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FA5393" w14:textId="3F45EE46" w:rsidR="00032F33" w:rsidRPr="00AE71F9" w:rsidRDefault="00032F33" w:rsidP="00032F33">
      <w:pPr>
        <w:pStyle w:val="Heading1"/>
        <w:rPr>
          <w:rFonts w:asciiTheme="minorHAnsi" w:hAnsiTheme="minorHAnsi" w:cstheme="minorHAnsi"/>
          <w:color w:val="000000" w:themeColor="text1"/>
        </w:rPr>
      </w:pPr>
      <w:r w:rsidRPr="00AE71F9">
        <w:rPr>
          <w:rFonts w:asciiTheme="minorHAnsi" w:hAnsiTheme="minorHAnsi" w:cstheme="minorHAnsi"/>
          <w:color w:val="000000" w:themeColor="text1"/>
        </w:rPr>
        <w:t>Courts clog DA</w:t>
      </w:r>
    </w:p>
    <w:p w14:paraId="7F318B44" w14:textId="77777777" w:rsidR="004A6857" w:rsidRPr="00AE71F9" w:rsidRDefault="004A6857" w:rsidP="004A6857">
      <w:pPr>
        <w:rPr>
          <w:rFonts w:asciiTheme="minorHAnsi" w:hAnsiTheme="minorHAnsi" w:cstheme="minorHAnsi"/>
          <w:color w:val="000000" w:themeColor="text1"/>
        </w:rPr>
      </w:pPr>
    </w:p>
    <w:p w14:paraId="78DA239E" w14:textId="2A066972" w:rsidR="005D388F" w:rsidRPr="00AE71F9" w:rsidRDefault="000E0D0E" w:rsidP="00032F33">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 xml:space="preserve">1nc shell </w:t>
      </w:r>
    </w:p>
    <w:p w14:paraId="534E8EB7" w14:textId="2328979A" w:rsidR="004C1929" w:rsidRPr="00AE71F9" w:rsidRDefault="00095086" w:rsidP="006C3848">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1NC</w:t>
      </w:r>
      <w:r w:rsidR="00D6677E" w:rsidRPr="00AE71F9">
        <w:rPr>
          <w:rFonts w:asciiTheme="minorHAnsi" w:hAnsiTheme="minorHAnsi" w:cstheme="minorHAnsi"/>
          <w:color w:val="000000" w:themeColor="text1"/>
        </w:rPr>
        <w:t xml:space="preserve"> – econ </w:t>
      </w:r>
    </w:p>
    <w:p w14:paraId="2A62DFCA" w14:textId="77777777" w:rsidR="003C30CD" w:rsidRPr="00AE71F9" w:rsidRDefault="003C30CD" w:rsidP="003C30CD">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&lt;</w:t>
      </w:r>
      <w:r w:rsidRPr="00AE71F9">
        <w:rPr>
          <w:rFonts w:asciiTheme="minorHAnsi" w:hAnsiTheme="minorHAnsi" w:cstheme="minorHAnsi"/>
          <w:color w:val="000000" w:themeColor="text1"/>
          <w:highlight w:val="cyan"/>
        </w:rPr>
        <w:t>insert link</w:t>
      </w:r>
      <w:r w:rsidRPr="00AE71F9">
        <w:rPr>
          <w:rFonts w:asciiTheme="minorHAnsi" w:hAnsiTheme="minorHAnsi" w:cstheme="minorHAnsi"/>
          <w:color w:val="000000" w:themeColor="text1"/>
        </w:rPr>
        <w:t>&gt;</w:t>
      </w:r>
    </w:p>
    <w:p w14:paraId="2E3016D6" w14:textId="77777777" w:rsidR="003C30CD" w:rsidRPr="00AE71F9" w:rsidRDefault="003C30CD" w:rsidP="003C30CD">
      <w:pPr>
        <w:pStyle w:val="Heading4"/>
        <w:rPr>
          <w:rFonts w:asciiTheme="minorHAnsi" w:hAnsiTheme="minorHAnsi" w:cstheme="minorHAnsi"/>
          <w:color w:val="000000" w:themeColor="text1"/>
          <w:sz w:val="28"/>
          <w:szCs w:val="28"/>
        </w:rPr>
      </w:pPr>
      <w:r w:rsidRPr="00AE71F9">
        <w:rPr>
          <w:rFonts w:asciiTheme="minorHAnsi" w:hAnsiTheme="minorHAnsi" w:cstheme="minorHAnsi"/>
          <w:color w:val="000000" w:themeColor="text1"/>
          <w:sz w:val="28"/>
          <w:szCs w:val="28"/>
        </w:rPr>
        <w:t xml:space="preserve">An inefficient court system tanks the economy </w:t>
      </w:r>
    </w:p>
    <w:p w14:paraId="1586FF3A" w14:textId="77777777" w:rsidR="007A5EBA" w:rsidRPr="00AE71F9" w:rsidRDefault="003C30CD" w:rsidP="003C30CD">
      <w:pPr>
        <w:rPr>
          <w:rFonts w:asciiTheme="minorHAnsi" w:hAnsiTheme="minorHAnsi" w:cstheme="minorHAnsi"/>
          <w:i/>
          <w:iCs/>
          <w:color w:val="000000" w:themeColor="text1"/>
        </w:rPr>
      </w:pPr>
      <w:r w:rsidRPr="00AE71F9">
        <w:rPr>
          <w:rFonts w:asciiTheme="minorHAnsi" w:hAnsiTheme="minorHAnsi" w:cstheme="minorHAnsi"/>
          <w:b/>
          <w:bCs/>
          <w:color w:val="000000" w:themeColor="text1"/>
          <w:sz w:val="28"/>
          <w:szCs w:val="28"/>
        </w:rPr>
        <w:t xml:space="preserve">Kapopoulus 23 </w:t>
      </w:r>
      <w:r w:rsidRPr="00AE71F9">
        <w:rPr>
          <w:rFonts w:asciiTheme="minorHAnsi" w:hAnsiTheme="minorHAnsi" w:cstheme="minorHAnsi"/>
          <w:color w:val="000000" w:themeColor="text1"/>
        </w:rPr>
        <w:t xml:space="preserve">Panayotis Kapopoulos, attends University of Piraeus, Piraeus, and is a member of the Greece Economic Research Division, Alpha Bank, Athens, Greece, “Judicial efficiency and economic growth: Evidence based on European Union,“ Scottish Journal of Political Economy,  data Volume 71 issue 1 19 July 2023, https://onlinelibrary.wiley.com/doi/full/10.1111/sjpe.12357#:~:text=A%20large%20strand%20of%20the,in%20turn%2C%20support%20economic%20growth// </w:t>
      </w:r>
    </w:p>
    <w:p w14:paraId="4E9BA13F" w14:textId="3AD842C9" w:rsidR="003C30CD" w:rsidRPr="00AE71F9" w:rsidRDefault="003C30CD" w:rsidP="003C30CD">
      <w:pPr>
        <w:rPr>
          <w:rFonts w:asciiTheme="minorHAnsi" w:hAnsiTheme="minorHAnsi" w:cstheme="minorHAnsi"/>
          <w:color w:val="000000" w:themeColor="text1"/>
          <w:sz w:val="14"/>
        </w:rPr>
      </w:pPr>
      <w:r w:rsidRPr="00AE71F9">
        <w:rPr>
          <w:rFonts w:asciiTheme="minorHAnsi" w:hAnsiTheme="minorHAnsi" w:cstheme="minorHAnsi"/>
          <w:color w:val="000000" w:themeColor="text1"/>
          <w:u w:val="single"/>
        </w:rPr>
        <w:t xml:space="preserve">2 THEORETICAL BACKGROUND AND LITERATURE REVIEW 2.1 </w:t>
      </w:r>
      <w:r w:rsidRPr="00AE71F9">
        <w:rPr>
          <w:rFonts w:asciiTheme="minorHAnsi" w:hAnsiTheme="minorHAnsi" w:cstheme="minorHAnsi"/>
          <w:b/>
          <w:bCs/>
          <w:color w:val="000000" w:themeColor="text1"/>
          <w:highlight w:val="cyan"/>
          <w:u w:val="single"/>
        </w:rPr>
        <w:t>Linkages between judicial efficiency and</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economic activity</w:t>
      </w:r>
      <w:r w:rsidRPr="00AE71F9">
        <w:rPr>
          <w:rFonts w:asciiTheme="minorHAnsi" w:hAnsiTheme="minorHAnsi" w:cstheme="minorHAnsi"/>
          <w:b/>
          <w:bCs/>
          <w:color w:val="000000" w:themeColor="text1"/>
          <w:u w:val="single"/>
        </w:rPr>
        <w:t xml:space="preserve"> A large strand of the literature </w:t>
      </w:r>
      <w:r w:rsidRPr="00AE71F9">
        <w:rPr>
          <w:rFonts w:asciiTheme="minorHAnsi" w:hAnsiTheme="minorHAnsi" w:cstheme="minorHAnsi"/>
          <w:b/>
          <w:bCs/>
          <w:color w:val="000000" w:themeColor="text1"/>
          <w:highlight w:val="cyan"/>
          <w:u w:val="single"/>
        </w:rPr>
        <w:t>provides empirical evidence of a strong</w:t>
      </w:r>
      <w:r w:rsidRPr="00AE71F9">
        <w:rPr>
          <w:rFonts w:asciiTheme="minorHAnsi" w:hAnsiTheme="minorHAnsi" w:cstheme="minorHAnsi"/>
          <w:b/>
          <w:bCs/>
          <w:color w:val="000000" w:themeColor="text1"/>
          <w:u w:val="single"/>
        </w:rPr>
        <w:t xml:space="preserve"> positive </w:t>
      </w:r>
      <w:r w:rsidRPr="00AE71F9">
        <w:rPr>
          <w:rFonts w:asciiTheme="minorHAnsi" w:hAnsiTheme="minorHAnsi" w:cstheme="minorHAnsi"/>
          <w:b/>
          <w:bCs/>
          <w:color w:val="000000" w:themeColor="text1"/>
          <w:highlight w:val="cyan"/>
          <w:u w:val="single"/>
        </w:rPr>
        <w:t>relationship between judicial efficiency and</w:t>
      </w:r>
      <w:r w:rsidRPr="00AE71F9">
        <w:rPr>
          <w:rFonts w:asciiTheme="minorHAnsi" w:hAnsiTheme="minorHAnsi" w:cstheme="minorHAnsi"/>
          <w:b/>
          <w:bCs/>
          <w:color w:val="000000" w:themeColor="text1"/>
          <w:u w:val="single"/>
        </w:rPr>
        <w:t xml:space="preserve"> various aspects of </w:t>
      </w:r>
      <w:r w:rsidRPr="00AE71F9">
        <w:rPr>
          <w:rFonts w:asciiTheme="minorHAnsi" w:hAnsiTheme="minorHAnsi" w:cstheme="minorHAnsi"/>
          <w:b/>
          <w:bCs/>
          <w:color w:val="000000" w:themeColor="text1"/>
          <w:highlight w:val="cyan"/>
          <w:u w:val="single"/>
        </w:rPr>
        <w:t>economic performance</w:t>
      </w:r>
      <w:r w:rsidRPr="00AE71F9">
        <w:rPr>
          <w:rFonts w:asciiTheme="minorHAnsi" w:hAnsiTheme="minorHAnsi" w:cstheme="minorHAnsi"/>
          <w:color w:val="000000" w:themeColor="text1"/>
          <w:u w:val="single"/>
        </w:rPr>
        <w:t>, such as firm size, foreign direct investments, investment and credit supply, which, in turn, support economic growth</w:t>
      </w:r>
      <w:r w:rsidRPr="00AE71F9">
        <w:rPr>
          <w:rFonts w:asciiTheme="minorHAnsi" w:hAnsiTheme="minorHAnsi" w:cstheme="minorHAnsi"/>
          <w:color w:val="000000" w:themeColor="text1"/>
          <w:sz w:val="14"/>
        </w:rPr>
        <w:t xml:space="preserve">. The first pillar of the literature examines the relationship between </w:t>
      </w:r>
      <w:r w:rsidRPr="00AE71F9">
        <w:rPr>
          <w:rFonts w:asciiTheme="minorHAnsi" w:hAnsiTheme="minorHAnsi" w:cstheme="minorHAnsi"/>
          <w:color w:val="000000" w:themeColor="text1"/>
          <w:highlight w:val="cyan"/>
          <w:u w:val="single"/>
        </w:rPr>
        <w:t>the efficiency</w:t>
      </w:r>
      <w:r w:rsidRPr="00AE71F9">
        <w:rPr>
          <w:rFonts w:asciiTheme="minorHAnsi" w:hAnsiTheme="minorHAnsi" w:cstheme="minorHAnsi"/>
          <w:color w:val="000000" w:themeColor="text1"/>
          <w:u w:val="single"/>
        </w:rPr>
        <w:t xml:space="preserve"> and quality </w:t>
      </w:r>
      <w:r w:rsidRPr="00AE71F9">
        <w:rPr>
          <w:rFonts w:asciiTheme="minorHAnsi" w:hAnsiTheme="minorHAnsi" w:cstheme="minorHAnsi"/>
          <w:color w:val="000000" w:themeColor="text1"/>
          <w:highlight w:val="cyan"/>
          <w:u w:val="single"/>
        </w:rPr>
        <w:t>of judicial system</w:t>
      </w:r>
      <w:r w:rsidRPr="00AE71F9">
        <w:rPr>
          <w:rFonts w:asciiTheme="minorHAnsi" w:hAnsiTheme="minorHAnsi" w:cstheme="minorHAnsi"/>
          <w:color w:val="000000" w:themeColor="text1"/>
          <w:u w:val="single"/>
        </w:rPr>
        <w:t xml:space="preserve">s with the firms' size and productivity. In general, an increase in the average size of firms </w:t>
      </w:r>
      <w:r w:rsidRPr="00AE71F9">
        <w:rPr>
          <w:rFonts w:asciiTheme="minorHAnsi" w:hAnsiTheme="minorHAnsi" w:cstheme="minorHAnsi"/>
          <w:color w:val="000000" w:themeColor="text1"/>
          <w:highlight w:val="cyan"/>
          <w:u w:val="single"/>
        </w:rPr>
        <w:t>implies</w:t>
      </w:r>
      <w:r w:rsidRPr="00AE71F9">
        <w:rPr>
          <w:rFonts w:asciiTheme="minorHAnsi" w:hAnsiTheme="minorHAnsi" w:cstheme="minorHAnsi"/>
          <w:color w:val="000000" w:themeColor="text1"/>
          <w:u w:val="single"/>
        </w:rPr>
        <w:t xml:space="preserve"> productivity </w:t>
      </w:r>
      <w:r w:rsidRPr="00AE71F9">
        <w:rPr>
          <w:rFonts w:asciiTheme="minorHAnsi" w:hAnsiTheme="minorHAnsi" w:cstheme="minorHAnsi"/>
          <w:color w:val="000000" w:themeColor="text1"/>
          <w:highlight w:val="cyan"/>
          <w:u w:val="single"/>
        </w:rPr>
        <w:t>gains for the economy</w:t>
      </w:r>
      <w:r w:rsidRPr="00AE71F9">
        <w:rPr>
          <w:rFonts w:asciiTheme="minorHAnsi" w:hAnsiTheme="minorHAnsi" w:cstheme="minorHAnsi"/>
          <w:color w:val="000000" w:themeColor="text1"/>
          <w:u w:val="single"/>
        </w:rPr>
        <w:t xml:space="preserve">, fostering growth dynamics </w:t>
      </w:r>
      <w:r w:rsidRPr="00AE71F9">
        <w:rPr>
          <w:rFonts w:asciiTheme="minorHAnsi" w:hAnsiTheme="minorHAnsi" w:cstheme="minorHAnsi"/>
          <w:color w:val="000000" w:themeColor="text1"/>
          <w:highlight w:val="cyan"/>
          <w:u w:val="single"/>
        </w:rPr>
        <w:t>through the enhancement of scale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economies</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4"/>
        </w:rPr>
        <w:t xml:space="preserve"> According to Lorizio and Gurrieri (2014</w:t>
      </w:r>
      <w:r w:rsidRPr="00AE71F9">
        <w:rPr>
          <w:rFonts w:asciiTheme="minorHAnsi" w:hAnsiTheme="minorHAnsi" w:cstheme="minorHAnsi"/>
          <w:b/>
          <w:bCs/>
          <w:color w:val="000000" w:themeColor="text1"/>
          <w:sz w:val="14"/>
        </w:rPr>
        <w:t xml:space="preserve">), </w:t>
      </w:r>
      <w:r w:rsidRPr="00AE71F9">
        <w:rPr>
          <w:rFonts w:asciiTheme="minorHAnsi" w:hAnsiTheme="minorHAnsi" w:cstheme="minorHAnsi"/>
          <w:b/>
          <w:bCs/>
          <w:color w:val="000000" w:themeColor="text1"/>
          <w:highlight w:val="cyan"/>
          <w:u w:val="single"/>
        </w:rPr>
        <w:t>an inefficient judicial system may have adverse effects</w:t>
      </w:r>
      <w:r w:rsidRPr="00AE71F9">
        <w:rPr>
          <w:rFonts w:asciiTheme="minorHAnsi" w:hAnsiTheme="minorHAnsi" w:cstheme="minorHAnsi"/>
          <w:b/>
          <w:bCs/>
          <w:color w:val="000000" w:themeColor="text1"/>
          <w:u w:val="single"/>
        </w:rPr>
        <w:t xml:space="preserve"> on several areas of businesses' </w:t>
      </w:r>
      <w:r w:rsidRPr="00AE71F9">
        <w:rPr>
          <w:rFonts w:asciiTheme="minorHAnsi" w:hAnsiTheme="minorHAnsi" w:cstheme="minorHAnsi"/>
          <w:b/>
          <w:bCs/>
          <w:color w:val="000000" w:themeColor="text1"/>
          <w:highlight w:val="cyan"/>
          <w:u w:val="single"/>
        </w:rPr>
        <w:t>performance</w:t>
      </w:r>
      <w:r w:rsidRPr="00AE71F9">
        <w:rPr>
          <w:rFonts w:asciiTheme="minorHAnsi" w:hAnsiTheme="minorHAnsi" w:cstheme="minorHAnsi"/>
          <w:color w:val="000000" w:themeColor="text1"/>
          <w:u w:val="single"/>
        </w:rPr>
        <w:t>, hampering employment decisions (through failures in the enforcement of the employment legislation) and investment plans</w:t>
      </w:r>
      <w:r w:rsidRPr="00AE71F9">
        <w:rPr>
          <w:rFonts w:asciiTheme="minorHAnsi" w:hAnsiTheme="minorHAnsi" w:cstheme="minorHAnsi"/>
          <w:color w:val="000000" w:themeColor="text1"/>
          <w:sz w:val="14"/>
        </w:rPr>
        <w:t xml:space="preserve"> (through failures in the contract enforcement) affecting negatively firms' size. Kumar et al. (2001) corroborate a positive relationship between the judicial efficiency and the average firm size, especially for the lower capital-intensive firms. Beck et al. (2006) provide evidence of a positive relationship between the protection of property rights and the firms' size. Chakraborty (2016), using data for Indian manufacturing, provides evidence that judicial quality is positively related to businesses' performance. Chemin (2020) suggests that judicial reforms financed by foreign aid agencies have positive effects on firms' perceptions about judicial efficiency, leading to significant gains in firms' productivity. </w:t>
      </w:r>
      <w:r w:rsidRPr="00AE71F9">
        <w:rPr>
          <w:rFonts w:asciiTheme="minorHAnsi" w:hAnsiTheme="minorHAnsi" w:cstheme="minorHAnsi"/>
          <w:color w:val="000000" w:themeColor="text1"/>
          <w:u w:val="single"/>
        </w:rPr>
        <w:t xml:space="preserve">Several </w:t>
      </w:r>
      <w:r w:rsidRPr="00AE71F9">
        <w:rPr>
          <w:rFonts w:asciiTheme="minorHAnsi" w:hAnsiTheme="minorHAnsi" w:cstheme="minorHAnsi"/>
          <w:b/>
          <w:bCs/>
          <w:color w:val="000000" w:themeColor="text1"/>
          <w:u w:val="single"/>
        </w:rPr>
        <w:t>country-specific studies confirm the positive implications of a well-functional justice system to the firm size.</w:t>
      </w:r>
      <w:r w:rsidRPr="00AE71F9">
        <w:rPr>
          <w:rFonts w:asciiTheme="minorHAnsi" w:hAnsiTheme="minorHAnsi" w:cstheme="minorHAnsi"/>
          <w:color w:val="000000" w:themeColor="text1"/>
          <w:u w:val="single"/>
        </w:rPr>
        <w:t xml:space="preserve"> Laeven and Woodruff (2007) find that the Mexican states with more efficient legal systems exhibit larger firms, mainly through a lower idiosyncratic risk faced by entrepreneurs, facilitating the smooth completion of their investment plans</w:t>
      </w:r>
      <w:r w:rsidRPr="00AE71F9">
        <w:rPr>
          <w:rFonts w:asciiTheme="minorHAnsi" w:hAnsiTheme="minorHAnsi" w:cstheme="minorHAnsi"/>
          <w:color w:val="000000" w:themeColor="text1"/>
          <w:sz w:val="14"/>
        </w:rPr>
        <w:t xml:space="preserve">. García-Posada and Mora-Sanguinetti (2013) confirm this positive relationship between firm size and judicial efficiency in Spain. Giacomelli and Menon (2013) show that </w:t>
      </w:r>
      <w:r w:rsidRPr="00AE71F9">
        <w:rPr>
          <w:rFonts w:asciiTheme="minorHAnsi" w:hAnsiTheme="minorHAnsi" w:cstheme="minorHAnsi"/>
          <w:color w:val="000000" w:themeColor="text1"/>
          <w:u w:val="single"/>
        </w:rPr>
        <w:t xml:space="preserve">a reduction in trial length leads to an increase in the average Italian firm size. Ippoliti et al. (2015) find that </w:t>
      </w:r>
      <w:r w:rsidRPr="00AE71F9">
        <w:rPr>
          <w:rFonts w:asciiTheme="minorHAnsi" w:hAnsiTheme="minorHAnsi" w:cstheme="minorHAnsi"/>
          <w:b/>
          <w:bCs/>
          <w:color w:val="000000" w:themeColor="text1"/>
          <w:u w:val="single"/>
        </w:rPr>
        <w:t xml:space="preserve">judicial </w:t>
      </w:r>
      <w:r w:rsidRPr="00AE71F9">
        <w:rPr>
          <w:rFonts w:asciiTheme="minorHAnsi" w:hAnsiTheme="minorHAnsi" w:cstheme="minorHAnsi"/>
          <w:b/>
          <w:bCs/>
          <w:color w:val="000000" w:themeColor="text1"/>
          <w:highlight w:val="cyan"/>
          <w:u w:val="single"/>
        </w:rPr>
        <w:t>efficiency lowers market uncertainty</w:t>
      </w:r>
      <w:r w:rsidRPr="00AE71F9">
        <w:rPr>
          <w:rFonts w:asciiTheme="minorHAnsi" w:hAnsiTheme="minorHAnsi" w:cstheme="minorHAnsi"/>
          <w:b/>
          <w:bCs/>
          <w:color w:val="000000" w:themeColor="text1"/>
          <w:u w:val="single"/>
        </w:rPr>
        <w:t xml:space="preserve"> and supports entrepreneurship</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4"/>
        </w:rPr>
        <w:t xml:space="preserve">A second pillar of the related literature focuses on the effect of judicial efficiency on foreign direct investment (FDI). </w:t>
      </w:r>
      <w:r w:rsidRPr="00AE71F9">
        <w:rPr>
          <w:rFonts w:asciiTheme="minorHAnsi" w:hAnsiTheme="minorHAnsi" w:cstheme="minorHAnsi"/>
          <w:color w:val="000000" w:themeColor="text1"/>
          <w:u w:val="single"/>
        </w:rPr>
        <w:t xml:space="preserve">Foreign equity financing via FDI inflows is considered one of the major sources of capital inflows, fostering growth perspectives through the acceleration of technological progress and the adoption of innovative production techniques. Benassy-Quere et al. (2007) examine </w:t>
      </w:r>
      <w:r w:rsidRPr="00AE71F9">
        <w:rPr>
          <w:rFonts w:asciiTheme="minorHAnsi" w:hAnsiTheme="minorHAnsi" w:cstheme="minorHAnsi"/>
          <w:b/>
          <w:bCs/>
          <w:color w:val="000000" w:themeColor="text1"/>
          <w:u w:val="single"/>
        </w:rPr>
        <w:t>the role of institutions in the host and the source country of FDI flows for OECD countries, providing evidence that more efficient protection of civil and property rights, among others, tend to increase FDI inflows</w:t>
      </w:r>
      <w:r w:rsidRPr="00AE71F9">
        <w:rPr>
          <w:rFonts w:asciiTheme="minorHAnsi" w:hAnsiTheme="minorHAnsi" w:cstheme="minorHAnsi"/>
          <w:color w:val="000000" w:themeColor="text1"/>
          <w:sz w:val="14"/>
        </w:rPr>
        <w:t xml:space="preserve">. Lorenzani and Lucidi (2014) suggest that improvements in judicial efficiency may profoundly affect business activity and FDI. Comi et al. (2019) and Tag (2021) provide evidence of a positive relationship between judicial efficiency and attractiveness to FDI in Italian municipalities and in developing economies, respectively. The third pillar of the related empirical literature is oriented toward the effects of </w:t>
      </w:r>
      <w:r w:rsidRPr="00AE71F9">
        <w:rPr>
          <w:rFonts w:asciiTheme="minorHAnsi" w:hAnsiTheme="minorHAnsi" w:cstheme="minorHAnsi"/>
          <w:b/>
          <w:bCs/>
          <w:color w:val="000000" w:themeColor="text1"/>
          <w:highlight w:val="cyan"/>
          <w:u w:val="single"/>
        </w:rPr>
        <w:t>inefficient justice systems</w:t>
      </w:r>
      <w:r w:rsidRPr="00AE71F9">
        <w:rPr>
          <w:rFonts w:asciiTheme="minorHAnsi" w:hAnsiTheme="minorHAnsi" w:cstheme="minorHAnsi"/>
          <w:b/>
          <w:bCs/>
          <w:color w:val="000000" w:themeColor="text1"/>
          <w:u w:val="single"/>
        </w:rPr>
        <w:t xml:space="preserve"> on credit provision. Borrowing restrictions and </w:t>
      </w:r>
      <w:r w:rsidRPr="00AE71F9">
        <w:rPr>
          <w:rFonts w:asciiTheme="minorHAnsi" w:hAnsiTheme="minorHAnsi" w:cstheme="minorHAnsi"/>
          <w:b/>
          <w:bCs/>
          <w:color w:val="000000" w:themeColor="text1"/>
          <w:highlight w:val="cyan"/>
          <w:u w:val="single"/>
        </w:rPr>
        <w:t>increases</w:t>
      </w:r>
      <w:r w:rsidRPr="00AE71F9">
        <w:rPr>
          <w:rFonts w:asciiTheme="minorHAnsi" w:hAnsiTheme="minorHAnsi" w:cstheme="minorHAnsi"/>
          <w:b/>
          <w:bCs/>
          <w:color w:val="000000" w:themeColor="text1"/>
          <w:u w:val="single"/>
        </w:rPr>
        <w:t xml:space="preserve"> in the </w:t>
      </w:r>
      <w:r w:rsidRPr="00AE71F9">
        <w:rPr>
          <w:rFonts w:asciiTheme="minorHAnsi" w:hAnsiTheme="minorHAnsi" w:cstheme="minorHAnsi"/>
          <w:b/>
          <w:bCs/>
          <w:color w:val="000000" w:themeColor="text1"/>
          <w:highlight w:val="cyan"/>
          <w:u w:val="single"/>
        </w:rPr>
        <w:t>cost of lending due to inefficiencies of justice undermine growth perspectives</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color w:val="000000" w:themeColor="text1"/>
          <w:u w:val="single"/>
        </w:rPr>
        <w:t xml:space="preserve">As Djankov et al. (2008) point out, debt financing is a crucial determinant of economic performance, </w:t>
      </w:r>
      <w:r w:rsidRPr="00AE71F9">
        <w:rPr>
          <w:rFonts w:asciiTheme="minorHAnsi" w:hAnsiTheme="minorHAnsi" w:cstheme="minorHAnsi"/>
          <w:color w:val="000000" w:themeColor="text1"/>
          <w:highlight w:val="cyan"/>
          <w:u w:val="single"/>
        </w:rPr>
        <w:t>allowing businesses to finance their investment plans and households to underpin their consumption expenditure</w:t>
      </w:r>
      <w:r w:rsidRPr="00AE71F9">
        <w:rPr>
          <w:rFonts w:asciiTheme="minorHAnsi" w:hAnsiTheme="minorHAnsi" w:cstheme="minorHAnsi"/>
          <w:color w:val="000000" w:themeColor="text1"/>
          <w:sz w:val="14"/>
        </w:rPr>
        <w:t xml:space="preserve">. La Porta et al. (1997) find that </w:t>
      </w:r>
      <w:r w:rsidRPr="00AE71F9">
        <w:rPr>
          <w:rFonts w:asciiTheme="minorHAnsi" w:hAnsiTheme="minorHAnsi" w:cstheme="minorHAnsi"/>
          <w:color w:val="000000" w:themeColor="text1"/>
          <w:u w:val="single"/>
        </w:rPr>
        <w:t>the legal environment has positive effects on capital markets across countries</w:t>
      </w:r>
      <w:r w:rsidRPr="00AE71F9">
        <w:rPr>
          <w:rFonts w:asciiTheme="minorHAnsi" w:hAnsiTheme="minorHAnsi" w:cstheme="minorHAnsi"/>
          <w:color w:val="000000" w:themeColor="text1"/>
          <w:sz w:val="14"/>
        </w:rPr>
        <w:t xml:space="preserve">. Levine (1998) provides evidence that countries with legal codes that protect creditors' rights, highly dependent on the legal origin, are characterized by more developed banking systems. Chemin (2009) examines the effect of the speed of decision-making in judicial system upon several aspects of economic activity in India, such as loans' market and agricultural and manufacturing production. Laeven and Majnoni (2003) suggest that </w:t>
      </w:r>
      <w:r w:rsidRPr="00AE71F9">
        <w:rPr>
          <w:rFonts w:asciiTheme="minorHAnsi" w:hAnsiTheme="minorHAnsi" w:cstheme="minorHAnsi"/>
          <w:b/>
          <w:bCs/>
          <w:color w:val="000000" w:themeColor="text1"/>
          <w:highlight w:val="cyan"/>
          <w:u w:val="single"/>
        </w:rPr>
        <w:t>efficiency-enhancing judicial</w:t>
      </w:r>
      <w:r w:rsidRPr="00AE71F9">
        <w:rPr>
          <w:rFonts w:asciiTheme="minorHAnsi" w:hAnsiTheme="minorHAnsi" w:cstheme="minorHAnsi"/>
          <w:b/>
          <w:bCs/>
          <w:color w:val="000000" w:themeColor="text1"/>
          <w:u w:val="single"/>
        </w:rPr>
        <w:t xml:space="preserve"> reforms achieve better enforcement of contracts, </w:t>
      </w:r>
      <w:r w:rsidRPr="00AE71F9">
        <w:rPr>
          <w:rFonts w:asciiTheme="minorHAnsi" w:hAnsiTheme="minorHAnsi" w:cstheme="minorHAnsi"/>
          <w:b/>
          <w:bCs/>
          <w:color w:val="000000" w:themeColor="text1"/>
          <w:highlight w:val="cyan"/>
          <w:u w:val="single"/>
        </w:rPr>
        <w:t>decrease interest rate spreads across countries, and the cost of borrowing, facilitating the attraction of new investment</w:t>
      </w:r>
      <w:r w:rsidRPr="00AE71F9">
        <w:rPr>
          <w:rFonts w:asciiTheme="minorHAnsi" w:hAnsiTheme="minorHAnsi" w:cstheme="minorHAnsi"/>
          <w:b/>
          <w:bCs/>
          <w:color w:val="000000" w:themeColor="text1"/>
          <w:u w:val="single"/>
        </w:rPr>
        <w:t xml:space="preserve">. Djankov et al. (2008) show that more efficient debt enforcement of contracts is associated with improvements in debt markets, as measured by the ratio of private credit to GDP, </w:t>
      </w:r>
      <w:r w:rsidRPr="00AE71F9">
        <w:rPr>
          <w:rFonts w:asciiTheme="minorHAnsi" w:hAnsiTheme="minorHAnsi" w:cstheme="minorHAnsi"/>
          <w:b/>
          <w:bCs/>
          <w:color w:val="000000" w:themeColor="text1"/>
          <w:highlight w:val="cyan"/>
          <w:u w:val="single"/>
        </w:rPr>
        <w:t>as well as that the legal origin plays a crucial role in the efficiency level of debt enforcement</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4"/>
        </w:rPr>
        <w:t xml:space="preserve"> Bae and Goyal (2009) provide evidence that weak contract enforcement is related to compressed loan provision and elevated interest rates. Several studies confirm the negative consequences of inefficient judicial systems on debt financing at a country level (e.g., Jappelli et al., 2005, for Italy and Fabbri, 2010, for Spain). To recapitulate, </w:t>
      </w:r>
      <w:r w:rsidRPr="00AE71F9">
        <w:rPr>
          <w:rFonts w:asciiTheme="minorHAnsi" w:hAnsiTheme="minorHAnsi" w:cstheme="minorHAnsi"/>
          <w:color w:val="000000" w:themeColor="text1"/>
          <w:u w:val="single"/>
        </w:rPr>
        <w:t>judicial efficiency plays a crucial role in strengthening economic growth through the attraction of fresh investment, the upholding of the firm growth and productivity gains and the finance of businesses activity through credit.</w:t>
      </w:r>
      <w:r w:rsidRPr="00AE71F9">
        <w:rPr>
          <w:rFonts w:asciiTheme="minorHAnsi" w:hAnsiTheme="minorHAnsi" w:cstheme="minorHAnsi"/>
          <w:color w:val="000000" w:themeColor="text1"/>
          <w:sz w:val="14"/>
        </w:rPr>
        <w:t xml:space="preserve"> However, there are also several fundamentals that shape the relationship between efficiency and growth. These conditions that determine the magnitude of the effect of judicial efficiency on economic growth are discussed in the following section.</w:t>
      </w:r>
    </w:p>
    <w:p w14:paraId="30497BE5" w14:textId="77777777" w:rsidR="00550985" w:rsidRPr="00AE71F9" w:rsidRDefault="00550985" w:rsidP="00550985">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Economic failure causes extinction via polycrisis</w:t>
      </w:r>
    </w:p>
    <w:p w14:paraId="0E22D59D" w14:textId="77777777" w:rsidR="00550985" w:rsidRPr="00AE71F9" w:rsidRDefault="00550985" w:rsidP="00550985">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Dodwell ’24</w:t>
      </w:r>
      <w:r w:rsidRPr="00AE71F9">
        <w:rPr>
          <w:rFonts w:asciiTheme="minorHAnsi" w:hAnsiTheme="minorHAnsi" w:cstheme="minorHAnsi"/>
          <w:color w:val="000000"/>
        </w:rPr>
        <w:t> (David Dodwell 24, CEO of the trade policy and international relations consultancy Strategic Access, 1/5/24, “No recession in 2023 but it’s not yet time to breathe a sigh of relief,” https://www.scmp.com/comment/opinion/article/3247313/no-recession-2023-its-not-yet-time-breathe-sigh-relief)</w:t>
      </w:r>
    </w:p>
    <w:p w14:paraId="6969A9B5" w14:textId="77777777" w:rsidR="00550985" w:rsidRPr="00AE71F9" w:rsidRDefault="00550985" w:rsidP="00550985">
      <w:pPr>
        <w:spacing w:line="235" w:lineRule="atLeast"/>
        <w:rPr>
          <w:rFonts w:asciiTheme="minorHAnsi" w:hAnsiTheme="minorHAnsi" w:cstheme="minorHAnsi"/>
          <w:color w:val="000000"/>
          <w:sz w:val="16"/>
        </w:rPr>
      </w:pPr>
      <w:r w:rsidRPr="00AE71F9">
        <w:rPr>
          <w:rFonts w:asciiTheme="minorHAnsi" w:hAnsiTheme="minorHAnsi" w:cstheme="minorHAnsi"/>
          <w:color w:val="000000"/>
          <w:sz w:val="16"/>
        </w:rPr>
        <w:t>This time </w:t>
      </w:r>
      <w:r w:rsidRPr="00AE71F9">
        <w:rPr>
          <w:rFonts w:asciiTheme="minorHAnsi" w:hAnsiTheme="minorHAnsi" w:cstheme="minorHAnsi"/>
          <w:color w:val="000000"/>
          <w:u w:val="single"/>
        </w:rPr>
        <w:t>last year</w:t>
      </w:r>
      <w:r w:rsidRPr="00AE71F9">
        <w:rPr>
          <w:rFonts w:asciiTheme="minorHAnsi" w:hAnsiTheme="minorHAnsi" w:cstheme="minorHAnsi"/>
          <w:color w:val="000000"/>
          <w:sz w:val="16"/>
        </w:rPr>
        <w:t>, the </w:t>
      </w:r>
      <w:r w:rsidRPr="00AE71F9">
        <w:rPr>
          <w:rFonts w:asciiTheme="minorHAnsi" w:hAnsiTheme="minorHAnsi" w:cstheme="minorHAnsi"/>
          <w:color w:val="000000"/>
          <w:u w:val="single"/>
        </w:rPr>
        <w:t>consensus of</w:t>
      </w:r>
      <w:r w:rsidRPr="00AE71F9">
        <w:rPr>
          <w:rFonts w:asciiTheme="minorHAnsi" w:hAnsiTheme="minorHAnsi" w:cstheme="minorHAnsi"/>
          <w:color w:val="000000"/>
          <w:sz w:val="16"/>
        </w:rPr>
        <w:t> the world’s leading </w:t>
      </w:r>
      <w:r w:rsidRPr="00AE71F9">
        <w:rPr>
          <w:rFonts w:asciiTheme="minorHAnsi" w:hAnsiTheme="minorHAnsi" w:cstheme="minorHAnsi"/>
          <w:color w:val="000000"/>
          <w:u w:val="single"/>
        </w:rPr>
        <w:t>economists</w:t>
      </w:r>
      <w:r w:rsidRPr="00AE71F9">
        <w:rPr>
          <w:rFonts w:asciiTheme="minorHAnsi" w:hAnsiTheme="minorHAnsi" w:cstheme="minorHAnsi"/>
          <w:color w:val="000000"/>
          <w:sz w:val="16"/>
        </w:rPr>
        <w:t> and economic institutions </w:t>
      </w:r>
      <w:r w:rsidRPr="00AE71F9">
        <w:rPr>
          <w:rFonts w:asciiTheme="minorHAnsi" w:hAnsiTheme="minorHAnsi" w:cstheme="minorHAnsi"/>
          <w:color w:val="000000"/>
          <w:u w:val="single"/>
        </w:rPr>
        <w:t>was</w:t>
      </w:r>
      <w:r w:rsidRPr="00AE71F9">
        <w:rPr>
          <w:rFonts w:asciiTheme="minorHAnsi" w:hAnsiTheme="minorHAnsi" w:cstheme="minorHAnsi"/>
          <w:color w:val="000000"/>
          <w:sz w:val="16"/>
        </w:rPr>
        <w:t> virtually for a </w:t>
      </w:r>
      <w:r w:rsidRPr="00AE71F9">
        <w:rPr>
          <w:rFonts w:asciiTheme="minorHAnsi" w:hAnsiTheme="minorHAnsi" w:cstheme="minorHAnsi"/>
          <w:b/>
          <w:bCs/>
          <w:color w:val="000000"/>
          <w:u w:val="single"/>
        </w:rPr>
        <w:t>deep recession</w:t>
      </w:r>
      <w:r w:rsidRPr="00AE71F9">
        <w:rPr>
          <w:rFonts w:asciiTheme="minorHAnsi" w:hAnsiTheme="minorHAnsi" w:cstheme="minorHAnsi"/>
          <w:color w:val="000000"/>
          <w:sz w:val="16"/>
        </w:rPr>
        <w:t>, continuing into 2024. By March, economist Nouriel Roubini was warning of “the mother of all debt crises”. “We’re moving from the great moderation to the great stagflationary debt crisis and instability,” he said. In April, the International Monetary Fund judged that “risks are firmly on the downside”. What has happened since, that </w:t>
      </w:r>
      <w:r w:rsidRPr="00AE71F9">
        <w:rPr>
          <w:rFonts w:asciiTheme="minorHAnsi" w:hAnsiTheme="minorHAnsi" w:cstheme="minorHAnsi"/>
          <w:color w:val="000000"/>
          <w:u w:val="single"/>
          <w:shd w:val="clear" w:color="auto" w:fill="00FFFF"/>
        </w:rPr>
        <w:t>forecasters</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are now</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predict</w:t>
      </w:r>
      <w:r w:rsidRPr="00AE71F9">
        <w:rPr>
          <w:rFonts w:asciiTheme="minorHAnsi" w:hAnsiTheme="minorHAnsi" w:cstheme="minorHAnsi"/>
          <w:color w:val="000000"/>
          <w:u w:val="single"/>
        </w:rPr>
        <w:t>ing</w:t>
      </w:r>
      <w:r w:rsidRPr="00AE71F9">
        <w:rPr>
          <w:rFonts w:asciiTheme="minorHAnsi" w:hAnsiTheme="minorHAnsi" w:cstheme="minorHAnsi"/>
          <w:color w:val="000000"/>
          <w:sz w:val="16"/>
        </w:rPr>
        <w:t> a </w:t>
      </w:r>
      <w:r w:rsidRPr="00AE71F9">
        <w:rPr>
          <w:rFonts w:asciiTheme="minorHAnsi" w:hAnsiTheme="minorHAnsi" w:cstheme="minorHAnsi"/>
          <w:b/>
          <w:bCs/>
          <w:color w:val="000000"/>
          <w:u w:val="single"/>
          <w:shd w:val="clear" w:color="auto" w:fill="00FFFF"/>
        </w:rPr>
        <w:t>soft landing</w:t>
      </w:r>
      <w:r w:rsidRPr="00AE71F9">
        <w:rPr>
          <w:rFonts w:asciiTheme="minorHAnsi" w:hAnsiTheme="minorHAnsi" w:cstheme="minorHAnsi"/>
          <w:color w:val="000000"/>
          <w:sz w:val="16"/>
        </w:rPr>
        <w:t> and perhaps no recession at all? How did the profession so comprehensively misjudge the prospects for the global economy? First, </w:t>
      </w:r>
      <w:r w:rsidRPr="00AE71F9">
        <w:rPr>
          <w:rFonts w:asciiTheme="minorHAnsi" w:hAnsiTheme="minorHAnsi" w:cstheme="minorHAnsi"/>
          <w:color w:val="000000"/>
          <w:u w:val="single"/>
          <w:shd w:val="clear" w:color="auto" w:fill="00FFFF"/>
        </w:rPr>
        <w:t>it remains possible</w:t>
      </w:r>
      <w:r w:rsidRPr="00AE71F9">
        <w:rPr>
          <w:rFonts w:asciiTheme="minorHAnsi" w:hAnsiTheme="minorHAnsi" w:cstheme="minorHAnsi"/>
          <w:color w:val="000000"/>
          <w:sz w:val="16"/>
        </w:rPr>
        <w:t> the </w:t>
      </w:r>
      <w:r w:rsidRPr="00AE71F9">
        <w:rPr>
          <w:rFonts w:asciiTheme="minorHAnsi" w:hAnsiTheme="minorHAnsi" w:cstheme="minorHAnsi"/>
          <w:color w:val="000000"/>
          <w:u w:val="single"/>
        </w:rPr>
        <w:t>gloom</w:t>
      </w:r>
      <w:r w:rsidRPr="00AE71F9">
        <w:rPr>
          <w:rFonts w:asciiTheme="minorHAnsi" w:hAnsiTheme="minorHAnsi" w:cstheme="minorHAnsi"/>
          <w:color w:val="000000"/>
          <w:sz w:val="16"/>
        </w:rPr>
        <w:t> a year ago </w:t>
      </w:r>
      <w:r w:rsidRPr="00AE71F9">
        <w:rPr>
          <w:rFonts w:asciiTheme="minorHAnsi" w:hAnsiTheme="minorHAnsi" w:cstheme="minorHAnsi"/>
          <w:color w:val="000000"/>
          <w:u w:val="single"/>
        </w:rPr>
        <w:t>was</w:t>
      </w:r>
      <w:r w:rsidRPr="00AE71F9">
        <w:rPr>
          <w:rFonts w:asciiTheme="minorHAnsi" w:hAnsiTheme="minorHAnsi" w:cstheme="minorHAnsi"/>
          <w:color w:val="000000"/>
          <w:sz w:val="16"/>
        </w:rPr>
        <w:t> well </w:t>
      </w:r>
      <w:r w:rsidRPr="00AE71F9">
        <w:rPr>
          <w:rFonts w:asciiTheme="minorHAnsi" w:hAnsiTheme="minorHAnsi" w:cstheme="minorHAnsi"/>
          <w:b/>
          <w:bCs/>
          <w:color w:val="000000"/>
          <w:u w:val="single"/>
        </w:rPr>
        <w:t>justified</w:t>
      </w:r>
      <w:r w:rsidRPr="00AE71F9">
        <w:rPr>
          <w:rFonts w:asciiTheme="minorHAnsi" w:hAnsiTheme="minorHAnsi" w:cstheme="minorHAnsi"/>
          <w:color w:val="000000"/>
          <w:u w:val="single"/>
        </w:rPr>
        <w:t>, and a</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recession still hangs</w:t>
      </w:r>
      <w:r w:rsidRPr="00AE71F9">
        <w:rPr>
          <w:rFonts w:asciiTheme="minorHAnsi" w:hAnsiTheme="minorHAnsi" w:cstheme="minorHAnsi"/>
          <w:color w:val="000000"/>
          <w:sz w:val="16"/>
        </w:rPr>
        <w:t> over us. </w:t>
      </w:r>
      <w:r w:rsidRPr="00AE71F9">
        <w:rPr>
          <w:rFonts w:asciiTheme="minorHAnsi" w:hAnsiTheme="minorHAnsi" w:cstheme="minorHAnsi"/>
          <w:b/>
          <w:bCs/>
          <w:color w:val="000000"/>
          <w:u w:val="single"/>
        </w:rPr>
        <w:t>Fears have abated but not gone away</w:t>
      </w:r>
      <w:r w:rsidRPr="00AE71F9">
        <w:rPr>
          <w:rFonts w:asciiTheme="minorHAnsi" w:hAnsiTheme="minorHAnsi" w:cstheme="minorHAnsi"/>
          <w:color w:val="000000"/>
          <w:sz w:val="16"/>
        </w:rPr>
        <w:t>. True, the </w:t>
      </w:r>
      <w:r w:rsidRPr="00AE71F9">
        <w:rPr>
          <w:rFonts w:asciiTheme="minorHAnsi" w:hAnsiTheme="minorHAnsi" w:cstheme="minorHAnsi"/>
          <w:color w:val="000000"/>
          <w:u w:val="single"/>
        </w:rPr>
        <w:t>alarming</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increase in inflation</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post-pandemic</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seems</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to now be</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under control</w:t>
      </w:r>
      <w:r w:rsidRPr="00AE71F9">
        <w:rPr>
          <w:rFonts w:asciiTheme="minorHAnsi" w:hAnsiTheme="minorHAnsi" w:cstheme="minorHAnsi"/>
          <w:color w:val="000000"/>
          <w:sz w:val="16"/>
        </w:rPr>
        <w:t> (at about 3 per cent in the United States, from over 9 per cent in 2022). As a result, </w:t>
      </w:r>
      <w:r w:rsidRPr="00AE71F9">
        <w:rPr>
          <w:rFonts w:asciiTheme="minorHAnsi" w:hAnsiTheme="minorHAnsi" w:cstheme="minorHAnsi"/>
          <w:color w:val="000000"/>
          <w:u w:val="single"/>
        </w:rPr>
        <w:t>anxiety about soaring interest rates</w:t>
      </w:r>
      <w:r w:rsidRPr="00AE71F9">
        <w:rPr>
          <w:rFonts w:asciiTheme="minorHAnsi" w:hAnsiTheme="minorHAnsi" w:cstheme="minorHAnsi"/>
          <w:color w:val="000000"/>
          <w:sz w:val="16"/>
        </w:rPr>
        <w:t>, and in particular crippling mortgage costs, </w:t>
      </w:r>
      <w:r w:rsidRPr="00AE71F9">
        <w:rPr>
          <w:rFonts w:asciiTheme="minorHAnsi" w:hAnsiTheme="minorHAnsi" w:cstheme="minorHAnsi"/>
          <w:color w:val="000000"/>
          <w:u w:val="single"/>
        </w:rPr>
        <w:t>has eased</w:t>
      </w:r>
      <w:r w:rsidRPr="00AE71F9">
        <w:rPr>
          <w:rFonts w:asciiTheme="minorHAnsi" w:hAnsiTheme="minorHAnsi" w:cstheme="minorHAnsi"/>
          <w:color w:val="000000"/>
          <w:sz w:val="16"/>
        </w:rPr>
        <w:t>. Second, whether a recession looms depends on where you live and how you define it. For many in Asia, where inflation did not become a systemic problem, the recessionary panic has very much been a US or European problem. But for those whipsawed by volatile commodity prices and a crippling surge in debt repayment costs, recession has been a cruel reality for longer than the past year. China’s property crisis has had a recessionary impact but this had little connection with the recession feared by US-based economists. Hong Kong is arguably living through a severe downturn that has little to do with inflation or high interest rates, and more to do with the catastrophic impact of the pandemic on the city’s highly specialised hub and headquarter roles. The definition of a recession is also significant. It is routinely and oversimplistically seen as any combination of negative forces that results in a two-quarter contraction of gross domestic product. For many analysts in the US, this definition involves short-term threats such as rising inflation, job losses, growing debt service costs and mortgages, a credit squeeze and poor property and stock market performances. By these criteria, the </w:t>
      </w:r>
      <w:r w:rsidRPr="00AE71F9">
        <w:rPr>
          <w:rFonts w:asciiTheme="minorHAnsi" w:hAnsiTheme="minorHAnsi" w:cstheme="minorHAnsi"/>
          <w:color w:val="000000"/>
          <w:u w:val="single"/>
          <w:shd w:val="clear" w:color="auto" w:fill="00FFFF"/>
        </w:rPr>
        <w:t>recessionary threat has been</w:t>
      </w:r>
      <w:r w:rsidRPr="00AE71F9">
        <w:rPr>
          <w:rFonts w:asciiTheme="minorHAnsi" w:hAnsiTheme="minorHAnsi" w:cstheme="minorHAnsi"/>
          <w:color w:val="000000"/>
          <w:sz w:val="16"/>
        </w:rPr>
        <w:t> almost </w:t>
      </w:r>
      <w:r w:rsidRPr="00AE71F9">
        <w:rPr>
          <w:rFonts w:asciiTheme="minorHAnsi" w:hAnsiTheme="minorHAnsi" w:cstheme="minorHAnsi"/>
          <w:b/>
          <w:bCs/>
          <w:color w:val="000000"/>
          <w:u w:val="single"/>
        </w:rPr>
        <w:t>triumphantly</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well-managed</w:t>
      </w:r>
      <w:r w:rsidRPr="00AE71F9">
        <w:rPr>
          <w:rFonts w:asciiTheme="minorHAnsi" w:hAnsiTheme="minorHAnsi" w:cstheme="minorHAnsi"/>
          <w:color w:val="000000"/>
          <w:u w:val="single"/>
        </w:rPr>
        <w:t>. Inflation is sharply down</w:t>
      </w:r>
      <w:r w:rsidRPr="00AE71F9">
        <w:rPr>
          <w:rFonts w:asciiTheme="minorHAnsi" w:hAnsiTheme="minorHAnsi" w:cstheme="minorHAnsi"/>
          <w:color w:val="000000"/>
          <w:sz w:val="16"/>
        </w:rPr>
        <w:t> from 2022 peaks, interest rates are high but stable, job creation has remained boisterous, and the stock market has had a superb year – up by over 26 per cent, according to the Morningstar US Market Index. GDP growth may be slower than liked but stayed firmly positive. High interest and soaring debt service costs may remain a serious threat as debt renewal negotiations fall due, in particular to property companies and indebted homeowners, but for most, these are challenges yet to materialise. </w:t>
      </w:r>
      <w:r w:rsidRPr="00AE71F9">
        <w:rPr>
          <w:rFonts w:asciiTheme="minorHAnsi" w:hAnsiTheme="minorHAnsi" w:cstheme="minorHAnsi"/>
          <w:color w:val="000000"/>
          <w:u w:val="single"/>
          <w:shd w:val="clear" w:color="auto" w:fill="00FFFF"/>
        </w:rPr>
        <w:t>But</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when economists</w:t>
      </w:r>
      <w:r w:rsidRPr="00AE71F9">
        <w:rPr>
          <w:rFonts w:asciiTheme="minorHAnsi" w:hAnsiTheme="minorHAnsi" w:cstheme="minorHAnsi"/>
          <w:color w:val="000000"/>
          <w:sz w:val="16"/>
        </w:rPr>
        <w:t> like Roubini </w:t>
      </w:r>
      <w:r w:rsidRPr="00AE71F9">
        <w:rPr>
          <w:rFonts w:asciiTheme="minorHAnsi" w:hAnsiTheme="minorHAnsi" w:cstheme="minorHAnsi"/>
          <w:color w:val="000000"/>
          <w:u w:val="single"/>
        </w:rPr>
        <w:t>warn of recession and</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stagflationary mega threats</w:t>
      </w:r>
      <w:r w:rsidRPr="00AE71F9">
        <w:rPr>
          <w:rFonts w:asciiTheme="minorHAnsi" w:hAnsiTheme="minorHAnsi" w:cstheme="minorHAnsi"/>
          <w:color w:val="000000"/>
          <w:u w:val="single"/>
        </w:rPr>
        <w:t>, they</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are</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talking about a</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rPr>
        <w:t>broader</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combination</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of</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long-term</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challenges</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immeasurably more dangerous</w:t>
      </w:r>
      <w:r w:rsidRPr="00AE71F9">
        <w:rPr>
          <w:rFonts w:asciiTheme="minorHAnsi" w:hAnsiTheme="minorHAnsi" w:cstheme="minorHAnsi"/>
          <w:color w:val="000000"/>
          <w:sz w:val="16"/>
        </w:rPr>
        <w:t> than two quarters of falling GDP. In his book Megathreats, </w:t>
      </w:r>
      <w:r w:rsidRPr="00AE71F9">
        <w:rPr>
          <w:rFonts w:asciiTheme="minorHAnsi" w:hAnsiTheme="minorHAnsi" w:cstheme="minorHAnsi"/>
          <w:color w:val="000000"/>
          <w:u w:val="single"/>
        </w:rPr>
        <w:t>Roubini</w:t>
      </w:r>
      <w:r w:rsidRPr="00AE71F9">
        <w:rPr>
          <w:rFonts w:asciiTheme="minorHAnsi" w:hAnsiTheme="minorHAnsi" w:cstheme="minorHAnsi"/>
          <w:color w:val="000000"/>
          <w:sz w:val="16"/>
        </w:rPr>
        <w:t> makes clear he </w:t>
      </w:r>
      <w:r w:rsidRPr="00AE71F9">
        <w:rPr>
          <w:rFonts w:asciiTheme="minorHAnsi" w:hAnsiTheme="minorHAnsi" w:cstheme="minorHAnsi"/>
          <w:color w:val="000000"/>
          <w:u w:val="single"/>
        </w:rPr>
        <w:t>is concerned</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not just</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with</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economic</w:t>
      </w:r>
      <w:r w:rsidRPr="00AE71F9">
        <w:rPr>
          <w:rFonts w:asciiTheme="minorHAnsi" w:hAnsiTheme="minorHAnsi" w:cstheme="minorHAnsi"/>
          <w:color w:val="000000"/>
          <w:sz w:val="16"/>
        </w:rPr>
        <w:t>, monetary and financial </w:t>
      </w:r>
      <w:r w:rsidRPr="00AE71F9">
        <w:rPr>
          <w:rFonts w:asciiTheme="minorHAnsi" w:hAnsiTheme="minorHAnsi" w:cstheme="minorHAnsi"/>
          <w:color w:val="000000"/>
          <w:u w:val="single"/>
          <w:shd w:val="clear" w:color="auto" w:fill="00FFFF"/>
        </w:rPr>
        <w:t>risks but</w:t>
      </w:r>
      <w:r w:rsidRPr="00AE71F9">
        <w:rPr>
          <w:rFonts w:asciiTheme="minorHAnsi" w:hAnsiTheme="minorHAnsi" w:cstheme="minorHAnsi"/>
          <w:color w:val="000000"/>
          <w:sz w:val="16"/>
        </w:rPr>
        <w:t> also with </w:t>
      </w:r>
      <w:r w:rsidRPr="00AE71F9">
        <w:rPr>
          <w:rFonts w:asciiTheme="minorHAnsi" w:hAnsiTheme="minorHAnsi" w:cstheme="minorHAnsi"/>
          <w:b/>
          <w:bCs/>
          <w:color w:val="000000"/>
          <w:u w:val="single"/>
        </w:rPr>
        <w:t>political</w:t>
      </w:r>
      <w:r w:rsidRPr="00AE71F9">
        <w:rPr>
          <w:rFonts w:asciiTheme="minorHAnsi" w:hAnsiTheme="minorHAnsi" w:cstheme="minorHAnsi"/>
          <w:color w:val="000000"/>
          <w:u w:val="single"/>
        </w:rPr>
        <w:t>,</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geopolitical</w:t>
      </w:r>
      <w:r w:rsidRPr="00AE71F9">
        <w:rPr>
          <w:rFonts w:asciiTheme="minorHAnsi" w:hAnsiTheme="minorHAnsi" w:cstheme="minorHAnsi"/>
          <w:color w:val="000000"/>
          <w:u w:val="single"/>
        </w:rPr>
        <w:t>,</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environmental</w:t>
      </w:r>
      <w:r w:rsidRPr="00AE71F9">
        <w:rPr>
          <w:rFonts w:asciiTheme="minorHAnsi" w:hAnsiTheme="minorHAnsi" w:cstheme="minorHAnsi"/>
          <w:color w:val="000000"/>
          <w:u w:val="single"/>
        </w:rPr>
        <w:t>, health,</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tech</w:t>
      </w:r>
      <w:r w:rsidRPr="00AE71F9">
        <w:rPr>
          <w:rFonts w:asciiTheme="minorHAnsi" w:hAnsiTheme="minorHAnsi" w:cstheme="minorHAnsi"/>
          <w:color w:val="000000"/>
          <w:u w:val="single"/>
        </w:rPr>
        <w:t>nological, trade and globalisation</w:t>
      </w:r>
      <w:r w:rsidRPr="00AE71F9">
        <w:rPr>
          <w:rFonts w:asciiTheme="minorHAnsi" w:hAnsiTheme="minorHAnsi" w:cstheme="minorHAnsi"/>
          <w:color w:val="000000"/>
          <w:sz w:val="16"/>
        </w:rPr>
        <w:t>-related ones. Asked which mega threat concerned him the most, Roubini was clear: “</w:t>
      </w:r>
      <w:r w:rsidRPr="00AE71F9">
        <w:rPr>
          <w:rFonts w:asciiTheme="minorHAnsi" w:hAnsiTheme="minorHAnsi" w:cstheme="minorHAnsi"/>
          <w:color w:val="000000"/>
          <w:u w:val="single"/>
          <w:shd w:val="clear" w:color="auto" w:fill="00FFFF"/>
        </w:rPr>
        <w:t>In the short run</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it is</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stagflation</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and debt crisis</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Over the</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medium</w:t>
      </w:r>
      <w:r w:rsidRPr="00AE71F9">
        <w:rPr>
          <w:rFonts w:asciiTheme="minorHAnsi" w:hAnsiTheme="minorHAnsi" w:cstheme="minorHAnsi"/>
          <w:color w:val="000000"/>
          <w:u w:val="single"/>
        </w:rPr>
        <w:t>-long</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term</w:t>
      </w:r>
      <w:r w:rsidRPr="00AE71F9">
        <w:rPr>
          <w:rFonts w:asciiTheme="minorHAnsi" w:hAnsiTheme="minorHAnsi" w:cstheme="minorHAnsi"/>
          <w:color w:val="000000"/>
          <w:sz w:val="16"/>
        </w:rPr>
        <w:t>, I </w:t>
      </w:r>
      <w:r w:rsidRPr="00AE71F9">
        <w:rPr>
          <w:rFonts w:asciiTheme="minorHAnsi" w:hAnsiTheme="minorHAnsi" w:cstheme="minorHAnsi"/>
          <w:color w:val="000000"/>
          <w:u w:val="single"/>
        </w:rPr>
        <w:t>worry about</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war among great powers</w:t>
      </w:r>
      <w:r w:rsidRPr="00AE71F9">
        <w:rPr>
          <w:rFonts w:asciiTheme="minorHAnsi" w:hAnsiTheme="minorHAnsi" w:cstheme="minorHAnsi"/>
          <w:color w:val="000000"/>
          <w:sz w:val="16"/>
        </w:rPr>
        <w:t> and how much destruction it can bring, </w:t>
      </w:r>
      <w:r w:rsidRPr="00AE71F9">
        <w:rPr>
          <w:rFonts w:asciiTheme="minorHAnsi" w:hAnsiTheme="minorHAnsi" w:cstheme="minorHAnsi"/>
          <w:color w:val="000000"/>
          <w:u w:val="single"/>
        </w:rPr>
        <w:t>together with climate change</w:t>
      </w:r>
      <w:r w:rsidRPr="00AE71F9">
        <w:rPr>
          <w:rFonts w:asciiTheme="minorHAnsi" w:hAnsiTheme="minorHAnsi" w:cstheme="minorHAnsi"/>
          <w:color w:val="000000"/>
          <w:sz w:val="16"/>
        </w:rPr>
        <w:t>.” Roubini is particularly haunted by rising debt worldwide, especially the </w:t>
      </w:r>
      <w:r w:rsidRPr="00AE71F9">
        <w:rPr>
          <w:rFonts w:asciiTheme="minorHAnsi" w:hAnsiTheme="minorHAnsi" w:cstheme="minorHAnsi"/>
          <w:color w:val="000000"/>
          <w:u w:val="single"/>
        </w:rPr>
        <w:t>soaring</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cost of</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servicing</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debt in</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an</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era of higher</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interest</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rates</w:t>
      </w:r>
      <w:r w:rsidRPr="00AE71F9">
        <w:rPr>
          <w:rFonts w:asciiTheme="minorHAnsi" w:hAnsiTheme="minorHAnsi" w:cstheme="minorHAnsi"/>
          <w:color w:val="000000"/>
          <w:sz w:val="16"/>
        </w:rPr>
        <w:t>. He notes that debt worldwide (private, household, corporate, financial sector and public) was less than 100 per cent of GDP in the 1970s, but had risen to 200 per cent by 1999, and in 2022 stood at 350 per cent. In advanced economies, it was 420 per cent of GDP and climbing. According to the Development Finance International’s Debt Service Watch, governments in the Global South are spending 38 per cent of their budget revenue on debt service – equivalent to their combined spending on education, health, social protection and climate. Of these, 35 countries are spending over half of their revenue on debt service. What so haunts people like Roubini is not just the acute pressure on education and health spending, but that this huge and still rising sum </w:t>
      </w:r>
      <w:r w:rsidRPr="00AE71F9">
        <w:rPr>
          <w:rFonts w:asciiTheme="minorHAnsi" w:hAnsiTheme="minorHAnsi" w:cstheme="minorHAnsi"/>
          <w:color w:val="000000"/>
          <w:u w:val="single"/>
        </w:rPr>
        <w:t>is set to</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strangle</w:t>
      </w:r>
      <w:r w:rsidRPr="00AE71F9">
        <w:rPr>
          <w:rFonts w:asciiTheme="minorHAnsi" w:hAnsiTheme="minorHAnsi" w:cstheme="minorHAnsi"/>
          <w:color w:val="000000"/>
          <w:sz w:val="16"/>
        </w:rPr>
        <w:t> spending on </w:t>
      </w:r>
      <w:r w:rsidRPr="00AE71F9">
        <w:rPr>
          <w:rFonts w:asciiTheme="minorHAnsi" w:hAnsiTheme="minorHAnsi" w:cstheme="minorHAnsi"/>
          <w:b/>
          <w:bCs/>
          <w:color w:val="000000"/>
          <w:u w:val="single"/>
          <w:shd w:val="clear" w:color="auto" w:fill="00FFFF"/>
        </w:rPr>
        <w:t>pandemic preparedness</w:t>
      </w:r>
      <w:r w:rsidRPr="00AE71F9">
        <w:rPr>
          <w:rFonts w:asciiTheme="minorHAnsi" w:hAnsiTheme="minorHAnsi" w:cstheme="minorHAnsi"/>
          <w:color w:val="000000"/>
          <w:u w:val="single"/>
        </w:rPr>
        <w:t>,</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climate</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rPr>
        <w:t>change</w:t>
      </w:r>
      <w:r w:rsidRPr="00AE71F9">
        <w:rPr>
          <w:rFonts w:asciiTheme="minorHAnsi" w:hAnsiTheme="minorHAnsi" w:cstheme="minorHAnsi"/>
          <w:color w:val="000000"/>
          <w:sz w:val="16"/>
        </w:rPr>
        <w:t> and </w:t>
      </w:r>
      <w:r w:rsidRPr="00AE71F9">
        <w:rPr>
          <w:rFonts w:asciiTheme="minorHAnsi" w:hAnsiTheme="minorHAnsi" w:cstheme="minorHAnsi"/>
          <w:b/>
          <w:bCs/>
          <w:color w:val="000000"/>
          <w:u w:val="single"/>
          <w:shd w:val="clear" w:color="auto" w:fill="00FFFF"/>
        </w:rPr>
        <w:t>mitigation</w:t>
      </w:r>
      <w:r w:rsidRPr="00AE71F9">
        <w:rPr>
          <w:rFonts w:asciiTheme="minorHAnsi" w:hAnsiTheme="minorHAnsi" w:cstheme="minorHAnsi"/>
          <w:color w:val="000000"/>
          <w:sz w:val="16"/>
        </w:rPr>
        <w:t> – even as pressure grows for higher defence spending in light of conflicts in Ukraine and Gaza. He is joined by many others anxiously observing what they fear is set to become </w:t>
      </w:r>
      <w:r w:rsidRPr="00AE71F9">
        <w:rPr>
          <w:rFonts w:asciiTheme="minorHAnsi" w:hAnsiTheme="minorHAnsi" w:cstheme="minorHAnsi"/>
          <w:color w:val="000000"/>
          <w:u w:val="single"/>
        </w:rPr>
        <w:t>a</w:t>
      </w:r>
      <w:r w:rsidRPr="00AE71F9">
        <w:rPr>
          <w:rFonts w:asciiTheme="minorHAnsi" w:hAnsiTheme="minorHAnsi" w:cstheme="minorHAnsi"/>
          <w:color w:val="000000"/>
          <w:sz w:val="16"/>
        </w:rPr>
        <w:t> </w:t>
      </w:r>
      <w:r w:rsidRPr="00AE71F9">
        <w:rPr>
          <w:rFonts w:asciiTheme="minorHAnsi" w:hAnsiTheme="minorHAnsi" w:cstheme="minorHAnsi"/>
          <w:color w:val="000000"/>
          <w:u w:val="single"/>
          <w:shd w:val="clear" w:color="auto" w:fill="00FFFF"/>
        </w:rPr>
        <w:t>global “</w:t>
      </w:r>
      <w:r w:rsidRPr="00AE71F9">
        <w:rPr>
          <w:rFonts w:asciiTheme="minorHAnsi" w:hAnsiTheme="minorHAnsi" w:cstheme="minorHAnsi"/>
          <w:b/>
          <w:bCs/>
          <w:color w:val="000000"/>
          <w:u w:val="single"/>
          <w:shd w:val="clear" w:color="auto" w:fill="00FFFF"/>
        </w:rPr>
        <w:t>polycrisis</w:t>
      </w:r>
      <w:r w:rsidRPr="00AE71F9">
        <w:rPr>
          <w:rFonts w:asciiTheme="minorHAnsi" w:hAnsiTheme="minorHAnsi" w:cstheme="minorHAnsi"/>
          <w:color w:val="000000"/>
          <w:sz w:val="16"/>
        </w:rPr>
        <w:t>” – a concept recently popularised by historian Adam Tooze as a combination of disparate crises that </w:t>
      </w:r>
      <w:r w:rsidRPr="00AE71F9">
        <w:rPr>
          <w:rFonts w:asciiTheme="minorHAnsi" w:hAnsiTheme="minorHAnsi" w:cstheme="minorHAnsi"/>
          <w:color w:val="000000"/>
          <w:u w:val="single"/>
          <w:shd w:val="clear" w:color="auto" w:fill="00FFFF"/>
        </w:rPr>
        <w:t>interact</w:t>
      </w:r>
      <w:r w:rsidRPr="00AE71F9">
        <w:rPr>
          <w:rFonts w:asciiTheme="minorHAnsi" w:hAnsiTheme="minorHAnsi" w:cstheme="minorHAnsi"/>
          <w:color w:val="000000"/>
          <w:sz w:val="16"/>
        </w:rPr>
        <w:t> </w:t>
      </w:r>
      <w:r w:rsidRPr="00AE71F9">
        <w:rPr>
          <w:rFonts w:asciiTheme="minorHAnsi" w:hAnsiTheme="minorHAnsi" w:cstheme="minorHAnsi"/>
          <w:color w:val="000000"/>
          <w:u w:val="single"/>
        </w:rPr>
        <w:t>so that the whole is more overwhelming than the sum of the parts,</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challenging</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rPr>
        <w:t>our</w:t>
      </w:r>
      <w:r w:rsidRPr="00AE71F9">
        <w:rPr>
          <w:rFonts w:asciiTheme="minorHAnsi" w:hAnsiTheme="minorHAnsi" w:cstheme="minorHAnsi"/>
          <w:color w:val="000000"/>
          <w:sz w:val="16"/>
        </w:rPr>
        <w:t> </w:t>
      </w:r>
      <w:r w:rsidRPr="00AE71F9">
        <w:rPr>
          <w:rFonts w:asciiTheme="minorHAnsi" w:hAnsiTheme="minorHAnsi" w:cstheme="minorHAnsi"/>
          <w:b/>
          <w:bCs/>
          <w:color w:val="000000"/>
          <w:u w:val="single"/>
          <w:shd w:val="clear" w:color="auto" w:fill="00FFFF"/>
        </w:rPr>
        <w:t>ability to cope</w:t>
      </w:r>
      <w:r w:rsidRPr="00AE71F9">
        <w:rPr>
          <w:rFonts w:asciiTheme="minorHAnsi" w:hAnsiTheme="minorHAnsi" w:cstheme="minorHAnsi"/>
          <w:color w:val="000000"/>
          <w:sz w:val="16"/>
        </w:rPr>
        <w:t> and </w:t>
      </w:r>
      <w:r w:rsidRPr="00AE71F9">
        <w:rPr>
          <w:rFonts w:asciiTheme="minorHAnsi" w:hAnsiTheme="minorHAnsi" w:cstheme="minorHAnsi"/>
          <w:color w:val="000000"/>
          <w:u w:val="single"/>
          <w:shd w:val="clear" w:color="auto" w:fill="00FFFF"/>
        </w:rPr>
        <w:t>threatening</w:t>
      </w:r>
      <w:r w:rsidRPr="00AE71F9">
        <w:rPr>
          <w:rFonts w:asciiTheme="minorHAnsi" w:hAnsiTheme="minorHAnsi" w:cstheme="minorHAnsi"/>
          <w:color w:val="000000"/>
          <w:sz w:val="16"/>
        </w:rPr>
        <w:t> to “hurtle us towards </w:t>
      </w:r>
      <w:r w:rsidRPr="00AE71F9">
        <w:rPr>
          <w:rFonts w:asciiTheme="minorHAnsi" w:hAnsiTheme="minorHAnsi" w:cstheme="minorHAnsi"/>
          <w:b/>
          <w:bCs/>
          <w:color w:val="000000"/>
          <w:u w:val="single"/>
          <w:shd w:val="clear" w:color="auto" w:fill="00FFFF"/>
        </w:rPr>
        <w:t>catastrophic</w:t>
      </w:r>
      <w:r w:rsidRPr="00AE71F9">
        <w:rPr>
          <w:rFonts w:asciiTheme="minorHAnsi" w:hAnsiTheme="minorHAnsi" w:cstheme="minorHAnsi"/>
          <w:color w:val="000000"/>
          <w:sz w:val="16"/>
        </w:rPr>
        <w:t> ecological </w:t>
      </w:r>
      <w:r w:rsidRPr="00AE71F9">
        <w:rPr>
          <w:rFonts w:asciiTheme="minorHAnsi" w:hAnsiTheme="minorHAnsi" w:cstheme="minorHAnsi"/>
          <w:b/>
          <w:bCs/>
          <w:color w:val="000000"/>
          <w:u w:val="single"/>
          <w:shd w:val="clear" w:color="auto" w:fill="00FFFF"/>
        </w:rPr>
        <w:t>tipping points</w:t>
      </w:r>
      <w:r w:rsidRPr="00AE71F9">
        <w:rPr>
          <w:rFonts w:asciiTheme="minorHAnsi" w:hAnsiTheme="minorHAnsi" w:cstheme="minorHAnsi"/>
          <w:color w:val="000000"/>
          <w:sz w:val="16"/>
        </w:rPr>
        <w:t>”. So what is the verdict? For those expecting a technical recession only in the US, the call was deeply and embarrassingly off target. But for those who share Roubini’s angst over mega threats or polycrisis, the alarm justifiably remains. As Harvard University’s Jeffrey Frankel noted back in July, this is like a sky diver who jumps without a working parachute. On his way down, a passing hang glider asks how he is doing and he shouts back: “OK, so far!”</w:t>
      </w:r>
    </w:p>
    <w:p w14:paraId="4CD00564" w14:textId="5A3CCA48" w:rsidR="004C1929" w:rsidRPr="00AE71F9" w:rsidRDefault="00095086" w:rsidP="006C3848">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1NC</w:t>
      </w:r>
      <w:r w:rsidR="006C3848" w:rsidRPr="00AE71F9">
        <w:rPr>
          <w:rFonts w:asciiTheme="minorHAnsi" w:hAnsiTheme="minorHAnsi" w:cstheme="minorHAnsi"/>
          <w:color w:val="000000" w:themeColor="text1"/>
        </w:rPr>
        <w:t xml:space="preserve"> – democracy </w:t>
      </w:r>
    </w:p>
    <w:p w14:paraId="1CCEE61A" w14:textId="714246CD" w:rsidR="003C30CD" w:rsidRPr="00AE71F9" w:rsidRDefault="003C30CD" w:rsidP="00F8683D">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&lt;</w:t>
      </w:r>
      <w:r w:rsidRPr="00AE71F9">
        <w:rPr>
          <w:rFonts w:asciiTheme="minorHAnsi" w:hAnsiTheme="minorHAnsi" w:cstheme="minorHAnsi"/>
          <w:color w:val="000000" w:themeColor="text1"/>
          <w:highlight w:val="cyan"/>
        </w:rPr>
        <w:t>insert link</w:t>
      </w:r>
      <w:r w:rsidRPr="00AE71F9">
        <w:rPr>
          <w:rFonts w:asciiTheme="minorHAnsi" w:hAnsiTheme="minorHAnsi" w:cstheme="minorHAnsi"/>
          <w:color w:val="000000" w:themeColor="text1"/>
        </w:rPr>
        <w:t>&gt;</w:t>
      </w:r>
    </w:p>
    <w:p w14:paraId="15BFD796" w14:textId="4D068197" w:rsidR="008045E4" w:rsidRPr="00AE71F9" w:rsidRDefault="008045E4" w:rsidP="008045E4">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An effective judiciary is key to hedge against democratic backsliding </w:t>
      </w:r>
      <w:r w:rsidR="00FA3A2D" w:rsidRPr="00AE71F9">
        <w:rPr>
          <w:rFonts w:asciiTheme="minorHAnsi" w:hAnsiTheme="minorHAnsi" w:cstheme="minorHAnsi"/>
          <w:color w:val="000000" w:themeColor="text1"/>
        </w:rPr>
        <w:t xml:space="preserve">– clogged courts </w:t>
      </w:r>
      <w:r w:rsidR="00FA3A2D" w:rsidRPr="00AE71F9">
        <w:rPr>
          <w:rFonts w:asciiTheme="minorHAnsi" w:hAnsiTheme="minorHAnsi" w:cstheme="minorHAnsi"/>
          <w:color w:val="000000" w:themeColor="text1"/>
          <w:u w:val="single"/>
        </w:rPr>
        <w:t>deck democracy</w:t>
      </w:r>
      <w:r w:rsidR="00FA3A2D" w:rsidRPr="00AE71F9">
        <w:rPr>
          <w:rFonts w:asciiTheme="minorHAnsi" w:hAnsiTheme="minorHAnsi" w:cstheme="minorHAnsi"/>
          <w:color w:val="000000" w:themeColor="text1"/>
        </w:rPr>
        <w:t xml:space="preserve"> </w:t>
      </w:r>
    </w:p>
    <w:p w14:paraId="7BBE4E82" w14:textId="77777777" w:rsidR="008045E4" w:rsidRPr="00AE71F9" w:rsidRDefault="008045E4" w:rsidP="008045E4">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Daniel </w:t>
      </w:r>
      <w:r w:rsidRPr="00AE71F9">
        <w:rPr>
          <w:rFonts w:asciiTheme="minorHAnsi" w:hAnsiTheme="minorHAnsi" w:cstheme="minorHAnsi"/>
          <w:b/>
          <w:bCs/>
          <w:color w:val="000000" w:themeColor="text1"/>
          <w:sz w:val="28"/>
          <w:szCs w:val="28"/>
        </w:rPr>
        <w:t>Kelemen</w:t>
      </w:r>
      <w:r w:rsidRPr="00AE71F9">
        <w:rPr>
          <w:rFonts w:asciiTheme="minorHAnsi" w:hAnsiTheme="minorHAnsi" w:cstheme="minorHAnsi"/>
          <w:color w:val="000000" w:themeColor="text1"/>
        </w:rPr>
        <w:t xml:space="preserve">  and Michael </w:t>
      </w:r>
      <w:r w:rsidRPr="00AE71F9">
        <w:rPr>
          <w:rFonts w:asciiTheme="minorHAnsi" w:hAnsiTheme="minorHAnsi" w:cstheme="minorHAnsi"/>
          <w:b/>
          <w:bCs/>
          <w:color w:val="000000" w:themeColor="text1"/>
          <w:sz w:val="28"/>
          <w:szCs w:val="28"/>
        </w:rPr>
        <w:t xml:space="preserve">Blauberger 17 </w:t>
      </w:r>
      <w:r w:rsidRPr="00AE71F9">
        <w:rPr>
          <w:rFonts w:asciiTheme="minorHAnsi" w:hAnsiTheme="minorHAnsi" w:cstheme="minorHAnsi"/>
          <w:color w:val="000000" w:themeColor="text1"/>
          <w:sz w:val="24"/>
          <w:szCs w:val="24"/>
        </w:rPr>
        <w:t>3</w:t>
      </w:r>
      <w:r w:rsidRPr="00AE71F9">
        <w:rPr>
          <w:rFonts w:asciiTheme="minorHAnsi" w:hAnsiTheme="minorHAnsi" w:cstheme="minorHAnsi"/>
          <w:color w:val="000000" w:themeColor="text1"/>
          <w:sz w:val="21"/>
          <w:szCs w:val="21"/>
        </w:rPr>
        <w:t>34 M. BLAUBERGER AND R. D. KELEMENR. Daniel Kelemen is professor of political science and law, Jean Monnet Chair in Euro-pean Union Politics, Department of Political Science, Rutgers University</w:t>
      </w:r>
      <w:r w:rsidRPr="00AE71F9">
        <w:rPr>
          <w:rFonts w:asciiTheme="minorHAnsi" w:hAnsiTheme="minorHAnsi" w:cstheme="minorHAnsi"/>
          <w:b/>
          <w:bCs/>
          <w:color w:val="000000" w:themeColor="text1"/>
          <w:sz w:val="21"/>
          <w:szCs w:val="21"/>
        </w:rPr>
        <w:t>.</w:t>
      </w:r>
      <w:r w:rsidRPr="00AE71F9">
        <w:rPr>
          <w:rFonts w:asciiTheme="minorHAnsi" w:hAnsiTheme="minorHAnsi" w:cstheme="minorHAnsi"/>
          <w:color w:val="000000" w:themeColor="text1"/>
          <w:sz w:val="21"/>
          <w:szCs w:val="21"/>
        </w:rPr>
        <w:t xml:space="preserve"> “Can courts rescue national democracy?” Judicialsafeguards against democratic backsliding in the EUMichael Blauberger a and R. 2017,  JOURNAL OF EUROPEAN PUBLIC POLICY, 2017VOL. 24, NO. 3, 321–336http://dx.doi.org/10.1080/13501763.2016.1229357 </w:t>
      </w:r>
      <w:hyperlink r:id="rId8" w:history="1">
        <w:r w:rsidRPr="00AE71F9">
          <w:rPr>
            <w:rStyle w:val="Hyperlink"/>
            <w:rFonts w:asciiTheme="minorHAnsi" w:hAnsiTheme="minorHAnsi" w:cstheme="minorHAnsi"/>
            <w:color w:val="000000" w:themeColor="text1"/>
          </w:rPr>
          <w:t>https://www.tandfonline.com/doi/epdf/10.1080/13501763.2016.1229357?needAccess=true</w:t>
        </w:r>
      </w:hyperlink>
      <w:r w:rsidRPr="00AE71F9">
        <w:rPr>
          <w:rFonts w:asciiTheme="minorHAnsi" w:hAnsiTheme="minorHAnsi" w:cstheme="minorHAnsi"/>
          <w:color w:val="000000" w:themeColor="text1"/>
        </w:rPr>
        <w:t xml:space="preserve"> </w:t>
      </w:r>
    </w:p>
    <w:p w14:paraId="4ED6DA32" w14:textId="77777777" w:rsidR="008045E4" w:rsidRPr="00AE71F9" w:rsidRDefault="008045E4" w:rsidP="008045E4">
      <w:pPr>
        <w:rPr>
          <w:rFonts w:asciiTheme="minorHAnsi" w:hAnsiTheme="minorHAnsi" w:cstheme="minorHAnsi"/>
          <w:color w:val="000000" w:themeColor="text1"/>
          <w:sz w:val="16"/>
        </w:rPr>
      </w:pPr>
      <w:r w:rsidRPr="00AE71F9">
        <w:rPr>
          <w:rFonts w:asciiTheme="minorHAnsi" w:hAnsiTheme="minorHAnsi" w:cstheme="minorHAnsi"/>
          <w:color w:val="000000" w:themeColor="text1"/>
          <w:highlight w:val="cyan"/>
          <w:u w:val="single"/>
        </w:rPr>
        <w:t>Faced with rising autocracy at the state level, policy-makers</w:t>
      </w:r>
      <w:r w:rsidRPr="00AE71F9">
        <w:rPr>
          <w:rFonts w:asciiTheme="minorHAnsi" w:hAnsiTheme="minorHAnsi" w:cstheme="minorHAnsi"/>
          <w:color w:val="000000" w:themeColor="text1"/>
          <w:u w:val="single"/>
        </w:rPr>
        <w:t xml:space="preserve"> may </w:t>
      </w:r>
      <w:r w:rsidRPr="00AE71F9">
        <w:rPr>
          <w:rFonts w:asciiTheme="minorHAnsi" w:hAnsiTheme="minorHAnsi" w:cstheme="minorHAnsi"/>
          <w:color w:val="000000" w:themeColor="text1"/>
          <w:highlight w:val="cyan"/>
          <w:u w:val="single"/>
        </w:rPr>
        <w:t>turn to</w:t>
      </w:r>
      <w:r w:rsidRPr="00AE71F9">
        <w:rPr>
          <w:rFonts w:asciiTheme="minorHAnsi" w:hAnsiTheme="minorHAnsi" w:cstheme="minorHAnsi"/>
          <w:color w:val="000000" w:themeColor="text1"/>
          <w:u w:val="single"/>
        </w:rPr>
        <w:t xml:space="preserve"> avariety of </w:t>
      </w:r>
      <w:r w:rsidRPr="00AE71F9">
        <w:rPr>
          <w:rFonts w:asciiTheme="minorHAnsi" w:hAnsiTheme="minorHAnsi" w:cstheme="minorHAnsi"/>
          <w:color w:val="000000" w:themeColor="text1"/>
          <w:highlight w:val="cyan"/>
          <w:u w:val="single"/>
        </w:rPr>
        <w:t>tools</w:t>
      </w:r>
      <w:r w:rsidRPr="00AE71F9">
        <w:rPr>
          <w:rFonts w:asciiTheme="minorHAnsi" w:hAnsiTheme="minorHAnsi" w:cstheme="minorHAnsi"/>
          <w:color w:val="000000" w:themeColor="text1"/>
          <w:u w:val="single"/>
        </w:rPr>
        <w:t xml:space="preserve"> in an effort </w:t>
      </w:r>
      <w:r w:rsidRPr="00AE71F9">
        <w:rPr>
          <w:rFonts w:asciiTheme="minorHAnsi" w:hAnsiTheme="minorHAnsi" w:cstheme="minorHAnsi"/>
          <w:color w:val="000000" w:themeColor="text1"/>
          <w:highlight w:val="cyan"/>
          <w:u w:val="single"/>
        </w:rPr>
        <w:t>to</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defend</w:t>
      </w:r>
      <w:r w:rsidRPr="00AE71F9">
        <w:rPr>
          <w:rFonts w:asciiTheme="minorHAnsi" w:hAnsiTheme="minorHAnsi" w:cstheme="minorHAnsi"/>
          <w:color w:val="000000" w:themeColor="text1"/>
          <w:u w:val="single"/>
        </w:rPr>
        <w:t xml:space="preserve"> liberal </w:t>
      </w:r>
      <w:r w:rsidRPr="00AE71F9">
        <w:rPr>
          <w:rFonts w:asciiTheme="minorHAnsi" w:hAnsiTheme="minorHAnsi" w:cstheme="minorHAnsi"/>
          <w:color w:val="000000" w:themeColor="text1"/>
          <w:highlight w:val="cyan"/>
          <w:u w:val="single"/>
        </w:rPr>
        <w:t>democracy</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rPr>
        <w:t xml:space="preserve">This article assessesthe capacity, and the limitations, of one particular set of tools – judicial tools –that the EU may use to defend democracy at the national level. We assessexisting </w:t>
      </w:r>
      <w:r w:rsidRPr="00AE71F9">
        <w:rPr>
          <w:rFonts w:asciiTheme="minorHAnsi" w:hAnsiTheme="minorHAnsi" w:cstheme="minorHAnsi"/>
          <w:b/>
          <w:bCs/>
          <w:color w:val="000000" w:themeColor="text1"/>
          <w:highlight w:val="cyan"/>
          <w:u w:val="single"/>
        </w:rPr>
        <w:t>judicial mechanisms</w:t>
      </w:r>
      <w:r w:rsidRPr="00AE71F9">
        <w:rPr>
          <w:rFonts w:asciiTheme="minorHAnsi" w:hAnsiTheme="minorHAnsi" w:cstheme="minorHAnsi"/>
          <w:color w:val="000000" w:themeColor="text1"/>
          <w:u w:val="single"/>
        </w:rPr>
        <w:t xml:space="preserve"> that can be used to </w:t>
      </w:r>
      <w:r w:rsidRPr="00AE71F9">
        <w:rPr>
          <w:rFonts w:asciiTheme="minorHAnsi" w:hAnsiTheme="minorHAnsi" w:cstheme="minorHAnsi"/>
          <w:b/>
          <w:bCs/>
          <w:color w:val="000000" w:themeColor="text1"/>
          <w:highlight w:val="cyan"/>
          <w:u w:val="single"/>
        </w:rPr>
        <w:t>defend</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democracy</w:t>
      </w:r>
      <w:r w:rsidRPr="00AE71F9">
        <w:rPr>
          <w:rFonts w:asciiTheme="minorHAnsi" w:hAnsiTheme="minorHAnsi" w:cstheme="minorHAnsi"/>
          <w:b/>
          <w:bCs/>
          <w:color w:val="000000" w:themeColor="text1"/>
          <w:u w:val="single"/>
        </w:rPr>
        <w:t xml:space="preserve"> andthe rule of law</w:t>
      </w:r>
      <w:r w:rsidRPr="00AE71F9">
        <w:rPr>
          <w:rFonts w:asciiTheme="minorHAnsi" w:hAnsiTheme="minorHAnsi" w:cstheme="minorHAnsi"/>
          <w:color w:val="000000" w:themeColor="text1"/>
          <w:sz w:val="16"/>
        </w:rPr>
        <w:t xml:space="preserve"> in EU member states, as well as proposals for the introduction of new tools designed to strengthen the EU’s capacity in this respect. We find that </w:t>
      </w:r>
      <w:r w:rsidRPr="00AE71F9">
        <w:rPr>
          <w:rFonts w:asciiTheme="minorHAnsi" w:hAnsiTheme="minorHAnsi" w:cstheme="minorHAnsi"/>
          <w:color w:val="000000" w:themeColor="text1"/>
          <w:u w:val="single"/>
        </w:rPr>
        <w:t xml:space="preserve">more can be done </w:t>
      </w:r>
      <w:r w:rsidRPr="00AE71F9">
        <w:rPr>
          <w:rFonts w:asciiTheme="minorHAnsi" w:hAnsiTheme="minorHAnsi" w:cstheme="minorHAnsi"/>
          <w:color w:val="000000" w:themeColor="text1"/>
          <w:highlight w:val="cyan"/>
          <w:u w:val="single"/>
        </w:rPr>
        <w:t>to maximize the effectiveness of</w:t>
      </w:r>
      <w:r w:rsidRPr="00AE71F9">
        <w:rPr>
          <w:rFonts w:asciiTheme="minorHAnsi" w:hAnsiTheme="minorHAnsi" w:cstheme="minorHAnsi"/>
          <w:color w:val="000000" w:themeColor="text1"/>
          <w:u w:val="single"/>
        </w:rPr>
        <w:t xml:space="preserve"> existing </w:t>
      </w:r>
      <w:r w:rsidRPr="00AE71F9">
        <w:rPr>
          <w:rFonts w:asciiTheme="minorHAnsi" w:hAnsiTheme="minorHAnsi" w:cstheme="minorHAnsi"/>
          <w:color w:val="000000" w:themeColor="text1"/>
          <w:highlight w:val="cyan"/>
          <w:u w:val="single"/>
        </w:rPr>
        <w:t>judicial</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mech-anisms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rPr>
        <w:t>i.e., infringement proceedings and</w:t>
      </w:r>
      <w:r w:rsidRPr="00AE71F9">
        <w:rPr>
          <w:rFonts w:asciiTheme="minorHAnsi" w:hAnsiTheme="minorHAnsi" w:cstheme="minorHAnsi"/>
          <w:color w:val="000000" w:themeColor="text1"/>
          <w:u w:val="single"/>
        </w:rPr>
        <w:t xml:space="preserve"> litigation in national courts</w:t>
      </w:r>
      <w:r w:rsidRPr="00AE71F9">
        <w:rPr>
          <w:rFonts w:asciiTheme="minorHAnsi" w:hAnsiTheme="minorHAnsi" w:cstheme="minorHAnsi"/>
          <w:color w:val="000000" w:themeColor="text1"/>
          <w:sz w:val="16"/>
        </w:rPr>
        <w:t xml:space="preserve">. At thes ame time, </w:t>
      </w:r>
      <w:r w:rsidRPr="00AE71F9">
        <w:rPr>
          <w:rFonts w:asciiTheme="minorHAnsi" w:hAnsiTheme="minorHAnsi" w:cstheme="minorHAnsi"/>
          <w:color w:val="000000" w:themeColor="text1"/>
          <w:highlight w:val="cyan"/>
          <w:u w:val="single"/>
        </w:rPr>
        <w:t>we warn of</w:t>
      </w:r>
      <w:r w:rsidRPr="00AE71F9">
        <w:rPr>
          <w:rFonts w:asciiTheme="minorHAnsi" w:hAnsiTheme="minorHAnsi" w:cstheme="minorHAnsi"/>
          <w:color w:val="000000" w:themeColor="text1"/>
          <w:u w:val="single"/>
        </w:rPr>
        <w:t xml:space="preserve"> general risks associated with </w:t>
      </w:r>
      <w:r w:rsidRPr="00AE71F9">
        <w:rPr>
          <w:rFonts w:asciiTheme="minorHAnsi" w:hAnsiTheme="minorHAnsi" w:cstheme="minorHAnsi"/>
          <w:color w:val="000000" w:themeColor="text1"/>
          <w:highlight w:val="cyan"/>
          <w:u w:val="single"/>
        </w:rPr>
        <w:t>relying excessively on</w:t>
      </w:r>
      <w:r w:rsidRPr="00AE71F9">
        <w:rPr>
          <w:rFonts w:asciiTheme="minorHAnsi" w:hAnsiTheme="minorHAnsi" w:cstheme="minorHAnsi"/>
          <w:color w:val="000000" w:themeColor="text1"/>
          <w:u w:val="single"/>
        </w:rPr>
        <w:t xml:space="preserve"> the </w:t>
      </w:r>
      <w:r w:rsidRPr="00AE71F9">
        <w:rPr>
          <w:rFonts w:asciiTheme="minorHAnsi" w:hAnsiTheme="minorHAnsi" w:cstheme="minorHAnsi"/>
          <w:color w:val="000000" w:themeColor="text1"/>
          <w:highlight w:val="cyan"/>
          <w:u w:val="single"/>
        </w:rPr>
        <w:t>judiciary</w:t>
      </w:r>
      <w:r w:rsidRPr="00AE71F9">
        <w:rPr>
          <w:rFonts w:asciiTheme="minorHAnsi" w:hAnsiTheme="minorHAnsi" w:cstheme="minorHAnsi"/>
          <w:color w:val="000000" w:themeColor="text1"/>
          <w:u w:val="single"/>
        </w:rPr>
        <w:t xml:space="preserve"> to defend democracy</w:t>
      </w:r>
      <w:r w:rsidRPr="00AE71F9">
        <w:rPr>
          <w:rFonts w:asciiTheme="minorHAnsi" w:hAnsiTheme="minorHAnsi" w:cstheme="minorHAnsi"/>
          <w:color w:val="000000" w:themeColor="text1"/>
          <w:sz w:val="16"/>
        </w:rPr>
        <w:t xml:space="preserve">, and discuss the specific risks posed by thenovel </w:t>
      </w:r>
      <w:r w:rsidRPr="00AE71F9">
        <w:rPr>
          <w:rFonts w:asciiTheme="minorHAnsi" w:hAnsiTheme="minorHAnsi" w:cstheme="minorHAnsi"/>
          <w:color w:val="000000" w:themeColor="text1"/>
          <w:highlight w:val="cyan"/>
          <w:u w:val="single"/>
        </w:rPr>
        <w:t>judicial instruments</w:t>
      </w:r>
      <w:r w:rsidRPr="00AE71F9">
        <w:rPr>
          <w:rFonts w:asciiTheme="minorHAnsi" w:hAnsiTheme="minorHAnsi" w:cstheme="minorHAnsi"/>
          <w:color w:val="000000" w:themeColor="text1"/>
          <w:u w:val="single"/>
        </w:rPr>
        <w:t xml:space="preserve"> that have been proposed recently as means to </w:t>
      </w:r>
      <w:r w:rsidRPr="00AE71F9">
        <w:rPr>
          <w:rFonts w:asciiTheme="minorHAnsi" w:hAnsiTheme="minorHAnsi" w:cstheme="minorHAnsi"/>
          <w:color w:val="000000" w:themeColor="text1"/>
          <w:highlight w:val="cyan"/>
          <w:u w:val="single"/>
        </w:rPr>
        <w:t>strengthen</w:t>
      </w:r>
      <w:r w:rsidRPr="00AE71F9">
        <w:rPr>
          <w:rFonts w:asciiTheme="minorHAnsi" w:hAnsiTheme="minorHAnsi" w:cstheme="minorHAnsi"/>
          <w:color w:val="000000" w:themeColor="text1"/>
          <w:u w:val="single"/>
        </w:rPr>
        <w:t xml:space="preserve"> the EU’s ability to combat </w:t>
      </w:r>
      <w:r w:rsidRPr="00AE71F9">
        <w:rPr>
          <w:rFonts w:asciiTheme="minorHAnsi" w:hAnsiTheme="minorHAnsi" w:cstheme="minorHAnsi"/>
          <w:color w:val="000000" w:themeColor="text1"/>
          <w:highlight w:val="cyan"/>
          <w:u w:val="single"/>
        </w:rPr>
        <w:t>democratic backsliding</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rPr>
        <w:t xml:space="preserve">We emphasize,first, that relying too much on courts to defend democracy risks unduly poli-ticizing the EU judiciary, and, second, that this approach may encourage pol-itical leaders to shirk their responsibility to stand up against democratic backsliding. Ultimately, judicial safeguards alone are unlikely to succeed against a determined autocratic member state government. If European leaders want to defend democracy in a member state where it is underthreat, they will have to intervene politically as well. 1The remainder of this article is divided into three sections. The next section explores traditional judicial tools for upholding EU norms and discusses waysto overcome their limitations in confronting challenges to the rule of law anddemocracy. </w:t>
      </w:r>
      <w:r w:rsidRPr="00AE71F9">
        <w:rPr>
          <w:rFonts w:asciiTheme="minorHAnsi" w:hAnsiTheme="minorHAnsi" w:cstheme="minorHAnsi"/>
          <w:color w:val="000000" w:themeColor="text1"/>
          <w:u w:val="single"/>
        </w:rPr>
        <w:t xml:space="preserve">We then review </w:t>
      </w:r>
      <w:r w:rsidRPr="00AE71F9">
        <w:rPr>
          <w:rFonts w:asciiTheme="minorHAnsi" w:hAnsiTheme="minorHAnsi" w:cstheme="minorHAnsi"/>
          <w:b/>
          <w:bCs/>
          <w:color w:val="000000" w:themeColor="text1"/>
          <w:u w:val="single"/>
        </w:rPr>
        <w:t xml:space="preserve">innovative proposals made </w:t>
      </w:r>
      <w:r w:rsidRPr="00AE71F9">
        <w:rPr>
          <w:rFonts w:asciiTheme="minorHAnsi" w:hAnsiTheme="minorHAnsi" w:cstheme="minorHAnsi"/>
          <w:b/>
          <w:bCs/>
          <w:color w:val="000000" w:themeColor="text1"/>
          <w:highlight w:val="cyan"/>
          <w:u w:val="single"/>
        </w:rPr>
        <w:t>in recent years</w:t>
      </w:r>
      <w:r w:rsidRPr="00AE71F9">
        <w:rPr>
          <w:rFonts w:asciiTheme="minorHAnsi" w:hAnsiTheme="minorHAnsi" w:cstheme="minorHAnsi"/>
          <w:color w:val="000000" w:themeColor="text1"/>
          <w:highlight w:val="cyan"/>
          <w:u w:val="single"/>
        </w:rPr>
        <w:t xml:space="preserve"> </w:t>
      </w:r>
      <w:r w:rsidRPr="00AE71F9">
        <w:rPr>
          <w:rFonts w:asciiTheme="minorHAnsi" w:hAnsiTheme="minorHAnsi" w:cstheme="minorHAnsi"/>
          <w:b/>
          <w:bCs/>
          <w:color w:val="000000" w:themeColor="text1"/>
          <w:highlight w:val="cyan"/>
          <w:u w:val="single"/>
        </w:rPr>
        <w:t>to strengthen</w:t>
      </w:r>
      <w:r w:rsidRPr="00AE71F9">
        <w:rPr>
          <w:rFonts w:asciiTheme="minorHAnsi" w:hAnsiTheme="minorHAnsi" w:cstheme="minorHAnsi"/>
          <w:b/>
          <w:bCs/>
          <w:color w:val="000000" w:themeColor="text1"/>
          <w:u w:val="single"/>
        </w:rPr>
        <w:t xml:space="preserve"> the </w:t>
      </w:r>
      <w:r w:rsidRPr="00AE71F9">
        <w:rPr>
          <w:rFonts w:asciiTheme="minorHAnsi" w:hAnsiTheme="minorHAnsi" w:cstheme="minorHAnsi"/>
          <w:b/>
          <w:bCs/>
          <w:color w:val="000000" w:themeColor="text1"/>
          <w:highlight w:val="cyan"/>
          <w:u w:val="single"/>
        </w:rPr>
        <w:t>EU’s judicial tools</w:t>
      </w:r>
      <w:r w:rsidRPr="00AE71F9">
        <w:rPr>
          <w:rFonts w:asciiTheme="minorHAnsi" w:hAnsiTheme="minorHAnsi" w:cstheme="minorHAnsi"/>
          <w:color w:val="000000" w:themeColor="text1"/>
          <w:highlight w:val="cyan"/>
          <w:u w:val="single"/>
        </w:rPr>
        <w:t xml:space="preserve"> </w:t>
      </w:r>
      <w:r w:rsidRPr="00AE71F9">
        <w:rPr>
          <w:rFonts w:asciiTheme="minorHAnsi" w:hAnsiTheme="minorHAnsi" w:cstheme="minorHAnsi"/>
          <w:b/>
          <w:bCs/>
          <w:color w:val="000000" w:themeColor="text1"/>
          <w:highlight w:val="cyan"/>
          <w:u w:val="single"/>
        </w:rPr>
        <w:t>for tackling democratic backsliding</w:t>
      </w:r>
      <w:r w:rsidRPr="00AE71F9">
        <w:rPr>
          <w:rFonts w:asciiTheme="minorHAnsi" w:hAnsiTheme="minorHAnsi" w:cstheme="minorHAnsi"/>
          <w:b/>
          <w:bCs/>
          <w:color w:val="000000" w:themeColor="text1"/>
          <w:u w:val="single"/>
        </w:rPr>
        <w:t>,</w:t>
      </w:r>
      <w:r w:rsidRPr="00AE71F9">
        <w:rPr>
          <w:rFonts w:asciiTheme="minorHAnsi" w:hAnsiTheme="minorHAnsi" w:cstheme="minorHAnsi"/>
          <w:color w:val="000000" w:themeColor="text1"/>
          <w:u w:val="single"/>
        </w:rPr>
        <w:t xml:space="preserve"> high-lighting their potential</w:t>
      </w:r>
      <w:r w:rsidRPr="00AE71F9">
        <w:rPr>
          <w:rFonts w:asciiTheme="minorHAnsi" w:hAnsiTheme="minorHAnsi" w:cstheme="minorHAnsi"/>
          <w:color w:val="000000" w:themeColor="text1"/>
          <w:sz w:val="16"/>
        </w:rPr>
        <w:t xml:space="preserve"> unintended consequences. The final sectionconcludes.Existing legal safeguards: making the most of a limited toolkitIn ‘normal’ times, enforcement of EU norms </w:t>
      </w:r>
      <w:r w:rsidRPr="00AE71F9">
        <w:rPr>
          <w:rFonts w:asciiTheme="minorHAnsi" w:hAnsiTheme="minorHAnsi" w:cstheme="minorHAnsi"/>
          <w:color w:val="000000" w:themeColor="text1"/>
          <w:highlight w:val="cyan"/>
          <w:u w:val="single"/>
        </w:rPr>
        <w:t>draws on</w:t>
      </w:r>
      <w:r w:rsidRPr="00AE71F9">
        <w:rPr>
          <w:rFonts w:asciiTheme="minorHAnsi" w:hAnsiTheme="minorHAnsi" w:cstheme="minorHAnsi"/>
          <w:color w:val="000000" w:themeColor="text1"/>
          <w:u w:val="single"/>
        </w:rPr>
        <w:t xml:space="preserve"> two </w:t>
      </w:r>
      <w:r w:rsidRPr="00AE71F9">
        <w:rPr>
          <w:rFonts w:asciiTheme="minorHAnsi" w:hAnsiTheme="minorHAnsi" w:cstheme="minorHAnsi"/>
          <w:color w:val="000000" w:themeColor="text1"/>
          <w:highlight w:val="cyan"/>
          <w:u w:val="single"/>
        </w:rPr>
        <w:t>well-established judicial mechanisms</w:t>
      </w:r>
      <w:r w:rsidRPr="00AE71F9">
        <w:rPr>
          <w:rFonts w:asciiTheme="minorHAnsi" w:hAnsiTheme="minorHAnsi" w:cstheme="minorHAnsi"/>
          <w:color w:val="000000" w:themeColor="text1"/>
          <w:u w:val="single"/>
        </w:rPr>
        <w:t>: centralized monitoring and enforcemen</w:t>
      </w:r>
      <w:r w:rsidRPr="00AE71F9">
        <w:rPr>
          <w:rFonts w:asciiTheme="minorHAnsi" w:hAnsiTheme="minorHAnsi" w:cstheme="minorHAnsi"/>
          <w:color w:val="000000" w:themeColor="text1"/>
          <w:sz w:val="16"/>
        </w:rPr>
        <w:t xml:space="preserve">t by the Euro-pean Commission, which can refer infringement cases to the EuropeanCourt of Justice (ECJ), </w:t>
      </w:r>
      <w:r w:rsidRPr="00AE71F9">
        <w:rPr>
          <w:rFonts w:asciiTheme="minorHAnsi" w:hAnsiTheme="minorHAnsi" w:cstheme="minorHAnsi"/>
          <w:color w:val="000000" w:themeColor="text1"/>
          <w:u w:val="single"/>
        </w:rPr>
        <w:t xml:space="preserve">and </w:t>
      </w:r>
      <w:r w:rsidRPr="00AE71F9">
        <w:rPr>
          <w:rFonts w:asciiTheme="minorHAnsi" w:hAnsiTheme="minorHAnsi" w:cstheme="minorHAnsi"/>
          <w:color w:val="000000" w:themeColor="text1"/>
          <w:highlight w:val="cyan"/>
          <w:u w:val="single"/>
        </w:rPr>
        <w:t>decentralized litigation</w:t>
      </w:r>
      <w:r w:rsidRPr="00AE71F9">
        <w:rPr>
          <w:rFonts w:asciiTheme="minorHAnsi" w:hAnsiTheme="minorHAnsi" w:cstheme="minorHAnsi"/>
          <w:color w:val="000000" w:themeColor="text1"/>
          <w:u w:val="single"/>
        </w:rPr>
        <w:t xml:space="preserve"> by private parties beforenational courts, potentially involving preliminary references from nationalcourts</w:t>
      </w:r>
      <w:r w:rsidRPr="00AE71F9">
        <w:rPr>
          <w:rFonts w:asciiTheme="minorHAnsi" w:hAnsiTheme="minorHAnsi" w:cstheme="minorHAnsi"/>
          <w:color w:val="000000" w:themeColor="text1"/>
          <w:sz w:val="16"/>
        </w:rPr>
        <w:t xml:space="preserve"> to the ECJ. Scholars have noted a number of reasons why these tra-ditional judicial instruments seem ill-suited to tackle member state violationsof fundamental EU values such as democracy and rule of law (Müller 2015:147–9). For instance, the politicized nature of the Commission may limit itsuse of the infringement process, restricted access to justice at the nationallevel (particularly during periods of democratic backsliding) may limit decen-tralized enforcement by private parties, the fact that many of the Treaty pro-visions on fundamental values do not meet the legal criteria for ‘direct effect’322 M. BLAUBERGER AND R. D. KELEMENmeans they cannot be directly invoked by private parties before nationalcourts, and, perhaps most importantly, the incremental, yet cumulatively sys-temic process of democratic backsliding may prove elusive to existingmethods of case-by-case enforcement. </w:t>
      </w:r>
      <w:r w:rsidRPr="00AE71F9">
        <w:rPr>
          <w:rFonts w:asciiTheme="minorHAnsi" w:hAnsiTheme="minorHAnsi" w:cstheme="minorHAnsi"/>
          <w:color w:val="000000" w:themeColor="text1"/>
          <w:u w:val="single"/>
        </w:rPr>
        <w:t xml:space="preserve">Yet, while it is important to </w:t>
      </w:r>
      <w:r w:rsidRPr="00AE71F9">
        <w:rPr>
          <w:rFonts w:asciiTheme="minorHAnsi" w:hAnsiTheme="minorHAnsi" w:cstheme="minorHAnsi"/>
          <w:color w:val="000000" w:themeColor="text1"/>
          <w:highlight w:val="cyan"/>
          <w:u w:val="single"/>
        </w:rPr>
        <w:t>recognizethe limitations</w:t>
      </w:r>
      <w:r w:rsidRPr="00AE71F9">
        <w:rPr>
          <w:rFonts w:asciiTheme="minorHAnsi" w:hAnsiTheme="minorHAnsi" w:cstheme="minorHAnsi"/>
          <w:color w:val="000000" w:themeColor="text1"/>
          <w:u w:val="single"/>
        </w:rPr>
        <w:t xml:space="preserve"> of these approaches, </w:t>
      </w:r>
      <w:r w:rsidRPr="00AE71F9">
        <w:rPr>
          <w:rFonts w:asciiTheme="minorHAnsi" w:hAnsiTheme="minorHAnsi" w:cstheme="minorHAnsi"/>
          <w:b/>
          <w:bCs/>
          <w:color w:val="000000" w:themeColor="text1"/>
          <w:highlight w:val="cyan"/>
          <w:u w:val="single"/>
        </w:rPr>
        <w:t>the literatures on</w:t>
      </w:r>
      <w:r w:rsidRPr="00AE71F9">
        <w:rPr>
          <w:rFonts w:asciiTheme="minorHAnsi" w:hAnsiTheme="minorHAnsi" w:cstheme="minorHAnsi"/>
          <w:color w:val="000000" w:themeColor="text1"/>
          <w:u w:val="single"/>
        </w:rPr>
        <w:t xml:space="preserve"> compliance </w:t>
      </w:r>
      <w:r w:rsidRPr="00AE71F9">
        <w:rPr>
          <w:rFonts w:asciiTheme="minorHAnsi" w:hAnsiTheme="minorHAnsi" w:cstheme="minorHAnsi"/>
          <w:color w:val="000000" w:themeColor="text1"/>
          <w:highlight w:val="cyan"/>
          <w:u w:val="single"/>
        </w:rPr>
        <w:t xml:space="preserve">and </w:t>
      </w:r>
      <w:r w:rsidRPr="00AE71F9">
        <w:rPr>
          <w:rFonts w:asciiTheme="minorHAnsi" w:hAnsiTheme="minorHAnsi" w:cstheme="minorHAnsi"/>
          <w:b/>
          <w:bCs/>
          <w:color w:val="000000" w:themeColor="text1"/>
          <w:highlight w:val="cyan"/>
          <w:u w:val="single"/>
        </w:rPr>
        <w:t>judicia-lization</w:t>
      </w:r>
      <w:r w:rsidRPr="00AE71F9">
        <w:rPr>
          <w:rFonts w:asciiTheme="minorHAnsi" w:hAnsiTheme="minorHAnsi" w:cstheme="minorHAnsi"/>
          <w:color w:val="000000" w:themeColor="text1"/>
          <w:u w:val="single"/>
        </w:rPr>
        <w:t xml:space="preserve"> also </w:t>
      </w:r>
      <w:r w:rsidRPr="00AE71F9">
        <w:rPr>
          <w:rFonts w:asciiTheme="minorHAnsi" w:hAnsiTheme="minorHAnsi" w:cstheme="minorHAnsi"/>
          <w:b/>
          <w:bCs/>
          <w:color w:val="000000" w:themeColor="text1"/>
          <w:highlight w:val="cyan"/>
          <w:u w:val="single"/>
        </w:rPr>
        <w:t>remind us</w:t>
      </w:r>
      <w:r w:rsidRPr="00AE71F9">
        <w:rPr>
          <w:rFonts w:asciiTheme="minorHAnsi" w:hAnsiTheme="minorHAnsi" w:cstheme="minorHAnsi"/>
          <w:color w:val="000000" w:themeColor="text1"/>
          <w:u w:val="single"/>
        </w:rPr>
        <w:t xml:space="preserve"> that the strategic use </w:t>
      </w:r>
      <w:r w:rsidRPr="00AE71F9">
        <w:rPr>
          <w:rFonts w:asciiTheme="minorHAnsi" w:hAnsiTheme="minorHAnsi" w:cstheme="minorHAnsi"/>
          <w:b/>
          <w:bCs/>
          <w:color w:val="000000" w:themeColor="text1"/>
          <w:highlight w:val="cyan"/>
          <w:u w:val="single"/>
        </w:rPr>
        <w:t>of these techniques</w:t>
      </w:r>
      <w:r w:rsidRPr="00AE71F9">
        <w:rPr>
          <w:rFonts w:asciiTheme="minorHAnsi" w:hAnsiTheme="minorHAnsi" w:cstheme="minorHAnsi"/>
          <w:b/>
          <w:bCs/>
          <w:color w:val="000000" w:themeColor="text1"/>
          <w:u w:val="single"/>
        </w:rPr>
        <w:t xml:space="preserve"> can some-times </w:t>
      </w:r>
      <w:r w:rsidRPr="00AE71F9">
        <w:rPr>
          <w:rFonts w:asciiTheme="minorHAnsi" w:hAnsiTheme="minorHAnsi" w:cstheme="minorHAnsi"/>
          <w:b/>
          <w:bCs/>
          <w:color w:val="000000" w:themeColor="text1"/>
          <w:highlight w:val="cyan"/>
          <w:u w:val="single"/>
        </w:rPr>
        <w:t>prove effective in promoting</w:t>
      </w:r>
      <w:r w:rsidRPr="00AE71F9">
        <w:rPr>
          <w:rFonts w:asciiTheme="minorHAnsi" w:hAnsiTheme="minorHAnsi" w:cstheme="minorHAnsi"/>
          <w:b/>
          <w:bCs/>
          <w:color w:val="000000" w:themeColor="text1"/>
          <w:u w:val="single"/>
        </w:rPr>
        <w:t xml:space="preserve"> major </w:t>
      </w:r>
      <w:r w:rsidRPr="00AE71F9">
        <w:rPr>
          <w:rFonts w:asciiTheme="minorHAnsi" w:hAnsiTheme="minorHAnsi" w:cstheme="minorHAnsi"/>
          <w:b/>
          <w:bCs/>
          <w:color w:val="000000" w:themeColor="text1"/>
          <w:highlight w:val="cyan"/>
          <w:u w:val="single"/>
        </w:rPr>
        <w:t>policy changes</w:t>
      </w:r>
      <w:r w:rsidRPr="00AE71F9">
        <w:rPr>
          <w:rFonts w:asciiTheme="minorHAnsi" w:hAnsiTheme="minorHAnsi" w:cstheme="minorHAnsi"/>
          <w:color w:val="000000" w:themeColor="text1"/>
          <w:u w:val="single"/>
        </w:rPr>
        <w:t xml:space="preserve"> (Stone Sweet2010). Therefore, rather than simply giving up on these traditional judicialtools, we should consider how </w:t>
      </w:r>
      <w:r w:rsidRPr="00AE71F9">
        <w:rPr>
          <w:rFonts w:asciiTheme="minorHAnsi" w:hAnsiTheme="minorHAnsi" w:cstheme="minorHAnsi"/>
          <w:color w:val="000000" w:themeColor="text1"/>
          <w:highlight w:val="cyan"/>
          <w:u w:val="single"/>
        </w:rPr>
        <w:t>their effectiveness in defending democraticvalues</w:t>
      </w:r>
      <w:r w:rsidRPr="00AE71F9">
        <w:rPr>
          <w:rFonts w:asciiTheme="minorHAnsi" w:hAnsiTheme="minorHAnsi" w:cstheme="minorHAnsi"/>
          <w:color w:val="000000" w:themeColor="text1"/>
          <w:u w:val="single"/>
        </w:rPr>
        <w:t xml:space="preserve"> can be maximized.</w:t>
      </w:r>
      <w:r w:rsidRPr="00AE71F9">
        <w:rPr>
          <w:rFonts w:asciiTheme="minorHAnsi" w:hAnsiTheme="minorHAnsi" w:cstheme="minorHAnsi"/>
          <w:color w:val="000000" w:themeColor="text1"/>
          <w:sz w:val="16"/>
        </w:rPr>
        <w:t xml:space="preserve">Infringement proceedingsFrom the dawn of the EU legal order, the infringement procedure – whichempowers the European Commission to bring legal proceedings against amember state government for infringement of EU Treaty requirements or sec-ondary legislation – has been a pillar of the enforcement architecture. Overthe years, the Commission has brought thousands of successful infringementactions, pressing states to come into compliance with EU legal norms evenwhere doing so proved very costly. The infringement procedure was strength-ened in the Maastricht Treaty, when the ECJ was empowered (at the requestof the Commission) to impose penalty payments on member state govern-ments for failure to comply with ECJ rulings in infringement cases. Yet,despite the strengths of this procedure, a number of observers have also high-lighted general weaknesses and its particular limitations as a tool to enforcefundamental rights and other core EU values enshrined in Article 2 of theLisbon Treaty.A general finding of EU compliance research is that the Commission prose-cutes infringements selectively (Hartlapp and Falkner 2009: 292). The Commis-sion enjoys great discretion as to whether to initiate or to settle infringementproceedings, and critics note that the Commission often postpones politicallysensitive conflicts and launches cases only when it seems most likely they willprevail (Conant 2002: 75). This practice of selective enforcement may helpexplain why the Commission has not pursued more infringements againstthe Hungarian government in recent years. And yet, recognizing that strategicconsiderations come into play in the infringement procedure also suggeststhat the Commission might still increase the volume and effectiveness of itsenforcement actions.The past five years have seen the European Commission and other EU insti-tutions preoccupied with managing the eurozone crisis. Strikingly, thenumber of infringement cases referred to the ECJ decreased by over 72 percent since the outbreak of the financial crisis in 2008. 2 This decline is likelyowing to both the fact that the Commission’s limited resources were beingJOURNAL OF EUROPEAN PUBLIC POLICY 323concentrated on addressing the eurozone crisis and the fact that the Commis-sion was wary of offending member state governments whose co-operationthey needed to address the crisis.While the decrease in infringement proceedings during the eurozone crisisprovides worrying evidence about the Commission’s ability to safeguard therule of law during times of economic crisis, it simultaneously provides groundsto believe that as the eurozone stabilizes, the Commission may return to usingthe infringement procedure more aggressively. Moreover, the line-up of theJuncker Commission that took office in late 2014 has increased the likelihoodof credible enforcement action in the area of EU fundamental values. The firstVice-President, Frans Timmermans, is entrusted with co-ordinating the Com-mission’s activities in the areas of rule of law and fundamental rights. In hisprevious position as Dutch Minister of Foreign Affairs, Timmermans hadbeen one of the signatories of a letter to President Barroso, calling for agreater role of the Commission in safeguarding EU fundamental values atthe member state level. 3 In a possible recent sign of the rejuvenation of theinfringement procedure, the Commission countered member state govern-ments’ attempts to shift the blame to ‘the EU’ for the refugee crisis by initiat-ing 40 strategically timed infringement proceedings against member statesfor their violations of EU asylum and immigration policies. 4 </w:t>
      </w:r>
      <w:r w:rsidRPr="00AE71F9">
        <w:rPr>
          <w:rFonts w:asciiTheme="minorHAnsi" w:hAnsiTheme="minorHAnsi" w:cstheme="minorHAnsi"/>
          <w:color w:val="000000" w:themeColor="text1"/>
          <w:u w:val="single"/>
        </w:rPr>
        <w:t xml:space="preserve">Moving forward,one </w:t>
      </w:r>
      <w:r w:rsidRPr="00AE71F9">
        <w:rPr>
          <w:rFonts w:asciiTheme="minorHAnsi" w:hAnsiTheme="minorHAnsi" w:cstheme="minorHAnsi"/>
          <w:color w:val="000000" w:themeColor="text1"/>
          <w:highlight w:val="cyan"/>
          <w:u w:val="single"/>
        </w:rPr>
        <w:t>measure to strengthen</w:t>
      </w:r>
      <w:r w:rsidRPr="00AE71F9">
        <w:rPr>
          <w:rFonts w:asciiTheme="minorHAnsi" w:hAnsiTheme="minorHAnsi" w:cstheme="minorHAnsi"/>
          <w:color w:val="000000" w:themeColor="text1"/>
          <w:u w:val="single"/>
        </w:rPr>
        <w:t xml:space="preserve"> the Commission’s use of infringements, whichcould be easily implemented, would be to increase personnel devoted tomonitoring and </w:t>
      </w:r>
      <w:r w:rsidRPr="00AE71F9">
        <w:rPr>
          <w:rFonts w:asciiTheme="minorHAnsi" w:hAnsiTheme="minorHAnsi" w:cstheme="minorHAnsi"/>
          <w:color w:val="000000" w:themeColor="text1"/>
          <w:highlight w:val="cyan"/>
          <w:u w:val="single"/>
        </w:rPr>
        <w:t>prosecuting infringements against EU fundamental values</w:t>
      </w:r>
      <w:r w:rsidRPr="00AE71F9">
        <w:rPr>
          <w:rFonts w:asciiTheme="minorHAnsi" w:hAnsiTheme="minorHAnsi" w:cstheme="minorHAnsi"/>
          <w:color w:val="000000" w:themeColor="text1"/>
          <w:sz w:val="16"/>
        </w:rPr>
        <w:t>(Kochenov and Pech 2015: 11). Moreover, even without labelling them ‘sys-temic infringement actions’ against fundamental values in Article 2 TEU (seethe discussion of this proposal below, Scheppele [2014]), the Commissioncan do more to co-ordinate its enforcement activities 5 across different direc-torates and bundle them in order to emphasize the systemic character of ruleof law issues.</w:t>
      </w:r>
    </w:p>
    <w:p w14:paraId="053BF10C" w14:textId="77777777" w:rsidR="00C01583" w:rsidRPr="00AE71F9" w:rsidRDefault="00C01583" w:rsidP="00C01583">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Democracy solves trade wars, terrorism, environmental destruction, and prolif – prevents major wars</w:t>
      </w:r>
    </w:p>
    <w:p w14:paraId="679AFAED" w14:textId="77777777" w:rsidR="00C01583" w:rsidRPr="00AE71F9" w:rsidRDefault="00C01583" w:rsidP="00C01583">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Kenneth </w:t>
      </w:r>
      <w:r w:rsidRPr="00AE71F9">
        <w:rPr>
          <w:rStyle w:val="Style13ptBold"/>
          <w:rFonts w:asciiTheme="minorHAnsi" w:hAnsiTheme="minorHAnsi" w:cstheme="minorHAnsi"/>
          <w:color w:val="000000" w:themeColor="text1"/>
        </w:rPr>
        <w:t>Wollack</w:t>
      </w:r>
      <w:r w:rsidRPr="00AE71F9">
        <w:rPr>
          <w:rFonts w:asciiTheme="minorHAnsi" w:hAnsiTheme="minorHAnsi" w:cstheme="minorHAnsi"/>
          <w:color w:val="000000" w:themeColor="text1"/>
        </w:rPr>
        <w:t xml:space="preserve">, President of the National Democratic Institute for International Affairs, </w:t>
      </w:r>
      <w:r w:rsidRPr="00AE71F9">
        <w:rPr>
          <w:rStyle w:val="Style13ptBold"/>
          <w:rFonts w:asciiTheme="minorHAnsi" w:hAnsiTheme="minorHAnsi" w:cstheme="minorHAnsi"/>
          <w:color w:val="000000" w:themeColor="text1"/>
        </w:rPr>
        <w:t>2008</w:t>
      </w:r>
      <w:r w:rsidRPr="00AE71F9">
        <w:rPr>
          <w:rFonts w:asciiTheme="minorHAnsi" w:hAnsiTheme="minorHAnsi" w:cstheme="minorHAnsi"/>
          <w:color w:val="000000" w:themeColor="text1"/>
        </w:rPr>
        <w:t xml:space="preserve">, “Democracy promotion: Serving U.S. Values and Interests,” Northwestern University Law Review, Vol. 102, No. 1. </w:t>
      </w:r>
    </w:p>
    <w:p w14:paraId="3F993E53" w14:textId="77777777" w:rsidR="00C01583" w:rsidRPr="00AE71F9" w:rsidRDefault="00C01583" w:rsidP="00C01583">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6"/>
        </w:rPr>
        <w:t xml:space="preserve">Needless to say, threats to American interests still exist. They include international </w:t>
      </w:r>
      <w:r w:rsidRPr="00AE71F9">
        <w:rPr>
          <w:rStyle w:val="StyleUnderline"/>
          <w:rFonts w:asciiTheme="minorHAnsi" w:hAnsiTheme="minorHAnsi" w:cstheme="minorHAnsi"/>
          <w:color w:val="000000" w:themeColor="text1"/>
          <w:highlight w:val="cyan"/>
        </w:rPr>
        <w:t>terrorism</w:t>
      </w:r>
      <w:r w:rsidRPr="00AE71F9">
        <w:rPr>
          <w:rFonts w:asciiTheme="minorHAnsi" w:hAnsiTheme="minorHAnsi" w:cstheme="minorHAnsi"/>
          <w:color w:val="000000" w:themeColor="text1"/>
          <w:sz w:val="16"/>
        </w:rPr>
        <w:t xml:space="preserve">; economic competition that could produce dangerous regional trade blocs and </w:t>
      </w:r>
      <w:r w:rsidRPr="00AE71F9">
        <w:rPr>
          <w:rStyle w:val="StyleUnderline"/>
          <w:rFonts w:asciiTheme="minorHAnsi" w:hAnsiTheme="minorHAnsi" w:cstheme="minorHAnsi"/>
          <w:color w:val="000000" w:themeColor="text1"/>
          <w:highlight w:val="cyan"/>
        </w:rPr>
        <w:t>trade wars</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highlight w:val="cyan"/>
        </w:rPr>
        <w:t>environmental</w:t>
      </w:r>
      <w:r w:rsidRPr="00AE71F9">
        <w:rPr>
          <w:rStyle w:val="StyleUnderline"/>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highlight w:val="cyan"/>
        </w:rPr>
        <w:t>degradation</w:t>
      </w:r>
      <w:r w:rsidRPr="00AE71F9">
        <w:rPr>
          <w:rFonts w:asciiTheme="minorHAnsi" w:hAnsiTheme="minorHAnsi" w:cstheme="minorHAnsi"/>
          <w:color w:val="000000" w:themeColor="text1"/>
          <w:sz w:val="16"/>
        </w:rPr>
        <w:t xml:space="preserve"> reaching crisis proportions; the </w:t>
      </w:r>
      <w:r w:rsidRPr="00AE71F9">
        <w:rPr>
          <w:rStyle w:val="StyleUnderline"/>
          <w:rFonts w:asciiTheme="minorHAnsi" w:hAnsiTheme="minorHAnsi" w:cstheme="minorHAnsi"/>
          <w:color w:val="000000" w:themeColor="text1"/>
          <w:highlight w:val="cyan"/>
        </w:rPr>
        <w:t>proliferation</w:t>
      </w:r>
      <w:r w:rsidRPr="00AE71F9">
        <w:rPr>
          <w:rFonts w:asciiTheme="minorHAnsi" w:hAnsiTheme="minorHAnsi" w:cstheme="minorHAnsi"/>
          <w:color w:val="000000" w:themeColor="text1"/>
          <w:sz w:val="16"/>
        </w:rPr>
        <w:t xml:space="preserve"> of weapons, both conventional and nuclear; and </w:t>
      </w:r>
      <w:r w:rsidRPr="00AE71F9">
        <w:rPr>
          <w:rStyle w:val="StyleUnderline"/>
          <w:rFonts w:asciiTheme="minorHAnsi" w:hAnsiTheme="minorHAnsi" w:cstheme="minorHAnsi"/>
          <w:color w:val="000000" w:themeColor="text1"/>
        </w:rPr>
        <w:t xml:space="preserve">ethnic and national conflicts that could lead to </w:t>
      </w:r>
      <w:r w:rsidRPr="00AE71F9">
        <w:rPr>
          <w:rStyle w:val="StyleUnderline"/>
          <w:rFonts w:asciiTheme="minorHAnsi" w:hAnsiTheme="minorHAnsi" w:cstheme="minorHAnsi"/>
          <w:color w:val="000000" w:themeColor="text1"/>
          <w:highlight w:val="cyan"/>
        </w:rPr>
        <w:t>war</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These threats</w:t>
      </w:r>
      <w:r w:rsidRPr="00AE71F9">
        <w:rPr>
          <w:rFonts w:asciiTheme="minorHAnsi" w:hAnsiTheme="minorHAnsi" w:cstheme="minorHAnsi"/>
          <w:color w:val="000000" w:themeColor="text1"/>
          <w:sz w:val="16"/>
        </w:rPr>
        <w:t xml:space="preserve"> and others may not be easy to encapsulate in the public’s mind, but any one of them </w:t>
      </w:r>
      <w:r w:rsidRPr="00AE71F9">
        <w:rPr>
          <w:rStyle w:val="StyleUnderline"/>
          <w:rFonts w:asciiTheme="minorHAnsi" w:hAnsiTheme="minorHAnsi" w:cstheme="minorHAnsi"/>
          <w:color w:val="000000" w:themeColor="text1"/>
          <w:highlight w:val="cyan"/>
        </w:rPr>
        <w:t xml:space="preserve">could </w:t>
      </w:r>
      <w:r w:rsidRPr="00AE71F9">
        <w:rPr>
          <w:rStyle w:val="StyleUnderline"/>
          <w:rFonts w:asciiTheme="minorHAnsi" w:hAnsiTheme="minorHAnsi" w:cstheme="minorHAnsi"/>
          <w:color w:val="000000" w:themeColor="text1"/>
        </w:rPr>
        <w:t>affect</w:t>
      </w:r>
      <w:r w:rsidRPr="00AE71F9">
        <w:rPr>
          <w:rFonts w:asciiTheme="minorHAnsi" w:hAnsiTheme="minorHAnsi" w:cstheme="minorHAnsi"/>
          <w:color w:val="000000" w:themeColor="text1"/>
          <w:sz w:val="16"/>
          <w:highlight w:val="cyan"/>
        </w:rPr>
        <w:t xml:space="preserve">, </w:t>
      </w:r>
      <w:r w:rsidRPr="00AE71F9">
        <w:rPr>
          <w:rStyle w:val="Emphasis"/>
          <w:rFonts w:asciiTheme="minorHAnsi" w:hAnsiTheme="minorHAnsi" w:cstheme="minorHAnsi"/>
          <w:color w:val="000000" w:themeColor="text1"/>
          <w:highlight w:val="cyan"/>
        </w:rPr>
        <w:t>fundamentally</w:t>
      </w:r>
      <w:r w:rsidRPr="00AE71F9">
        <w:rPr>
          <w:rFonts w:asciiTheme="minorHAnsi" w:hAnsiTheme="minorHAnsi" w:cstheme="minorHAnsi"/>
          <w:color w:val="000000" w:themeColor="text1"/>
          <w:sz w:val="16"/>
          <w:highlight w:val="cyan"/>
        </w:rPr>
        <w:t xml:space="preserve">, </w:t>
      </w:r>
      <w:r w:rsidRPr="00AE71F9">
        <w:rPr>
          <w:rStyle w:val="StyleUnderline"/>
          <w:rFonts w:asciiTheme="minorHAnsi" w:hAnsiTheme="minorHAnsi" w:cstheme="minorHAnsi"/>
          <w:color w:val="000000" w:themeColor="text1"/>
          <w:highlight w:val="cyan"/>
        </w:rPr>
        <w:t>our way of</w:t>
      </w:r>
      <w:r w:rsidRPr="00AE71F9">
        <w:rPr>
          <w:rStyle w:val="StyleUnderline"/>
          <w:rFonts w:asciiTheme="minorHAnsi" w:hAnsiTheme="minorHAnsi" w:cstheme="minorHAnsi"/>
          <w:color w:val="000000" w:themeColor="text1"/>
        </w:rPr>
        <w:t xml:space="preserve"> life</w:t>
      </w:r>
      <w:r w:rsidRPr="00AE71F9">
        <w:rPr>
          <w:rFonts w:asciiTheme="minorHAnsi" w:hAnsiTheme="minorHAnsi" w:cstheme="minorHAnsi"/>
          <w:color w:val="000000" w:themeColor="text1"/>
          <w:sz w:val="16"/>
        </w:rPr>
        <w:t xml:space="preserve">—what Tom Friedman would call “our flat world.”1 And together they constitute ample reason for an engaged America in the international arena. The answer to today’s threats is not to win a metaphorical war against a single adversary. </w:t>
      </w:r>
      <w:r w:rsidRPr="00AE71F9">
        <w:rPr>
          <w:rStyle w:val="StyleUnderline"/>
          <w:rFonts w:asciiTheme="minorHAnsi" w:hAnsiTheme="minorHAnsi" w:cstheme="minorHAnsi"/>
          <w:color w:val="000000" w:themeColor="text1"/>
          <w:highlight w:val="cyan"/>
        </w:rPr>
        <w:t xml:space="preserve">The </w:t>
      </w:r>
      <w:r w:rsidRPr="00AE71F9">
        <w:rPr>
          <w:rStyle w:val="StyleUnderline"/>
          <w:rFonts w:asciiTheme="minorHAnsi" w:hAnsiTheme="minorHAnsi" w:cstheme="minorHAnsi"/>
          <w:b/>
          <w:bCs/>
          <w:color w:val="000000" w:themeColor="text1"/>
          <w:highlight w:val="cyan"/>
        </w:rPr>
        <w:t>answer</w:t>
      </w:r>
      <w:r w:rsidRPr="00AE71F9">
        <w:rPr>
          <w:rStyle w:val="StyleUnderline"/>
          <w:rFonts w:asciiTheme="minorHAnsi" w:hAnsiTheme="minorHAnsi" w:cstheme="minorHAnsi"/>
          <w:color w:val="000000" w:themeColor="text1"/>
          <w:highlight w:val="cyan"/>
        </w:rPr>
        <w:t xml:space="preserve"> lies</w:t>
      </w:r>
      <w:r w:rsidRPr="00AE71F9">
        <w:rPr>
          <w:rStyle w:val="StyleUnderline"/>
          <w:rFonts w:asciiTheme="minorHAnsi" w:hAnsiTheme="minorHAnsi" w:cstheme="minorHAnsi"/>
          <w:color w:val="000000" w:themeColor="text1"/>
        </w:rPr>
        <w:t xml:space="preserve"> in creating an overall environment in </w:t>
      </w:r>
      <w:r w:rsidRPr="00AE71F9">
        <w:rPr>
          <w:rStyle w:val="StyleUnderline"/>
          <w:rFonts w:asciiTheme="minorHAnsi" w:hAnsiTheme="minorHAnsi" w:cstheme="minorHAnsi"/>
          <w:color w:val="000000" w:themeColor="text1"/>
          <w:highlight w:val="cyan"/>
        </w:rPr>
        <w:t>which international cooperation</w:t>
      </w:r>
      <w:r w:rsidRPr="00AE71F9">
        <w:rPr>
          <w:rStyle w:val="StyleUnderline"/>
          <w:rFonts w:asciiTheme="minorHAnsi" w:hAnsiTheme="minorHAnsi" w:cstheme="minorHAnsi"/>
          <w:color w:val="000000" w:themeColor="text1"/>
        </w:rPr>
        <w:t xml:space="preserve"> is emphasized, and </w:t>
      </w:r>
      <w:r w:rsidRPr="00AE71F9">
        <w:rPr>
          <w:rStyle w:val="StyleUnderline"/>
          <w:rFonts w:asciiTheme="minorHAnsi" w:hAnsiTheme="minorHAnsi" w:cstheme="minorHAnsi"/>
          <w:color w:val="000000" w:themeColor="text1"/>
          <w:highlight w:val="cyan"/>
        </w:rPr>
        <w:t>in which conflict can be managed and terrorism effectively</w:t>
      </w:r>
      <w:r w:rsidRPr="00AE71F9">
        <w:rPr>
          <w:rStyle w:val="StyleUnderline"/>
          <w:rFonts w:asciiTheme="minorHAnsi" w:hAnsiTheme="minorHAnsi" w:cstheme="minorHAnsi"/>
          <w:color w:val="000000" w:themeColor="text1"/>
        </w:rPr>
        <w:t xml:space="preserve"> confronted</w:t>
      </w:r>
      <w:r w:rsidRPr="00AE71F9">
        <w:rPr>
          <w:rFonts w:asciiTheme="minorHAnsi" w:hAnsiTheme="minorHAnsi" w:cstheme="minorHAnsi"/>
          <w:color w:val="000000" w:themeColor="text1"/>
          <w:sz w:val="16"/>
        </w:rPr>
        <w:t xml:space="preserve"> militarily, economically, and politically. In this context, foreign assistance is not only a charitable endeavor, but also an exercise in enlightened self-interest and the promotion of democracy—not some idealistic crusade, but rather quintessentially an exercise in realpolitik. </w:t>
      </w:r>
      <w:r w:rsidRPr="00AE71F9">
        <w:rPr>
          <w:rStyle w:val="StyleUnderline"/>
          <w:rFonts w:asciiTheme="minorHAnsi" w:hAnsiTheme="minorHAnsi" w:cstheme="minorHAnsi"/>
          <w:color w:val="000000" w:themeColor="text1"/>
          <w:highlight w:val="cyan"/>
        </w:rPr>
        <w:t>Nothing better serves the</w:t>
      </w:r>
      <w:r w:rsidRPr="00AE71F9">
        <w:rPr>
          <w:rStyle w:val="StyleUnderline"/>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highlight w:val="cyan"/>
        </w:rPr>
        <w:t>interests</w:t>
      </w:r>
      <w:r w:rsidRPr="00AE71F9">
        <w:rPr>
          <w:rStyle w:val="StyleUnderline"/>
          <w:rFonts w:asciiTheme="minorHAnsi" w:hAnsiTheme="minorHAnsi" w:cstheme="minorHAnsi"/>
          <w:color w:val="000000" w:themeColor="text1"/>
        </w:rPr>
        <w:t xml:space="preserve"> of this country</w:t>
      </w:r>
      <w:r w:rsidRPr="00AE71F9">
        <w:rPr>
          <w:rFonts w:asciiTheme="minorHAnsi" w:hAnsiTheme="minorHAnsi" w:cstheme="minorHAnsi"/>
          <w:color w:val="000000" w:themeColor="text1"/>
          <w:sz w:val="16"/>
        </w:rPr>
        <w:t>— economic, political, or ideological—</w:t>
      </w:r>
      <w:r w:rsidRPr="00AE71F9">
        <w:rPr>
          <w:rStyle w:val="StyleUnderline"/>
          <w:rFonts w:asciiTheme="minorHAnsi" w:hAnsiTheme="minorHAnsi" w:cstheme="minorHAnsi"/>
          <w:color w:val="000000" w:themeColor="text1"/>
          <w:highlight w:val="cyan"/>
        </w:rPr>
        <w:t>than</w:t>
      </w:r>
      <w:r w:rsidRPr="00AE71F9">
        <w:rPr>
          <w:rStyle w:val="StyleUnderline"/>
          <w:rFonts w:asciiTheme="minorHAnsi" w:hAnsiTheme="minorHAnsi" w:cstheme="minorHAnsi"/>
          <w:color w:val="000000" w:themeColor="text1"/>
        </w:rPr>
        <w:t xml:space="preserve"> the promotion of </w:t>
      </w:r>
      <w:r w:rsidRPr="00AE71F9">
        <w:rPr>
          <w:rStyle w:val="StyleUnderline"/>
          <w:rFonts w:asciiTheme="minorHAnsi" w:hAnsiTheme="minorHAnsi" w:cstheme="minorHAnsi"/>
          <w:color w:val="000000" w:themeColor="text1"/>
          <w:highlight w:val="cyan"/>
        </w:rPr>
        <w:t>democratic</w:t>
      </w:r>
      <w:r w:rsidRPr="00AE71F9">
        <w:rPr>
          <w:rStyle w:val="StyleUnderline"/>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highlight w:val="cyan"/>
        </w:rPr>
        <w:t>practices and institutions</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A more democratic world</w:t>
      </w:r>
      <w:r w:rsidRPr="00AE71F9">
        <w:rPr>
          <w:rFonts w:asciiTheme="minorHAnsi" w:hAnsiTheme="minorHAnsi" w:cstheme="minorHAnsi"/>
          <w:color w:val="000000" w:themeColor="text1"/>
          <w:sz w:val="16"/>
        </w:rPr>
        <w:t xml:space="preserve"> is not simply a more orderly and humane place: It </w:t>
      </w:r>
      <w:r w:rsidRPr="00AE71F9">
        <w:rPr>
          <w:rStyle w:val="StyleUnderline"/>
          <w:rFonts w:asciiTheme="minorHAnsi" w:hAnsiTheme="minorHAnsi" w:cstheme="minorHAnsi"/>
          <w:color w:val="000000" w:themeColor="text1"/>
        </w:rPr>
        <w:t>is a more peaceful and prosperous place</w:t>
      </w:r>
      <w:r w:rsidRPr="00AE71F9">
        <w:rPr>
          <w:rFonts w:asciiTheme="minorHAnsi" w:hAnsiTheme="minorHAnsi" w:cstheme="minorHAnsi"/>
          <w:color w:val="000000" w:themeColor="text1"/>
          <w:sz w:val="16"/>
        </w:rPr>
        <w:t xml:space="preserve">. The notion that there should be a dichotomy between our moral preferences and our strategic goals is a false one. Our ultimate foreign policy goal is a world that is secure, stable, humane, and safe, where the risk of war is minimal. Yet, the undeniable reality is that the </w:t>
      </w:r>
      <w:r w:rsidRPr="00AE71F9">
        <w:rPr>
          <w:rStyle w:val="StyleUnderline"/>
          <w:rFonts w:asciiTheme="minorHAnsi" w:hAnsiTheme="minorHAnsi" w:cstheme="minorHAnsi"/>
          <w:color w:val="000000" w:themeColor="text1"/>
        </w:rPr>
        <w:t xml:space="preserve">geostrategic </w:t>
      </w:r>
      <w:r w:rsidRPr="00AE71F9">
        <w:rPr>
          <w:rStyle w:val="StyleUnderline"/>
          <w:rFonts w:asciiTheme="minorHAnsi" w:hAnsiTheme="minorHAnsi" w:cstheme="minorHAnsi"/>
          <w:color w:val="000000" w:themeColor="text1"/>
          <w:highlight w:val="cyan"/>
        </w:rPr>
        <w:t>hotspots most likely to erupt</w:t>
      </w:r>
      <w:r w:rsidRPr="00AE71F9">
        <w:rPr>
          <w:rStyle w:val="StyleUnderline"/>
          <w:rFonts w:asciiTheme="minorHAnsi" w:hAnsiTheme="minorHAnsi" w:cstheme="minorHAnsi"/>
          <w:color w:val="000000" w:themeColor="text1"/>
        </w:rPr>
        <w:t xml:space="preserve"> into violence are found</w:t>
      </w:r>
      <w:r w:rsidRPr="00AE71F9">
        <w:rPr>
          <w:rFonts w:asciiTheme="minorHAnsi" w:hAnsiTheme="minorHAnsi" w:cstheme="minorHAnsi"/>
          <w:color w:val="000000" w:themeColor="text1"/>
          <w:sz w:val="16"/>
        </w:rPr>
        <w:t xml:space="preserve">, for the most part, </w:t>
      </w:r>
      <w:r w:rsidRPr="00AE71F9">
        <w:rPr>
          <w:rStyle w:val="StyleUnderline"/>
          <w:rFonts w:asciiTheme="minorHAnsi" w:hAnsiTheme="minorHAnsi" w:cstheme="minorHAnsi"/>
          <w:color w:val="000000" w:themeColor="text1"/>
          <w:highlight w:val="cyan"/>
        </w:rPr>
        <w:t>in areas</w:t>
      </w:r>
      <w:r w:rsidRPr="00AE71F9">
        <w:rPr>
          <w:rStyle w:val="StyleUnderline"/>
          <w:rFonts w:asciiTheme="minorHAnsi" w:hAnsiTheme="minorHAnsi" w:cstheme="minorHAnsi"/>
          <w:color w:val="000000" w:themeColor="text1"/>
        </w:rPr>
        <w:t xml:space="preserve"> of the world </w:t>
      </w:r>
      <w:r w:rsidRPr="00AE71F9">
        <w:rPr>
          <w:rStyle w:val="StyleUnderline"/>
          <w:rFonts w:asciiTheme="minorHAnsi" w:hAnsiTheme="minorHAnsi" w:cstheme="minorHAnsi"/>
          <w:color w:val="000000" w:themeColor="text1"/>
          <w:highlight w:val="cyan"/>
        </w:rPr>
        <w:t>that are nondemocratic</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16"/>
        </w:rPr>
        <w:t xml:space="preserve">or where governments are antidemocratic. Even from the traditional foreign assistance perspective, the establishment of democratic institutions has been found to assure sustainable development. </w:t>
      </w:r>
      <w:r w:rsidRPr="00AE71F9">
        <w:rPr>
          <w:rStyle w:val="StyleUnderline"/>
          <w:rFonts w:asciiTheme="minorHAnsi" w:hAnsiTheme="minorHAnsi" w:cstheme="minorHAnsi"/>
          <w:color w:val="000000" w:themeColor="text1"/>
        </w:rPr>
        <w:t>Deforestation, rural dislocation, environmental degradation, and agricultural policies that lead to famine all trace to political systems in which the victims have no political voice</w:t>
      </w:r>
      <w:r w:rsidRPr="00AE71F9">
        <w:rPr>
          <w:rFonts w:asciiTheme="minorHAnsi" w:hAnsiTheme="minorHAnsi" w:cstheme="minorHAnsi"/>
          <w:color w:val="000000" w:themeColor="text1"/>
          <w:sz w:val="16"/>
        </w:rPr>
        <w:t xml:space="preserve">; in which government institutions feel no obligation to answer to the people; and in which special interests feel free to exploit the resources, land, and people without fear of oversight or the need to account. Terrorism and political extremism pose an immediate security threat that must be confronted directly and forcefully. Concurrently, there must be a new urgency in the promotion of the rule of law, pluralism, and the respect for human rights. </w:t>
      </w:r>
      <w:r w:rsidRPr="00AE71F9">
        <w:rPr>
          <w:rStyle w:val="StyleUnderline"/>
          <w:rFonts w:asciiTheme="minorHAnsi" w:hAnsiTheme="minorHAnsi" w:cstheme="minorHAnsi"/>
          <w:b/>
          <w:bCs/>
          <w:color w:val="000000" w:themeColor="text1"/>
          <w:highlight w:val="cyan"/>
        </w:rPr>
        <w:t>Democracy and human rights are</w:t>
      </w:r>
      <w:r w:rsidRPr="00AE71F9">
        <w:rPr>
          <w:rFonts w:asciiTheme="minorHAnsi" w:hAnsiTheme="minorHAnsi" w:cstheme="minorHAnsi"/>
          <w:color w:val="000000" w:themeColor="text1"/>
        </w:rPr>
        <w:t xml:space="preserve"> not only ideals to be pursued by all nations; they are also </w:t>
      </w:r>
      <w:r w:rsidRPr="00AE71F9">
        <w:rPr>
          <w:rStyle w:val="StyleUnderline"/>
          <w:rFonts w:asciiTheme="minorHAnsi" w:hAnsiTheme="minorHAnsi" w:cstheme="minorHAnsi"/>
          <w:color w:val="000000" w:themeColor="text1"/>
        </w:rPr>
        <w:t xml:space="preserve">pragmatic tools that are powerful </w:t>
      </w:r>
      <w:r w:rsidRPr="00AE71F9">
        <w:rPr>
          <w:rStyle w:val="StyleUnderline"/>
          <w:rFonts w:asciiTheme="minorHAnsi" w:hAnsiTheme="minorHAnsi" w:cstheme="minorHAnsi"/>
          <w:b/>
          <w:bCs/>
          <w:color w:val="000000" w:themeColor="text1"/>
          <w:highlight w:val="cyan"/>
        </w:rPr>
        <w:t>weapons</w:t>
      </w:r>
      <w:r w:rsidRPr="00AE71F9">
        <w:rPr>
          <w:rStyle w:val="StyleUnderline"/>
          <w:rFonts w:asciiTheme="minorHAnsi" w:hAnsiTheme="minorHAnsi" w:cstheme="minorHAnsi"/>
          <w:color w:val="000000" w:themeColor="text1"/>
          <w:highlight w:val="cyan"/>
        </w:rPr>
        <w:t xml:space="preserve"> against extremism</w:t>
      </w:r>
      <w:r w:rsidRPr="00AE71F9">
        <w:rPr>
          <w:rStyle w:val="StyleUnderline"/>
          <w:rFonts w:asciiTheme="minorHAnsi" w:hAnsiTheme="minorHAnsi" w:cstheme="minorHAnsi"/>
          <w:color w:val="000000" w:themeColor="text1"/>
        </w:rPr>
        <w:t>.</w:t>
      </w:r>
    </w:p>
    <w:p w14:paraId="02C0723F" w14:textId="77777777" w:rsidR="00095086" w:rsidRPr="00AE71F9" w:rsidRDefault="00095086" w:rsidP="00095086">
      <w:pPr>
        <w:rPr>
          <w:rFonts w:asciiTheme="minorHAnsi" w:hAnsiTheme="minorHAnsi" w:cstheme="minorHAnsi"/>
          <w:color w:val="000000" w:themeColor="text1"/>
        </w:rPr>
      </w:pPr>
    </w:p>
    <w:p w14:paraId="0A1374F9" w14:textId="0E5CE447" w:rsidR="006C3848" w:rsidRPr="00AE71F9" w:rsidRDefault="00095086" w:rsidP="005E5EDA">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1NC</w:t>
      </w:r>
      <w:r w:rsidR="005E5EDA" w:rsidRPr="00AE71F9">
        <w:rPr>
          <w:rFonts w:asciiTheme="minorHAnsi" w:hAnsiTheme="minorHAnsi" w:cstheme="minorHAnsi"/>
          <w:color w:val="000000" w:themeColor="text1"/>
        </w:rPr>
        <w:t xml:space="preserve"> – warming </w:t>
      </w:r>
    </w:p>
    <w:p w14:paraId="6B87D69F" w14:textId="71EBEC00" w:rsidR="002C641B" w:rsidRPr="00AE71F9" w:rsidRDefault="002C641B" w:rsidP="002C641B">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&lt;</w:t>
      </w:r>
      <w:r w:rsidRPr="00AE71F9">
        <w:rPr>
          <w:rFonts w:asciiTheme="minorHAnsi" w:hAnsiTheme="minorHAnsi" w:cstheme="minorHAnsi"/>
          <w:color w:val="000000" w:themeColor="text1"/>
          <w:highlight w:val="cyan"/>
        </w:rPr>
        <w:t>insert link</w:t>
      </w:r>
      <w:r w:rsidRPr="00AE71F9">
        <w:rPr>
          <w:rFonts w:asciiTheme="minorHAnsi" w:hAnsiTheme="minorHAnsi" w:cstheme="minorHAnsi"/>
          <w:color w:val="000000" w:themeColor="text1"/>
        </w:rPr>
        <w:t>&gt;</w:t>
      </w:r>
    </w:p>
    <w:p w14:paraId="3C1E17FC" w14:textId="77777777" w:rsidR="00A168EA" w:rsidRPr="00AE71F9" w:rsidRDefault="00A168EA" w:rsidP="00A168EA">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Efficient court review underpins </w:t>
      </w:r>
      <w:r w:rsidRPr="00AE71F9">
        <w:rPr>
          <w:rFonts w:asciiTheme="minorHAnsi" w:hAnsiTheme="minorHAnsi" w:cstheme="minorHAnsi"/>
          <w:color w:val="000000" w:themeColor="text1"/>
          <w:u w:val="single"/>
        </w:rPr>
        <w:t>patent-led innovation</w:t>
      </w:r>
      <w:r w:rsidRPr="00AE71F9">
        <w:rPr>
          <w:rFonts w:asciiTheme="minorHAnsi" w:hAnsiTheme="minorHAnsi" w:cstheme="minorHAnsi"/>
          <w:color w:val="000000" w:themeColor="text1"/>
        </w:rPr>
        <w:t xml:space="preserve">—that stops </w:t>
      </w:r>
      <w:r w:rsidRPr="00AE71F9">
        <w:rPr>
          <w:rFonts w:asciiTheme="minorHAnsi" w:hAnsiTheme="minorHAnsi" w:cstheme="minorHAnsi"/>
          <w:color w:val="000000" w:themeColor="text1"/>
          <w:u w:val="single"/>
        </w:rPr>
        <w:t>nuclear war</w:t>
      </w:r>
      <w:r w:rsidRPr="00AE71F9">
        <w:rPr>
          <w:rFonts w:asciiTheme="minorHAnsi" w:hAnsiTheme="minorHAnsi" w:cstheme="minorHAnsi"/>
          <w:color w:val="000000" w:themeColor="text1"/>
        </w:rPr>
        <w:t xml:space="preserve"> and a </w:t>
      </w:r>
      <w:r w:rsidRPr="00AE71F9">
        <w:rPr>
          <w:rFonts w:asciiTheme="minorHAnsi" w:hAnsiTheme="minorHAnsi" w:cstheme="minorHAnsi"/>
          <w:color w:val="000000" w:themeColor="text1"/>
          <w:u w:val="single"/>
        </w:rPr>
        <w:t>range</w:t>
      </w:r>
      <w:r w:rsidRPr="00AE71F9">
        <w:rPr>
          <w:rFonts w:asciiTheme="minorHAnsi" w:hAnsiTheme="minorHAnsi" w:cstheme="minorHAnsi"/>
          <w:color w:val="000000" w:themeColor="text1"/>
        </w:rPr>
        <w:t xml:space="preserve"> of </w:t>
      </w:r>
      <w:r w:rsidRPr="00AE71F9">
        <w:rPr>
          <w:rFonts w:asciiTheme="minorHAnsi" w:hAnsiTheme="minorHAnsi" w:cstheme="minorHAnsi"/>
          <w:color w:val="000000" w:themeColor="text1"/>
          <w:u w:val="single"/>
        </w:rPr>
        <w:t>existential threats</w:t>
      </w:r>
      <w:r w:rsidRPr="00AE71F9">
        <w:rPr>
          <w:rFonts w:asciiTheme="minorHAnsi" w:hAnsiTheme="minorHAnsi" w:cstheme="minorHAnsi"/>
          <w:color w:val="000000" w:themeColor="text1"/>
        </w:rPr>
        <w:t xml:space="preserve"> AND turns solvency of the AFF</w:t>
      </w:r>
    </w:p>
    <w:p w14:paraId="698AFA08" w14:textId="77777777" w:rsidR="00A168EA" w:rsidRPr="00AE71F9" w:rsidRDefault="00A168EA" w:rsidP="00A168EA">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Robert J. </w:t>
      </w:r>
      <w:r w:rsidRPr="00AE71F9">
        <w:rPr>
          <w:rStyle w:val="Style13ptBold"/>
          <w:rFonts w:asciiTheme="minorHAnsi" w:hAnsiTheme="minorHAnsi" w:cstheme="minorHAnsi"/>
          <w:color w:val="000000" w:themeColor="text1"/>
        </w:rPr>
        <w:t>Rando 16</w:t>
      </w:r>
      <w:r w:rsidRPr="00AE71F9">
        <w:rPr>
          <w:rFonts w:asciiTheme="minorHAnsi" w:hAnsiTheme="minorHAnsi" w:cstheme="minorHAnsi"/>
          <w:color w:val="000000" w:themeColor="text1"/>
        </w:rPr>
        <w:t>, Founder and Lead Counsel of The Rando Law Firm P.C., Fellow of the Academy of Court-Appointed Masters, Treasurer for the New York Intellectual Property Law Association, Chair of the Federal Bar Association Intellectual Property Law Section, “America’s Need For Strong, Stable and Sound Intellectual Property Protection and Policies: Why It Really Matters”, IP Insight, June 2016, p. 12-14 [language modified] [abbreviations in brackets]</w:t>
      </w:r>
    </w:p>
    <w:p w14:paraId="2421B4B4" w14:textId="3394337C" w:rsidR="00A168EA" w:rsidRPr="00AE71F9" w:rsidRDefault="00A168EA" w:rsidP="00A168EA">
      <w:pPr>
        <w:rPr>
          <w:rFonts w:asciiTheme="minorHAnsi" w:hAnsiTheme="minorHAnsi" w:cstheme="minorHAnsi"/>
          <w:color w:val="000000" w:themeColor="text1"/>
          <w:sz w:val="16"/>
          <w:szCs w:val="24"/>
        </w:rPr>
      </w:pPr>
      <w:r w:rsidRPr="00AE71F9">
        <w:rPr>
          <w:rFonts w:asciiTheme="minorHAnsi" w:hAnsiTheme="minorHAnsi" w:cstheme="minorHAnsi"/>
          <w:color w:val="000000" w:themeColor="text1"/>
          <w:sz w:val="16"/>
          <w:szCs w:val="24"/>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w:t>
      </w:r>
      <w:r w:rsidRPr="00AE71F9">
        <w:rPr>
          <w:rFonts w:asciiTheme="minorHAnsi" w:hAnsiTheme="minorHAnsi" w:cstheme="minorHAnsi"/>
          <w:color w:val="000000" w:themeColor="text1"/>
          <w:sz w:val="24"/>
          <w:szCs w:val="24"/>
          <w:u w:val="single"/>
        </w:rPr>
        <w:t xml:space="preserve">the requisite ascendancy of the individual over the state, and the institution and integration of those ideals for the greater good, he also promoted the goals of </w:t>
      </w:r>
      <w:r w:rsidRPr="00AE71F9">
        <w:rPr>
          <w:rStyle w:val="Emphasis"/>
          <w:rFonts w:asciiTheme="minorHAnsi" w:hAnsiTheme="minorHAnsi" w:cstheme="minorHAnsi"/>
          <w:color w:val="000000" w:themeColor="text1"/>
          <w:sz w:val="24"/>
          <w:szCs w:val="24"/>
          <w:highlight w:val="cyan"/>
        </w:rPr>
        <w:t>greater global</w:t>
      </w:r>
      <w:r w:rsidRPr="00AE71F9">
        <w:rPr>
          <w:rStyle w:val="Emphasis"/>
          <w:rFonts w:asciiTheme="minorHAnsi" w:hAnsiTheme="minorHAnsi" w:cstheme="minorHAnsi"/>
          <w:color w:val="000000" w:themeColor="text1"/>
          <w:sz w:val="24"/>
          <w:szCs w:val="24"/>
        </w:rPr>
        <w:t xml:space="preserve"> unity, </w:t>
      </w:r>
      <w:r w:rsidRPr="00AE71F9">
        <w:rPr>
          <w:rStyle w:val="Emphasis"/>
          <w:rFonts w:asciiTheme="minorHAnsi" w:hAnsiTheme="minorHAnsi" w:cstheme="minorHAnsi"/>
          <w:color w:val="000000" w:themeColor="text1"/>
          <w:sz w:val="24"/>
          <w:szCs w:val="24"/>
          <w:highlight w:val="cyan"/>
        </w:rPr>
        <w:t>cooperation</w:t>
      </w:r>
      <w:r w:rsidRPr="00AE71F9">
        <w:rPr>
          <w:rStyle w:val="Emphasis"/>
          <w:rFonts w:asciiTheme="minorHAnsi" w:hAnsiTheme="minorHAnsi" w:cstheme="minorHAnsi"/>
          <w:color w:val="000000" w:themeColor="text1"/>
          <w:sz w:val="24"/>
          <w:szCs w:val="24"/>
        </w:rPr>
        <w:t xml:space="preserve"> and communication</w:t>
      </w:r>
      <w:r w:rsidRPr="00AE71F9">
        <w:rPr>
          <w:rFonts w:asciiTheme="minorHAnsi" w:hAnsiTheme="minorHAnsi" w:cstheme="minorHAnsi"/>
          <w:color w:val="000000" w:themeColor="text1"/>
          <w:sz w:val="24"/>
          <w:szCs w:val="24"/>
          <w:u w:val="single"/>
        </w:rPr>
        <w:t xml:space="preserve">, which were, and </w:t>
      </w:r>
      <w:r w:rsidRPr="00AE71F9">
        <w:rPr>
          <w:rStyle w:val="StyleUnderline"/>
          <w:rFonts w:asciiTheme="minorHAnsi" w:hAnsiTheme="minorHAnsi" w:cstheme="minorHAnsi"/>
          <w:color w:val="000000" w:themeColor="text1"/>
          <w:sz w:val="24"/>
          <w:szCs w:val="24"/>
          <w:highlight w:val="cyan"/>
        </w:rPr>
        <w:t xml:space="preserve">could be, achieved by advances in </w:t>
      </w:r>
      <w:r w:rsidRPr="00AE71F9">
        <w:rPr>
          <w:rStyle w:val="Emphasis"/>
          <w:rFonts w:asciiTheme="minorHAnsi" w:hAnsiTheme="minorHAnsi" w:cstheme="minorHAnsi"/>
          <w:color w:val="000000" w:themeColor="text1"/>
          <w:sz w:val="24"/>
          <w:szCs w:val="24"/>
          <w:highlight w:val="cyan"/>
        </w:rPr>
        <w:t>tech</w:t>
      </w:r>
      <w:r w:rsidRPr="00AE71F9">
        <w:rPr>
          <w:rStyle w:val="StyleUnderline"/>
          <w:rFonts w:asciiTheme="minorHAnsi" w:hAnsiTheme="minorHAnsi" w:cstheme="minorHAnsi"/>
          <w:color w:val="000000" w:themeColor="text1"/>
          <w:sz w:val="24"/>
          <w:szCs w:val="24"/>
        </w:rPr>
        <w:t>nology</w:t>
      </w:r>
      <w:r w:rsidRPr="00AE71F9">
        <w:rPr>
          <w:rFonts w:asciiTheme="minorHAnsi" w:hAnsiTheme="minorHAnsi" w:cstheme="minorHAnsi"/>
          <w:color w:val="000000" w:themeColor="text1"/>
          <w:sz w:val="24"/>
          <w:szCs w:val="24"/>
          <w:u w:val="single"/>
        </w:rPr>
        <w:t xml:space="preserve">. </w:t>
      </w:r>
      <w:r w:rsidRPr="00AE71F9">
        <w:rPr>
          <w:rFonts w:asciiTheme="minorHAnsi" w:hAnsiTheme="minorHAnsi" w:cstheme="minorHAnsi"/>
          <w:color w:val="000000" w:themeColor="text1"/>
          <w:sz w:val="16"/>
          <w:szCs w:val="24"/>
        </w:rPr>
        <w:t xml:space="preserve">And, as noted in the excerpt, he championed “the creative energy of men.” Intellectual Property in “Interesting Times” It is beyond question that starting with the last decade of the twentieth century and throughout the first two decades of the twenty-first century, when it comes to matters relating to intellectual property, we have been living in “interesting times.” </w:t>
      </w:r>
      <w:r w:rsidRPr="00AE71F9">
        <w:rPr>
          <w:rFonts w:asciiTheme="minorHAnsi" w:hAnsiTheme="minorHAnsi" w:cstheme="minorHAnsi"/>
          <w:color w:val="000000" w:themeColor="text1"/>
          <w:sz w:val="24"/>
          <w:szCs w:val="24"/>
          <w:u w:val="single"/>
        </w:rPr>
        <w:t>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w:t>
      </w:r>
      <w:r w:rsidRPr="00AE71F9">
        <w:rPr>
          <w:rFonts w:asciiTheme="minorHAnsi" w:hAnsiTheme="minorHAnsi" w:cstheme="minorHAnsi"/>
          <w:color w:val="000000" w:themeColor="text1"/>
          <w:sz w:val="16"/>
          <w:szCs w:val="24"/>
        </w:rPr>
        <w:t xml:space="preserve"> Likewise, and perhaps more importantly, even those of us that do not practice in these areas of law, as well as the general public, have been, and continue to be, impacted by the consequences of these changes (both positive and negative). The Changes In Intellectual Property Law 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 Without engaging in “chicken and egg” analysis</w:t>
      </w:r>
      <w:r w:rsidRPr="00AE71F9">
        <w:rPr>
          <w:rFonts w:asciiTheme="minorHAnsi" w:hAnsiTheme="minorHAnsi" w:cstheme="minorHAnsi"/>
          <w:color w:val="000000" w:themeColor="text1"/>
          <w:sz w:val="16"/>
          <w:szCs w:val="24"/>
          <w:highlight w:val="cyan"/>
        </w:rPr>
        <w:t xml:space="preserve">, </w:t>
      </w:r>
      <w:r w:rsidRPr="00AE71F9">
        <w:rPr>
          <w:rFonts w:asciiTheme="minorHAnsi" w:hAnsiTheme="minorHAnsi" w:cstheme="minorHAnsi"/>
          <w:color w:val="000000" w:themeColor="text1"/>
          <w:sz w:val="24"/>
          <w:szCs w:val="24"/>
          <w:highlight w:val="cyan"/>
          <w:u w:val="single"/>
        </w:rPr>
        <w:t xml:space="preserve">it is sufficient to observe that </w:t>
      </w:r>
      <w:r w:rsidRPr="00AE71F9">
        <w:rPr>
          <w:rStyle w:val="Emphasis"/>
          <w:rFonts w:asciiTheme="minorHAnsi" w:hAnsiTheme="minorHAnsi" w:cstheme="minorHAnsi"/>
          <w:color w:val="000000" w:themeColor="text1"/>
          <w:sz w:val="24"/>
          <w:szCs w:val="24"/>
          <w:highlight w:val="cyan"/>
        </w:rPr>
        <w:t>technological advancement</w:t>
      </w:r>
      <w:r w:rsidRPr="00AE71F9">
        <w:rPr>
          <w:rStyle w:val="StyleUnderline"/>
          <w:rFonts w:asciiTheme="minorHAnsi" w:hAnsiTheme="minorHAnsi" w:cstheme="minorHAnsi"/>
          <w:color w:val="000000" w:themeColor="text1"/>
          <w:sz w:val="24"/>
          <w:szCs w:val="24"/>
          <w:highlight w:val="cyan"/>
        </w:rPr>
        <w:t xml:space="preserve">, </w:t>
      </w:r>
      <w:r w:rsidRPr="00AE71F9">
        <w:rPr>
          <w:rStyle w:val="Emphasis"/>
          <w:rFonts w:asciiTheme="minorHAnsi" w:hAnsiTheme="minorHAnsi" w:cstheme="minorHAnsi"/>
          <w:color w:val="000000" w:themeColor="text1"/>
          <w:sz w:val="24"/>
          <w:szCs w:val="24"/>
          <w:highlight w:val="cyan"/>
        </w:rPr>
        <w:t>societal needs</w:t>
      </w:r>
      <w:r w:rsidRPr="00AE71F9">
        <w:rPr>
          <w:rStyle w:val="StyleUnderline"/>
          <w:rFonts w:asciiTheme="minorHAnsi" w:hAnsiTheme="minorHAnsi" w:cstheme="minorHAnsi"/>
          <w:color w:val="000000" w:themeColor="text1"/>
          <w:sz w:val="24"/>
          <w:szCs w:val="24"/>
          <w:highlight w:val="cyan"/>
        </w:rPr>
        <w:t xml:space="preserve">, </w:t>
      </w:r>
      <w:r w:rsidRPr="00AE71F9">
        <w:rPr>
          <w:rStyle w:val="Emphasis"/>
          <w:rFonts w:asciiTheme="minorHAnsi" w:hAnsiTheme="minorHAnsi" w:cstheme="minorHAnsi"/>
          <w:color w:val="000000" w:themeColor="text1"/>
          <w:sz w:val="24"/>
          <w:szCs w:val="24"/>
          <w:highlight w:val="cyan"/>
        </w:rPr>
        <w:t>globalization</w:t>
      </w:r>
      <w:r w:rsidRPr="00AE71F9">
        <w:rPr>
          <w:rStyle w:val="StyleUnderline"/>
          <w:rFonts w:asciiTheme="minorHAnsi" w:hAnsiTheme="minorHAnsi" w:cstheme="minorHAnsi"/>
          <w:color w:val="000000" w:themeColor="text1"/>
          <w:sz w:val="24"/>
          <w:szCs w:val="24"/>
          <w:highlight w:val="cyan"/>
        </w:rPr>
        <w:t xml:space="preserve">, </w:t>
      </w:r>
      <w:r w:rsidRPr="00AE71F9">
        <w:rPr>
          <w:rStyle w:val="Emphasis"/>
          <w:rFonts w:asciiTheme="minorHAnsi" w:hAnsiTheme="minorHAnsi" w:cstheme="minorHAnsi"/>
          <w:color w:val="000000" w:themeColor="text1"/>
          <w:sz w:val="24"/>
          <w:szCs w:val="24"/>
          <w:highlight w:val="cyan"/>
        </w:rPr>
        <w:t>existential threats</w:t>
      </w:r>
      <w:r w:rsidRPr="00AE71F9">
        <w:rPr>
          <w:rStyle w:val="StyleUnderline"/>
          <w:rFonts w:asciiTheme="minorHAnsi" w:hAnsiTheme="minorHAnsi" w:cstheme="minorHAnsi"/>
          <w:color w:val="000000" w:themeColor="text1"/>
          <w:sz w:val="24"/>
          <w:szCs w:val="24"/>
          <w:highlight w:val="cyan"/>
        </w:rPr>
        <w:t xml:space="preserve">, </w:t>
      </w:r>
      <w:r w:rsidRPr="00AE71F9">
        <w:rPr>
          <w:rStyle w:val="Emphasis"/>
          <w:rFonts w:asciiTheme="minorHAnsi" w:hAnsiTheme="minorHAnsi" w:cstheme="minorHAnsi"/>
          <w:color w:val="000000" w:themeColor="text1"/>
          <w:sz w:val="24"/>
          <w:szCs w:val="24"/>
          <w:highlight w:val="cyan"/>
        </w:rPr>
        <w:t>economic realities</w:t>
      </w:r>
      <w:r w:rsidRPr="00AE71F9">
        <w:rPr>
          <w:rStyle w:val="StyleUnderline"/>
          <w:rFonts w:asciiTheme="minorHAnsi" w:hAnsiTheme="minorHAnsi" w:cstheme="minorHAnsi"/>
          <w:color w:val="000000" w:themeColor="text1"/>
          <w:sz w:val="24"/>
          <w:szCs w:val="24"/>
          <w:highlight w:val="cyan"/>
        </w:rPr>
        <w:t xml:space="preserve">, and </w:t>
      </w:r>
      <w:r w:rsidRPr="00AE71F9">
        <w:rPr>
          <w:rStyle w:val="Emphasis"/>
          <w:rFonts w:asciiTheme="minorHAnsi" w:hAnsiTheme="minorHAnsi" w:cstheme="minorHAnsi"/>
          <w:color w:val="000000" w:themeColor="text1"/>
          <w:sz w:val="24"/>
          <w:szCs w:val="24"/>
          <w:highlight w:val="cyan"/>
        </w:rPr>
        <w:t>political imperatives</w:t>
      </w:r>
      <w:r w:rsidRPr="00AE71F9">
        <w:rPr>
          <w:rFonts w:asciiTheme="minorHAnsi" w:hAnsiTheme="minorHAnsi" w:cstheme="minorHAnsi"/>
          <w:color w:val="000000" w:themeColor="text1"/>
          <w:sz w:val="24"/>
          <w:szCs w:val="24"/>
          <w:u w:val="single"/>
        </w:rPr>
        <w:t xml:space="preserve"> (or what James Madison referred to in the Federalist Papers No. 10 as factious governance</w:t>
      </w:r>
      <w:r w:rsidRPr="00AE71F9">
        <w:rPr>
          <w:rFonts w:asciiTheme="minorHAnsi" w:hAnsiTheme="minorHAnsi" w:cstheme="minorHAnsi"/>
          <w:color w:val="000000" w:themeColor="text1"/>
          <w:sz w:val="24"/>
          <w:szCs w:val="24"/>
          <w:highlight w:val="cyan"/>
          <w:u w:val="single"/>
        </w:rPr>
        <w:t xml:space="preserve">), </w:t>
      </w:r>
      <w:r w:rsidRPr="00AE71F9">
        <w:rPr>
          <w:rStyle w:val="StyleUnderline"/>
          <w:rFonts w:asciiTheme="minorHAnsi" w:hAnsiTheme="minorHAnsi" w:cstheme="minorHAnsi"/>
          <w:color w:val="000000" w:themeColor="text1"/>
          <w:sz w:val="24"/>
          <w:szCs w:val="24"/>
          <w:highlight w:val="cyan"/>
        </w:rPr>
        <w:t>have combined to create the “interesting times” for</w:t>
      </w:r>
      <w:r w:rsidRPr="00AE71F9">
        <w:rPr>
          <w:rStyle w:val="StyleUnderline"/>
          <w:rFonts w:asciiTheme="minorHAnsi" w:hAnsiTheme="minorHAnsi" w:cstheme="minorHAnsi"/>
          <w:color w:val="000000" w:themeColor="text1"/>
          <w:sz w:val="24"/>
          <w:szCs w:val="24"/>
        </w:rPr>
        <w:t xml:space="preserve"> the United States </w:t>
      </w:r>
      <w:r w:rsidRPr="00AE71F9">
        <w:rPr>
          <w:rStyle w:val="StyleUnderline"/>
          <w:rFonts w:asciiTheme="minorHAnsi" w:hAnsiTheme="minorHAnsi" w:cstheme="minorHAnsi"/>
          <w:color w:val="000000" w:themeColor="text1"/>
          <w:sz w:val="24"/>
          <w:szCs w:val="24"/>
          <w:highlight w:val="cyan"/>
        </w:rPr>
        <w:t>[IP]</w:t>
      </w:r>
      <w:r w:rsidRPr="00AE71F9">
        <w:rPr>
          <w:rStyle w:val="StyleUnderline"/>
          <w:rFonts w:asciiTheme="minorHAnsi" w:hAnsiTheme="minorHAnsi" w:cstheme="minorHAnsi"/>
          <w:color w:val="000000" w:themeColor="text1"/>
          <w:sz w:val="24"/>
          <w:szCs w:val="24"/>
        </w:rPr>
        <w:t xml:space="preserve"> intellectual property </w:t>
      </w:r>
      <w:r w:rsidRPr="00AE71F9">
        <w:rPr>
          <w:rStyle w:val="StyleUnderline"/>
          <w:rFonts w:asciiTheme="minorHAnsi" w:hAnsiTheme="minorHAnsi" w:cstheme="minorHAnsi"/>
          <w:color w:val="000000" w:themeColor="text1"/>
          <w:sz w:val="24"/>
          <w:szCs w:val="24"/>
          <w:highlight w:val="cyan"/>
        </w:rPr>
        <w:t>laws</w:t>
      </w:r>
      <w:r w:rsidRPr="00AE71F9">
        <w:rPr>
          <w:rFonts w:asciiTheme="minorHAnsi" w:hAnsiTheme="minorHAnsi" w:cstheme="minorHAnsi"/>
          <w:color w:val="000000" w:themeColor="text1"/>
          <w:sz w:val="24"/>
          <w:szCs w:val="24"/>
          <w:u w:val="single"/>
        </w:rPr>
        <w:t xml:space="preserve">. What was said by Bobby Kennedy in 1966 remains true today. We live in dangerous and uncertain times. </w:t>
      </w:r>
      <w:r w:rsidRPr="00AE71F9">
        <w:rPr>
          <w:rStyle w:val="StyleUnderline"/>
          <w:rFonts w:asciiTheme="minorHAnsi" w:hAnsiTheme="minorHAnsi" w:cstheme="minorHAnsi"/>
          <w:color w:val="000000" w:themeColor="text1"/>
          <w:sz w:val="24"/>
          <w:szCs w:val="24"/>
        </w:rPr>
        <w:t xml:space="preserve">Many of the </w:t>
      </w:r>
      <w:r w:rsidRPr="00AE71F9">
        <w:rPr>
          <w:rStyle w:val="StyleUnderline"/>
          <w:rFonts w:asciiTheme="minorHAnsi" w:hAnsiTheme="minorHAnsi" w:cstheme="minorHAnsi"/>
          <w:color w:val="000000" w:themeColor="text1"/>
          <w:sz w:val="24"/>
          <w:szCs w:val="24"/>
          <w:highlight w:val="cyan"/>
        </w:rPr>
        <w:t>existential threats remain</w:t>
      </w:r>
      <w:r w:rsidRPr="00AE71F9">
        <w:rPr>
          <w:rStyle w:val="StyleUnderline"/>
          <w:rFonts w:asciiTheme="minorHAnsi" w:hAnsiTheme="minorHAnsi" w:cstheme="minorHAnsi"/>
          <w:color w:val="000000" w:themeColor="text1"/>
          <w:sz w:val="24"/>
          <w:szCs w:val="24"/>
        </w:rPr>
        <w:t xml:space="preserve"> the same (</w:t>
      </w:r>
      <w:r w:rsidRPr="00AE71F9">
        <w:rPr>
          <w:rStyle w:val="Emphasis"/>
          <w:rFonts w:asciiTheme="minorHAnsi" w:hAnsiTheme="minorHAnsi" w:cstheme="minorHAnsi"/>
          <w:color w:val="000000" w:themeColor="text1"/>
          <w:sz w:val="24"/>
          <w:szCs w:val="24"/>
          <w:highlight w:val="cyan"/>
        </w:rPr>
        <w:t>nuclear war</w:t>
      </w:r>
      <w:r w:rsidRPr="00AE71F9">
        <w:rPr>
          <w:rStyle w:val="StyleUnderline"/>
          <w:rFonts w:asciiTheme="minorHAnsi" w:hAnsiTheme="minorHAnsi" w:cstheme="minorHAnsi"/>
          <w:color w:val="000000" w:themeColor="text1"/>
          <w:sz w:val="24"/>
          <w:szCs w:val="24"/>
          <w:highlight w:val="cyan"/>
        </w:rPr>
        <w:t xml:space="preserve"> </w:t>
      </w:r>
      <w:r w:rsidRPr="00AE71F9">
        <w:rPr>
          <w:rStyle w:val="StyleUnderline"/>
          <w:rFonts w:asciiTheme="minorHAnsi" w:hAnsiTheme="minorHAnsi" w:cstheme="minorHAnsi"/>
          <w:color w:val="000000" w:themeColor="text1"/>
          <w:sz w:val="24"/>
          <w:szCs w:val="24"/>
        </w:rPr>
        <w:t xml:space="preserve">and </w:t>
      </w:r>
      <w:r w:rsidRPr="00AE71F9">
        <w:rPr>
          <w:rStyle w:val="StyleUnderline"/>
          <w:rFonts w:asciiTheme="minorHAnsi" w:hAnsiTheme="minorHAnsi" w:cstheme="minorHAnsi"/>
          <w:color w:val="000000" w:themeColor="text1"/>
          <w:sz w:val="24"/>
          <w:szCs w:val="24"/>
          <w:highlight w:val="cyan"/>
        </w:rPr>
        <w:t>proliferation</w:t>
      </w:r>
      <w:r w:rsidRPr="00AE71F9">
        <w:rPr>
          <w:rStyle w:val="StyleUnderline"/>
          <w:rFonts w:asciiTheme="minorHAnsi" w:hAnsiTheme="minorHAnsi" w:cstheme="minorHAnsi"/>
          <w:color w:val="000000" w:themeColor="text1"/>
          <w:sz w:val="24"/>
          <w:szCs w:val="24"/>
        </w:rPr>
        <w:t xml:space="preserve">, </w:t>
      </w:r>
      <w:r w:rsidRPr="00AE71F9">
        <w:rPr>
          <w:rFonts w:asciiTheme="minorHAnsi" w:hAnsiTheme="minorHAnsi" w:cstheme="minorHAnsi"/>
          <w:color w:val="000000" w:themeColor="text1"/>
          <w:sz w:val="24"/>
          <w:szCs w:val="24"/>
          <w:u w:val="single"/>
        </w:rPr>
        <w:t xml:space="preserve">genocidal maniacs </w:t>
      </w:r>
      <w:r w:rsidRPr="00AE71F9">
        <w:rPr>
          <w:rStyle w:val="StyleUnderline"/>
          <w:rFonts w:asciiTheme="minorHAnsi" w:hAnsiTheme="minorHAnsi" w:cstheme="minorHAnsi"/>
          <w:color w:val="000000" w:themeColor="text1"/>
          <w:sz w:val="24"/>
          <w:szCs w:val="24"/>
        </w:rPr>
        <w:t xml:space="preserve">and </w:t>
      </w:r>
      <w:r w:rsidRPr="00AE71F9">
        <w:rPr>
          <w:rStyle w:val="Emphasis"/>
          <w:rFonts w:asciiTheme="minorHAnsi" w:hAnsiTheme="minorHAnsi" w:cstheme="minorHAnsi"/>
          <w:color w:val="000000" w:themeColor="text1"/>
          <w:sz w:val="24"/>
          <w:szCs w:val="24"/>
        </w:rPr>
        <w:t xml:space="preserve">natural </w:t>
      </w:r>
      <w:r w:rsidRPr="00AE71F9">
        <w:rPr>
          <w:rStyle w:val="Emphasis"/>
          <w:rFonts w:asciiTheme="minorHAnsi" w:hAnsiTheme="minorHAnsi" w:cstheme="minorHAnsi"/>
          <w:color w:val="000000" w:themeColor="text1"/>
          <w:sz w:val="24"/>
          <w:szCs w:val="24"/>
          <w:highlight w:val="cyan"/>
        </w:rPr>
        <w:t>disease</w:t>
      </w:r>
      <w:r w:rsidRPr="00AE71F9">
        <w:rPr>
          <w:rStyle w:val="StyleUnderline"/>
          <w:rFonts w:asciiTheme="minorHAnsi" w:hAnsiTheme="minorHAnsi" w:cstheme="minorHAnsi"/>
          <w:color w:val="000000" w:themeColor="text1"/>
          <w:sz w:val="24"/>
          <w:szCs w:val="24"/>
        </w:rPr>
        <w:t xml:space="preserve">) and some are new ([hu]manmade disease, greater awareness of </w:t>
      </w:r>
      <w:r w:rsidRPr="00AE71F9">
        <w:rPr>
          <w:rStyle w:val="Emphasis"/>
          <w:rFonts w:asciiTheme="minorHAnsi" w:hAnsiTheme="minorHAnsi" w:cstheme="minorHAnsi"/>
          <w:color w:val="000000" w:themeColor="text1"/>
          <w:sz w:val="24"/>
          <w:szCs w:val="24"/>
          <w:highlight w:val="cyan"/>
        </w:rPr>
        <w:t>environmental changes</w:t>
      </w:r>
      <w:r w:rsidRPr="00AE71F9">
        <w:rPr>
          <w:rStyle w:val="StyleUnderline"/>
          <w:rFonts w:asciiTheme="minorHAnsi" w:hAnsiTheme="minorHAnsi" w:cstheme="minorHAnsi"/>
          <w:color w:val="000000" w:themeColor="text1"/>
          <w:sz w:val="24"/>
          <w:szCs w:val="24"/>
          <w:highlight w:val="cyan"/>
        </w:rPr>
        <w:t xml:space="preserve"> and</w:t>
      </w:r>
      <w:r w:rsidRPr="00AE71F9">
        <w:rPr>
          <w:rStyle w:val="StyleUnderline"/>
          <w:rFonts w:asciiTheme="minorHAnsi" w:hAnsiTheme="minorHAnsi" w:cstheme="minorHAnsi"/>
          <w:color w:val="000000" w:themeColor="text1"/>
          <w:sz w:val="24"/>
          <w:szCs w:val="24"/>
        </w:rPr>
        <w:t xml:space="preserve"> possibly human </w:t>
      </w:r>
      <w:r w:rsidRPr="00AE71F9">
        <w:rPr>
          <w:rStyle w:val="StyleUnderline"/>
          <w:rFonts w:asciiTheme="minorHAnsi" w:hAnsiTheme="minorHAnsi" w:cstheme="minorHAnsi"/>
          <w:color w:val="000000" w:themeColor="text1"/>
          <w:sz w:val="24"/>
          <w:szCs w:val="24"/>
          <w:highlight w:val="cyan"/>
        </w:rPr>
        <w:t>interrelationship factors</w:t>
      </w:r>
      <w:r w:rsidRPr="00AE71F9">
        <w:rPr>
          <w:rStyle w:val="StyleUnderline"/>
          <w:rFonts w:asciiTheme="minorHAnsi" w:hAnsiTheme="minorHAnsi" w:cstheme="minorHAnsi"/>
          <w:color w:val="000000" w:themeColor="text1"/>
          <w:sz w:val="24"/>
          <w:szCs w:val="24"/>
        </w:rPr>
        <w:t xml:space="preserve">, and the </w:t>
      </w:r>
      <w:r w:rsidRPr="00AE71F9">
        <w:rPr>
          <w:rStyle w:val="StyleUnderline"/>
          <w:rFonts w:asciiTheme="minorHAnsi" w:hAnsiTheme="minorHAnsi" w:cstheme="minorHAnsi"/>
          <w:color w:val="000000" w:themeColor="text1"/>
          <w:sz w:val="24"/>
          <w:szCs w:val="24"/>
          <w:highlight w:val="cyan"/>
        </w:rPr>
        <w:t>unintended</w:t>
      </w:r>
      <w:r w:rsidRPr="00AE71F9">
        <w:rPr>
          <w:rStyle w:val="StyleUnderline"/>
          <w:rFonts w:asciiTheme="minorHAnsi" w:hAnsiTheme="minorHAnsi" w:cstheme="minorHAnsi"/>
          <w:color w:val="000000" w:themeColor="text1"/>
          <w:sz w:val="24"/>
          <w:szCs w:val="24"/>
        </w:rPr>
        <w:t xml:space="preserve"> </w:t>
      </w:r>
      <w:r w:rsidRPr="00AE71F9">
        <w:rPr>
          <w:rStyle w:val="StyleUnderline"/>
          <w:rFonts w:asciiTheme="minorHAnsi" w:hAnsiTheme="minorHAnsi" w:cstheme="minorHAnsi"/>
          <w:color w:val="000000" w:themeColor="text1"/>
          <w:sz w:val="24"/>
          <w:szCs w:val="24"/>
          <w:highlight w:val="cyan"/>
        </w:rPr>
        <w:t xml:space="preserve">consequences of </w:t>
      </w:r>
      <w:r w:rsidRPr="00AE71F9">
        <w:rPr>
          <w:rStyle w:val="Emphasis"/>
          <w:rFonts w:asciiTheme="minorHAnsi" w:hAnsiTheme="minorHAnsi" w:cstheme="minorHAnsi"/>
          <w:color w:val="000000" w:themeColor="text1"/>
          <w:sz w:val="24"/>
          <w:szCs w:val="24"/>
          <w:highlight w:val="cyan"/>
        </w:rPr>
        <w:t>genetic manipulation</w:t>
      </w:r>
      <w:r w:rsidRPr="00AE71F9">
        <w:rPr>
          <w:rStyle w:val="StyleUnderline"/>
          <w:rFonts w:asciiTheme="minorHAnsi" w:hAnsiTheme="minorHAnsi" w:cstheme="minorHAnsi"/>
          <w:color w:val="000000" w:themeColor="text1"/>
          <w:sz w:val="24"/>
          <w:szCs w:val="24"/>
          <w:highlight w:val="cyan"/>
        </w:rPr>
        <w:t xml:space="preserve"> and </w:t>
      </w:r>
      <w:r w:rsidRPr="00AE71F9">
        <w:rPr>
          <w:rStyle w:val="Emphasis"/>
          <w:rFonts w:asciiTheme="minorHAnsi" w:hAnsiTheme="minorHAnsi" w:cstheme="minorHAnsi"/>
          <w:color w:val="000000" w:themeColor="text1"/>
          <w:sz w:val="24"/>
          <w:szCs w:val="24"/>
          <w:highlight w:val="cyan"/>
        </w:rPr>
        <w:t>robotic tech</w:t>
      </w:r>
      <w:r w:rsidRPr="00AE71F9">
        <w:rPr>
          <w:rStyle w:val="Emphasis"/>
          <w:rFonts w:asciiTheme="minorHAnsi" w:hAnsiTheme="minorHAnsi" w:cstheme="minorHAnsi"/>
          <w:color w:val="000000" w:themeColor="text1"/>
          <w:sz w:val="24"/>
          <w:szCs w:val="24"/>
        </w:rPr>
        <w:t>nologies</w:t>
      </w:r>
      <w:r w:rsidRPr="00AE71F9">
        <w:rPr>
          <w:rStyle w:val="StyleUnderline"/>
          <w:rFonts w:asciiTheme="minorHAnsi" w:hAnsiTheme="minorHAnsi" w:cstheme="minorHAnsi"/>
          <w:color w:val="000000" w:themeColor="text1"/>
          <w:sz w:val="24"/>
          <w:szCs w:val="24"/>
        </w:rPr>
        <w:t xml:space="preserve">). </w:t>
      </w:r>
      <w:r w:rsidRPr="00AE71F9">
        <w:rPr>
          <w:rStyle w:val="StyleUnderline"/>
          <w:rFonts w:asciiTheme="minorHAnsi" w:hAnsiTheme="minorHAnsi" w:cstheme="minorHAnsi"/>
          <w:color w:val="000000" w:themeColor="text1"/>
          <w:sz w:val="16"/>
          <w:szCs w:val="24"/>
          <w:u w:val="none"/>
        </w:rPr>
        <w:t xml:space="preserve">The danger and uncertainty that pervades changes in intellectual property laws, though not an existential threat of the same manner and kind, correlates with the threat and remains “more open to the creative energy of man than any other time in history.” </w:t>
      </w:r>
      <w:r w:rsidRPr="00AE71F9">
        <w:rPr>
          <w:rFonts w:asciiTheme="minorHAnsi" w:hAnsiTheme="minorHAnsi" w:cstheme="minorHAnsi"/>
          <w:color w:val="000000" w:themeColor="text1"/>
          <w:sz w:val="16"/>
          <w:szCs w:val="24"/>
        </w:rPr>
        <w:t xml:space="preserve">Apropos the creative energy of man, </w:t>
      </w:r>
      <w:r w:rsidRPr="00AE71F9">
        <w:rPr>
          <w:rStyle w:val="StyleUnderline"/>
          <w:rFonts w:asciiTheme="minorHAnsi" w:hAnsiTheme="minorHAnsi" w:cstheme="minorHAnsi"/>
          <w:color w:val="000000" w:themeColor="text1"/>
          <w:sz w:val="24"/>
          <w:szCs w:val="24"/>
        </w:rPr>
        <w:t xml:space="preserve">there is a </w:t>
      </w:r>
      <w:r w:rsidRPr="00AE71F9">
        <w:rPr>
          <w:rStyle w:val="StyleUnderline"/>
          <w:rFonts w:asciiTheme="minorHAnsi" w:hAnsiTheme="minorHAnsi" w:cstheme="minorHAnsi"/>
          <w:color w:val="000000" w:themeColor="text1"/>
          <w:sz w:val="24"/>
          <w:szCs w:val="24"/>
          <w:highlight w:val="cyan"/>
        </w:rPr>
        <w:t>non-coincidental congruence and convergence of activity across</w:t>
      </w:r>
      <w:r w:rsidRPr="00AE71F9">
        <w:rPr>
          <w:rStyle w:val="StyleUnderline"/>
          <w:rFonts w:asciiTheme="minorHAnsi" w:hAnsiTheme="minorHAnsi" w:cstheme="minorHAnsi"/>
          <w:color w:val="000000" w:themeColor="text1"/>
          <w:sz w:val="24"/>
          <w:szCs w:val="24"/>
        </w:rPr>
        <w:t xml:space="preserve"> and among the three branches of </w:t>
      </w:r>
      <w:r w:rsidRPr="00AE71F9">
        <w:rPr>
          <w:rStyle w:val="StyleUnderline"/>
          <w:rFonts w:asciiTheme="minorHAnsi" w:hAnsiTheme="minorHAnsi" w:cstheme="minorHAnsi"/>
          <w:color w:val="000000" w:themeColor="text1"/>
          <w:sz w:val="24"/>
          <w:szCs w:val="24"/>
          <w:highlight w:val="cyan"/>
        </w:rPr>
        <w:t>government, occurrin</w:t>
      </w:r>
      <w:r w:rsidRPr="00AE71F9">
        <w:rPr>
          <w:rStyle w:val="StyleUnderline"/>
          <w:rFonts w:asciiTheme="minorHAnsi" w:hAnsiTheme="minorHAnsi" w:cstheme="minorHAnsi"/>
          <w:color w:val="000000" w:themeColor="text1"/>
          <w:sz w:val="24"/>
          <w:szCs w:val="24"/>
        </w:rPr>
        <w:t xml:space="preserve">g almost simultaneously </w:t>
      </w:r>
      <w:r w:rsidRPr="00AE71F9">
        <w:rPr>
          <w:rStyle w:val="StyleUnderline"/>
          <w:rFonts w:asciiTheme="minorHAnsi" w:hAnsiTheme="minorHAnsi" w:cstheme="minorHAnsi"/>
          <w:color w:val="000000" w:themeColor="text1"/>
          <w:sz w:val="24"/>
          <w:szCs w:val="24"/>
          <w:highlight w:val="cyan"/>
        </w:rPr>
        <w:t>with the</w:t>
      </w:r>
      <w:r w:rsidRPr="00AE71F9">
        <w:rPr>
          <w:rStyle w:val="StyleUnderline"/>
          <w:rFonts w:asciiTheme="minorHAnsi" w:hAnsiTheme="minorHAnsi" w:cstheme="minorHAnsi"/>
          <w:color w:val="000000" w:themeColor="text1"/>
          <w:sz w:val="24"/>
          <w:szCs w:val="24"/>
        </w:rPr>
        <w:t xml:space="preserve"> congruence and convergence of the </w:t>
      </w:r>
      <w:r w:rsidRPr="00AE71F9">
        <w:rPr>
          <w:rStyle w:val="StyleUnderline"/>
          <w:rFonts w:asciiTheme="minorHAnsi" w:hAnsiTheme="minorHAnsi" w:cstheme="minorHAnsi"/>
          <w:color w:val="000000" w:themeColor="text1"/>
          <w:sz w:val="24"/>
          <w:szCs w:val="24"/>
          <w:highlight w:val="cyan"/>
        </w:rPr>
        <w:t>rapid</w:t>
      </w:r>
      <w:r w:rsidRPr="00AE71F9">
        <w:rPr>
          <w:rStyle w:val="StyleUnderline"/>
          <w:rFonts w:asciiTheme="minorHAnsi" w:hAnsiTheme="minorHAnsi" w:cstheme="minorHAnsi"/>
          <w:color w:val="000000" w:themeColor="text1"/>
          <w:sz w:val="24"/>
          <w:szCs w:val="24"/>
        </w:rPr>
        <w:t xml:space="preserve"> developments of technological </w:t>
      </w:r>
      <w:r w:rsidRPr="00AE71F9">
        <w:rPr>
          <w:rStyle w:val="StyleUnderline"/>
          <w:rFonts w:asciiTheme="minorHAnsi" w:hAnsiTheme="minorHAnsi" w:cstheme="minorHAnsi"/>
          <w:color w:val="000000" w:themeColor="text1"/>
          <w:sz w:val="24"/>
          <w:szCs w:val="24"/>
          <w:highlight w:val="cyan"/>
        </w:rPr>
        <w:t>innovation across various scientific</w:t>
      </w:r>
      <w:r w:rsidRPr="00AE71F9">
        <w:rPr>
          <w:rStyle w:val="StyleUnderline"/>
          <w:rFonts w:asciiTheme="minorHAnsi" w:hAnsiTheme="minorHAnsi" w:cstheme="minorHAnsi"/>
          <w:color w:val="000000" w:themeColor="text1"/>
          <w:sz w:val="24"/>
          <w:szCs w:val="24"/>
        </w:rPr>
        <w:t xml:space="preserve"> </w:t>
      </w:r>
      <w:r w:rsidRPr="00AE71F9">
        <w:rPr>
          <w:rStyle w:val="StyleUnderline"/>
          <w:rFonts w:asciiTheme="minorHAnsi" w:hAnsiTheme="minorHAnsi" w:cstheme="minorHAnsi"/>
          <w:color w:val="000000" w:themeColor="text1"/>
          <w:sz w:val="24"/>
          <w:szCs w:val="24"/>
          <w:highlight w:val="cyan"/>
        </w:rPr>
        <w:t>disciplines</w:t>
      </w:r>
      <w:r w:rsidRPr="00AE71F9">
        <w:rPr>
          <w:rStyle w:val="StyleUnderline"/>
          <w:rFonts w:asciiTheme="minorHAnsi" w:hAnsiTheme="minorHAnsi" w:cstheme="minorHAnsi"/>
          <w:color w:val="000000" w:themeColor="text1"/>
          <w:sz w:val="24"/>
          <w:szCs w:val="24"/>
        </w:rPr>
        <w:t xml:space="preserve"> and </w:t>
      </w:r>
      <w:r w:rsidRPr="00AE71F9">
        <w:rPr>
          <w:rStyle w:val="StyleUnderline"/>
          <w:rFonts w:asciiTheme="minorHAnsi" w:hAnsiTheme="minorHAnsi" w:cstheme="minorHAnsi"/>
          <w:color w:val="000000" w:themeColor="text1"/>
          <w:sz w:val="24"/>
          <w:szCs w:val="24"/>
          <w:highlight w:val="cyan"/>
        </w:rPr>
        <w:t>the information age, reflected in the transformation of</w:t>
      </w:r>
      <w:r w:rsidRPr="00AE71F9">
        <w:rPr>
          <w:rStyle w:val="StyleUnderline"/>
          <w:rFonts w:asciiTheme="minorHAnsi" w:hAnsiTheme="minorHAnsi" w:cstheme="minorHAnsi"/>
          <w:color w:val="000000" w:themeColor="text1"/>
          <w:sz w:val="24"/>
          <w:szCs w:val="24"/>
        </w:rPr>
        <w:t xml:space="preserve"> the </w:t>
      </w:r>
      <w:r w:rsidRPr="00AE71F9">
        <w:rPr>
          <w:rStyle w:val="StyleUnderline"/>
          <w:rFonts w:asciiTheme="minorHAnsi" w:hAnsiTheme="minorHAnsi" w:cstheme="minorHAnsi"/>
          <w:color w:val="000000" w:themeColor="text1"/>
          <w:sz w:val="24"/>
          <w:szCs w:val="24"/>
          <w:highlight w:val="cyan"/>
        </w:rPr>
        <w:t>[IP]</w:t>
      </w:r>
      <w:r w:rsidRPr="00AE71F9">
        <w:rPr>
          <w:rStyle w:val="StyleUnderline"/>
          <w:rFonts w:asciiTheme="minorHAnsi" w:hAnsiTheme="minorHAnsi" w:cstheme="minorHAnsi"/>
          <w:color w:val="000000" w:themeColor="text1"/>
          <w:sz w:val="24"/>
          <w:szCs w:val="24"/>
        </w:rPr>
        <w:t xml:space="preserve"> intellectual property </w:t>
      </w:r>
      <w:r w:rsidRPr="00AE71F9">
        <w:rPr>
          <w:rStyle w:val="StyleUnderline"/>
          <w:rFonts w:asciiTheme="minorHAnsi" w:hAnsiTheme="minorHAnsi" w:cstheme="minorHAnsi"/>
          <w:color w:val="000000" w:themeColor="text1"/>
          <w:sz w:val="24"/>
          <w:szCs w:val="24"/>
          <w:highlight w:val="cyan"/>
        </w:rPr>
        <w:t>laws in the United States</w:t>
      </w:r>
      <w:r w:rsidRPr="00AE71F9">
        <w:rPr>
          <w:rFonts w:asciiTheme="minorHAnsi" w:hAnsiTheme="minorHAnsi" w:cstheme="minorHAnsi"/>
          <w:color w:val="000000" w:themeColor="text1"/>
          <w:sz w:val="16"/>
          <w:szCs w:val="24"/>
        </w:rPr>
        <w:t xml:space="preserve">. Patents </w:t>
      </w:r>
      <w:r w:rsidRPr="00AE71F9">
        <w:rPr>
          <w:rStyle w:val="StyleUnderline"/>
          <w:rFonts w:asciiTheme="minorHAnsi" w:hAnsiTheme="minorHAnsi" w:cstheme="minorHAnsi"/>
          <w:color w:val="000000" w:themeColor="text1"/>
          <w:sz w:val="24"/>
          <w:szCs w:val="24"/>
        </w:rPr>
        <w:t>The passage of the AIA</w:t>
      </w:r>
      <w:r w:rsidRPr="00AE71F9">
        <w:rPr>
          <w:rFonts w:asciiTheme="minorHAnsi" w:hAnsiTheme="minorHAnsi" w:cstheme="minorHAnsi"/>
          <w:color w:val="000000" w:themeColor="text1"/>
          <w:sz w:val="16"/>
          <w:szCs w:val="24"/>
        </w:rPr>
        <w:t xml:space="preserve"> was a culmination of efforts spanning several years of Congressional efforts; and the product of a push by the companies at the forefront of the twenty-first century new technology business titans. The legislation </w:t>
      </w:r>
      <w:r w:rsidRPr="00AE71F9">
        <w:rPr>
          <w:rStyle w:val="StyleUnderline"/>
          <w:rFonts w:asciiTheme="minorHAnsi" w:hAnsiTheme="minorHAnsi" w:cstheme="minorHAnsi"/>
          <w:color w:val="000000" w:themeColor="text1"/>
          <w:sz w:val="24"/>
          <w:szCs w:val="24"/>
        </w:rPr>
        <w:t>brought</w:t>
      </w:r>
      <w:r w:rsidRPr="00AE71F9">
        <w:rPr>
          <w:rFonts w:asciiTheme="minorHAnsi" w:hAnsiTheme="minorHAnsi" w:cstheme="minorHAnsi"/>
          <w:color w:val="000000" w:themeColor="text1"/>
          <w:sz w:val="16"/>
          <w:szCs w:val="24"/>
        </w:rPr>
        <w:t xml:space="preserve"> about </w:t>
      </w:r>
      <w:r w:rsidRPr="00AE71F9">
        <w:rPr>
          <w:rStyle w:val="StyleUnderline"/>
          <w:rFonts w:asciiTheme="minorHAnsi" w:hAnsiTheme="minorHAnsi" w:cstheme="minorHAnsi"/>
          <w:color w:val="000000" w:themeColor="text1"/>
          <w:sz w:val="24"/>
          <w:szCs w:val="24"/>
        </w:rPr>
        <w:t>monumental changes in</w:t>
      </w:r>
      <w:r w:rsidRPr="00AE71F9">
        <w:rPr>
          <w:rFonts w:asciiTheme="minorHAnsi" w:hAnsiTheme="minorHAnsi" w:cstheme="minorHAnsi"/>
          <w:color w:val="000000" w:themeColor="text1"/>
          <w:sz w:val="16"/>
          <w:szCs w:val="24"/>
        </w:rPr>
        <w:t xml:space="preserve"> the </w:t>
      </w:r>
      <w:r w:rsidRPr="00AE71F9">
        <w:rPr>
          <w:rStyle w:val="StyleUnderline"/>
          <w:rFonts w:asciiTheme="minorHAnsi" w:hAnsiTheme="minorHAnsi" w:cstheme="minorHAnsi"/>
          <w:color w:val="000000" w:themeColor="text1"/>
          <w:sz w:val="24"/>
          <w:szCs w:val="24"/>
          <w:highlight w:val="cyan"/>
        </w:rPr>
        <w:t>patent law</w:t>
      </w:r>
      <w:r w:rsidRPr="00AE71F9">
        <w:rPr>
          <w:rFonts w:asciiTheme="minorHAnsi" w:hAnsiTheme="minorHAnsi" w:cstheme="minorHAnsi"/>
          <w:color w:val="000000" w:themeColor="text1"/>
          <w:sz w:val="16"/>
          <w:szCs w:val="24"/>
        </w:rPr>
        <w:t xml:space="preserve"> in the way that patents are procured (first inventor to file instead of first to invent) and how they are enforced (quasi-judicial challenges to patent validity through inter-party reviews at the Patent Trial and Appeals Board (PTAB)). The 113th and 114th Congress grappled with newly proposed </w:t>
      </w:r>
      <w:r w:rsidRPr="00AE71F9">
        <w:rPr>
          <w:rStyle w:val="StyleUnderline"/>
          <w:rFonts w:asciiTheme="minorHAnsi" w:hAnsiTheme="minorHAnsi" w:cstheme="minorHAnsi"/>
          <w:color w:val="000000" w:themeColor="text1"/>
          <w:sz w:val="24"/>
          <w:szCs w:val="24"/>
          <w:highlight w:val="cyan"/>
        </w:rPr>
        <w:t>patent law</w:t>
      </w:r>
      <w:r w:rsidRPr="00AE71F9">
        <w:rPr>
          <w:rFonts w:asciiTheme="minorHAnsi" w:hAnsiTheme="minorHAnsi" w:cstheme="minorHAnsi"/>
          <w:color w:val="000000" w:themeColor="text1"/>
          <w:sz w:val="16"/>
          <w:szCs w:val="24"/>
        </w:rPr>
        <w:t xml:space="preserve"> reforms that, if enacted, may present additional tectonic shifts in the patent law. Major provisions of the proposals </w:t>
      </w:r>
      <w:r w:rsidRPr="00AE71F9">
        <w:rPr>
          <w:rStyle w:val="StyleUnderline"/>
          <w:rFonts w:asciiTheme="minorHAnsi" w:hAnsiTheme="minorHAnsi" w:cstheme="minorHAnsi"/>
          <w:color w:val="000000" w:themeColor="text1"/>
          <w:sz w:val="24"/>
          <w:szCs w:val="24"/>
          <w:highlight w:val="cyan"/>
        </w:rPr>
        <w:t>include</w:t>
      </w:r>
      <w:r w:rsidRPr="00AE71F9">
        <w:rPr>
          <w:rFonts w:asciiTheme="minorHAnsi" w:hAnsiTheme="minorHAnsi" w:cstheme="minorHAnsi"/>
          <w:color w:val="000000" w:themeColor="text1"/>
          <w:sz w:val="16"/>
          <w:szCs w:val="24"/>
        </w:rPr>
        <w:t>: fee-shifting measures (requiring loser pays legal fees - counter to the American rule); strict detailed pleadings requirements, promulgated without the traditional Rules Enabling Act procedure</w:t>
      </w:r>
      <w:r w:rsidRPr="00AE71F9">
        <w:rPr>
          <w:rFonts w:asciiTheme="minorHAnsi" w:hAnsiTheme="minorHAnsi" w:cstheme="minorHAnsi"/>
          <w:color w:val="000000" w:themeColor="text1"/>
          <w:sz w:val="24"/>
          <w:szCs w:val="24"/>
          <w:u w:val="single"/>
        </w:rPr>
        <w:t>, that exceed those of the Twombly/Iqbal standard applied to all other civil matters in federal courts, and the different standards applicable to patent claim interpretation in PTAB proceedings and</w:t>
      </w:r>
      <w:r w:rsidRPr="00AE71F9">
        <w:rPr>
          <w:rFonts w:asciiTheme="minorHAnsi" w:hAnsiTheme="minorHAnsi" w:cstheme="minorHAnsi"/>
          <w:color w:val="000000" w:themeColor="text1"/>
          <w:sz w:val="16"/>
          <w:szCs w:val="24"/>
        </w:rPr>
        <w:t xml:space="preserve"> </w:t>
      </w:r>
      <w:r w:rsidRPr="00AE71F9">
        <w:rPr>
          <w:rStyle w:val="Emphasis"/>
          <w:rFonts w:asciiTheme="minorHAnsi" w:hAnsiTheme="minorHAnsi" w:cstheme="minorHAnsi"/>
          <w:b w:val="0"/>
          <w:bCs/>
          <w:color w:val="000000" w:themeColor="text1"/>
          <w:sz w:val="24"/>
          <w:szCs w:val="24"/>
          <w:highlight w:val="cyan"/>
        </w:rPr>
        <w:t>district court litigation</w:t>
      </w:r>
      <w:r w:rsidRPr="00AE71F9">
        <w:rPr>
          <w:rStyle w:val="StyleUnderline"/>
          <w:rFonts w:asciiTheme="minorHAnsi" w:hAnsiTheme="minorHAnsi" w:cstheme="minorHAnsi"/>
          <w:b/>
          <w:bCs/>
          <w:color w:val="000000" w:themeColor="text1"/>
          <w:sz w:val="24"/>
          <w:szCs w:val="24"/>
          <w:highlight w:val="cyan"/>
        </w:rPr>
        <w:t xml:space="preserve"> concerning patent </w:t>
      </w:r>
      <w:r w:rsidRPr="00AE71F9">
        <w:rPr>
          <w:rStyle w:val="Emphasis"/>
          <w:rFonts w:asciiTheme="minorHAnsi" w:hAnsiTheme="minorHAnsi" w:cstheme="minorHAnsi"/>
          <w:b w:val="0"/>
          <w:bCs/>
          <w:color w:val="000000" w:themeColor="text1"/>
          <w:sz w:val="24"/>
          <w:szCs w:val="24"/>
          <w:highlight w:val="cyan"/>
        </w:rPr>
        <w:t>validity</w:t>
      </w:r>
      <w:r w:rsidRPr="00AE71F9">
        <w:rPr>
          <w:rStyle w:val="StyleUnderline"/>
          <w:rFonts w:asciiTheme="minorHAnsi" w:hAnsiTheme="minorHAnsi" w:cstheme="minorHAnsi"/>
          <w:color w:val="000000" w:themeColor="text1"/>
          <w:sz w:val="24"/>
          <w:szCs w:val="24"/>
        </w:rPr>
        <w:t xml:space="preserve">. </w:t>
      </w:r>
      <w:r w:rsidRPr="00AE71F9">
        <w:rPr>
          <w:rFonts w:asciiTheme="minorHAnsi" w:hAnsiTheme="minorHAnsi" w:cstheme="minorHAnsi"/>
          <w:color w:val="000000" w:themeColor="text1"/>
          <w:sz w:val="24"/>
          <w:szCs w:val="24"/>
          <w:u w:val="single"/>
        </w:rPr>
        <w:t>The Executive and administrative branch has also been active in the patent law arena</w:t>
      </w:r>
      <w:r w:rsidRPr="00AE71F9">
        <w:rPr>
          <w:rFonts w:asciiTheme="minorHAnsi" w:hAnsiTheme="minorHAnsi" w:cstheme="minorHAnsi"/>
          <w:color w:val="000000" w:themeColor="text1"/>
          <w:sz w:val="16"/>
          <w:szCs w:val="24"/>
        </w:rPr>
        <w:t xml:space="preserve">.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 </w:t>
      </w:r>
      <w:r w:rsidRPr="00AE71F9">
        <w:rPr>
          <w:rFonts w:asciiTheme="minorHAnsi" w:hAnsiTheme="minorHAnsi" w:cstheme="minorHAnsi"/>
          <w:color w:val="000000" w:themeColor="text1"/>
          <w:sz w:val="24"/>
          <w:szCs w:val="24"/>
          <w:u w:val="single"/>
        </w:rPr>
        <w:t xml:space="preserve">The Supreme Court, not to be outdone by the Articles I and II branches of </w:t>
      </w:r>
      <w:r w:rsidRPr="00AE71F9">
        <w:rPr>
          <w:rFonts w:asciiTheme="minorHAnsi" w:hAnsiTheme="minorHAnsi" w:cstheme="minorHAnsi"/>
          <w:color w:val="000000" w:themeColor="text1"/>
          <w:sz w:val="24"/>
          <w:szCs w:val="24"/>
          <w:highlight w:val="cyan"/>
          <w:u w:val="single"/>
        </w:rPr>
        <w:t>the</w:t>
      </w:r>
      <w:r w:rsidRPr="00AE71F9">
        <w:rPr>
          <w:rFonts w:asciiTheme="minorHAnsi" w:hAnsiTheme="minorHAnsi" w:cstheme="minorHAnsi"/>
          <w:color w:val="000000" w:themeColor="text1"/>
          <w:sz w:val="24"/>
          <w:szCs w:val="24"/>
          <w:u w:val="single"/>
        </w:rPr>
        <w:t xml:space="preserve"> U.S. </w:t>
      </w:r>
      <w:r w:rsidRPr="00AE71F9">
        <w:rPr>
          <w:rFonts w:asciiTheme="minorHAnsi" w:hAnsiTheme="minorHAnsi" w:cstheme="minorHAnsi"/>
          <w:color w:val="000000" w:themeColor="text1"/>
          <w:sz w:val="24"/>
          <w:szCs w:val="24"/>
          <w:highlight w:val="cyan"/>
          <w:u w:val="single"/>
        </w:rPr>
        <w:t>government, has raised</w:t>
      </w:r>
      <w:r w:rsidRPr="00AE71F9">
        <w:rPr>
          <w:rFonts w:asciiTheme="minorHAnsi" w:hAnsiTheme="minorHAnsi" w:cstheme="minorHAnsi"/>
          <w:color w:val="000000" w:themeColor="text1"/>
          <w:sz w:val="24"/>
          <w:szCs w:val="24"/>
          <w:u w:val="single"/>
        </w:rPr>
        <w:t xml:space="preserve"> </w:t>
      </w:r>
      <w:r w:rsidRPr="00AE71F9">
        <w:rPr>
          <w:rFonts w:asciiTheme="minorHAnsi" w:hAnsiTheme="minorHAnsi" w:cstheme="minorHAnsi"/>
          <w:color w:val="000000" w:themeColor="text1"/>
          <w:sz w:val="24"/>
          <w:szCs w:val="24"/>
          <w:highlight w:val="cyan"/>
          <w:u w:val="single"/>
        </w:rPr>
        <w:t>the profile of patent cases to historical heights</w:t>
      </w:r>
      <w:r w:rsidRPr="00AE71F9">
        <w:rPr>
          <w:rFonts w:asciiTheme="minorHAnsi" w:hAnsiTheme="minorHAnsi" w:cstheme="minorHAnsi"/>
          <w:color w:val="000000" w:themeColor="text1"/>
          <w:sz w:val="24"/>
          <w:szCs w:val="24"/>
          <w:u w:val="single"/>
        </w:rPr>
        <w:t xml:space="preserve">. </w:t>
      </w:r>
      <w:r w:rsidRPr="00AE71F9">
        <w:rPr>
          <w:rFonts w:asciiTheme="minorHAnsi" w:hAnsiTheme="minorHAnsi" w:cstheme="minorHAnsi"/>
          <w:color w:val="000000" w:themeColor="text1"/>
          <w:sz w:val="16"/>
          <w:szCs w:val="24"/>
        </w:rPr>
        <w:t xml:space="preserve">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 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 </w:t>
      </w:r>
      <w:r w:rsidRPr="00AE71F9">
        <w:rPr>
          <w:rStyle w:val="StyleUnderline"/>
          <w:rFonts w:asciiTheme="minorHAnsi" w:hAnsiTheme="minorHAnsi" w:cstheme="minorHAnsi"/>
          <w:color w:val="000000" w:themeColor="text1"/>
          <w:sz w:val="24"/>
          <w:szCs w:val="24"/>
        </w:rPr>
        <w:t xml:space="preserve">Copyrights </w:t>
      </w:r>
      <w:r w:rsidRPr="00AE71F9">
        <w:rPr>
          <w:rFonts w:asciiTheme="minorHAnsi" w:hAnsiTheme="minorHAnsi" w:cstheme="minorHAnsi"/>
          <w:color w:val="000000" w:themeColor="text1"/>
          <w:sz w:val="16"/>
          <w:szCs w:val="24"/>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w:t>
      </w:r>
      <w:r w:rsidRPr="00AE71F9">
        <w:rPr>
          <w:rFonts w:asciiTheme="minorHAnsi" w:hAnsiTheme="minorHAnsi" w:cstheme="minorHAnsi"/>
          <w:color w:val="000000" w:themeColor="text1"/>
          <w:sz w:val="16"/>
          <w:szCs w:val="24"/>
          <w:highlight w:val="cyan"/>
        </w:rPr>
        <w:t xml:space="preserve">, </w:t>
      </w:r>
      <w:r w:rsidRPr="00AE71F9">
        <w:rPr>
          <w:rStyle w:val="StyleUnderline"/>
          <w:rFonts w:asciiTheme="minorHAnsi" w:hAnsiTheme="minorHAnsi" w:cstheme="minorHAnsi"/>
          <w:color w:val="000000" w:themeColor="text1"/>
          <w:sz w:val="24"/>
          <w:szCs w:val="24"/>
          <w:highlight w:val="cyan"/>
        </w:rPr>
        <w:t>there is an overlap of patent rights and</w:t>
      </w:r>
      <w:r w:rsidRPr="00AE71F9">
        <w:rPr>
          <w:rStyle w:val="StyleUnderline"/>
          <w:rFonts w:asciiTheme="minorHAnsi" w:hAnsiTheme="minorHAnsi" w:cstheme="minorHAnsi"/>
          <w:color w:val="000000" w:themeColor="text1"/>
          <w:sz w:val="24"/>
          <w:szCs w:val="24"/>
        </w:rPr>
        <w:t xml:space="preserve"> copyrights for </w:t>
      </w:r>
      <w:r w:rsidRPr="00AE71F9">
        <w:rPr>
          <w:rStyle w:val="StyleUnderline"/>
          <w:rFonts w:asciiTheme="minorHAnsi" w:hAnsiTheme="minorHAnsi" w:cstheme="minorHAnsi"/>
          <w:color w:val="000000" w:themeColor="text1"/>
          <w:sz w:val="24"/>
          <w:szCs w:val="24"/>
          <w:highlight w:val="cyan"/>
        </w:rPr>
        <w:t>software driven by</w:t>
      </w:r>
      <w:r w:rsidRPr="00AE71F9">
        <w:rPr>
          <w:rStyle w:val="StyleUnderline"/>
          <w:rFonts w:asciiTheme="minorHAnsi" w:hAnsiTheme="minorHAnsi" w:cstheme="minorHAnsi"/>
          <w:color w:val="000000" w:themeColor="text1"/>
          <w:sz w:val="24"/>
          <w:szCs w:val="24"/>
        </w:rPr>
        <w:t xml:space="preserve"> the ebb and flow of </w:t>
      </w:r>
      <w:r w:rsidRPr="00AE71F9">
        <w:rPr>
          <w:rStyle w:val="StyleUnderline"/>
          <w:rFonts w:asciiTheme="minorHAnsi" w:hAnsiTheme="minorHAnsi" w:cstheme="minorHAnsi"/>
          <w:color w:val="000000" w:themeColor="text1"/>
          <w:sz w:val="24"/>
          <w:szCs w:val="24"/>
          <w:highlight w:val="cyan"/>
        </w:rPr>
        <w:t>the</w:t>
      </w:r>
      <w:r w:rsidRPr="00AE71F9">
        <w:rPr>
          <w:rStyle w:val="StyleUnderline"/>
          <w:rFonts w:asciiTheme="minorHAnsi" w:hAnsiTheme="minorHAnsi" w:cstheme="minorHAnsi"/>
          <w:color w:val="000000" w:themeColor="text1"/>
          <w:sz w:val="24"/>
          <w:szCs w:val="24"/>
        </w:rPr>
        <w:t xml:space="preserve"> </w:t>
      </w:r>
      <w:r w:rsidRPr="00AE71F9">
        <w:rPr>
          <w:rStyle w:val="StyleUnderline"/>
          <w:rFonts w:asciiTheme="minorHAnsi" w:hAnsiTheme="minorHAnsi" w:cstheme="minorHAnsi"/>
          <w:color w:val="000000" w:themeColor="text1"/>
          <w:sz w:val="24"/>
          <w:szCs w:val="24"/>
          <w:highlight w:val="cyan"/>
        </w:rPr>
        <w:t>strength of</w:t>
      </w:r>
      <w:r w:rsidRPr="00AE71F9">
        <w:rPr>
          <w:rStyle w:val="StyleUnderline"/>
          <w:rFonts w:asciiTheme="minorHAnsi" w:hAnsiTheme="minorHAnsi" w:cstheme="minorHAnsi"/>
          <w:color w:val="000000" w:themeColor="text1"/>
          <w:sz w:val="24"/>
          <w:szCs w:val="24"/>
        </w:rPr>
        <w:t xml:space="preserve"> each respective </w:t>
      </w:r>
      <w:r w:rsidRPr="00AE71F9">
        <w:rPr>
          <w:rStyle w:val="StyleUnderline"/>
          <w:rFonts w:asciiTheme="minorHAnsi" w:hAnsiTheme="minorHAnsi" w:cstheme="minorHAnsi"/>
          <w:color w:val="000000" w:themeColor="text1"/>
          <w:sz w:val="24"/>
          <w:szCs w:val="24"/>
          <w:highlight w:val="cyan"/>
        </w:rPr>
        <w:t>intellectual property protection</w:t>
      </w:r>
      <w:r w:rsidRPr="00AE71F9">
        <w:rPr>
          <w:rFonts w:asciiTheme="minorHAnsi" w:hAnsiTheme="minorHAnsi" w:cstheme="minorHAnsi"/>
          <w:color w:val="000000" w:themeColor="text1"/>
          <w:sz w:val="16"/>
          <w:szCs w:val="24"/>
        </w:rPr>
        <w:t xml:space="preserve">. 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 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 </w:t>
      </w:r>
      <w:r w:rsidRPr="00AE71F9">
        <w:rPr>
          <w:rStyle w:val="StyleUnderline"/>
          <w:rFonts w:asciiTheme="minorHAnsi" w:hAnsiTheme="minorHAnsi" w:cstheme="minorHAnsi"/>
          <w:color w:val="000000" w:themeColor="text1"/>
          <w:sz w:val="24"/>
          <w:szCs w:val="24"/>
        </w:rPr>
        <w:t xml:space="preserve">Trademarks </w:t>
      </w:r>
      <w:r w:rsidRPr="00AE71F9">
        <w:rPr>
          <w:rFonts w:asciiTheme="minorHAnsi" w:hAnsiTheme="minorHAnsi" w:cstheme="minorHAnsi"/>
          <w:color w:val="000000" w:themeColor="text1"/>
          <w:sz w:val="16"/>
          <w:szCs w:val="24"/>
        </w:rPr>
        <w:t xml:space="preserve">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 </w:t>
      </w:r>
      <w:r w:rsidRPr="00AE71F9">
        <w:rPr>
          <w:rStyle w:val="StyleUnderline"/>
          <w:rFonts w:asciiTheme="minorHAnsi" w:hAnsiTheme="minorHAnsi" w:cstheme="minorHAnsi"/>
          <w:color w:val="000000" w:themeColor="text1"/>
          <w:sz w:val="24"/>
          <w:szCs w:val="24"/>
        </w:rPr>
        <w:t xml:space="preserve">Trade Secrets </w:t>
      </w:r>
      <w:r w:rsidRPr="00AE71F9">
        <w:rPr>
          <w:rFonts w:asciiTheme="minorHAnsi" w:hAnsiTheme="minorHAnsi" w:cstheme="minorHAnsi"/>
          <w:color w:val="000000" w:themeColor="text1"/>
          <w:sz w:val="16"/>
          <w:szCs w:val="24"/>
        </w:rPr>
        <w:t xml:space="preserve">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 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 There is also a real concern that </w:t>
      </w:r>
      <w:r w:rsidRPr="00AE71F9">
        <w:rPr>
          <w:rStyle w:val="StyleUnderline"/>
          <w:rFonts w:asciiTheme="minorHAnsi" w:hAnsiTheme="minorHAnsi" w:cstheme="minorHAnsi"/>
          <w:color w:val="000000" w:themeColor="text1"/>
          <w:sz w:val="24"/>
          <w:szCs w:val="24"/>
        </w:rPr>
        <w:t xml:space="preserve">the strengthening of trade secret protection </w:t>
      </w:r>
      <w:r w:rsidRPr="00AE71F9">
        <w:rPr>
          <w:rStyle w:val="Emphasis"/>
          <w:rFonts w:asciiTheme="minorHAnsi" w:hAnsiTheme="minorHAnsi" w:cstheme="minorHAnsi"/>
          <w:color w:val="000000" w:themeColor="text1"/>
          <w:sz w:val="24"/>
          <w:szCs w:val="24"/>
        </w:rPr>
        <w:t xml:space="preserve">in conjunction with </w:t>
      </w:r>
      <w:r w:rsidRPr="00AE71F9">
        <w:rPr>
          <w:rStyle w:val="Emphasis"/>
          <w:rFonts w:asciiTheme="minorHAnsi" w:hAnsiTheme="minorHAnsi" w:cstheme="minorHAnsi"/>
          <w:color w:val="000000" w:themeColor="text1"/>
          <w:sz w:val="24"/>
          <w:szCs w:val="24"/>
          <w:highlight w:val="cyan"/>
        </w:rPr>
        <w:t>the perceived weakening of patent protection</w:t>
      </w:r>
      <w:r w:rsidRPr="00AE71F9">
        <w:rPr>
          <w:rFonts w:asciiTheme="minorHAnsi" w:hAnsiTheme="minorHAnsi" w:cstheme="minorHAnsi"/>
          <w:color w:val="000000" w:themeColor="text1"/>
          <w:sz w:val="16"/>
          <w:szCs w:val="24"/>
        </w:rPr>
        <w:t xml:space="preserve"> (e.g., high rate of invalidating patents in post-grant proceedings before the PTAB and strict limitations on what is patent eligible subject matter) </w:t>
      </w:r>
      <w:r w:rsidRPr="00AE71F9">
        <w:rPr>
          <w:rStyle w:val="StyleUnderline"/>
          <w:rFonts w:asciiTheme="minorHAnsi" w:hAnsiTheme="minorHAnsi" w:cstheme="minorHAnsi"/>
          <w:color w:val="000000" w:themeColor="text1"/>
          <w:sz w:val="24"/>
          <w:szCs w:val="24"/>
          <w:highlight w:val="cyan"/>
        </w:rPr>
        <w:t>may</w:t>
      </w:r>
      <w:r w:rsidRPr="00AE71F9">
        <w:rPr>
          <w:rStyle w:val="StyleUnderline"/>
          <w:rFonts w:asciiTheme="minorHAnsi" w:hAnsiTheme="minorHAnsi" w:cstheme="minorHAnsi"/>
          <w:color w:val="000000" w:themeColor="text1"/>
          <w:sz w:val="24"/>
          <w:szCs w:val="24"/>
        </w:rPr>
        <w:t xml:space="preserve"> very-well </w:t>
      </w:r>
      <w:r w:rsidRPr="00AE71F9">
        <w:rPr>
          <w:rStyle w:val="StyleUnderline"/>
          <w:rFonts w:asciiTheme="minorHAnsi" w:hAnsiTheme="minorHAnsi" w:cstheme="minorHAnsi"/>
          <w:color w:val="000000" w:themeColor="text1"/>
          <w:sz w:val="24"/>
          <w:szCs w:val="24"/>
          <w:highlight w:val="cyan"/>
        </w:rPr>
        <w:t>have</w:t>
      </w:r>
      <w:r w:rsidRPr="00AE71F9">
        <w:rPr>
          <w:rStyle w:val="StyleUnderline"/>
          <w:rFonts w:asciiTheme="minorHAnsi" w:hAnsiTheme="minorHAnsi" w:cstheme="minorHAnsi"/>
          <w:color w:val="000000" w:themeColor="text1"/>
          <w:sz w:val="24"/>
          <w:szCs w:val="24"/>
        </w:rPr>
        <w:t xml:space="preserve"> the </w:t>
      </w:r>
      <w:r w:rsidRPr="00AE71F9">
        <w:rPr>
          <w:rStyle w:val="StyleUnderline"/>
          <w:rFonts w:asciiTheme="minorHAnsi" w:hAnsiTheme="minorHAnsi" w:cstheme="minorHAnsi"/>
          <w:color w:val="000000" w:themeColor="text1"/>
          <w:sz w:val="24"/>
          <w:szCs w:val="24"/>
          <w:highlight w:val="cyan"/>
        </w:rPr>
        <w:t>unintended consequence</w:t>
      </w:r>
      <w:r w:rsidRPr="00AE71F9">
        <w:rPr>
          <w:rStyle w:val="StyleUnderline"/>
          <w:rFonts w:asciiTheme="minorHAnsi" w:hAnsiTheme="minorHAnsi" w:cstheme="minorHAnsi"/>
          <w:color w:val="000000" w:themeColor="text1"/>
          <w:sz w:val="24"/>
          <w:szCs w:val="24"/>
        </w:rPr>
        <w:t xml:space="preserve"> of contravening the purpose behind the Patent and Copyright Clause:</w:t>
      </w:r>
      <w:r w:rsidRPr="00AE71F9">
        <w:rPr>
          <w:rFonts w:asciiTheme="minorHAnsi" w:hAnsiTheme="minorHAnsi" w:cstheme="minorHAnsi"/>
          <w:color w:val="000000" w:themeColor="text1"/>
          <w:sz w:val="16"/>
          <w:szCs w:val="24"/>
        </w:rPr>
        <w:t xml:space="preserv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 Privacy Rights 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w:t>
      </w:r>
      <w:r w:rsidRPr="00AE71F9">
        <w:rPr>
          <w:rFonts w:asciiTheme="minorHAnsi" w:hAnsiTheme="minorHAnsi" w:cstheme="minorHAnsi"/>
          <w:color w:val="000000" w:themeColor="text1"/>
          <w:sz w:val="24"/>
          <w:szCs w:val="24"/>
          <w:highlight w:val="cyan"/>
          <w:u w:val="single"/>
        </w:rPr>
        <w:t>Laws that relate to</w:t>
      </w:r>
      <w:r w:rsidRPr="00AE71F9">
        <w:rPr>
          <w:rFonts w:asciiTheme="minorHAnsi" w:hAnsiTheme="minorHAnsi" w:cstheme="minorHAnsi"/>
          <w:color w:val="000000" w:themeColor="text1"/>
          <w:sz w:val="24"/>
          <w:szCs w:val="24"/>
          <w:u w:val="single"/>
        </w:rPr>
        <w:t xml:space="preserve"> </w:t>
      </w:r>
      <w:r w:rsidRPr="00AE71F9">
        <w:rPr>
          <w:rFonts w:asciiTheme="minorHAnsi" w:hAnsiTheme="minorHAnsi" w:cstheme="minorHAnsi"/>
          <w:color w:val="000000" w:themeColor="text1"/>
          <w:sz w:val="24"/>
          <w:szCs w:val="24"/>
          <w:highlight w:val="cyan"/>
          <w:u w:val="single"/>
        </w:rPr>
        <w:t>cybersecurity in</w:t>
      </w:r>
      <w:r w:rsidRPr="00AE71F9">
        <w:rPr>
          <w:rFonts w:asciiTheme="minorHAnsi" w:hAnsiTheme="minorHAnsi" w:cstheme="minorHAnsi"/>
          <w:color w:val="000000" w:themeColor="text1"/>
          <w:sz w:val="24"/>
          <w:szCs w:val="24"/>
          <w:u w:val="single"/>
        </w:rPr>
        <w:t xml:space="preserve"> the </w:t>
      </w:r>
      <w:r w:rsidRPr="00AE71F9">
        <w:rPr>
          <w:rFonts w:asciiTheme="minorHAnsi" w:hAnsiTheme="minorHAnsi" w:cstheme="minorHAnsi"/>
          <w:color w:val="000000" w:themeColor="text1"/>
          <w:sz w:val="24"/>
          <w:szCs w:val="24"/>
          <w:highlight w:val="cyan"/>
          <w:u w:val="single"/>
        </w:rPr>
        <w:t>global and domestic space create interplay with privacy rights.</w:t>
      </w:r>
      <w:r w:rsidRPr="00AE71F9">
        <w:rPr>
          <w:rFonts w:asciiTheme="minorHAnsi" w:hAnsiTheme="minorHAnsi" w:cstheme="minorHAnsi"/>
          <w:color w:val="000000" w:themeColor="text1"/>
          <w:sz w:val="24"/>
          <w:szCs w:val="24"/>
          <w:u w:val="single"/>
        </w:rPr>
        <w:t xml:space="preserve"> Legislation, trade agreements and jurisprudence </w:t>
      </w:r>
      <w:r w:rsidRPr="00AE71F9">
        <w:rPr>
          <w:rFonts w:asciiTheme="minorHAnsi" w:hAnsiTheme="minorHAnsi" w:cstheme="minorHAnsi"/>
          <w:color w:val="000000" w:themeColor="text1"/>
          <w:sz w:val="24"/>
          <w:szCs w:val="24"/>
          <w:highlight w:val="cyan"/>
          <w:u w:val="single"/>
        </w:rPr>
        <w:t>all impact</w:t>
      </w:r>
      <w:r w:rsidRPr="00AE71F9">
        <w:rPr>
          <w:rFonts w:asciiTheme="minorHAnsi" w:hAnsiTheme="minorHAnsi" w:cstheme="minorHAnsi"/>
          <w:color w:val="000000" w:themeColor="text1"/>
          <w:sz w:val="24"/>
          <w:szCs w:val="24"/>
          <w:u w:val="single"/>
        </w:rPr>
        <w:t xml:space="preserve"> this area of </w:t>
      </w:r>
      <w:r w:rsidRPr="00AE71F9">
        <w:rPr>
          <w:rFonts w:asciiTheme="minorHAnsi" w:hAnsiTheme="minorHAnsi" w:cstheme="minorHAnsi"/>
          <w:color w:val="000000" w:themeColor="text1"/>
          <w:sz w:val="24"/>
          <w:szCs w:val="24"/>
          <w:highlight w:val="cyan"/>
          <w:u w:val="single"/>
        </w:rPr>
        <w:t>intellectual property.</w:t>
      </w:r>
      <w:r w:rsidRPr="00AE71F9">
        <w:rPr>
          <w:rFonts w:asciiTheme="minorHAnsi" w:hAnsiTheme="minorHAnsi" w:cstheme="minorHAnsi"/>
          <w:color w:val="000000" w:themeColor="text1"/>
          <w:sz w:val="16"/>
          <w:szCs w:val="24"/>
        </w:rPr>
        <w:t xml:space="preserve"> Cross-border theft of trade secrets, competitor espionage, and loss of control over personal data are all implicated in the intellectual property law arena. </w:t>
      </w:r>
      <w:r w:rsidRPr="00AE71F9">
        <w:rPr>
          <w:rStyle w:val="StyleUnderline"/>
          <w:rFonts w:asciiTheme="minorHAnsi" w:hAnsiTheme="minorHAnsi" w:cstheme="minorHAnsi"/>
          <w:color w:val="000000" w:themeColor="text1"/>
          <w:sz w:val="24"/>
          <w:szCs w:val="24"/>
        </w:rPr>
        <w:t>America’s Need For Strong Intellectual Property Protection The need for strong protection of intellectual property rights is greater now than it was at the dawn of our republic</w:t>
      </w:r>
      <w:r w:rsidRPr="00AE71F9">
        <w:rPr>
          <w:rFonts w:asciiTheme="minorHAnsi" w:hAnsiTheme="minorHAnsi" w:cstheme="minorHAnsi"/>
          <w:color w:val="000000" w:themeColor="text1"/>
          <w:sz w:val="16"/>
          <w:szCs w:val="24"/>
        </w:rPr>
        <w:t xml:space="preserve">. Our Forefathers and the Framers of </w:t>
      </w:r>
      <w:r w:rsidRPr="00AE71F9">
        <w:rPr>
          <w:rStyle w:val="StyleUnderline"/>
          <w:rFonts w:asciiTheme="minorHAnsi" w:hAnsiTheme="minorHAnsi" w:cstheme="minorHAnsi"/>
          <w:color w:val="000000" w:themeColor="text1"/>
          <w:sz w:val="24"/>
          <w:szCs w:val="24"/>
        </w:rPr>
        <w:t>the U.S. Constitution</w:t>
      </w:r>
      <w:r w:rsidRPr="00AE71F9">
        <w:rPr>
          <w:rFonts w:asciiTheme="minorHAnsi" w:hAnsiTheme="minorHAnsi" w:cstheme="minorHAnsi"/>
          <w:color w:val="000000" w:themeColor="text1"/>
          <w:sz w:val="16"/>
          <w:szCs w:val="24"/>
        </w:rPr>
        <w:t xml:space="preserve">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w:t>
      </w:r>
      <w:r w:rsidRPr="00AE71F9">
        <w:rPr>
          <w:rStyle w:val="StyleUnderline"/>
          <w:rFonts w:asciiTheme="minorHAnsi" w:hAnsiTheme="minorHAnsi" w:cstheme="minorHAnsi"/>
          <w:color w:val="000000" w:themeColor="text1"/>
          <w:sz w:val="24"/>
          <w:szCs w:val="24"/>
        </w:rPr>
        <w:t>recognizes the need for: uniformity of the protection of IP rights, securing</w:t>
      </w:r>
      <w:r w:rsidRPr="00AE71F9">
        <w:rPr>
          <w:rFonts w:asciiTheme="minorHAnsi" w:hAnsiTheme="minorHAnsi" w:cstheme="minorHAnsi"/>
          <w:color w:val="000000" w:themeColor="text1"/>
          <w:sz w:val="16"/>
          <w:szCs w:val="24"/>
        </w:rPr>
        <w:t xml:space="preserve"> those </w:t>
      </w:r>
      <w:r w:rsidRPr="00AE71F9">
        <w:rPr>
          <w:rStyle w:val="StyleUnderline"/>
          <w:rFonts w:asciiTheme="minorHAnsi" w:hAnsiTheme="minorHAnsi" w:cstheme="minorHAnsi"/>
          <w:color w:val="000000" w:themeColor="text1"/>
          <w:sz w:val="24"/>
          <w:szCs w:val="24"/>
        </w:rPr>
        <w:t>rights for the individual</w:t>
      </w:r>
      <w:r w:rsidRPr="00AE71F9">
        <w:rPr>
          <w:rFonts w:asciiTheme="minorHAnsi" w:hAnsiTheme="minorHAnsi" w:cstheme="minorHAnsi"/>
          <w:color w:val="000000" w:themeColor="text1"/>
          <w:sz w:val="16"/>
          <w:szCs w:val="24"/>
        </w:rPr>
        <w:t xml:space="preserve"> rather than the state; </w:t>
      </w:r>
      <w:r w:rsidRPr="00AE71F9">
        <w:rPr>
          <w:rStyle w:val="StyleUnderline"/>
          <w:rFonts w:asciiTheme="minorHAnsi" w:hAnsiTheme="minorHAnsi" w:cstheme="minorHAnsi"/>
          <w:color w:val="000000" w:themeColor="text1"/>
          <w:sz w:val="24"/>
          <w:szCs w:val="24"/>
        </w:rPr>
        <w:t>and, incentivizing innovation and creative aspirations</w:t>
      </w:r>
      <w:r w:rsidRPr="00AE71F9">
        <w:rPr>
          <w:rFonts w:asciiTheme="minorHAnsi" w:hAnsiTheme="minorHAnsi" w:cstheme="minorHAnsi"/>
          <w:color w:val="000000" w:themeColor="text1"/>
          <w:sz w:val="16"/>
          <w:szCs w:val="24"/>
        </w:rPr>
        <w:t xml:space="preserve">. 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 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w:t>
      </w:r>
      <w:r w:rsidRPr="00AE71F9">
        <w:rPr>
          <w:rStyle w:val="StyleUnderline"/>
          <w:rFonts w:asciiTheme="minorHAnsi" w:hAnsiTheme="minorHAnsi" w:cstheme="minorHAnsi"/>
          <w:color w:val="000000" w:themeColor="text1"/>
          <w:sz w:val="24"/>
          <w:szCs w:val="24"/>
        </w:rPr>
        <w:t>To be sure, some change is inevitable, and both beneficial and necessary in an environment of rapidly changing technology where the law needs to evolve or conform to new realities</w:t>
      </w:r>
      <w:r w:rsidRPr="00AE71F9">
        <w:rPr>
          <w:rFonts w:asciiTheme="minorHAnsi" w:hAnsiTheme="minorHAnsi" w:cstheme="minorHAnsi"/>
          <w:color w:val="000000" w:themeColor="text1"/>
          <w:sz w:val="16"/>
          <w:szCs w:val="24"/>
        </w:rPr>
        <w:t xml:space="preserve">.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 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 It is also important to recognize that </w:t>
      </w:r>
      <w:r w:rsidRPr="00AE71F9">
        <w:rPr>
          <w:rStyle w:val="StyleUnderline"/>
          <w:rFonts w:asciiTheme="minorHAnsi" w:hAnsiTheme="minorHAnsi" w:cstheme="minorHAnsi"/>
          <w:color w:val="000000" w:themeColor="text1"/>
          <w:sz w:val="24"/>
          <w:szCs w:val="24"/>
          <w:highlight w:val="cyan"/>
        </w:rPr>
        <w:t>the social, political and economic impact of strong protections for</w:t>
      </w:r>
      <w:r w:rsidRPr="00AE71F9">
        <w:rPr>
          <w:rStyle w:val="StyleUnderline"/>
          <w:rFonts w:asciiTheme="minorHAnsi" w:hAnsiTheme="minorHAnsi" w:cstheme="minorHAnsi"/>
          <w:color w:val="000000" w:themeColor="text1"/>
          <w:sz w:val="24"/>
          <w:szCs w:val="24"/>
        </w:rPr>
        <w:t xml:space="preserve"> </w:t>
      </w:r>
      <w:r w:rsidRPr="00AE71F9">
        <w:rPr>
          <w:rStyle w:val="Emphasis"/>
          <w:rFonts w:asciiTheme="minorHAnsi" w:hAnsiTheme="minorHAnsi" w:cstheme="minorHAnsi"/>
          <w:color w:val="000000" w:themeColor="text1"/>
          <w:sz w:val="24"/>
          <w:szCs w:val="24"/>
          <w:highlight w:val="cyan"/>
        </w:rPr>
        <w:t>i</w:t>
      </w:r>
      <w:r w:rsidRPr="00AE71F9">
        <w:rPr>
          <w:rStyle w:val="StyleUnderline"/>
          <w:rFonts w:asciiTheme="minorHAnsi" w:hAnsiTheme="minorHAnsi" w:cstheme="minorHAnsi"/>
          <w:color w:val="000000" w:themeColor="text1"/>
          <w:sz w:val="24"/>
          <w:szCs w:val="24"/>
        </w:rPr>
        <w:t xml:space="preserve">ntellectual </w:t>
      </w:r>
      <w:r w:rsidRPr="00AE71F9">
        <w:rPr>
          <w:rStyle w:val="Emphasis"/>
          <w:rFonts w:asciiTheme="minorHAnsi" w:hAnsiTheme="minorHAnsi" w:cstheme="minorHAnsi"/>
          <w:color w:val="000000" w:themeColor="text1"/>
          <w:sz w:val="24"/>
          <w:szCs w:val="24"/>
          <w:highlight w:val="cyan"/>
        </w:rPr>
        <w:t>p</w:t>
      </w:r>
      <w:r w:rsidRPr="00AE71F9">
        <w:rPr>
          <w:rStyle w:val="StyleUnderline"/>
          <w:rFonts w:asciiTheme="minorHAnsi" w:hAnsiTheme="minorHAnsi" w:cstheme="minorHAnsi"/>
          <w:color w:val="000000" w:themeColor="text1"/>
          <w:sz w:val="24"/>
          <w:szCs w:val="24"/>
        </w:rPr>
        <w:t xml:space="preserve">roperty </w:t>
      </w:r>
      <w:r w:rsidRPr="00AE71F9">
        <w:rPr>
          <w:rStyle w:val="Emphasis"/>
          <w:rFonts w:asciiTheme="minorHAnsi" w:hAnsiTheme="minorHAnsi" w:cstheme="minorHAnsi"/>
          <w:color w:val="000000" w:themeColor="text1"/>
          <w:sz w:val="24"/>
          <w:szCs w:val="24"/>
          <w:highlight w:val="cyan"/>
        </w:rPr>
        <w:t>cannot be overstated</w:t>
      </w:r>
      <w:r w:rsidRPr="00AE71F9">
        <w:rPr>
          <w:rStyle w:val="StyleUnderline"/>
          <w:rFonts w:asciiTheme="minorHAnsi" w:hAnsiTheme="minorHAnsi" w:cstheme="minorHAnsi"/>
          <w:color w:val="000000" w:themeColor="text1"/>
          <w:sz w:val="24"/>
          <w:szCs w:val="24"/>
        </w:rPr>
        <w:t xml:space="preserve">. In the social context, the incentive for disclosure and </w:t>
      </w:r>
      <w:r w:rsidRPr="00AE71F9">
        <w:rPr>
          <w:rStyle w:val="Emphasis"/>
          <w:rFonts w:asciiTheme="minorHAnsi" w:hAnsiTheme="minorHAnsi" w:cstheme="minorHAnsi"/>
          <w:color w:val="000000" w:themeColor="text1"/>
          <w:sz w:val="24"/>
          <w:szCs w:val="24"/>
          <w:highlight w:val="cyan"/>
        </w:rPr>
        <w:t>innovation is critical</w:t>
      </w:r>
      <w:r w:rsidRPr="00AE71F9">
        <w:rPr>
          <w:rStyle w:val="StyleUnderline"/>
          <w:rFonts w:asciiTheme="minorHAnsi" w:hAnsiTheme="minorHAnsi" w:cstheme="minorHAnsi"/>
          <w:color w:val="000000" w:themeColor="text1"/>
          <w:sz w:val="24"/>
          <w:szCs w:val="24"/>
          <w:highlight w:val="cyan"/>
        </w:rPr>
        <w:t xml:space="preserve">. Solutions for </w:t>
      </w:r>
      <w:r w:rsidRPr="00AE71F9">
        <w:rPr>
          <w:rStyle w:val="Emphasis"/>
          <w:rFonts w:asciiTheme="minorHAnsi" w:hAnsiTheme="minorHAnsi" w:cstheme="minorHAnsi"/>
          <w:color w:val="000000" w:themeColor="text1"/>
          <w:sz w:val="24"/>
          <w:szCs w:val="24"/>
          <w:highlight w:val="cyan"/>
        </w:rPr>
        <w:t>sustainability</w:t>
      </w:r>
      <w:r w:rsidRPr="00AE71F9">
        <w:rPr>
          <w:rStyle w:val="StyleUnderline"/>
          <w:rFonts w:asciiTheme="minorHAnsi" w:hAnsiTheme="minorHAnsi" w:cstheme="minorHAnsi"/>
          <w:color w:val="000000" w:themeColor="text1"/>
          <w:sz w:val="24"/>
          <w:szCs w:val="24"/>
          <w:highlight w:val="cyan"/>
        </w:rPr>
        <w:t xml:space="preserve"> and </w:t>
      </w:r>
      <w:r w:rsidRPr="00AE71F9">
        <w:rPr>
          <w:rStyle w:val="Emphasis"/>
          <w:rFonts w:asciiTheme="minorHAnsi" w:hAnsiTheme="minorHAnsi" w:cstheme="minorHAnsi"/>
          <w:color w:val="000000" w:themeColor="text1"/>
          <w:sz w:val="24"/>
          <w:szCs w:val="24"/>
          <w:highlight w:val="cyan"/>
        </w:rPr>
        <w:t>climate change</w:t>
      </w:r>
      <w:r w:rsidRPr="00AE71F9">
        <w:rPr>
          <w:rFonts w:asciiTheme="minorHAnsi" w:hAnsiTheme="minorHAnsi" w:cstheme="minorHAnsi"/>
          <w:color w:val="000000" w:themeColor="text1"/>
          <w:sz w:val="16"/>
          <w:szCs w:val="24"/>
        </w:rPr>
        <w:t xml:space="preserve"> (whether natural, man-made or mutually/marginally intertwined) </w:t>
      </w:r>
      <w:r w:rsidRPr="00AE71F9">
        <w:rPr>
          <w:rStyle w:val="StyleUnderline"/>
          <w:rFonts w:asciiTheme="minorHAnsi" w:hAnsiTheme="minorHAnsi" w:cstheme="minorHAnsi"/>
          <w:color w:val="000000" w:themeColor="text1"/>
          <w:sz w:val="24"/>
          <w:szCs w:val="24"/>
          <w:highlight w:val="cyan"/>
        </w:rPr>
        <w:t>rely upon this</w:t>
      </w:r>
      <w:r w:rsidRPr="00AE71F9">
        <w:rPr>
          <w:rStyle w:val="StyleUnderline"/>
          <w:rFonts w:asciiTheme="minorHAnsi" w:hAnsiTheme="minorHAnsi" w:cstheme="minorHAnsi"/>
          <w:color w:val="000000" w:themeColor="text1"/>
          <w:sz w:val="24"/>
          <w:szCs w:val="24"/>
        </w:rPr>
        <w:t xml:space="preserve"> premise. </w:t>
      </w:r>
      <w:r w:rsidRPr="00AE71F9">
        <w:rPr>
          <w:rStyle w:val="StyleUnderline"/>
          <w:rFonts w:asciiTheme="minorHAnsi" w:hAnsiTheme="minorHAnsi" w:cstheme="minorHAnsi"/>
          <w:color w:val="000000" w:themeColor="text1"/>
          <w:sz w:val="24"/>
          <w:szCs w:val="24"/>
          <w:highlight w:val="cyan"/>
        </w:rPr>
        <w:t>Likewise</w:t>
      </w:r>
      <w:r w:rsidRPr="00AE71F9">
        <w:rPr>
          <w:rStyle w:val="StyleUnderline"/>
          <w:rFonts w:asciiTheme="minorHAnsi" w:hAnsiTheme="minorHAnsi" w:cstheme="minorHAnsi"/>
          <w:color w:val="000000" w:themeColor="text1"/>
          <w:sz w:val="24"/>
          <w:szCs w:val="24"/>
        </w:rPr>
        <w:t xml:space="preserve">, as we are on the precipice of the ultimate convergence in </w:t>
      </w:r>
      <w:r w:rsidRPr="00AE71F9">
        <w:rPr>
          <w:rStyle w:val="StyleUnderline"/>
          <w:rFonts w:asciiTheme="minorHAnsi" w:hAnsiTheme="minorHAnsi" w:cstheme="minorHAnsi"/>
          <w:color w:val="000000" w:themeColor="text1"/>
          <w:sz w:val="24"/>
          <w:szCs w:val="24"/>
          <w:highlight w:val="cyan"/>
        </w:rPr>
        <w:t>technologies</w:t>
      </w:r>
      <w:r w:rsidRPr="00AE71F9">
        <w:rPr>
          <w:rStyle w:val="StyleUnderline"/>
          <w:rFonts w:asciiTheme="minorHAnsi" w:hAnsiTheme="minorHAnsi" w:cstheme="minorHAnsi"/>
          <w:color w:val="000000" w:themeColor="text1"/>
          <w:sz w:val="24"/>
          <w:szCs w:val="24"/>
        </w:rPr>
        <w:t xml:space="preserve"> from the hi-tech digital world </w:t>
      </w:r>
      <w:r w:rsidRPr="00AE71F9">
        <w:rPr>
          <w:rStyle w:val="StyleUnderline"/>
          <w:rFonts w:asciiTheme="minorHAnsi" w:hAnsiTheme="minorHAnsi" w:cstheme="minorHAnsi"/>
          <w:color w:val="000000" w:themeColor="text1"/>
          <w:sz w:val="24"/>
          <w:szCs w:val="24"/>
          <w:highlight w:val="cyan"/>
        </w:rPr>
        <w:t>and</w:t>
      </w:r>
      <w:r w:rsidRPr="00AE71F9">
        <w:rPr>
          <w:rStyle w:val="StyleUnderline"/>
          <w:rFonts w:asciiTheme="minorHAnsi" w:hAnsiTheme="minorHAnsi" w:cstheme="minorHAnsi"/>
          <w:color w:val="000000" w:themeColor="text1"/>
          <w:sz w:val="24"/>
          <w:szCs w:val="24"/>
        </w:rPr>
        <w:t xml:space="preserve"> </w:t>
      </w:r>
      <w:r w:rsidRPr="00AE71F9">
        <w:rPr>
          <w:rStyle w:val="StyleUnderline"/>
          <w:rFonts w:asciiTheme="minorHAnsi" w:hAnsiTheme="minorHAnsi" w:cstheme="minorHAnsi"/>
          <w:color w:val="000000" w:themeColor="text1"/>
          <w:sz w:val="24"/>
          <w:szCs w:val="24"/>
          <w:highlight w:val="cyan"/>
        </w:rPr>
        <w:t xml:space="preserve">life sciences space, capturing the ability to </w:t>
      </w:r>
      <w:r w:rsidRPr="00AE71F9">
        <w:rPr>
          <w:rStyle w:val="Emphasis"/>
          <w:rFonts w:asciiTheme="minorHAnsi" w:hAnsiTheme="minorHAnsi" w:cstheme="minorHAnsi"/>
          <w:color w:val="000000" w:themeColor="text1"/>
          <w:sz w:val="24"/>
          <w:szCs w:val="24"/>
          <w:highlight w:val="cyan"/>
        </w:rPr>
        <w:t>cure many diseases</w:t>
      </w:r>
      <w:r w:rsidRPr="00AE71F9">
        <w:rPr>
          <w:rFonts w:asciiTheme="minorHAnsi" w:hAnsiTheme="minorHAnsi" w:cstheme="minorHAnsi"/>
          <w:color w:val="000000" w:themeColor="text1"/>
          <w:sz w:val="16"/>
          <w:szCs w:val="24"/>
          <w:highlight w:val="cyan"/>
        </w:rPr>
        <w:t xml:space="preserve"> </w:t>
      </w:r>
      <w:r w:rsidRPr="00AE71F9">
        <w:rPr>
          <w:rFonts w:asciiTheme="minorHAnsi" w:hAnsiTheme="minorHAnsi" w:cstheme="minorHAnsi"/>
          <w:color w:val="000000" w:themeColor="text1"/>
          <w:sz w:val="16"/>
          <w:szCs w:val="24"/>
        </w:rPr>
        <w:t xml:space="preserve">and fatal illnesses and providing the true promise of extended longevity in good health and well-being, that is meaningful, productive, and purposeful; </w:t>
      </w:r>
      <w:r w:rsidRPr="00AE71F9">
        <w:rPr>
          <w:rStyle w:val="StyleUnderline"/>
          <w:rFonts w:asciiTheme="minorHAnsi" w:hAnsiTheme="minorHAnsi" w:cstheme="minorHAnsi"/>
          <w:color w:val="000000" w:themeColor="text1"/>
          <w:sz w:val="24"/>
          <w:szCs w:val="24"/>
        </w:rPr>
        <w:t xml:space="preserve">this incentive </w:t>
      </w:r>
      <w:r w:rsidRPr="00AE71F9">
        <w:rPr>
          <w:rStyle w:val="Emphasis"/>
          <w:rFonts w:asciiTheme="minorHAnsi" w:hAnsiTheme="minorHAnsi" w:cstheme="minorHAnsi"/>
          <w:color w:val="000000" w:themeColor="text1"/>
          <w:sz w:val="24"/>
          <w:szCs w:val="24"/>
        </w:rPr>
        <w:t>must be preserved</w:t>
      </w:r>
      <w:r w:rsidRPr="00AE71F9">
        <w:rPr>
          <w:rFonts w:asciiTheme="minorHAnsi" w:hAnsiTheme="minorHAnsi" w:cstheme="minorHAnsi"/>
          <w:color w:val="000000" w:themeColor="text1"/>
          <w:sz w:val="16"/>
          <w:szCs w:val="24"/>
        </w:rPr>
        <w:t xml:space="preserve">. In similar fashion, </w:t>
      </w:r>
      <w:r w:rsidRPr="00AE71F9">
        <w:rPr>
          <w:rStyle w:val="StyleUnderline"/>
          <w:rFonts w:asciiTheme="minorHAnsi" w:hAnsiTheme="minorHAnsi" w:cstheme="minorHAnsi"/>
          <w:color w:val="000000" w:themeColor="text1"/>
          <w:sz w:val="24"/>
          <w:szCs w:val="24"/>
          <w:highlight w:val="cyan"/>
        </w:rPr>
        <w:t xml:space="preserve">advancements in </w:t>
      </w:r>
      <w:r w:rsidRPr="00AE71F9">
        <w:rPr>
          <w:rStyle w:val="Emphasis"/>
          <w:rFonts w:asciiTheme="minorHAnsi" w:hAnsiTheme="minorHAnsi" w:cstheme="minorHAnsi"/>
          <w:color w:val="000000" w:themeColor="text1"/>
          <w:sz w:val="24"/>
          <w:szCs w:val="24"/>
          <w:highlight w:val="cyan"/>
        </w:rPr>
        <w:t>tech</w:t>
      </w:r>
      <w:r w:rsidRPr="00AE71F9">
        <w:rPr>
          <w:rStyle w:val="StyleUnderline"/>
          <w:rFonts w:asciiTheme="minorHAnsi" w:hAnsiTheme="minorHAnsi" w:cstheme="minorHAnsi"/>
          <w:color w:val="000000" w:themeColor="text1"/>
          <w:sz w:val="24"/>
          <w:szCs w:val="24"/>
        </w:rPr>
        <w:t xml:space="preserve">nologies related to the global economy and communications </w:t>
      </w:r>
      <w:r w:rsidRPr="00AE71F9">
        <w:rPr>
          <w:rStyle w:val="StyleUnderline"/>
          <w:rFonts w:asciiTheme="minorHAnsi" w:hAnsiTheme="minorHAnsi" w:cstheme="minorHAnsi"/>
          <w:color w:val="000000" w:themeColor="text1"/>
          <w:sz w:val="24"/>
          <w:szCs w:val="24"/>
          <w:highlight w:val="cyan"/>
        </w:rPr>
        <w:t>will enhance</w:t>
      </w:r>
      <w:r w:rsidRPr="00AE71F9">
        <w:rPr>
          <w:rStyle w:val="StyleUnderline"/>
          <w:rFonts w:asciiTheme="minorHAnsi" w:hAnsiTheme="minorHAnsi" w:cstheme="minorHAnsi"/>
          <w:color w:val="000000" w:themeColor="text1"/>
          <w:sz w:val="24"/>
          <w:szCs w:val="24"/>
        </w:rPr>
        <w:t xml:space="preserve"> the possibilities for </w:t>
      </w:r>
      <w:r w:rsidRPr="00AE71F9">
        <w:rPr>
          <w:rStyle w:val="Emphasis"/>
          <w:rFonts w:asciiTheme="minorHAnsi" w:hAnsiTheme="minorHAnsi" w:cstheme="minorHAnsi"/>
          <w:color w:val="000000" w:themeColor="text1"/>
          <w:sz w:val="24"/>
          <w:szCs w:val="24"/>
          <w:highlight w:val="cyan"/>
        </w:rPr>
        <w:t>solutions to</w:t>
      </w:r>
      <w:r w:rsidRPr="00AE71F9">
        <w:rPr>
          <w:rStyle w:val="Emphasis"/>
          <w:rFonts w:asciiTheme="minorHAnsi" w:hAnsiTheme="minorHAnsi" w:cstheme="minorHAnsi"/>
          <w:color w:val="000000" w:themeColor="text1"/>
          <w:sz w:val="24"/>
          <w:szCs w:val="24"/>
        </w:rPr>
        <w:t xml:space="preserve"> political and cultural </w:t>
      </w:r>
      <w:r w:rsidRPr="00AE71F9">
        <w:rPr>
          <w:rStyle w:val="Emphasis"/>
          <w:rFonts w:asciiTheme="minorHAnsi" w:hAnsiTheme="minorHAnsi" w:cstheme="minorHAnsi"/>
          <w:color w:val="000000" w:themeColor="text1"/>
          <w:sz w:val="24"/>
          <w:szCs w:val="24"/>
          <w:highlight w:val="cyan"/>
        </w:rPr>
        <w:t>conflicts</w:t>
      </w:r>
      <w:r w:rsidRPr="00AE71F9">
        <w:rPr>
          <w:rStyle w:val="Emphasis"/>
          <w:rFonts w:asciiTheme="minorHAnsi" w:hAnsiTheme="minorHAnsi" w:cstheme="minorHAnsi"/>
          <w:color w:val="000000" w:themeColor="text1"/>
          <w:sz w:val="24"/>
          <w:szCs w:val="24"/>
        </w:rPr>
        <w:t xml:space="preserve"> that arise </w:t>
      </w:r>
      <w:r w:rsidRPr="00AE71F9">
        <w:rPr>
          <w:rStyle w:val="Emphasis"/>
          <w:rFonts w:asciiTheme="minorHAnsi" w:hAnsiTheme="minorHAnsi" w:cstheme="minorHAnsi"/>
          <w:color w:val="000000" w:themeColor="text1"/>
          <w:sz w:val="24"/>
          <w:szCs w:val="24"/>
          <w:highlight w:val="cyan"/>
        </w:rPr>
        <w:t>around the globe</w:t>
      </w:r>
      <w:r w:rsidRPr="00AE71F9">
        <w:rPr>
          <w:rStyle w:val="StyleUnderline"/>
          <w:rFonts w:asciiTheme="minorHAnsi" w:hAnsiTheme="minorHAnsi" w:cstheme="minorHAnsi"/>
          <w:color w:val="000000" w:themeColor="text1"/>
          <w:sz w:val="24"/>
          <w:szCs w:val="24"/>
        </w:rPr>
        <w:t xml:space="preserve">. Likewise, </w:t>
      </w:r>
      <w:r w:rsidRPr="00AE71F9">
        <w:rPr>
          <w:rStyle w:val="StyleUnderline"/>
          <w:rFonts w:asciiTheme="minorHAnsi" w:hAnsiTheme="minorHAnsi" w:cstheme="minorHAnsi"/>
          <w:color w:val="000000" w:themeColor="text1"/>
          <w:sz w:val="24"/>
          <w:szCs w:val="24"/>
          <w:highlight w:val="cyan"/>
        </w:rPr>
        <w:t xml:space="preserve">the </w:t>
      </w:r>
      <w:r w:rsidRPr="00AE71F9">
        <w:rPr>
          <w:rStyle w:val="Emphasis"/>
          <w:rFonts w:asciiTheme="minorHAnsi" w:hAnsiTheme="minorHAnsi" w:cstheme="minorHAnsi"/>
          <w:color w:val="000000" w:themeColor="text1"/>
          <w:sz w:val="24"/>
          <w:szCs w:val="24"/>
          <w:highlight w:val="cyan"/>
        </w:rPr>
        <w:t>U</w:t>
      </w:r>
      <w:r w:rsidRPr="00AE71F9">
        <w:rPr>
          <w:rFonts w:asciiTheme="minorHAnsi" w:hAnsiTheme="minorHAnsi" w:cstheme="minorHAnsi"/>
          <w:color w:val="000000" w:themeColor="text1"/>
          <w:sz w:val="16"/>
          <w:szCs w:val="24"/>
        </w:rPr>
        <w:t xml:space="preserve">nited </w:t>
      </w:r>
      <w:r w:rsidRPr="00AE71F9">
        <w:rPr>
          <w:rStyle w:val="Emphasis"/>
          <w:rFonts w:asciiTheme="minorHAnsi" w:hAnsiTheme="minorHAnsi" w:cstheme="minorHAnsi"/>
          <w:color w:val="000000" w:themeColor="text1"/>
          <w:sz w:val="24"/>
          <w:szCs w:val="24"/>
          <w:highlight w:val="cyan"/>
        </w:rPr>
        <w:t>S</w:t>
      </w:r>
      <w:r w:rsidRPr="00AE71F9">
        <w:rPr>
          <w:rFonts w:asciiTheme="minorHAnsi" w:hAnsiTheme="minorHAnsi" w:cstheme="minorHAnsi"/>
          <w:color w:val="000000" w:themeColor="text1"/>
          <w:sz w:val="16"/>
          <w:szCs w:val="24"/>
        </w:rPr>
        <w:t xml:space="preserve">tates </w:t>
      </w:r>
      <w:r w:rsidRPr="00AE71F9">
        <w:rPr>
          <w:rStyle w:val="StyleUnderline"/>
          <w:rFonts w:asciiTheme="minorHAnsi" w:hAnsiTheme="minorHAnsi" w:cstheme="minorHAnsi"/>
          <w:color w:val="000000" w:themeColor="text1"/>
          <w:sz w:val="24"/>
          <w:szCs w:val="24"/>
          <w:highlight w:val="cyan"/>
        </w:rPr>
        <w:t>economy has</w:t>
      </w:r>
      <w:r w:rsidRPr="00AE71F9">
        <w:rPr>
          <w:rStyle w:val="StyleUnderline"/>
          <w:rFonts w:asciiTheme="minorHAnsi" w:hAnsiTheme="minorHAnsi" w:cstheme="minorHAnsi"/>
          <w:color w:val="000000" w:themeColor="text1"/>
          <w:sz w:val="24"/>
          <w:szCs w:val="24"/>
        </w:rPr>
        <w:t xml:space="preserve"> always </w:t>
      </w:r>
      <w:r w:rsidRPr="00AE71F9">
        <w:rPr>
          <w:rStyle w:val="StyleUnderline"/>
          <w:rFonts w:asciiTheme="minorHAnsi" w:hAnsiTheme="minorHAnsi" w:cstheme="minorHAnsi"/>
          <w:color w:val="000000" w:themeColor="text1"/>
          <w:sz w:val="24"/>
          <w:szCs w:val="24"/>
          <w:highlight w:val="cyan"/>
        </w:rPr>
        <w:t>benefited</w:t>
      </w:r>
      <w:r w:rsidRPr="00AE71F9">
        <w:rPr>
          <w:rStyle w:val="StyleUnderline"/>
          <w:rFonts w:asciiTheme="minorHAnsi" w:hAnsiTheme="minorHAnsi" w:cstheme="minorHAnsi"/>
          <w:color w:val="000000" w:themeColor="text1"/>
          <w:sz w:val="24"/>
          <w:szCs w:val="24"/>
        </w:rPr>
        <w:t xml:space="preserve"> when it is at the forefront of innovation and achieves prosperity </w:t>
      </w:r>
      <w:r w:rsidRPr="00AE71F9">
        <w:rPr>
          <w:rStyle w:val="StyleUnderline"/>
          <w:rFonts w:asciiTheme="minorHAnsi" w:hAnsiTheme="minorHAnsi" w:cstheme="minorHAnsi"/>
          <w:color w:val="000000" w:themeColor="text1"/>
          <w:sz w:val="24"/>
          <w:szCs w:val="24"/>
          <w:highlight w:val="cyan"/>
        </w:rPr>
        <w:t>from</w:t>
      </w:r>
      <w:r w:rsidRPr="00AE71F9">
        <w:rPr>
          <w:rStyle w:val="StyleUnderline"/>
          <w:rFonts w:asciiTheme="minorHAnsi" w:hAnsiTheme="minorHAnsi" w:cstheme="minorHAnsi"/>
          <w:color w:val="000000" w:themeColor="text1"/>
          <w:sz w:val="24"/>
          <w:szCs w:val="24"/>
        </w:rPr>
        <w:t xml:space="preserve"> its </w:t>
      </w:r>
      <w:r w:rsidRPr="00AE71F9">
        <w:rPr>
          <w:rStyle w:val="Emphasis"/>
          <w:rFonts w:asciiTheme="minorHAnsi" w:hAnsiTheme="minorHAnsi" w:cstheme="minorHAnsi"/>
          <w:color w:val="000000" w:themeColor="text1"/>
          <w:sz w:val="24"/>
          <w:szCs w:val="24"/>
          <w:highlight w:val="cyan"/>
        </w:rPr>
        <w:t>leadership</w:t>
      </w:r>
      <w:r w:rsidRPr="00AE71F9">
        <w:rPr>
          <w:rStyle w:val="Emphasis"/>
          <w:rFonts w:asciiTheme="minorHAnsi" w:hAnsiTheme="minorHAnsi" w:cstheme="minorHAnsi"/>
          <w:color w:val="000000" w:themeColor="text1"/>
          <w:sz w:val="24"/>
          <w:szCs w:val="24"/>
        </w:rPr>
        <w:t xml:space="preserve"> role </w:t>
      </w:r>
      <w:r w:rsidRPr="00AE71F9">
        <w:rPr>
          <w:rStyle w:val="Emphasis"/>
          <w:rFonts w:asciiTheme="minorHAnsi" w:hAnsiTheme="minorHAnsi" w:cstheme="minorHAnsi"/>
          <w:color w:val="000000" w:themeColor="text1"/>
          <w:sz w:val="24"/>
          <w:szCs w:val="24"/>
          <w:highlight w:val="cyan"/>
        </w:rPr>
        <w:t>in tech</w:t>
      </w:r>
      <w:r w:rsidRPr="00AE71F9">
        <w:rPr>
          <w:rStyle w:val="Emphasis"/>
          <w:rFonts w:asciiTheme="minorHAnsi" w:hAnsiTheme="minorHAnsi" w:cstheme="minorHAnsi"/>
          <w:color w:val="000000" w:themeColor="text1"/>
          <w:sz w:val="24"/>
          <w:szCs w:val="24"/>
        </w:rPr>
        <w:t xml:space="preserve">nological </w:t>
      </w:r>
      <w:r w:rsidRPr="00AE71F9">
        <w:rPr>
          <w:rStyle w:val="Emphasis"/>
          <w:rFonts w:asciiTheme="minorHAnsi" w:hAnsiTheme="minorHAnsi" w:cstheme="minorHAnsi"/>
          <w:color w:val="000000" w:themeColor="text1"/>
          <w:sz w:val="24"/>
          <w:szCs w:val="24"/>
          <w:highlight w:val="cyan"/>
        </w:rPr>
        <w:t>advancements</w:t>
      </w:r>
      <w:r w:rsidRPr="00AE71F9">
        <w:rPr>
          <w:rFonts w:asciiTheme="minorHAnsi" w:hAnsiTheme="minorHAnsi" w:cstheme="minorHAnsi"/>
          <w:color w:val="000000" w:themeColor="text1"/>
          <w:sz w:val="16"/>
          <w:szCs w:val="24"/>
        </w:rPr>
        <w:t xml:space="preserve">. Conclusion As was the case in 1966, how we move forward today, </w:t>
      </w:r>
      <w:r w:rsidRPr="00AE71F9">
        <w:rPr>
          <w:rStyle w:val="Emphasis"/>
          <w:rFonts w:asciiTheme="minorHAnsi" w:hAnsiTheme="minorHAnsi" w:cstheme="minorHAnsi"/>
          <w:color w:val="000000" w:themeColor="text1"/>
          <w:sz w:val="24"/>
          <w:szCs w:val="24"/>
          <w:highlight w:val="cyan"/>
        </w:rPr>
        <w:t>to solve</w:t>
      </w:r>
      <w:r w:rsidRPr="00AE71F9">
        <w:rPr>
          <w:rStyle w:val="Emphasis"/>
          <w:rFonts w:asciiTheme="minorHAnsi" w:hAnsiTheme="minorHAnsi" w:cstheme="minorHAnsi"/>
          <w:color w:val="000000" w:themeColor="text1"/>
          <w:sz w:val="24"/>
          <w:szCs w:val="24"/>
        </w:rPr>
        <w:t xml:space="preserve"> the </w:t>
      </w:r>
      <w:r w:rsidRPr="00AE71F9">
        <w:rPr>
          <w:rStyle w:val="Emphasis"/>
          <w:rFonts w:asciiTheme="minorHAnsi" w:hAnsiTheme="minorHAnsi" w:cstheme="minorHAnsi"/>
          <w:color w:val="000000" w:themeColor="text1"/>
          <w:sz w:val="24"/>
          <w:szCs w:val="24"/>
          <w:highlight w:val="cyan"/>
        </w:rPr>
        <w:t>many problems facing</w:t>
      </w:r>
      <w:r w:rsidRPr="00AE71F9">
        <w:rPr>
          <w:rStyle w:val="Emphasis"/>
          <w:rFonts w:asciiTheme="minorHAnsi" w:hAnsiTheme="minorHAnsi" w:cstheme="minorHAnsi"/>
          <w:color w:val="000000" w:themeColor="text1"/>
          <w:sz w:val="24"/>
          <w:szCs w:val="24"/>
        </w:rPr>
        <w:t xml:space="preserve"> our country and </w:t>
      </w:r>
      <w:r w:rsidRPr="00AE71F9">
        <w:rPr>
          <w:rStyle w:val="Emphasis"/>
          <w:rFonts w:asciiTheme="minorHAnsi" w:hAnsiTheme="minorHAnsi" w:cstheme="minorHAnsi"/>
          <w:color w:val="000000" w:themeColor="text1"/>
          <w:sz w:val="24"/>
          <w:szCs w:val="24"/>
          <w:highlight w:val="cyan"/>
        </w:rPr>
        <w:t>the</w:t>
      </w:r>
      <w:r w:rsidRPr="00AE71F9">
        <w:rPr>
          <w:rStyle w:val="Emphasis"/>
          <w:rFonts w:asciiTheme="minorHAnsi" w:hAnsiTheme="minorHAnsi" w:cstheme="minorHAnsi"/>
          <w:color w:val="000000" w:themeColor="text1"/>
          <w:sz w:val="24"/>
          <w:szCs w:val="24"/>
        </w:rPr>
        <w:t xml:space="preserve"> broader </w:t>
      </w:r>
      <w:r w:rsidRPr="00AE71F9">
        <w:rPr>
          <w:rStyle w:val="Emphasis"/>
          <w:rFonts w:asciiTheme="minorHAnsi" w:hAnsiTheme="minorHAnsi" w:cstheme="minorHAnsi"/>
          <w:color w:val="000000" w:themeColor="text1"/>
          <w:sz w:val="24"/>
          <w:szCs w:val="24"/>
          <w:highlight w:val="cyan"/>
        </w:rPr>
        <w:t>global community</w:t>
      </w:r>
      <w:r w:rsidRPr="00AE71F9">
        <w:rPr>
          <w:rFonts w:asciiTheme="minorHAnsi" w:hAnsiTheme="minorHAnsi" w:cstheme="minorHAnsi"/>
          <w:color w:val="000000" w:themeColor="text1"/>
          <w:sz w:val="16"/>
          <w:szCs w:val="24"/>
        </w:rPr>
        <w:t xml:space="preserve"> in these “interesting times,” both within and without the laws affecting intellectual property rights, </w:t>
      </w:r>
      <w:r w:rsidRPr="00AE71F9">
        <w:rPr>
          <w:rStyle w:val="Emphasis"/>
          <w:rFonts w:asciiTheme="minorHAnsi" w:hAnsiTheme="minorHAnsi" w:cstheme="minorHAnsi"/>
          <w:color w:val="000000" w:themeColor="text1"/>
          <w:sz w:val="24"/>
          <w:szCs w:val="24"/>
          <w:highlight w:val="cyan"/>
        </w:rPr>
        <w:t>depends upon</w:t>
      </w:r>
      <w:r w:rsidRPr="00AE71F9">
        <w:rPr>
          <w:rFonts w:asciiTheme="minorHAnsi" w:hAnsiTheme="minorHAnsi" w:cstheme="minorHAnsi"/>
          <w:color w:val="000000" w:themeColor="text1"/>
          <w:sz w:val="16"/>
          <w:szCs w:val="24"/>
        </w:rPr>
        <w:t xml:space="preserve"> the “creative energy of man” which must prevail. An achievable goal, dependent on </w:t>
      </w:r>
      <w:r w:rsidRPr="00AE71F9">
        <w:rPr>
          <w:rStyle w:val="Emphasis"/>
          <w:rFonts w:asciiTheme="minorHAnsi" w:hAnsiTheme="minorHAnsi" w:cstheme="minorHAnsi"/>
          <w:color w:val="000000" w:themeColor="text1"/>
          <w:sz w:val="24"/>
          <w:szCs w:val="24"/>
        </w:rPr>
        <w:t xml:space="preserve">the </w:t>
      </w:r>
      <w:r w:rsidRPr="00AE71F9">
        <w:rPr>
          <w:rStyle w:val="Emphasis"/>
          <w:rFonts w:asciiTheme="minorHAnsi" w:hAnsiTheme="minorHAnsi" w:cstheme="minorHAnsi"/>
          <w:color w:val="000000" w:themeColor="text1"/>
          <w:sz w:val="24"/>
          <w:szCs w:val="24"/>
          <w:highlight w:val="cyan"/>
        </w:rPr>
        <w:t>strong, stable</w:t>
      </w:r>
      <w:r w:rsidRPr="00AE71F9">
        <w:rPr>
          <w:rStyle w:val="Emphasis"/>
          <w:rFonts w:asciiTheme="minorHAnsi" w:hAnsiTheme="minorHAnsi" w:cstheme="minorHAnsi"/>
          <w:color w:val="000000" w:themeColor="text1"/>
          <w:sz w:val="24"/>
          <w:szCs w:val="24"/>
        </w:rPr>
        <w:t xml:space="preserve"> and sound protection of </w:t>
      </w:r>
      <w:r w:rsidRPr="00AE71F9">
        <w:rPr>
          <w:rStyle w:val="Emphasis"/>
          <w:rFonts w:asciiTheme="minorHAnsi" w:hAnsiTheme="minorHAnsi" w:cstheme="minorHAnsi"/>
          <w:color w:val="000000" w:themeColor="text1"/>
          <w:sz w:val="24"/>
          <w:szCs w:val="24"/>
          <w:highlight w:val="cyan"/>
        </w:rPr>
        <w:t>i</w:t>
      </w:r>
      <w:r w:rsidRPr="00AE71F9">
        <w:rPr>
          <w:rStyle w:val="Emphasis"/>
          <w:rFonts w:asciiTheme="minorHAnsi" w:hAnsiTheme="minorHAnsi" w:cstheme="minorHAnsi"/>
          <w:color w:val="000000" w:themeColor="text1"/>
          <w:sz w:val="24"/>
          <w:szCs w:val="24"/>
        </w:rPr>
        <w:t xml:space="preserve">ntellectual </w:t>
      </w:r>
      <w:r w:rsidRPr="00AE71F9">
        <w:rPr>
          <w:rStyle w:val="Emphasis"/>
          <w:rFonts w:asciiTheme="minorHAnsi" w:hAnsiTheme="minorHAnsi" w:cstheme="minorHAnsi"/>
          <w:color w:val="000000" w:themeColor="text1"/>
          <w:sz w:val="24"/>
          <w:szCs w:val="24"/>
          <w:highlight w:val="cyan"/>
        </w:rPr>
        <w:t>p</w:t>
      </w:r>
      <w:r w:rsidRPr="00AE71F9">
        <w:rPr>
          <w:rStyle w:val="Emphasis"/>
          <w:rFonts w:asciiTheme="minorHAnsi" w:hAnsiTheme="minorHAnsi" w:cstheme="minorHAnsi"/>
          <w:color w:val="000000" w:themeColor="text1"/>
          <w:sz w:val="24"/>
          <w:szCs w:val="24"/>
        </w:rPr>
        <w:t xml:space="preserve">roperty </w:t>
      </w:r>
      <w:r w:rsidRPr="00AE71F9">
        <w:rPr>
          <w:rStyle w:val="Emphasis"/>
          <w:rFonts w:asciiTheme="minorHAnsi" w:hAnsiTheme="minorHAnsi" w:cstheme="minorHAnsi"/>
          <w:color w:val="000000" w:themeColor="text1"/>
          <w:sz w:val="24"/>
          <w:szCs w:val="24"/>
          <w:highlight w:val="cyan"/>
        </w:rPr>
        <w:t>rights</w:t>
      </w:r>
      <w:r w:rsidRPr="00AE71F9">
        <w:rPr>
          <w:rFonts w:asciiTheme="minorHAnsi" w:hAnsiTheme="minorHAnsi" w:cstheme="minorHAnsi"/>
          <w:color w:val="000000" w:themeColor="text1"/>
          <w:sz w:val="16"/>
          <w:szCs w:val="24"/>
        </w:rPr>
        <w:t>.</w:t>
      </w:r>
    </w:p>
    <w:p w14:paraId="0F48E9D3" w14:textId="2988AE88" w:rsidR="00661578" w:rsidRPr="00AE71F9" w:rsidRDefault="00661578" w:rsidP="00661578">
      <w:pPr>
        <w:pStyle w:val="Heading4"/>
        <w:rPr>
          <w:rFonts w:asciiTheme="minorHAnsi" w:hAnsiTheme="minorHAnsi" w:cstheme="minorHAnsi"/>
          <w:color w:val="000000" w:themeColor="text1"/>
          <w:sz w:val="28"/>
          <w:szCs w:val="28"/>
        </w:rPr>
      </w:pPr>
      <w:r w:rsidRPr="00AE71F9">
        <w:rPr>
          <w:rFonts w:asciiTheme="minorHAnsi" w:hAnsiTheme="minorHAnsi" w:cstheme="minorHAnsi"/>
          <w:color w:val="000000" w:themeColor="text1"/>
          <w:sz w:val="28"/>
          <w:szCs w:val="28"/>
        </w:rPr>
        <w:t>Biotech-innovation is key to stop climate change</w:t>
      </w:r>
      <w:r w:rsidR="00C63B2C" w:rsidRPr="00AE71F9">
        <w:rPr>
          <w:rFonts w:asciiTheme="minorHAnsi" w:hAnsiTheme="minorHAnsi" w:cstheme="minorHAnsi"/>
          <w:color w:val="000000" w:themeColor="text1"/>
          <w:sz w:val="28"/>
          <w:szCs w:val="28"/>
        </w:rPr>
        <w:t xml:space="preserve">- extinction </w:t>
      </w:r>
    </w:p>
    <w:p w14:paraId="7B3EF63A" w14:textId="77777777" w:rsidR="00661578" w:rsidRPr="00AE71F9" w:rsidRDefault="00661578" w:rsidP="00661578">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Lynn </w:t>
      </w:r>
      <w:r w:rsidRPr="00AE71F9">
        <w:rPr>
          <w:rFonts w:asciiTheme="minorHAnsi" w:hAnsiTheme="minorHAnsi" w:cstheme="minorHAnsi"/>
          <w:b/>
          <w:bCs/>
          <w:color w:val="000000" w:themeColor="text1"/>
          <w:sz w:val="28"/>
          <w:szCs w:val="28"/>
        </w:rPr>
        <w:t>Kirkpatrick</w:t>
      </w:r>
      <w:r w:rsidRPr="00AE71F9">
        <w:rPr>
          <w:rFonts w:asciiTheme="minorHAnsi" w:hAnsiTheme="minorHAnsi" w:cstheme="minorHAnsi"/>
          <w:color w:val="000000" w:themeColor="text1"/>
          <w:sz w:val="28"/>
          <w:szCs w:val="28"/>
        </w:rPr>
        <w:t xml:space="preserve"> </w:t>
      </w:r>
      <w:r w:rsidRPr="00AE71F9">
        <w:rPr>
          <w:rFonts w:asciiTheme="minorHAnsi" w:hAnsiTheme="minorHAnsi" w:cstheme="minorHAnsi"/>
          <w:b/>
          <w:bCs/>
          <w:color w:val="000000" w:themeColor="text1"/>
          <w:sz w:val="28"/>
          <w:szCs w:val="28"/>
        </w:rPr>
        <w:t>23</w:t>
      </w:r>
      <w:r w:rsidRPr="00AE71F9">
        <w:rPr>
          <w:rFonts w:asciiTheme="minorHAnsi" w:hAnsiTheme="minorHAnsi" w:cstheme="minorHAnsi"/>
          <w:color w:val="000000" w:themeColor="text1"/>
        </w:rPr>
        <w:t xml:space="preserve"> , CEO of Ensysce Biosciences – a clinical-stage biopharmaceutical company developing safer prescription drugs to treat severe pain. Lynn was a judge on the Burjeel Holdings Oxford Saïd Climate Change Challenge “Leveraging biotechnology to mitigate climate change: A five-pronged approach” CLIMATE CHANGE 14 November 2023 , https://www.sbs.ox.ac.uk/future-climate-innovators/resources/leveraging-biotechnology-mitigate-climate-change-five-pronged-approach#:~:text=By%20enhancing%20crop%20yields%2C%20biotechnology,resources%20and%20produce%20lower%20emissions. </w:t>
      </w:r>
    </w:p>
    <w:p w14:paraId="39790036" w14:textId="77777777" w:rsidR="00661578" w:rsidRPr="00AE71F9" w:rsidRDefault="00661578" w:rsidP="00661578">
      <w:pPr>
        <w:rPr>
          <w:rFonts w:asciiTheme="minorHAnsi" w:hAnsiTheme="minorHAnsi" w:cstheme="minorHAnsi"/>
          <w:b/>
          <w:bCs/>
          <w:color w:val="000000" w:themeColor="text1"/>
          <w:sz w:val="16"/>
        </w:rPr>
      </w:pPr>
      <w:r w:rsidRPr="00AE71F9">
        <w:rPr>
          <w:rFonts w:asciiTheme="minorHAnsi" w:hAnsiTheme="minorHAnsi" w:cstheme="minorHAnsi"/>
          <w:color w:val="000000" w:themeColor="text1"/>
          <w:sz w:val="16"/>
        </w:rPr>
        <w:t>By Lynn Kirkpatrick, CEO of Ensysce Biosciences – a clinical-stage biopharmaceutical company developing safer prescription drugs to treat severe pain. Lynn was a judge on the Burjeel Holdings Oxford Saïd Climate Change Challenge and shared this blog with us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b/>
          <w:bCs/>
          <w:color w:val="000000" w:themeColor="text1"/>
          <w:u w:val="single"/>
        </w:rPr>
        <w:t>The clock is ticking, and the stakes couldn’t be higher</w:t>
      </w:r>
      <w:r w:rsidRPr="00AE71F9">
        <w:rPr>
          <w:rFonts w:asciiTheme="minorHAnsi" w:hAnsiTheme="minorHAnsi" w:cstheme="minorHAnsi"/>
          <w:b/>
          <w:bCs/>
          <w:color w:val="000000" w:themeColor="text1"/>
          <w:highlight w:val="cyan"/>
          <w:u w:val="single"/>
        </w:rPr>
        <w:t>. Climate chang</w:t>
      </w:r>
      <w:r w:rsidRPr="00AE71F9">
        <w:rPr>
          <w:rFonts w:asciiTheme="minorHAnsi" w:hAnsiTheme="minorHAnsi" w:cstheme="minorHAnsi"/>
          <w:b/>
          <w:bCs/>
          <w:color w:val="000000" w:themeColor="text1"/>
          <w:u w:val="single"/>
        </w:rPr>
        <w:t>e is a daunting global challenge that knows no boundaries and respects no borders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b/>
          <w:bCs/>
          <w:color w:val="000000" w:themeColor="text1"/>
          <w:u w:val="single"/>
        </w:rPr>
        <w:t xml:space="preserve">It </w:t>
      </w:r>
      <w:r w:rsidRPr="00AE71F9">
        <w:rPr>
          <w:rFonts w:asciiTheme="minorHAnsi" w:hAnsiTheme="minorHAnsi" w:cstheme="minorHAnsi"/>
          <w:b/>
          <w:bCs/>
          <w:color w:val="000000" w:themeColor="text1"/>
          <w:highlight w:val="cyan"/>
          <w:u w:val="single"/>
        </w:rPr>
        <w:t>demands innovative solutions</w:t>
      </w:r>
      <w:r w:rsidRPr="00AE71F9">
        <w:rPr>
          <w:rFonts w:asciiTheme="minorHAnsi" w:hAnsiTheme="minorHAnsi" w:cstheme="minorHAnsi"/>
          <w:b/>
          <w:bCs/>
          <w:color w:val="000000" w:themeColor="text1"/>
          <w:u w:val="single"/>
        </w:rPr>
        <w:t xml:space="preserve"> that transcend the conventional</w:t>
      </w:r>
      <w:r w:rsidRPr="00AE71F9">
        <w:rPr>
          <w:rFonts w:asciiTheme="minorHAnsi" w:hAnsiTheme="minorHAnsi" w:cstheme="minorHAnsi"/>
          <w:color w:val="000000" w:themeColor="text1"/>
          <w:u w:val="single"/>
        </w:rPr>
        <w:t xml:space="preserve"> and the mundane. </w:t>
      </w:r>
      <w:r w:rsidRPr="00AE71F9">
        <w:rPr>
          <w:rFonts w:asciiTheme="minorHAnsi" w:hAnsiTheme="minorHAnsi" w:cstheme="minorHAnsi"/>
          <w:color w:val="000000" w:themeColor="text1"/>
          <w:highlight w:val="cyan"/>
          <w:u w:val="single"/>
        </w:rPr>
        <w:t>One step to a solution is to harness biotechnology</w:t>
      </w:r>
      <w:r w:rsidRPr="00AE71F9">
        <w:rPr>
          <w:rFonts w:asciiTheme="minorHAnsi" w:hAnsiTheme="minorHAnsi" w:cstheme="minorHAnsi"/>
          <w:color w:val="000000" w:themeColor="text1"/>
          <w:u w:val="single"/>
        </w:rPr>
        <w:t xml:space="preserve"> to aid in combating climate change. </w:t>
      </w:r>
      <w:r w:rsidRPr="00AE71F9">
        <w:rPr>
          <w:rFonts w:asciiTheme="minorHAnsi" w:hAnsiTheme="minorHAnsi" w:cstheme="minorHAnsi"/>
          <w:b/>
          <w:bCs/>
          <w:color w:val="000000" w:themeColor="text1"/>
          <w:u w:val="single"/>
        </w:rPr>
        <w:t xml:space="preserve">The potential of </w:t>
      </w:r>
      <w:r w:rsidRPr="00AE71F9">
        <w:rPr>
          <w:rFonts w:asciiTheme="minorHAnsi" w:hAnsiTheme="minorHAnsi" w:cstheme="minorHAnsi"/>
          <w:b/>
          <w:bCs/>
          <w:color w:val="000000" w:themeColor="text1"/>
          <w:highlight w:val="cyan"/>
          <w:u w:val="single"/>
        </w:rPr>
        <w:t>biotechnology</w:t>
      </w:r>
      <w:r w:rsidRPr="00AE71F9">
        <w:rPr>
          <w:rFonts w:asciiTheme="minorHAnsi" w:hAnsiTheme="minorHAnsi" w:cstheme="minorHAnsi"/>
          <w:b/>
          <w:bCs/>
          <w:color w:val="000000" w:themeColor="text1"/>
          <w:u w:val="single"/>
        </w:rPr>
        <w:t>, where many of today’s new technologies and products first get off the ground, to address this colossal issue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 xml:space="preserve">is nothing short of extraordinary, </w:t>
      </w:r>
      <w:r w:rsidRPr="00AE71F9">
        <w:rPr>
          <w:rFonts w:asciiTheme="minorHAnsi" w:hAnsiTheme="minorHAnsi" w:cstheme="minorHAnsi"/>
          <w:b/>
          <w:bCs/>
          <w:color w:val="000000" w:themeColor="text1"/>
          <w:highlight w:val="cyan"/>
          <w:u w:val="single"/>
        </w:rPr>
        <w:t>touching upon five critical aspects</w:t>
      </w:r>
      <w:r w:rsidRPr="00AE71F9">
        <w:rPr>
          <w:rFonts w:asciiTheme="minorHAnsi" w:hAnsiTheme="minorHAnsi" w:cstheme="minorHAnsi"/>
          <w:b/>
          <w:bCs/>
          <w:color w:val="000000" w:themeColor="text1"/>
          <w:u w:val="single"/>
        </w:rPr>
        <w:t xml:space="preserve"> – those same five areas</w:t>
      </w:r>
      <w:r w:rsidRPr="00AE71F9">
        <w:rPr>
          <w:rFonts w:asciiTheme="minorHAnsi" w:hAnsiTheme="minorHAnsi" w:cstheme="minorHAnsi"/>
          <w:color w:val="000000" w:themeColor="text1"/>
          <w:u w:val="single"/>
        </w:rPr>
        <w:t xml:space="preserve"> which formed the basis for the </w:t>
      </w:r>
      <w:hyperlink r:id="rId9" w:history="1">
        <w:r w:rsidRPr="00AE71F9">
          <w:rPr>
            <w:rStyle w:val="Hyperlink"/>
            <w:rFonts w:asciiTheme="minorHAnsi" w:hAnsiTheme="minorHAnsi" w:cstheme="minorHAnsi"/>
            <w:color w:val="000000" w:themeColor="text1"/>
          </w:rPr>
          <w:t>Burjeel Holdings Oxford Saïd Climate Change Challenge</w:t>
        </w:r>
      </w:hyperlink>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air pollution extreme weather events diseases carried by insects food security water scarcity</w:t>
      </w:r>
      <w:r w:rsidRPr="00AE71F9">
        <w:rPr>
          <w:rFonts w:asciiTheme="minorHAnsi" w:hAnsiTheme="minorHAnsi" w:cstheme="minorHAnsi"/>
          <w:color w:val="000000" w:themeColor="text1"/>
          <w:u w:val="single"/>
        </w:rPr>
        <w:t xml:space="preserve"> Air pollution Air pollution poses a dire threat to the health of our planet.</w:t>
      </w:r>
      <w:r w:rsidRPr="00AE71F9">
        <w:rPr>
          <w:rFonts w:asciiTheme="minorHAnsi" w:hAnsiTheme="minorHAnsi" w:cstheme="minorHAnsi"/>
          <w:color w:val="000000" w:themeColor="text1"/>
          <w:sz w:val="16"/>
        </w:rPr>
        <w:t xml:space="preserve"> The consequences, such as smog-filled skies and respiratory illnesses, are glaringly evident. Biotechnology steps in with a solution that's as ingenious as it is effective. Engineered microorganisms can be deployed to scrub the atmosphere of harmful pollutants like nitrogen oxides and volatile organic compounds, effectively reducing air pollution. Moreover, the production of biofuels from algae, fungi, and bacteria can substantially diminish emissions of greenhouse gases, curbing our carbon footprint. Extreme weather events The intensification of extreme weather events is a clear signal of climate change. Biotechnology has a role to play here as well. </w:t>
      </w:r>
      <w:r w:rsidRPr="00AE71F9">
        <w:rPr>
          <w:rFonts w:asciiTheme="minorHAnsi" w:hAnsiTheme="minorHAnsi" w:cstheme="minorHAnsi"/>
          <w:b/>
          <w:bCs/>
          <w:color w:val="000000" w:themeColor="text1"/>
          <w:u w:val="single"/>
        </w:rPr>
        <w:t>Through genetic engineering</w:t>
      </w:r>
      <w:r w:rsidRPr="00AE71F9">
        <w:rPr>
          <w:rFonts w:asciiTheme="minorHAnsi" w:hAnsiTheme="minorHAnsi" w:cstheme="minorHAnsi"/>
          <w:b/>
          <w:bCs/>
          <w:color w:val="000000" w:themeColor="text1"/>
          <w:highlight w:val="cyan"/>
          <w:u w:val="single"/>
        </w:rPr>
        <w:t>, we can bolster the resilience of crops</w:t>
      </w:r>
      <w:r w:rsidRPr="00AE71F9">
        <w:rPr>
          <w:rFonts w:asciiTheme="minorHAnsi" w:hAnsiTheme="minorHAnsi" w:cstheme="minorHAnsi"/>
          <w:b/>
          <w:bCs/>
          <w:color w:val="000000" w:themeColor="text1"/>
          <w:u w:val="single"/>
        </w:rPr>
        <w:t xml:space="preserve"> to withstand harsh climatic conditions.</w:t>
      </w:r>
      <w:r w:rsidRPr="00AE71F9">
        <w:rPr>
          <w:rFonts w:asciiTheme="minorHAnsi" w:hAnsiTheme="minorHAnsi" w:cstheme="minorHAnsi"/>
          <w:color w:val="000000" w:themeColor="text1"/>
          <w:u w:val="single"/>
        </w:rPr>
        <w:t xml:space="preserve"> This leads to increased agricultural productivity, which is crucial for a growing global population in the face of changing weather patterns. These genetically modified crops, </w:t>
      </w:r>
      <w:r w:rsidRPr="00AE71F9">
        <w:rPr>
          <w:rFonts w:asciiTheme="minorHAnsi" w:hAnsiTheme="minorHAnsi" w:cstheme="minorHAnsi"/>
          <w:color w:val="000000" w:themeColor="text1"/>
          <w:highlight w:val="cyan"/>
          <w:u w:val="single"/>
        </w:rPr>
        <w:t>coupled with precision agriculture techniques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b/>
          <w:bCs/>
          <w:color w:val="000000" w:themeColor="text1"/>
          <w:u w:val="single"/>
        </w:rPr>
        <w:t xml:space="preserve">empower us to </w:t>
      </w:r>
      <w:r w:rsidRPr="00AE71F9">
        <w:rPr>
          <w:rFonts w:asciiTheme="minorHAnsi" w:hAnsiTheme="minorHAnsi" w:cstheme="minorHAnsi"/>
          <w:b/>
          <w:bCs/>
          <w:color w:val="000000" w:themeColor="text1"/>
          <w:highlight w:val="cyan"/>
          <w:u w:val="single"/>
        </w:rPr>
        <w:t>adapt</w:t>
      </w:r>
      <w:r w:rsidRPr="00AE71F9">
        <w:rPr>
          <w:rFonts w:asciiTheme="minorHAnsi" w:hAnsiTheme="minorHAnsi" w:cstheme="minorHAnsi"/>
          <w:b/>
          <w:bCs/>
          <w:color w:val="000000" w:themeColor="text1"/>
          <w:u w:val="single"/>
        </w:rPr>
        <w:t xml:space="preserve"> and mitigate </w:t>
      </w:r>
      <w:r w:rsidRPr="00AE71F9">
        <w:rPr>
          <w:rFonts w:asciiTheme="minorHAnsi" w:hAnsiTheme="minorHAnsi" w:cstheme="minorHAnsi"/>
          <w:b/>
          <w:bCs/>
          <w:color w:val="000000" w:themeColor="text1"/>
          <w:highlight w:val="cyan"/>
          <w:u w:val="single"/>
        </w:rPr>
        <w:t>the</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impact of</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extreme weather events on food production</w:t>
      </w:r>
      <w:r w:rsidRPr="00AE71F9">
        <w:rPr>
          <w:rFonts w:asciiTheme="minorHAnsi" w:hAnsiTheme="minorHAnsi" w:cstheme="minorHAnsi"/>
          <w:b/>
          <w:bCs/>
          <w:color w:val="000000" w:themeColor="text1"/>
          <w:sz w:val="16"/>
        </w:rPr>
        <w:t>.</w:t>
      </w:r>
      <w:r w:rsidRPr="00AE71F9">
        <w:rPr>
          <w:rFonts w:asciiTheme="minorHAnsi" w:hAnsiTheme="minorHAnsi" w:cstheme="minorHAnsi"/>
          <w:color w:val="000000" w:themeColor="text1"/>
          <w:sz w:val="16"/>
        </w:rPr>
        <w:t xml:space="preserve"> Diseases carried by insects Climate change contributes to the spread of diseases carried by insects, such as malaria and dengue fever. Biotechnology offers a beacon of hope with the genetic modification of insects themselves. Techniques like </w:t>
      </w:r>
      <w:hyperlink r:id="rId10" w:tgtFrame="_blank" w:history="1">
        <w:r w:rsidRPr="00AE71F9">
          <w:rPr>
            <w:rStyle w:val="Hyperlink"/>
            <w:rFonts w:asciiTheme="minorHAnsi" w:hAnsiTheme="minorHAnsi" w:cstheme="minorHAnsi"/>
            <w:color w:val="000000" w:themeColor="text1"/>
          </w:rPr>
          <w:t>gene drives</w:t>
        </w:r>
      </w:hyperlink>
      <w:r w:rsidRPr="00AE71F9">
        <w:rPr>
          <w:rFonts w:asciiTheme="minorHAnsi" w:hAnsiTheme="minorHAnsi" w:cstheme="minorHAnsi"/>
          <w:color w:val="000000" w:themeColor="text1"/>
          <w:sz w:val="16"/>
        </w:rPr>
        <w:t xml:space="preserve"> can reduce the population of disease-carrying insects, acting as a preventive measure against the proliferation of these illnesses. Moreover, advancements in biotechnology enable the development of vaccines and treatments for the diseases themselves that are both more effective and affordable, such as </w:t>
      </w:r>
      <w:hyperlink r:id="rId11" w:tgtFrame="_blank" w:history="1">
        <w:r w:rsidRPr="00AE71F9">
          <w:rPr>
            <w:rStyle w:val="Hyperlink"/>
            <w:rFonts w:asciiTheme="minorHAnsi" w:hAnsiTheme="minorHAnsi" w:cstheme="minorHAnsi"/>
            <w:color w:val="000000" w:themeColor="text1"/>
          </w:rPr>
          <w:t>a newly announced RNA vaccine combating malaria.</w:t>
        </w:r>
      </w:hyperlink>
      <w:r w:rsidRPr="00AE71F9">
        <w:rPr>
          <w:rFonts w:asciiTheme="minorHAnsi" w:hAnsiTheme="minorHAnsi" w:cstheme="minorHAnsi"/>
          <w:color w:val="000000" w:themeColor="text1"/>
          <w:sz w:val="16"/>
        </w:rPr>
        <w:t xml:space="preserve"> Food security With a rising global population and an ever-shrinking area of arable land, food security is a pressing concern. </w:t>
      </w:r>
      <w:r w:rsidRPr="00AE71F9">
        <w:rPr>
          <w:rFonts w:asciiTheme="minorHAnsi" w:hAnsiTheme="minorHAnsi" w:cstheme="minorHAnsi"/>
          <w:b/>
          <w:bCs/>
          <w:color w:val="000000" w:themeColor="text1"/>
          <w:highlight w:val="cyan"/>
          <w:u w:val="single"/>
        </w:rPr>
        <w:t>Biotechnology answers this challenge through the development of drought-resistant and pest-resistant crops</w:t>
      </w:r>
      <w:r w:rsidRPr="00AE71F9">
        <w:rPr>
          <w:rFonts w:asciiTheme="minorHAnsi" w:hAnsiTheme="minorHAnsi" w:cstheme="minorHAnsi"/>
          <w:b/>
          <w:bCs/>
          <w:color w:val="000000" w:themeColor="text1"/>
          <w:u w:val="single"/>
        </w:rPr>
        <w:t>.</w:t>
      </w:r>
      <w:r w:rsidRPr="00AE71F9">
        <w:rPr>
          <w:rFonts w:asciiTheme="minorHAnsi" w:hAnsiTheme="minorHAnsi" w:cstheme="minorHAnsi"/>
          <w:color w:val="000000" w:themeColor="text1"/>
          <w:u w:val="single"/>
        </w:rPr>
        <w:t xml:space="preserve"> By enhancing crop yields, biotechnology can help meet the food demands of the future. Additionally, alternative food sources like lab-grown meat and plant-based proteins are revolutionising the food industry, offering sustainable options that require fewer resources and produce lower emissions. </w:t>
      </w:r>
      <w:r w:rsidRPr="00AE71F9">
        <w:rPr>
          <w:rFonts w:asciiTheme="minorHAnsi" w:hAnsiTheme="minorHAnsi" w:cstheme="minorHAnsi"/>
          <w:b/>
          <w:bCs/>
          <w:color w:val="000000" w:themeColor="text1"/>
          <w:highlight w:val="cyan"/>
          <w:u w:val="single"/>
        </w:rPr>
        <w:t>Water scarcit</w:t>
      </w:r>
      <w:r w:rsidRPr="00AE71F9">
        <w:rPr>
          <w:rFonts w:asciiTheme="minorHAnsi" w:hAnsiTheme="minorHAnsi" w:cstheme="minorHAnsi"/>
          <w:b/>
          <w:bCs/>
          <w:color w:val="000000" w:themeColor="text1"/>
          <w:u w:val="single"/>
        </w:rPr>
        <w:t>y Water scarcity l</w:t>
      </w:r>
      <w:r w:rsidRPr="00AE71F9">
        <w:rPr>
          <w:rFonts w:asciiTheme="minorHAnsi" w:hAnsiTheme="minorHAnsi" w:cstheme="minorHAnsi"/>
          <w:b/>
          <w:bCs/>
          <w:color w:val="000000" w:themeColor="text1"/>
          <w:highlight w:val="cyan"/>
          <w:u w:val="single"/>
        </w:rPr>
        <w:t>ooms large on the horizon.</w:t>
      </w:r>
      <w:r w:rsidRPr="00AE71F9">
        <w:rPr>
          <w:rFonts w:asciiTheme="minorHAnsi" w:hAnsiTheme="minorHAnsi" w:cstheme="minorHAnsi"/>
          <w:b/>
          <w:bCs/>
          <w:color w:val="000000" w:themeColor="text1"/>
          <w:u w:val="single"/>
        </w:rPr>
        <w:t xml:space="preserve"> The </w:t>
      </w:r>
      <w:r w:rsidRPr="00AE71F9">
        <w:rPr>
          <w:rFonts w:asciiTheme="minorHAnsi" w:hAnsiTheme="minorHAnsi" w:cstheme="minorHAnsi"/>
          <w:b/>
          <w:bCs/>
          <w:color w:val="000000" w:themeColor="text1"/>
          <w:highlight w:val="cyan"/>
          <w:u w:val="single"/>
        </w:rPr>
        <w:t>biotechnology sector contributes through innovative methods of wastewater treatment and desalination</w:t>
      </w:r>
      <w:r w:rsidRPr="00AE71F9">
        <w:rPr>
          <w:rFonts w:asciiTheme="minorHAnsi" w:hAnsiTheme="minorHAnsi" w:cstheme="minorHAnsi"/>
          <w:b/>
          <w:bCs/>
          <w:color w:val="000000" w:themeColor="text1"/>
          <w:u w:val="single"/>
        </w:rPr>
        <w:t>,</w:t>
      </w:r>
      <w:r w:rsidRPr="00AE71F9">
        <w:rPr>
          <w:rFonts w:asciiTheme="minorHAnsi" w:hAnsiTheme="minorHAnsi" w:cstheme="minorHAnsi"/>
          <w:color w:val="000000" w:themeColor="text1"/>
          <w:u w:val="single"/>
        </w:rPr>
        <w:t xml:space="preserve"> rendering water resources more accessible and reducing the environmental impact of water-intensive processes. Moreover, genetically modified plants can aid in phytoremediation, absorbing pollutants from the soil and groundwater, leading to cleaner water sources. In the grand tapestry of the battle against climate change, biotechnology emerges as a versatile thread, interwoven with innovative solutions to some of the most pressing issues of our time</w:t>
      </w:r>
      <w:r w:rsidRPr="00AE71F9">
        <w:rPr>
          <w:rFonts w:asciiTheme="minorHAnsi" w:hAnsiTheme="minorHAnsi" w:cstheme="minorHAnsi"/>
          <w:b/>
          <w:bCs/>
          <w:color w:val="000000" w:themeColor="text1"/>
          <w:highlight w:val="cyan"/>
          <w:u w:val="single"/>
        </w:rPr>
        <w:t>. As we stand on the precipice</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of</w:t>
      </w:r>
      <w:r w:rsidRPr="00AE71F9">
        <w:rPr>
          <w:rFonts w:asciiTheme="minorHAnsi" w:hAnsiTheme="minorHAnsi" w:cstheme="minorHAnsi"/>
          <w:b/>
          <w:bCs/>
          <w:color w:val="000000" w:themeColor="text1"/>
          <w:u w:val="single"/>
        </w:rPr>
        <w:t xml:space="preserve"> a climate </w:t>
      </w:r>
      <w:r w:rsidRPr="00AE71F9">
        <w:rPr>
          <w:rFonts w:asciiTheme="minorHAnsi" w:hAnsiTheme="minorHAnsi" w:cstheme="minorHAnsi"/>
          <w:b/>
          <w:bCs/>
          <w:color w:val="000000" w:themeColor="text1"/>
          <w:highlight w:val="cyan"/>
          <w:u w:val="single"/>
        </w:rPr>
        <w:t>catastrophe</w:t>
      </w:r>
      <w:r w:rsidRPr="00AE71F9">
        <w:rPr>
          <w:rFonts w:asciiTheme="minorHAnsi" w:hAnsiTheme="minorHAnsi" w:cstheme="minorHAnsi"/>
          <w:b/>
          <w:bCs/>
          <w:color w:val="000000" w:themeColor="text1"/>
          <w:u w:val="single"/>
        </w:rPr>
        <w:t xml:space="preserve">, embracing these </w:t>
      </w:r>
      <w:r w:rsidRPr="00AE71F9">
        <w:rPr>
          <w:rFonts w:asciiTheme="minorHAnsi" w:hAnsiTheme="minorHAnsi" w:cstheme="minorHAnsi"/>
          <w:b/>
          <w:bCs/>
          <w:color w:val="000000" w:themeColor="text1"/>
          <w:highlight w:val="cyan"/>
          <w:u w:val="single"/>
        </w:rPr>
        <w:t>biotechnological advancements is not</w:t>
      </w:r>
      <w:r w:rsidRPr="00AE71F9">
        <w:rPr>
          <w:rFonts w:asciiTheme="minorHAnsi" w:hAnsiTheme="minorHAnsi" w:cstheme="minorHAnsi"/>
          <w:b/>
          <w:bCs/>
          <w:color w:val="000000" w:themeColor="text1"/>
          <w:u w:val="single"/>
        </w:rPr>
        <w:t xml:space="preserve"> just </w:t>
      </w:r>
      <w:r w:rsidRPr="00AE71F9">
        <w:rPr>
          <w:rFonts w:asciiTheme="minorHAnsi" w:hAnsiTheme="minorHAnsi" w:cstheme="minorHAnsi"/>
          <w:b/>
          <w:bCs/>
          <w:color w:val="000000" w:themeColor="text1"/>
          <w:highlight w:val="cyan"/>
          <w:u w:val="single"/>
        </w:rPr>
        <w:t>a choice; it's</w:t>
      </w:r>
      <w:r w:rsidRPr="00AE71F9">
        <w:rPr>
          <w:rFonts w:asciiTheme="minorHAnsi" w:hAnsiTheme="minorHAnsi" w:cstheme="minorHAnsi"/>
          <w:b/>
          <w:bCs/>
          <w:color w:val="000000" w:themeColor="text1"/>
          <w:u w:val="single"/>
        </w:rPr>
        <w:t xml:space="preserve"> an </w:t>
      </w:r>
      <w:r w:rsidRPr="00AE71F9">
        <w:rPr>
          <w:rFonts w:asciiTheme="minorHAnsi" w:hAnsiTheme="minorHAnsi" w:cstheme="minorHAnsi"/>
          <w:b/>
          <w:bCs/>
          <w:color w:val="000000" w:themeColor="text1"/>
          <w:highlight w:val="cyan"/>
          <w:u w:val="single"/>
        </w:rPr>
        <w:t>imperative</w:t>
      </w:r>
      <w:r w:rsidRPr="00AE71F9">
        <w:rPr>
          <w:rFonts w:asciiTheme="minorHAnsi" w:hAnsiTheme="minorHAnsi" w:cstheme="minorHAnsi"/>
          <w:b/>
          <w:bCs/>
          <w:color w:val="000000" w:themeColor="text1"/>
          <w:u w:val="single"/>
        </w:rPr>
        <w:t xml:space="preserve">. </w:t>
      </w:r>
    </w:p>
    <w:p w14:paraId="058DC54D" w14:textId="77777777" w:rsidR="00095086" w:rsidRPr="00AE71F9" w:rsidRDefault="00095086" w:rsidP="00095086">
      <w:pPr>
        <w:rPr>
          <w:rFonts w:asciiTheme="minorHAnsi" w:hAnsiTheme="minorHAnsi" w:cstheme="minorHAnsi"/>
          <w:color w:val="000000" w:themeColor="text1"/>
        </w:rPr>
      </w:pPr>
    </w:p>
    <w:p w14:paraId="04B76986" w14:textId="6BE848D0" w:rsidR="005E5EDA" w:rsidRPr="00AE71F9" w:rsidRDefault="00095086" w:rsidP="00BA24F5">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1NC</w:t>
      </w:r>
      <w:r w:rsidR="00BA24F5" w:rsidRPr="00AE71F9">
        <w:rPr>
          <w:rFonts w:asciiTheme="minorHAnsi" w:hAnsiTheme="minorHAnsi" w:cstheme="minorHAnsi"/>
          <w:color w:val="000000" w:themeColor="text1"/>
        </w:rPr>
        <w:t xml:space="preserve"> </w:t>
      </w:r>
      <w:r w:rsidR="004C43FD" w:rsidRPr="00AE71F9">
        <w:rPr>
          <w:rFonts w:asciiTheme="minorHAnsi" w:hAnsiTheme="minorHAnsi" w:cstheme="minorHAnsi"/>
          <w:color w:val="000000" w:themeColor="text1"/>
        </w:rPr>
        <w:t>–</w:t>
      </w:r>
      <w:r w:rsidR="00BA24F5" w:rsidRPr="00AE71F9">
        <w:rPr>
          <w:rFonts w:asciiTheme="minorHAnsi" w:hAnsiTheme="minorHAnsi" w:cstheme="minorHAnsi"/>
          <w:color w:val="000000" w:themeColor="text1"/>
        </w:rPr>
        <w:t xml:space="preserve"> </w:t>
      </w:r>
      <w:r w:rsidR="00125F7C" w:rsidRPr="00AE71F9">
        <w:rPr>
          <w:rFonts w:asciiTheme="minorHAnsi" w:hAnsiTheme="minorHAnsi" w:cstheme="minorHAnsi"/>
          <w:color w:val="000000" w:themeColor="text1"/>
        </w:rPr>
        <w:t>warming</w:t>
      </w:r>
      <w:r w:rsidR="00EE6C80" w:rsidRPr="00AE71F9">
        <w:rPr>
          <w:rFonts w:asciiTheme="minorHAnsi" w:hAnsiTheme="minorHAnsi" w:cstheme="minorHAnsi"/>
          <w:color w:val="000000" w:themeColor="text1"/>
        </w:rPr>
        <w:t xml:space="preserve"> </w:t>
      </w:r>
      <w:r w:rsidR="0031617F" w:rsidRPr="00AE71F9">
        <w:rPr>
          <w:rFonts w:asciiTheme="minorHAnsi" w:hAnsiTheme="minorHAnsi" w:cstheme="minorHAnsi"/>
          <w:color w:val="000000" w:themeColor="text1"/>
        </w:rPr>
        <w:t xml:space="preserve"> </w:t>
      </w:r>
    </w:p>
    <w:p w14:paraId="04445395" w14:textId="734B9EA4" w:rsidR="003114EC" w:rsidRPr="00AE71F9" w:rsidRDefault="003114EC" w:rsidP="003114EC">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&lt;</w:t>
      </w:r>
      <w:r w:rsidRPr="00AE71F9">
        <w:rPr>
          <w:rFonts w:asciiTheme="minorHAnsi" w:hAnsiTheme="minorHAnsi" w:cstheme="minorHAnsi"/>
          <w:color w:val="000000" w:themeColor="text1"/>
          <w:highlight w:val="cyan"/>
        </w:rPr>
        <w:t>insert link</w:t>
      </w:r>
      <w:r w:rsidRPr="00AE71F9">
        <w:rPr>
          <w:rFonts w:asciiTheme="minorHAnsi" w:hAnsiTheme="minorHAnsi" w:cstheme="minorHAnsi"/>
          <w:color w:val="000000" w:themeColor="text1"/>
        </w:rPr>
        <w:t>&gt;</w:t>
      </w:r>
    </w:p>
    <w:p w14:paraId="71280E9C" w14:textId="77777777" w:rsidR="007908F6" w:rsidRPr="00AE71F9" w:rsidRDefault="007908F6" w:rsidP="007908F6">
      <w:pPr>
        <w:pStyle w:val="Heading4"/>
        <w:rPr>
          <w:rFonts w:asciiTheme="minorHAnsi" w:hAnsiTheme="minorHAnsi" w:cstheme="minorHAnsi"/>
          <w:color w:val="000000" w:themeColor="text1"/>
          <w:sz w:val="28"/>
          <w:szCs w:val="28"/>
        </w:rPr>
      </w:pPr>
      <w:r w:rsidRPr="00AE71F9">
        <w:rPr>
          <w:rFonts w:asciiTheme="minorHAnsi" w:hAnsiTheme="minorHAnsi" w:cstheme="minorHAnsi"/>
          <w:color w:val="000000" w:themeColor="text1"/>
          <w:sz w:val="28"/>
          <w:szCs w:val="28"/>
        </w:rPr>
        <w:t xml:space="preserve">Clogged courts thump </w:t>
      </w:r>
      <w:r w:rsidRPr="00AE71F9">
        <w:rPr>
          <w:rFonts w:asciiTheme="minorHAnsi" w:hAnsiTheme="minorHAnsi" w:cstheme="minorHAnsi"/>
          <w:color w:val="000000" w:themeColor="text1"/>
          <w:sz w:val="28"/>
          <w:szCs w:val="28"/>
          <w:u w:val="single"/>
        </w:rPr>
        <w:t>effective environmental litigation</w:t>
      </w:r>
      <w:r w:rsidRPr="00AE71F9">
        <w:rPr>
          <w:rFonts w:asciiTheme="minorHAnsi" w:hAnsiTheme="minorHAnsi" w:cstheme="minorHAnsi"/>
          <w:color w:val="000000" w:themeColor="text1"/>
          <w:sz w:val="28"/>
          <w:szCs w:val="28"/>
        </w:rPr>
        <w:t xml:space="preserve"> which prevents enforcement of necessary climate policy in order to reduce climate change</w:t>
      </w:r>
    </w:p>
    <w:p w14:paraId="28C55B3A" w14:textId="77777777" w:rsidR="007908F6" w:rsidRPr="00AE71F9" w:rsidRDefault="007908F6" w:rsidP="007908F6">
      <w:pPr>
        <w:spacing w:after="150" w:line="330" w:lineRule="atLeast"/>
        <w:rPr>
          <w:rFonts w:asciiTheme="minorHAnsi" w:eastAsia="Times New Roman" w:hAnsiTheme="minorHAnsi" w:cstheme="minorHAnsi"/>
          <w:color w:val="000000" w:themeColor="text1"/>
          <w:sz w:val="21"/>
          <w:szCs w:val="21"/>
        </w:rPr>
      </w:pPr>
      <w:r w:rsidRPr="00AE71F9">
        <w:rPr>
          <w:rFonts w:asciiTheme="minorHAnsi" w:hAnsiTheme="minorHAnsi" w:cstheme="minorHAnsi"/>
          <w:color w:val="000000" w:themeColor="text1"/>
        </w:rPr>
        <w:t xml:space="preserve">Cinnamon </w:t>
      </w:r>
      <w:r w:rsidRPr="00AE71F9">
        <w:rPr>
          <w:rFonts w:asciiTheme="minorHAnsi" w:hAnsiTheme="minorHAnsi" w:cstheme="minorHAnsi"/>
          <w:b/>
          <w:bCs/>
          <w:color w:val="000000" w:themeColor="text1"/>
          <w:sz w:val="28"/>
          <w:szCs w:val="28"/>
        </w:rPr>
        <w:t>Piñon Carlarne</w:t>
      </w:r>
      <w:r w:rsidRPr="00AE71F9">
        <w:rPr>
          <w:rFonts w:asciiTheme="minorHAnsi" w:hAnsiTheme="minorHAnsi" w:cstheme="minorHAnsi"/>
          <w:color w:val="000000" w:themeColor="text1"/>
        </w:rPr>
        <w:t xml:space="preserve"> </w:t>
      </w:r>
      <w:r w:rsidRPr="00AE71F9">
        <w:rPr>
          <w:rFonts w:asciiTheme="minorHAnsi" w:hAnsiTheme="minorHAnsi" w:cstheme="minorHAnsi"/>
          <w:b/>
          <w:bCs/>
          <w:color w:val="000000" w:themeColor="text1"/>
          <w:sz w:val="21"/>
          <w:szCs w:val="21"/>
        </w:rPr>
        <w:t>21</w:t>
      </w:r>
      <w:r w:rsidRPr="00AE71F9">
        <w:rPr>
          <w:rFonts w:asciiTheme="minorHAnsi" w:hAnsiTheme="minorHAnsi" w:cstheme="minorHAnsi"/>
          <w:color w:val="000000" w:themeColor="text1"/>
          <w:sz w:val="21"/>
          <w:szCs w:val="21"/>
        </w:rPr>
        <w:t xml:space="preserve"> (Carlarne is a leading international expert in environmental and climate change law policy with a deep commitment to environmental equity and social justice, attending Albany Law School,” The Essential Role of Climate Litigation and the Courts in Averting Climate Crisis “ Ohio State Legal Studies Research Paper, No. 592 DEBATING CLIMATE LAW, Benoit Mayer &amp; Alexander Zahar, eds., Cambridge University Press, 2021 Forthcoming January 7, 2021 https://papers.ssrn.com/sol3/papers.cfm?abstract_id=3761850 ) </w:t>
      </w:r>
    </w:p>
    <w:p w14:paraId="364990EB" w14:textId="77777777" w:rsidR="007908F6" w:rsidRPr="00AE71F9" w:rsidRDefault="007908F6" w:rsidP="007908F6">
      <w:pPr>
        <w:rPr>
          <w:rFonts w:asciiTheme="minorHAnsi" w:hAnsiTheme="minorHAnsi" w:cstheme="minorHAnsi"/>
          <w:color w:val="000000" w:themeColor="text1"/>
          <w:sz w:val="16"/>
        </w:rPr>
      </w:pPr>
      <w:r w:rsidRPr="00AE71F9">
        <w:rPr>
          <w:rFonts w:asciiTheme="minorHAnsi" w:hAnsiTheme="minorHAnsi" w:cstheme="minorHAnsi"/>
          <w:color w:val="000000" w:themeColor="text1"/>
          <w:highlight w:val="cyan"/>
          <w:u w:val="single"/>
        </w:rPr>
        <w:t xml:space="preserve">Failure to act </w:t>
      </w:r>
      <w:r w:rsidRPr="00AE71F9">
        <w:rPr>
          <w:rFonts w:asciiTheme="minorHAnsi" w:hAnsiTheme="minorHAnsi" w:cstheme="minorHAnsi"/>
          <w:color w:val="000000" w:themeColor="text1"/>
          <w:u w:val="single"/>
        </w:rPr>
        <w:t xml:space="preserve">on the climate crisis is </w:t>
      </w:r>
      <w:r w:rsidRPr="00AE71F9">
        <w:rPr>
          <w:rFonts w:asciiTheme="minorHAnsi" w:hAnsiTheme="minorHAnsi" w:cstheme="minorHAnsi"/>
          <w:color w:val="000000" w:themeColor="text1"/>
          <w:highlight w:val="cyan"/>
          <w:u w:val="single"/>
        </w:rPr>
        <w:t>the most severe threat</w:t>
      </w:r>
      <w:r w:rsidRPr="00AE71F9">
        <w:rPr>
          <w:rFonts w:asciiTheme="minorHAnsi" w:hAnsiTheme="minorHAnsi" w:cstheme="minorHAnsi"/>
          <w:color w:val="000000" w:themeColor="text1"/>
          <w:u w:val="single"/>
        </w:rPr>
        <w:t xml:space="preserve"> over the next decade, according to the World Economic Forum’s Global Risks Report 2023. </w:t>
      </w:r>
      <w:r w:rsidRPr="00AE71F9">
        <w:rPr>
          <w:rFonts w:asciiTheme="minorHAnsi" w:hAnsiTheme="minorHAnsi" w:cstheme="minorHAnsi"/>
          <w:b/>
          <w:bCs/>
          <w:color w:val="000000" w:themeColor="text1"/>
          <w:highlight w:val="cyan"/>
          <w:u w:val="single"/>
        </w:rPr>
        <w:t>Climate activists are</w:t>
      </w:r>
      <w:r w:rsidRPr="00AE71F9">
        <w:rPr>
          <w:rFonts w:asciiTheme="minorHAnsi" w:hAnsiTheme="minorHAnsi" w:cstheme="minorHAnsi"/>
          <w:b/>
          <w:bCs/>
          <w:color w:val="000000" w:themeColor="text1"/>
          <w:u w:val="single"/>
        </w:rPr>
        <w:t xml:space="preserve"> increasingly </w:t>
      </w:r>
      <w:r w:rsidRPr="00AE71F9">
        <w:rPr>
          <w:rFonts w:asciiTheme="minorHAnsi" w:hAnsiTheme="minorHAnsi" w:cstheme="minorHAnsi"/>
          <w:b/>
          <w:bCs/>
          <w:color w:val="000000" w:themeColor="text1"/>
          <w:highlight w:val="cyan"/>
          <w:u w:val="single"/>
        </w:rPr>
        <w:t>using legal action to enforce climate action, a</w:t>
      </w:r>
      <w:r w:rsidRPr="00AE71F9">
        <w:rPr>
          <w:rFonts w:asciiTheme="minorHAnsi" w:hAnsiTheme="minorHAnsi" w:cstheme="minorHAnsi"/>
          <w:b/>
          <w:bCs/>
          <w:color w:val="000000" w:themeColor="text1"/>
          <w:u w:val="single"/>
        </w:rPr>
        <w:t xml:space="preserve"> new report shows.</w:t>
      </w:r>
      <w:r w:rsidRPr="00AE71F9">
        <w:rPr>
          <w:rFonts w:asciiTheme="minorHAnsi" w:hAnsiTheme="minorHAnsi" w:cstheme="minorHAnsi"/>
          <w:color w:val="000000" w:themeColor="text1"/>
          <w:u w:val="single"/>
        </w:rPr>
        <w:t xml:space="preserve"> Here are some of the </w:t>
      </w:r>
      <w:r w:rsidRPr="00AE71F9">
        <w:rPr>
          <w:rFonts w:asciiTheme="minorHAnsi" w:hAnsiTheme="minorHAnsi" w:cstheme="minorHAnsi"/>
          <w:color w:val="000000" w:themeColor="text1"/>
          <w:highlight w:val="cyan"/>
          <w:u w:val="single"/>
        </w:rPr>
        <w:t>notable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breakthroughs climate litigation has already achieved</w:t>
      </w:r>
      <w:r w:rsidRPr="00AE71F9">
        <w:rPr>
          <w:rFonts w:asciiTheme="minorHAnsi" w:hAnsiTheme="minorHAnsi" w:cstheme="minorHAnsi"/>
          <w:color w:val="000000" w:themeColor="text1"/>
          <w:sz w:val="16"/>
        </w:rPr>
        <w:t xml:space="preserve">. Lawyers may seem unlikely allies in the fight against the climate emergency but, according to a new survey, they </w:t>
      </w:r>
      <w:r w:rsidRPr="00AE71F9">
        <w:rPr>
          <w:rFonts w:asciiTheme="minorHAnsi" w:hAnsiTheme="minorHAnsi" w:cstheme="minorHAnsi"/>
          <w:color w:val="000000" w:themeColor="text1"/>
          <w:u w:val="single"/>
        </w:rPr>
        <w:t xml:space="preserve">are </w:t>
      </w:r>
      <w:r w:rsidRPr="00AE71F9">
        <w:rPr>
          <w:rFonts w:asciiTheme="minorHAnsi" w:hAnsiTheme="minorHAnsi" w:cstheme="minorHAnsi"/>
          <w:color w:val="000000" w:themeColor="text1"/>
          <w:highlight w:val="cyan"/>
          <w:u w:val="single"/>
        </w:rPr>
        <w:t>playing an</w:t>
      </w:r>
      <w:r w:rsidRPr="00AE71F9">
        <w:rPr>
          <w:rFonts w:asciiTheme="minorHAnsi" w:hAnsiTheme="minorHAnsi" w:cstheme="minorHAnsi"/>
          <w:color w:val="000000" w:themeColor="text1"/>
          <w:u w:val="single"/>
        </w:rPr>
        <w:t xml:space="preserve"> increasingly </w:t>
      </w:r>
      <w:r w:rsidRPr="00AE71F9">
        <w:rPr>
          <w:rFonts w:asciiTheme="minorHAnsi" w:hAnsiTheme="minorHAnsi" w:cstheme="minorHAnsi"/>
          <w:color w:val="000000" w:themeColor="text1"/>
          <w:highlight w:val="cyan"/>
          <w:u w:val="single"/>
        </w:rPr>
        <w:t>important role in holding corporations</w:t>
      </w:r>
      <w:r w:rsidRPr="00AE71F9">
        <w:rPr>
          <w:rFonts w:asciiTheme="minorHAnsi" w:hAnsiTheme="minorHAnsi" w:cstheme="minorHAnsi"/>
          <w:color w:val="000000" w:themeColor="text1"/>
          <w:u w:val="single"/>
        </w:rPr>
        <w:t xml:space="preserve"> and governments </w:t>
      </w:r>
      <w:r w:rsidRPr="00AE71F9">
        <w:rPr>
          <w:rFonts w:asciiTheme="minorHAnsi" w:hAnsiTheme="minorHAnsi" w:cstheme="minorHAnsi"/>
          <w:color w:val="000000" w:themeColor="text1"/>
          <w:highlight w:val="cyan"/>
          <w:u w:val="single"/>
        </w:rPr>
        <w:t>accountable for failures</w:t>
      </w:r>
      <w:r w:rsidRPr="00AE71F9">
        <w:rPr>
          <w:rFonts w:asciiTheme="minorHAnsi" w:hAnsiTheme="minorHAnsi" w:cstheme="minorHAnsi"/>
          <w:color w:val="000000" w:themeColor="text1"/>
          <w:u w:val="single"/>
        </w:rPr>
        <w:t xml:space="preserve"> to tackle the climate crisis.</w:t>
      </w:r>
      <w:r w:rsidRPr="00AE71F9">
        <w:rPr>
          <w:rFonts w:asciiTheme="minorHAnsi" w:hAnsiTheme="minorHAnsi" w:cstheme="minorHAnsi"/>
          <w:color w:val="000000" w:themeColor="text1"/>
          <w:sz w:val="16"/>
        </w:rPr>
        <w:t xml:space="preserve"> Research by the Columbia Law School, commissioned by the United Nations Environment Programme (UNEP), reveals that </w:t>
      </w:r>
      <w:r w:rsidRPr="00AE71F9">
        <w:rPr>
          <w:rFonts w:asciiTheme="minorHAnsi" w:hAnsiTheme="minorHAnsi" w:cstheme="minorHAnsi"/>
          <w:color w:val="000000" w:themeColor="text1"/>
          <w:u w:val="single"/>
        </w:rPr>
        <w:t>the number of climate-related court cases has more than doubled since 2017 and is steadily rising around the world</w:t>
      </w:r>
      <w:r w:rsidRPr="00AE71F9">
        <w:rPr>
          <w:rFonts w:asciiTheme="minorHAnsi" w:hAnsiTheme="minorHAnsi" w:cstheme="minorHAnsi"/>
          <w:color w:val="000000" w:themeColor="text1"/>
          <w:sz w:val="16"/>
        </w:rPr>
        <w:t>. Graphs illustrating the growth of climate change litigation. The number of climate-related court cases has more than doubled since 2017. Image: UNEP Their report confirms a trend highlighted in the World Economic Forum’s Global Risks Report 2023, which noted that individuals and environmental groups were turning to the law as it became clear that the pace of transition to net-zero emissions was too slow. “</w:t>
      </w:r>
      <w:r w:rsidRPr="00AE71F9">
        <w:rPr>
          <w:rFonts w:asciiTheme="minorHAnsi" w:hAnsiTheme="minorHAnsi" w:cstheme="minorHAnsi"/>
          <w:b/>
          <w:bCs/>
          <w:color w:val="000000" w:themeColor="text1"/>
          <w:highlight w:val="cyan"/>
          <w:u w:val="single"/>
        </w:rPr>
        <w:t>Climate litigation is increasing</w:t>
      </w:r>
      <w:r w:rsidRPr="00AE71F9">
        <w:rPr>
          <w:rFonts w:asciiTheme="minorHAnsi" w:hAnsiTheme="minorHAnsi" w:cstheme="minorHAnsi"/>
          <w:color w:val="000000" w:themeColor="text1"/>
          <w:highlight w:val="cyan"/>
          <w:u w:val="single"/>
        </w:rPr>
        <w:t xml:space="preserve"> and</w:t>
      </w:r>
      <w:r w:rsidRPr="00AE71F9">
        <w:rPr>
          <w:rFonts w:asciiTheme="minorHAnsi" w:hAnsiTheme="minorHAnsi" w:cstheme="minorHAnsi"/>
          <w:color w:val="000000" w:themeColor="text1"/>
          <w:u w:val="single"/>
        </w:rPr>
        <w:t xml:space="preserve"> concerns about emissions under-reporting and greenwashing </w:t>
      </w:r>
      <w:r w:rsidRPr="00AE71F9">
        <w:rPr>
          <w:rFonts w:asciiTheme="minorHAnsi" w:hAnsiTheme="minorHAnsi" w:cstheme="minorHAnsi"/>
          <w:color w:val="000000" w:themeColor="text1"/>
          <w:highlight w:val="cyan"/>
          <w:u w:val="single"/>
        </w:rPr>
        <w:t xml:space="preserve">have </w:t>
      </w:r>
      <w:r w:rsidRPr="00AE71F9">
        <w:rPr>
          <w:rFonts w:asciiTheme="minorHAnsi" w:hAnsiTheme="minorHAnsi" w:cstheme="minorHAnsi"/>
          <w:b/>
          <w:bCs/>
          <w:color w:val="000000" w:themeColor="text1"/>
          <w:highlight w:val="cyan"/>
          <w:u w:val="single"/>
        </w:rPr>
        <w:t>triggered calls for</w:t>
      </w:r>
      <w:r w:rsidRPr="00AE71F9">
        <w:rPr>
          <w:rFonts w:asciiTheme="minorHAnsi" w:hAnsiTheme="minorHAnsi" w:cstheme="minorHAnsi"/>
          <w:b/>
          <w:bCs/>
          <w:color w:val="000000" w:themeColor="text1"/>
          <w:u w:val="single"/>
        </w:rPr>
        <w:t xml:space="preserve"> new </w:t>
      </w:r>
      <w:r w:rsidRPr="00AE71F9">
        <w:rPr>
          <w:rFonts w:asciiTheme="minorHAnsi" w:hAnsiTheme="minorHAnsi" w:cstheme="minorHAnsi"/>
          <w:b/>
          <w:bCs/>
          <w:color w:val="000000" w:themeColor="text1"/>
          <w:highlight w:val="cyan"/>
          <w:u w:val="single"/>
        </w:rPr>
        <w:t>regulatory</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oversight</w:t>
      </w:r>
      <w:r w:rsidRPr="00AE71F9">
        <w:rPr>
          <w:rFonts w:asciiTheme="minorHAnsi" w:hAnsiTheme="minorHAnsi" w:cstheme="minorHAnsi"/>
          <w:color w:val="000000" w:themeColor="text1"/>
          <w:u w:val="single"/>
        </w:rPr>
        <w:t xml:space="preserve"> for the transition to net zero,”</w:t>
      </w:r>
      <w:r w:rsidRPr="00AE71F9">
        <w:rPr>
          <w:rFonts w:asciiTheme="minorHAnsi" w:hAnsiTheme="minorHAnsi" w:cstheme="minorHAnsi"/>
          <w:color w:val="000000" w:themeColor="text1"/>
          <w:sz w:val="16"/>
        </w:rPr>
        <w:t xml:space="preserve"> the Forum report said. Failure to mitigate climate change is the single biggest risk to the world over the next decade, according to the Global Risks </w:t>
      </w:r>
      <w:r w:rsidRPr="00AE71F9">
        <w:rPr>
          <w:rFonts w:asciiTheme="minorHAnsi" w:hAnsiTheme="minorHAnsi" w:cstheme="minorHAnsi"/>
          <w:color w:val="000000" w:themeColor="text1"/>
          <w:u w:val="single"/>
        </w:rPr>
        <w:t xml:space="preserve">Report, with </w:t>
      </w:r>
      <w:r w:rsidRPr="00AE71F9">
        <w:rPr>
          <w:rFonts w:asciiTheme="minorHAnsi" w:hAnsiTheme="minorHAnsi" w:cstheme="minorHAnsi"/>
          <w:color w:val="000000" w:themeColor="text1"/>
          <w:highlight w:val="cyan"/>
          <w:u w:val="single"/>
        </w:rPr>
        <w:t>failure to adapt to climate change</w:t>
      </w:r>
      <w:r w:rsidRPr="00AE71F9">
        <w:rPr>
          <w:rFonts w:asciiTheme="minorHAnsi" w:hAnsiTheme="minorHAnsi" w:cstheme="minorHAnsi"/>
          <w:color w:val="000000" w:themeColor="text1"/>
          <w:u w:val="single"/>
        </w:rPr>
        <w:t xml:space="preserve"> ranked </w:t>
      </w:r>
      <w:r w:rsidRPr="00AE71F9">
        <w:rPr>
          <w:rFonts w:asciiTheme="minorHAnsi" w:hAnsiTheme="minorHAnsi" w:cstheme="minorHAnsi"/>
          <w:color w:val="000000" w:themeColor="text1"/>
          <w:highlight w:val="cyan"/>
          <w:u w:val="single"/>
        </w:rPr>
        <w:t>as the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second most severe long-term threat</w:t>
      </w:r>
      <w:r w:rsidRPr="00AE71F9">
        <w:rPr>
          <w:rFonts w:asciiTheme="minorHAnsi" w:hAnsiTheme="minorHAnsi" w:cstheme="minorHAnsi"/>
          <w:color w:val="000000" w:themeColor="text1"/>
          <w:u w:val="single"/>
        </w:rPr>
        <w:t xml:space="preserve">. The Intergovernmental Panel on Climate Change (IPCC) says </w:t>
      </w:r>
      <w:r w:rsidRPr="00AE71F9">
        <w:rPr>
          <w:rFonts w:asciiTheme="minorHAnsi" w:hAnsiTheme="minorHAnsi" w:cstheme="minorHAnsi"/>
          <w:color w:val="000000" w:themeColor="text1"/>
          <w:highlight w:val="cyan"/>
          <w:u w:val="single"/>
        </w:rPr>
        <w:t>global temperatures are already 1C higher</w:t>
      </w:r>
      <w:r w:rsidRPr="00AE71F9">
        <w:rPr>
          <w:rFonts w:asciiTheme="minorHAnsi" w:hAnsiTheme="minorHAnsi" w:cstheme="minorHAnsi"/>
          <w:color w:val="000000" w:themeColor="text1"/>
          <w:u w:val="single"/>
        </w:rPr>
        <w:t xml:space="preserve"> than pre-industrial levels and warns that greenhouse gas emissions must be cut to zero if the rise in global temperatures is to be contained at 1.5C. </w:t>
      </w:r>
      <w:r w:rsidRPr="00AE71F9">
        <w:rPr>
          <w:rFonts w:asciiTheme="minorHAnsi" w:hAnsiTheme="minorHAnsi" w:cstheme="minorHAnsi"/>
          <w:color w:val="000000" w:themeColor="text1"/>
          <w:highlight w:val="cyan"/>
          <w:u w:val="single"/>
        </w:rPr>
        <w:t>The UNEP report</w:t>
      </w:r>
      <w:r w:rsidRPr="00AE71F9">
        <w:rPr>
          <w:rFonts w:asciiTheme="minorHAnsi" w:hAnsiTheme="minorHAnsi" w:cstheme="minorHAnsi"/>
          <w:color w:val="000000" w:themeColor="text1"/>
          <w:u w:val="single"/>
        </w:rPr>
        <w:t xml:space="preserve"> catalogues </w:t>
      </w:r>
      <w:r w:rsidRPr="00AE71F9">
        <w:rPr>
          <w:rFonts w:asciiTheme="minorHAnsi" w:hAnsiTheme="minorHAnsi" w:cstheme="minorHAnsi"/>
          <w:color w:val="000000" w:themeColor="text1"/>
          <w:highlight w:val="cyan"/>
          <w:u w:val="single"/>
        </w:rPr>
        <w:t>a number of</w:t>
      </w:r>
      <w:r w:rsidRPr="00AE71F9">
        <w:rPr>
          <w:rFonts w:asciiTheme="minorHAnsi" w:hAnsiTheme="minorHAnsi" w:cstheme="minorHAnsi"/>
          <w:color w:val="000000" w:themeColor="text1"/>
          <w:u w:val="single"/>
        </w:rPr>
        <w:t xml:space="preserve"> high-profile </w:t>
      </w:r>
      <w:r w:rsidRPr="00AE71F9">
        <w:rPr>
          <w:rFonts w:asciiTheme="minorHAnsi" w:hAnsiTheme="minorHAnsi" w:cstheme="minorHAnsi"/>
          <w:color w:val="000000" w:themeColor="text1"/>
          <w:highlight w:val="cyan"/>
          <w:u w:val="single"/>
        </w:rPr>
        <w:t>court cases which have succeeded in enforcing climate action.</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rPr>
        <w:t xml:space="preserve">In 2017, when climate case numbers were last counted, 884 legal actions had been brought. Today the total stands at 2,180. A majority of climate cases to date – 1,522 – have been brought in the United States, followed by Australia (127), the UK (79) and the EU (62). The report notes that the number of legal actions in developing countries is growing, now accounting for 17% of the total. View of people at a climate change protest. Can </w:t>
      </w:r>
      <w:r w:rsidRPr="00AE71F9">
        <w:rPr>
          <w:rFonts w:asciiTheme="minorHAnsi" w:hAnsiTheme="minorHAnsi" w:cstheme="minorHAnsi"/>
          <w:b/>
          <w:bCs/>
          <w:color w:val="000000" w:themeColor="text1"/>
          <w:highlight w:val="cyan"/>
          <w:u w:val="single"/>
        </w:rPr>
        <w:t>legal</w:t>
      </w:r>
      <w:r w:rsidRPr="00AE71F9">
        <w:rPr>
          <w:rFonts w:asciiTheme="minorHAnsi" w:hAnsiTheme="minorHAnsi" w:cstheme="minorHAnsi"/>
          <w:b/>
          <w:bCs/>
          <w:color w:val="000000" w:themeColor="text1"/>
          <w:u w:val="single"/>
        </w:rPr>
        <w:t xml:space="preserve"> </w:t>
      </w:r>
      <w:r w:rsidRPr="00AE71F9">
        <w:rPr>
          <w:rFonts w:asciiTheme="minorHAnsi" w:hAnsiTheme="minorHAnsi" w:cstheme="minorHAnsi"/>
          <w:b/>
          <w:bCs/>
          <w:color w:val="000000" w:themeColor="text1"/>
          <w:highlight w:val="cyan"/>
          <w:u w:val="single"/>
        </w:rPr>
        <w:t>action</w:t>
      </w:r>
      <w:r w:rsidRPr="00AE71F9">
        <w:rPr>
          <w:rFonts w:asciiTheme="minorHAnsi" w:hAnsiTheme="minorHAnsi" w:cstheme="minorHAnsi"/>
          <w:color w:val="000000" w:themeColor="text1"/>
          <w:u w:val="single"/>
        </w:rPr>
        <w:t xml:space="preserve"> help </w:t>
      </w:r>
      <w:r w:rsidRPr="00AE71F9">
        <w:rPr>
          <w:rFonts w:asciiTheme="minorHAnsi" w:hAnsiTheme="minorHAnsi" w:cstheme="minorHAnsi"/>
          <w:b/>
          <w:bCs/>
          <w:color w:val="000000" w:themeColor="text1"/>
          <w:u w:val="single"/>
        </w:rPr>
        <w:t>limit global heating</w:t>
      </w:r>
      <w:r w:rsidRPr="00AE71F9">
        <w:rPr>
          <w:rFonts w:asciiTheme="minorHAnsi" w:hAnsiTheme="minorHAnsi" w:cstheme="minorHAnsi"/>
          <w:color w:val="000000" w:themeColor="text1"/>
          <w:u w:val="single"/>
        </w:rPr>
        <w:t xml:space="preserve"> to 1.5C? Image: Unsplash/Mika Baumeister “Climate policies are far behind what is needed to keep global temperatures below the 1.5C threshold, with extreme weather events and searing heat already baking our planet,” said Inger Andersen, Executive Director of UNEP. “</w:t>
      </w:r>
      <w:r w:rsidRPr="00AE71F9">
        <w:rPr>
          <w:rFonts w:asciiTheme="minorHAnsi" w:hAnsiTheme="minorHAnsi" w:cstheme="minorHAnsi"/>
          <w:b/>
          <w:bCs/>
          <w:color w:val="000000" w:themeColor="text1"/>
          <w:u w:val="single"/>
        </w:rPr>
        <w:t>People are</w:t>
      </w:r>
      <w:r w:rsidRPr="00AE71F9">
        <w:rPr>
          <w:rFonts w:asciiTheme="minorHAnsi" w:hAnsiTheme="minorHAnsi" w:cstheme="minorHAnsi"/>
          <w:color w:val="000000" w:themeColor="text1"/>
          <w:u w:val="single"/>
        </w:rPr>
        <w:t xml:space="preserve"> increasingly </w:t>
      </w:r>
      <w:r w:rsidRPr="00AE71F9">
        <w:rPr>
          <w:rFonts w:asciiTheme="minorHAnsi" w:hAnsiTheme="minorHAnsi" w:cstheme="minorHAnsi"/>
          <w:b/>
          <w:bCs/>
          <w:color w:val="000000" w:themeColor="text1"/>
          <w:u w:val="single"/>
        </w:rPr>
        <w:t xml:space="preserve">turning to courts to </w:t>
      </w:r>
      <w:r w:rsidRPr="00AE71F9">
        <w:rPr>
          <w:rFonts w:asciiTheme="minorHAnsi" w:hAnsiTheme="minorHAnsi" w:cstheme="minorHAnsi"/>
          <w:b/>
          <w:bCs/>
          <w:color w:val="000000" w:themeColor="text1"/>
          <w:highlight w:val="cyan"/>
          <w:u w:val="single"/>
        </w:rPr>
        <w:t>combat the climate crisis</w:t>
      </w:r>
      <w:r w:rsidRPr="00AE71F9">
        <w:rPr>
          <w:rFonts w:asciiTheme="minorHAnsi" w:hAnsiTheme="minorHAnsi" w:cstheme="minorHAnsi"/>
          <w:color w:val="000000" w:themeColor="text1"/>
          <w:highlight w:val="cyan"/>
          <w:u w:val="single"/>
        </w:rPr>
        <w:t xml:space="preserve">, </w:t>
      </w:r>
      <w:r w:rsidRPr="00AE71F9">
        <w:rPr>
          <w:rFonts w:asciiTheme="minorHAnsi" w:hAnsiTheme="minorHAnsi" w:cstheme="minorHAnsi"/>
          <w:b/>
          <w:bCs/>
          <w:color w:val="000000" w:themeColor="text1"/>
          <w:u w:val="single"/>
        </w:rPr>
        <w:t>holding</w:t>
      </w:r>
      <w:r w:rsidRPr="00AE71F9">
        <w:rPr>
          <w:rFonts w:asciiTheme="minorHAnsi" w:hAnsiTheme="minorHAnsi" w:cstheme="minorHAnsi"/>
          <w:color w:val="000000" w:themeColor="text1"/>
          <w:u w:val="single"/>
        </w:rPr>
        <w:t xml:space="preserve"> governments and </w:t>
      </w:r>
      <w:r w:rsidRPr="00AE71F9">
        <w:rPr>
          <w:rFonts w:asciiTheme="minorHAnsi" w:hAnsiTheme="minorHAnsi" w:cstheme="minorHAnsi"/>
          <w:b/>
          <w:bCs/>
          <w:color w:val="000000" w:themeColor="text1"/>
          <w:u w:val="single"/>
        </w:rPr>
        <w:t>the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b/>
          <w:bCs/>
          <w:color w:val="000000" w:themeColor="text1"/>
          <w:u w:val="single"/>
        </w:rPr>
        <w:t>private sector accountable</w:t>
      </w:r>
      <w:r w:rsidRPr="00AE71F9">
        <w:rPr>
          <w:rFonts w:asciiTheme="minorHAnsi" w:hAnsiTheme="minorHAnsi" w:cstheme="minorHAnsi"/>
          <w:color w:val="000000" w:themeColor="text1"/>
          <w:u w:val="single"/>
        </w:rPr>
        <w:t xml:space="preserve"> and </w:t>
      </w:r>
      <w:r w:rsidRPr="00AE71F9">
        <w:rPr>
          <w:rFonts w:asciiTheme="minorHAnsi" w:hAnsiTheme="minorHAnsi" w:cstheme="minorHAnsi"/>
          <w:b/>
          <w:bCs/>
          <w:color w:val="000000" w:themeColor="text1"/>
          <w:highlight w:val="cyan"/>
          <w:u w:val="single"/>
        </w:rPr>
        <w:t>making litigation a key mechanism for securing climate action</w:t>
      </w:r>
      <w:r w:rsidRPr="00AE71F9">
        <w:rPr>
          <w:rFonts w:asciiTheme="minorHAnsi" w:hAnsiTheme="minorHAnsi" w:cstheme="minorHAnsi"/>
          <w:color w:val="000000" w:themeColor="text1"/>
          <w:highlight w:val="cyan"/>
          <w:u w:val="single"/>
        </w:rPr>
        <w:t xml:space="preserve"> and</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promoting climate justice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b/>
          <w:bCs/>
          <w:color w:val="000000" w:themeColor="text1"/>
          <w:u w:val="single"/>
        </w:rPr>
        <w:t>Climate litigation is</w:t>
      </w:r>
      <w:r w:rsidRPr="00AE71F9">
        <w:rPr>
          <w:rFonts w:asciiTheme="minorHAnsi" w:hAnsiTheme="minorHAnsi" w:cstheme="minorHAnsi"/>
          <w:color w:val="000000" w:themeColor="text1"/>
          <w:u w:val="single"/>
        </w:rPr>
        <w:t xml:space="preserve"> also </w:t>
      </w:r>
      <w:r w:rsidRPr="00AE71F9">
        <w:rPr>
          <w:rFonts w:asciiTheme="minorHAnsi" w:hAnsiTheme="minorHAnsi" w:cstheme="minorHAnsi"/>
          <w:b/>
          <w:bCs/>
          <w:color w:val="000000" w:themeColor="text1"/>
          <w:highlight w:val="cyan"/>
          <w:u w:val="single"/>
        </w:rPr>
        <w:t>giving a voice to vulnerable groups</w:t>
      </w:r>
      <w:r w:rsidRPr="00AE71F9">
        <w:rPr>
          <w:rFonts w:asciiTheme="minorHAnsi" w:hAnsiTheme="minorHAnsi" w:cstheme="minorHAnsi"/>
          <w:color w:val="000000" w:themeColor="text1"/>
          <w:u w:val="single"/>
        </w:rPr>
        <w:t xml:space="preserve"> who are being </w:t>
      </w:r>
      <w:r w:rsidRPr="00AE71F9">
        <w:rPr>
          <w:rFonts w:asciiTheme="minorHAnsi" w:hAnsiTheme="minorHAnsi" w:cstheme="minorHAnsi"/>
          <w:b/>
          <w:bCs/>
          <w:color w:val="000000" w:themeColor="text1"/>
          <w:u w:val="single"/>
        </w:rPr>
        <w:t>hard hit by climate change</w:t>
      </w:r>
      <w:r w:rsidRPr="00AE71F9">
        <w:rPr>
          <w:rFonts w:asciiTheme="minorHAnsi" w:hAnsiTheme="minorHAnsi" w:cstheme="minorHAnsi"/>
          <w:color w:val="000000" w:themeColor="text1"/>
          <w:sz w:val="16"/>
        </w:rPr>
        <w:t>. The report says that, globally, 34 cases have been brought by children and young people, including two by girls aged seven and nine in Pakistan and India. Here are five of the climate breakthroughs achieved by legal action so far. 1. Torres Strait Islanders vs Australia In September 2022, indigenous people living on islands in the Torres Strait between northern Queensland and Papua New Guinea won a landmark ruling that their human rights were being violated by the failure of the Australian government to take effective climate action. The ruling by the UN Human Rights Committee established the principle that a country could be in breach of international human rights law over climate inaction by ruling that Australia’s poor climate record was a violation of the islanders’ right to family life and culture. 2. Paris agreement is a human rights treaty In July 2022, Brazil’s Supreme Court ruled that the Paris climate agreement is legally a human rights treaty which, it said, meant that it automatically overruled any domestic laws which conflicted with the country’s climate obligations. The court ordered the Brazilian government to reopen its national climate mitigation fund which was established under the Paris Agreement, ruling that it had a constitutional duty to honour its obligations. 3</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Climate inaction is a breach of human rights</w:t>
      </w:r>
      <w:r w:rsidRPr="00AE71F9">
        <w:rPr>
          <w:rFonts w:asciiTheme="minorHAnsi" w:hAnsiTheme="minorHAnsi" w:cstheme="minorHAnsi"/>
          <w:color w:val="000000" w:themeColor="text1"/>
          <w:u w:val="single"/>
        </w:rPr>
        <w:t xml:space="preserve"> Upholding an earlier court ruling that greenhouse emissions must be cut by 25% by 2020, the Netherlands Supreme Court ruled that failure to curb emissions was a breach of the European Convention on Human Rights</w:t>
      </w:r>
      <w:r w:rsidRPr="00AE71F9">
        <w:rPr>
          <w:rFonts w:asciiTheme="minorHAnsi" w:hAnsiTheme="minorHAnsi" w:cstheme="minorHAnsi"/>
          <w:color w:val="000000" w:themeColor="text1"/>
          <w:sz w:val="16"/>
        </w:rPr>
        <w:t xml:space="preserve">. The December 2019 ruling stated that, although it was up to politicians to decide how to make the emission cuts, failure to do so would be a breach of Articles 2 and 8 of the Convention which affirm the right to life and respect for private and family life. DISCOVER How is the World Economic Forum fighting the climate crisis? 4. Companies are bound by the Paris accord </w:t>
      </w:r>
      <w:r w:rsidRPr="00AE71F9">
        <w:rPr>
          <w:rFonts w:asciiTheme="minorHAnsi" w:hAnsiTheme="minorHAnsi" w:cstheme="minorHAnsi"/>
          <w:color w:val="000000" w:themeColor="text1"/>
          <w:u w:val="single"/>
        </w:rPr>
        <w:t xml:space="preserve">The principle that </w:t>
      </w:r>
      <w:r w:rsidRPr="00AE71F9">
        <w:rPr>
          <w:rFonts w:asciiTheme="minorHAnsi" w:hAnsiTheme="minorHAnsi" w:cstheme="minorHAnsi"/>
          <w:color w:val="000000" w:themeColor="text1"/>
          <w:highlight w:val="cyan"/>
          <w:u w:val="single"/>
        </w:rPr>
        <w:t>corporations</w:t>
      </w:r>
      <w:r w:rsidRPr="00AE71F9">
        <w:rPr>
          <w:rFonts w:asciiTheme="minorHAnsi" w:hAnsiTheme="minorHAnsi" w:cstheme="minorHAnsi"/>
          <w:color w:val="000000" w:themeColor="text1"/>
          <w:u w:val="single"/>
        </w:rPr>
        <w:t xml:space="preserve"> and not just governments </w:t>
      </w:r>
      <w:r w:rsidRPr="00AE71F9">
        <w:rPr>
          <w:rFonts w:asciiTheme="minorHAnsi" w:hAnsiTheme="minorHAnsi" w:cstheme="minorHAnsi"/>
          <w:color w:val="000000" w:themeColor="text1"/>
          <w:highlight w:val="cyan"/>
          <w:u w:val="single"/>
        </w:rPr>
        <w:t>must</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abide by the emissions reductions</w:t>
      </w:r>
      <w:r w:rsidRPr="00AE71F9">
        <w:rPr>
          <w:rFonts w:asciiTheme="minorHAnsi" w:hAnsiTheme="minorHAnsi" w:cstheme="minorHAnsi"/>
          <w:color w:val="000000" w:themeColor="text1"/>
          <w:u w:val="single"/>
        </w:rPr>
        <w:t xml:space="preserve"> agreed in the Paris climate treaty was established by a 2021 court ruling in the Netherlands brought by environmentalists against energy group Royal Dutch Shell.</w:t>
      </w:r>
      <w:r w:rsidRPr="00AE71F9">
        <w:rPr>
          <w:rFonts w:asciiTheme="minorHAnsi" w:hAnsiTheme="minorHAnsi" w:cstheme="minorHAnsi"/>
          <w:color w:val="000000" w:themeColor="text1"/>
          <w:sz w:val="16"/>
        </w:rPr>
        <w:t xml:space="preserve"> The court ordered Shell to cut its CO2 emissions by 45% by 2030 bringing them in line with Paris climate targets. The judge was reported as saying there was "worldwide agreement" that a 45% reduction was needed, adding: "</w:t>
      </w:r>
      <w:r w:rsidRPr="00AE71F9">
        <w:rPr>
          <w:rFonts w:asciiTheme="minorHAnsi" w:hAnsiTheme="minorHAnsi" w:cstheme="minorHAnsi"/>
          <w:color w:val="000000" w:themeColor="text1"/>
          <w:u w:val="single"/>
        </w:rPr>
        <w:t>This applies to the entire world, so also to Shell”. 5</w:t>
      </w:r>
      <w:r w:rsidRPr="00AE71F9">
        <w:rPr>
          <w:rFonts w:asciiTheme="minorHAnsi" w:hAnsiTheme="minorHAnsi" w:cstheme="minorHAnsi"/>
          <w:color w:val="000000" w:themeColor="text1"/>
          <w:highlight w:val="cyan"/>
          <w:u w:val="single"/>
        </w:rPr>
        <w:t>. Courts overturn state climate plans</w:t>
      </w:r>
      <w:r w:rsidRPr="00AE71F9">
        <w:rPr>
          <w:rFonts w:asciiTheme="minorHAnsi" w:hAnsiTheme="minorHAnsi" w:cstheme="minorHAnsi"/>
          <w:color w:val="000000" w:themeColor="text1"/>
          <w:u w:val="single"/>
        </w:rPr>
        <w:t xml:space="preserve"> To date, three European </w:t>
      </w:r>
      <w:r w:rsidRPr="00AE71F9">
        <w:rPr>
          <w:rFonts w:asciiTheme="minorHAnsi" w:hAnsiTheme="minorHAnsi" w:cstheme="minorHAnsi"/>
          <w:color w:val="000000" w:themeColor="text1"/>
          <w:highlight w:val="cyan"/>
          <w:u w:val="single"/>
        </w:rPr>
        <w:t>governments have been defeated in the courts over their climate plans.</w:t>
      </w:r>
      <w:r w:rsidRPr="00AE71F9">
        <w:rPr>
          <w:rFonts w:asciiTheme="minorHAnsi" w:hAnsiTheme="minorHAnsi" w:cstheme="minorHAnsi"/>
          <w:color w:val="000000" w:themeColor="text1"/>
          <w:u w:val="single"/>
        </w:rPr>
        <w:t xml:space="preserve"> In March 2021, Germany’s highest court struck down a climate law requiring 55% emissions by 2030 cuts, ruling it did not do enough to protect citizens’ rights to life and health</w:t>
      </w:r>
      <w:r w:rsidRPr="00AE71F9">
        <w:rPr>
          <w:rFonts w:asciiTheme="minorHAnsi" w:hAnsiTheme="minorHAnsi" w:cstheme="minorHAnsi"/>
          <w:color w:val="000000" w:themeColor="text1"/>
          <w:sz w:val="16"/>
        </w:rPr>
        <w:t>. In the same year, the French government was ordered to take “immediate and concrete action” to comply with its climate commitments. And in 2022, the UK’s climate strategy was ruled unlawful for failing to spell out how emissions cuts would be made.</w:t>
      </w:r>
    </w:p>
    <w:p w14:paraId="3D8E8344" w14:textId="77777777" w:rsidR="008327D3" w:rsidRPr="00AE71F9" w:rsidRDefault="008327D3" w:rsidP="008327D3">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Climate change causes extinction </w:t>
      </w:r>
    </w:p>
    <w:p w14:paraId="1F4EA9A3" w14:textId="77777777" w:rsidR="008327D3" w:rsidRPr="00AE71F9" w:rsidRDefault="008327D3" w:rsidP="008327D3">
      <w:pPr>
        <w:rPr>
          <w:rFonts w:asciiTheme="minorHAnsi" w:hAnsiTheme="minorHAnsi" w:cstheme="minorHAnsi"/>
          <w:color w:val="000000" w:themeColor="text1"/>
        </w:rPr>
      </w:pPr>
      <w:r w:rsidRPr="00AE71F9">
        <w:rPr>
          <w:rFonts w:asciiTheme="minorHAnsi" w:hAnsiTheme="minorHAnsi" w:cstheme="minorHAnsi"/>
          <w:color w:val="000000" w:themeColor="text1"/>
        </w:rPr>
        <w:t>Iberdrola 24 The Iberdrola group is today a global energy leader. We have brought the energy transition forward two decades to combat climate change and offer a sustainable and competitive business model that creates value for society. “Climate change is accelerating the sixth extinction” 2024, Iberdrola, The sixth extinction, https://www.iberdrola.com/sustainability/climate-change-endangered-species</w:t>
      </w:r>
    </w:p>
    <w:p w14:paraId="4FD56C42" w14:textId="217F3EF2" w:rsidR="00773EA6" w:rsidRPr="00AE71F9" w:rsidRDefault="008327D3" w:rsidP="00773EA6">
      <w:pPr>
        <w:rPr>
          <w:rFonts w:asciiTheme="minorHAnsi" w:hAnsiTheme="minorHAnsi" w:cstheme="minorHAnsi"/>
          <w:color w:val="000000" w:themeColor="text1"/>
          <w:sz w:val="16"/>
          <w:highlight w:val="cyan"/>
        </w:rPr>
      </w:pPr>
      <w:r w:rsidRPr="00AE71F9">
        <w:rPr>
          <w:rFonts w:asciiTheme="minorHAnsi" w:hAnsiTheme="minorHAnsi" w:cstheme="minorHAnsi"/>
          <w:color w:val="000000" w:themeColor="text1"/>
          <w:highlight w:val="cyan"/>
          <w:u w:val="single"/>
        </w:rPr>
        <w:t>Climate change accelerates</w:t>
      </w:r>
      <w:r w:rsidRPr="00AE71F9">
        <w:rPr>
          <w:rFonts w:asciiTheme="minorHAnsi" w:hAnsiTheme="minorHAnsi" w:cstheme="minorHAnsi"/>
          <w:color w:val="000000" w:themeColor="text1"/>
          <w:u w:val="single"/>
        </w:rPr>
        <w:t>—trying to respond to its impacts fails because we won’t be able to keep up—</w:t>
      </w:r>
      <w:r w:rsidRPr="00AE71F9">
        <w:rPr>
          <w:rFonts w:asciiTheme="minorHAnsi" w:hAnsiTheme="minorHAnsi" w:cstheme="minorHAnsi"/>
          <w:b/>
          <w:bCs/>
          <w:color w:val="000000" w:themeColor="text1"/>
          <w:highlight w:val="cyan"/>
          <w:u w:val="single"/>
        </w:rPr>
        <w:t>mitigation is key</w:t>
      </w:r>
      <w:r w:rsidRPr="00AE71F9">
        <w:rPr>
          <w:rFonts w:asciiTheme="minorHAnsi" w:hAnsiTheme="minorHAnsi" w:cstheme="minorHAnsi"/>
          <w:color w:val="000000" w:themeColor="text1"/>
          <w:sz w:val="16"/>
        </w:rPr>
        <w:t xml:space="preserve"> Mazo, ‘10 [2010, Jeffrey Mazo, PhD in Paleoclimatology from UCLA, Managing Editor, Survival and Research Fellow for Environmental Security and Science Policy at the International Institute for Strategic Studies in London, 3-2010, “Climate Conflict: How global warming threatens security and what to do about it,” pg. 29] This latter aspect, the rate of change, is a critical factor in terms of adapting to climate change. Although some states and societies will be better able to adapt to change than others, regardless of how resilient a given society is there will always be some point at which its efforts would be overwhelmed by the pace of change. </w:t>
      </w:r>
      <w:r w:rsidRPr="00AE71F9">
        <w:rPr>
          <w:rFonts w:asciiTheme="minorHAnsi" w:hAnsiTheme="minorHAnsi" w:cstheme="minorHAnsi"/>
          <w:color w:val="000000" w:themeColor="text1"/>
          <w:highlight w:val="cyan"/>
          <w:u w:val="single"/>
        </w:rPr>
        <w:t>Changes in climate</w:t>
      </w:r>
      <w:r w:rsidRPr="00AE71F9">
        <w:rPr>
          <w:rFonts w:asciiTheme="minorHAnsi" w:hAnsiTheme="minorHAnsi" w:cstheme="minorHAnsi"/>
          <w:color w:val="000000" w:themeColor="text1"/>
          <w:u w:val="single"/>
        </w:rPr>
        <w:t xml:space="preserve"> - long-term wind and rainfall patterns, daily and </w:t>
      </w:r>
      <w:r w:rsidRPr="00AE71F9">
        <w:rPr>
          <w:rFonts w:asciiTheme="minorHAnsi" w:hAnsiTheme="minorHAnsi" w:cstheme="minorHAnsi"/>
          <w:color w:val="000000" w:themeColor="text1"/>
          <w:highlight w:val="cyan"/>
          <w:u w:val="single"/>
        </w:rPr>
        <w:t>seasonal temperature</w:t>
      </w:r>
      <w:r w:rsidRPr="00AE71F9">
        <w:rPr>
          <w:rFonts w:asciiTheme="minorHAnsi" w:hAnsiTheme="minorHAnsi" w:cstheme="minorHAnsi"/>
          <w:color w:val="000000" w:themeColor="text1"/>
          <w:u w:val="single"/>
        </w:rPr>
        <w:t xml:space="preserve"> variations, and so on - </w:t>
      </w:r>
      <w:r w:rsidRPr="00AE71F9">
        <w:rPr>
          <w:rFonts w:asciiTheme="minorHAnsi" w:hAnsiTheme="minorHAnsi" w:cstheme="minorHAnsi"/>
          <w:color w:val="000000" w:themeColor="text1"/>
          <w:highlight w:val="cyan"/>
          <w:u w:val="single"/>
        </w:rPr>
        <w:t>will produce physical</w:t>
      </w:r>
      <w:r w:rsidRPr="00AE71F9">
        <w:rPr>
          <w:rFonts w:asciiTheme="minorHAnsi" w:hAnsiTheme="minorHAnsi" w:cstheme="minorHAnsi"/>
          <w:color w:val="000000" w:themeColor="text1"/>
          <w:u w:val="single"/>
        </w:rPr>
        <w:t xml:space="preserve"> effects such as </w:t>
      </w:r>
      <w:r w:rsidRPr="00AE71F9">
        <w:rPr>
          <w:rFonts w:asciiTheme="minorHAnsi" w:hAnsiTheme="minorHAnsi" w:cstheme="minorHAnsi"/>
          <w:b/>
          <w:bCs/>
          <w:color w:val="000000" w:themeColor="text1"/>
          <w:highlight w:val="cyan"/>
          <w:u w:val="single"/>
        </w:rPr>
        <w:t>droughts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b/>
          <w:bCs/>
          <w:color w:val="000000" w:themeColor="text1"/>
          <w:highlight w:val="cyan"/>
          <w:u w:val="single"/>
        </w:rPr>
        <w:t>floods</w:t>
      </w:r>
      <w:r w:rsidRPr="00AE71F9">
        <w:rPr>
          <w:rFonts w:asciiTheme="minorHAnsi" w:hAnsiTheme="minorHAnsi" w:cstheme="minorHAnsi"/>
          <w:color w:val="000000" w:themeColor="text1"/>
          <w:u w:val="single"/>
        </w:rPr>
        <w:t xml:space="preserve"> and increasing severity of </w:t>
      </w:r>
      <w:r w:rsidRPr="00AE71F9">
        <w:rPr>
          <w:rFonts w:asciiTheme="minorHAnsi" w:hAnsiTheme="minorHAnsi" w:cstheme="minorHAnsi"/>
          <w:b/>
          <w:bCs/>
          <w:color w:val="000000" w:themeColor="text1"/>
          <w:highlight w:val="cyan"/>
          <w:u w:val="single"/>
        </w:rPr>
        <w:t>typhoons</w:t>
      </w:r>
      <w:r w:rsidRPr="00AE71F9">
        <w:rPr>
          <w:rFonts w:asciiTheme="minorHAnsi" w:hAnsiTheme="minorHAnsi" w:cstheme="minorHAnsi"/>
          <w:color w:val="000000" w:themeColor="text1"/>
          <w:u w:val="single"/>
        </w:rPr>
        <w:t xml:space="preserve"> and </w:t>
      </w:r>
      <w:r w:rsidRPr="00AE71F9">
        <w:rPr>
          <w:rFonts w:asciiTheme="minorHAnsi" w:hAnsiTheme="minorHAnsi" w:cstheme="minorHAnsi"/>
          <w:b/>
          <w:bCs/>
          <w:color w:val="000000" w:themeColor="text1"/>
          <w:highlight w:val="cyan"/>
          <w:u w:val="single"/>
        </w:rPr>
        <w:t>hurricanes</w:t>
      </w:r>
      <w:r w:rsidRPr="00AE71F9">
        <w:rPr>
          <w:rFonts w:asciiTheme="minorHAnsi" w:hAnsiTheme="minorHAnsi" w:cstheme="minorHAnsi"/>
          <w:color w:val="000000" w:themeColor="text1"/>
          <w:u w:val="single"/>
        </w:rPr>
        <w:t xml:space="preserve">, and ecological effects such as changes in the </w:t>
      </w:r>
      <w:r w:rsidRPr="00AE71F9">
        <w:rPr>
          <w:rFonts w:asciiTheme="minorHAnsi" w:hAnsiTheme="minorHAnsi" w:cstheme="minorHAnsi"/>
          <w:color w:val="000000" w:themeColor="text1"/>
          <w:highlight w:val="cyan"/>
          <w:u w:val="single"/>
        </w:rPr>
        <w:t>geographical</w:t>
      </w:r>
      <w:r w:rsidRPr="00AE71F9">
        <w:rPr>
          <w:rFonts w:asciiTheme="minorHAnsi" w:hAnsiTheme="minorHAnsi" w:cstheme="minorHAnsi"/>
          <w:color w:val="000000" w:themeColor="text1"/>
          <w:u w:val="single"/>
        </w:rPr>
        <w:t xml:space="preserve"> range of species (including disease-causing organisms, domesticated crops and crop pests</w:t>
      </w:r>
      <w:r w:rsidRPr="00AE71F9">
        <w:rPr>
          <w:rFonts w:asciiTheme="minorHAnsi" w:hAnsiTheme="minorHAnsi" w:cstheme="minorHAnsi"/>
          <w:color w:val="000000" w:themeColor="text1"/>
          <w:highlight w:val="cyan"/>
          <w:u w:val="single"/>
        </w:rPr>
        <w:t>). These physical change</w:t>
      </w:r>
      <w:r w:rsidRPr="00AE71F9">
        <w:rPr>
          <w:rFonts w:asciiTheme="minorHAnsi" w:hAnsiTheme="minorHAnsi" w:cstheme="minorHAnsi"/>
          <w:color w:val="000000" w:themeColor="text1"/>
          <w:u w:val="single"/>
        </w:rPr>
        <w:t xml:space="preserve">s in turn may </w:t>
      </w:r>
      <w:r w:rsidRPr="00AE71F9">
        <w:rPr>
          <w:rFonts w:asciiTheme="minorHAnsi" w:hAnsiTheme="minorHAnsi" w:cstheme="minorHAnsi"/>
          <w:color w:val="000000" w:themeColor="text1"/>
          <w:highlight w:val="cyan"/>
          <w:u w:val="single"/>
        </w:rPr>
        <w:t>lead t</w:t>
      </w:r>
      <w:r w:rsidRPr="00AE71F9">
        <w:rPr>
          <w:rFonts w:asciiTheme="minorHAnsi" w:hAnsiTheme="minorHAnsi" w:cstheme="minorHAnsi"/>
          <w:color w:val="000000" w:themeColor="text1"/>
          <w:u w:val="single"/>
        </w:rPr>
        <w:t xml:space="preserve">o effects such as </w:t>
      </w:r>
      <w:r w:rsidRPr="00AE71F9">
        <w:rPr>
          <w:rFonts w:asciiTheme="minorHAnsi" w:hAnsiTheme="minorHAnsi" w:cstheme="minorHAnsi"/>
          <w:color w:val="000000" w:themeColor="text1"/>
          <w:highlight w:val="cyan"/>
          <w:u w:val="single"/>
        </w:rPr>
        <w:t>disruption of water resources</w:t>
      </w:r>
      <w:r w:rsidRPr="00AE71F9">
        <w:rPr>
          <w:rFonts w:asciiTheme="minorHAnsi" w:hAnsiTheme="minorHAnsi" w:cstheme="minorHAnsi"/>
          <w:color w:val="000000" w:themeColor="text1"/>
          <w:u w:val="single"/>
        </w:rPr>
        <w:t xml:space="preserve">, declining </w:t>
      </w:r>
      <w:r w:rsidRPr="00AE71F9">
        <w:rPr>
          <w:rFonts w:asciiTheme="minorHAnsi" w:hAnsiTheme="minorHAnsi" w:cstheme="minorHAnsi"/>
          <w:color w:val="000000" w:themeColor="text1"/>
          <w:highlight w:val="cyan"/>
          <w:u w:val="single"/>
        </w:rPr>
        <w:t>crop yields</w:t>
      </w:r>
      <w:r w:rsidRPr="00AE71F9">
        <w:rPr>
          <w:rFonts w:asciiTheme="minorHAnsi" w:hAnsiTheme="minorHAnsi" w:cstheme="minorHAnsi"/>
          <w:color w:val="000000" w:themeColor="text1"/>
          <w:u w:val="single"/>
        </w:rPr>
        <w:t xml:space="preserve"> and </w:t>
      </w:r>
      <w:r w:rsidRPr="00AE71F9">
        <w:rPr>
          <w:rFonts w:asciiTheme="minorHAnsi" w:hAnsiTheme="minorHAnsi" w:cstheme="minorHAnsi"/>
          <w:color w:val="000000" w:themeColor="text1"/>
          <w:highlight w:val="cyan"/>
          <w:u w:val="single"/>
        </w:rPr>
        <w:t>food</w:t>
      </w:r>
      <w:r w:rsidRPr="00AE71F9">
        <w:rPr>
          <w:rFonts w:asciiTheme="minorHAnsi" w:hAnsiTheme="minorHAnsi" w:cstheme="minorHAnsi"/>
          <w:color w:val="000000" w:themeColor="text1"/>
          <w:u w:val="single"/>
        </w:rPr>
        <w:t xml:space="preserve"> stocks, </w:t>
      </w:r>
      <w:r w:rsidRPr="00AE71F9">
        <w:rPr>
          <w:rFonts w:asciiTheme="minorHAnsi" w:hAnsiTheme="minorHAnsi" w:cstheme="minorHAnsi"/>
          <w:b/>
          <w:bCs/>
          <w:color w:val="000000" w:themeColor="text1"/>
          <w:highlight w:val="cyan"/>
          <w:u w:val="single"/>
        </w:rPr>
        <w:t>wildfires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 xml:space="preserve">severe </w:t>
      </w:r>
      <w:r w:rsidRPr="00AE71F9">
        <w:rPr>
          <w:rFonts w:asciiTheme="minorHAnsi" w:hAnsiTheme="minorHAnsi" w:cstheme="minorHAnsi"/>
          <w:b/>
          <w:bCs/>
          <w:color w:val="000000" w:themeColor="text1"/>
          <w:highlight w:val="cyan"/>
          <w:u w:val="single"/>
        </w:rPr>
        <w:t>disease</w:t>
      </w:r>
      <w:r w:rsidRPr="00AE71F9">
        <w:rPr>
          <w:rFonts w:asciiTheme="minorHAnsi" w:hAnsiTheme="minorHAnsi" w:cstheme="minorHAnsi"/>
          <w:color w:val="000000" w:themeColor="text1"/>
          <w:highlight w:val="cyan"/>
          <w:u w:val="single"/>
        </w:rPr>
        <w:t xml:space="preserve"> outbreaks</w:t>
      </w:r>
      <w:r w:rsidRPr="00AE71F9">
        <w:rPr>
          <w:rFonts w:asciiTheme="minorHAnsi" w:hAnsiTheme="minorHAnsi" w:cstheme="minorHAnsi"/>
          <w:color w:val="000000" w:themeColor="text1"/>
          <w:u w:val="single"/>
        </w:rPr>
        <w:t xml:space="preserve">, and </w:t>
      </w:r>
      <w:r w:rsidRPr="00AE71F9">
        <w:rPr>
          <w:rFonts w:asciiTheme="minorHAnsi" w:hAnsiTheme="minorHAnsi" w:cstheme="minorHAnsi"/>
          <w:color w:val="000000" w:themeColor="text1"/>
          <w:highlight w:val="cyan"/>
          <w:u w:val="single"/>
        </w:rPr>
        <w:t xml:space="preserve">an increase in numbers of </w:t>
      </w:r>
      <w:r w:rsidRPr="00AE71F9">
        <w:rPr>
          <w:rFonts w:asciiTheme="minorHAnsi" w:hAnsiTheme="minorHAnsi" w:cstheme="minorHAnsi"/>
          <w:b/>
          <w:bCs/>
          <w:color w:val="000000" w:themeColor="text1"/>
          <w:highlight w:val="cyan"/>
          <w:u w:val="single"/>
        </w:rPr>
        <w:t>refugees</w:t>
      </w:r>
      <w:r w:rsidRPr="00AE71F9">
        <w:rPr>
          <w:rFonts w:asciiTheme="minorHAnsi" w:hAnsiTheme="minorHAnsi" w:cstheme="minorHAnsi"/>
          <w:color w:val="000000" w:themeColor="text1"/>
          <w:u w:val="single"/>
        </w:rPr>
        <w:t xml:space="preserve"> and internally displaced persons</w:t>
      </w:r>
      <w:r w:rsidRPr="00AE71F9">
        <w:rPr>
          <w:rFonts w:asciiTheme="minorHAnsi" w:hAnsiTheme="minorHAnsi" w:cstheme="minorHAnsi"/>
          <w:color w:val="000000" w:themeColor="text1"/>
          <w:sz w:val="16"/>
        </w:rPr>
        <w:t xml:space="preserve">.4 </w:t>
      </w:r>
      <w:r w:rsidRPr="00AE71F9">
        <w:rPr>
          <w:rFonts w:asciiTheme="minorHAnsi" w:hAnsiTheme="minorHAnsi" w:cstheme="minorHAnsi"/>
          <w:b/>
          <w:bCs/>
          <w:color w:val="000000" w:themeColor="text1"/>
          <w:u w:val="single"/>
        </w:rPr>
        <w:t>Adaptation fails – warming is just too extreme</w:t>
      </w:r>
      <w:r w:rsidRPr="00AE71F9">
        <w:rPr>
          <w:rFonts w:asciiTheme="minorHAnsi" w:hAnsiTheme="minorHAnsi" w:cstheme="minorHAnsi"/>
          <w:color w:val="000000" w:themeColor="text1"/>
          <w:sz w:val="16"/>
        </w:rPr>
        <w:t xml:space="preserve"> Stabinsky 12 Professor at College of the Atlantic USA, compiled for WWF International Global Climate and Energy Initiative (Doreen, “Tackling the Limits to Adaptation: An International Framework to Address ‘Loss and Damage’ From Climate Change Impacts”, November 2012; &lt; http://www.careclimatechange.org/files/Doha_COP_18/tackling_the_limits_lr.pdf&gt;)//Beddow When mitigation of greenhouse gas emissions by responsible countries is insufficient to “prevent dangerous anthropogenic interference with the climate system”, 22 </w:t>
      </w:r>
      <w:r w:rsidRPr="00AE71F9">
        <w:rPr>
          <w:rFonts w:asciiTheme="minorHAnsi" w:hAnsiTheme="minorHAnsi" w:cstheme="minorHAnsi"/>
          <w:color w:val="000000" w:themeColor="text1"/>
          <w:highlight w:val="cyan"/>
          <w:u w:val="single"/>
        </w:rPr>
        <w:t>countries</w:t>
      </w:r>
      <w:r w:rsidRPr="00AE71F9">
        <w:rPr>
          <w:rFonts w:asciiTheme="minorHAnsi" w:hAnsiTheme="minorHAnsi" w:cstheme="minorHAnsi"/>
          <w:color w:val="000000" w:themeColor="text1"/>
          <w:u w:val="single"/>
        </w:rPr>
        <w:t xml:space="preserve"> are forced to </w:t>
      </w:r>
      <w:r w:rsidRPr="00AE71F9">
        <w:rPr>
          <w:rFonts w:asciiTheme="minorHAnsi" w:hAnsiTheme="minorHAnsi" w:cstheme="minorHAnsi"/>
          <w:color w:val="000000" w:themeColor="text1"/>
          <w:highlight w:val="cyan"/>
          <w:u w:val="single"/>
        </w:rPr>
        <w:t>undertake disaster risk</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reduction</w:t>
      </w:r>
      <w:r w:rsidRPr="00AE71F9">
        <w:rPr>
          <w:rFonts w:asciiTheme="minorHAnsi" w:hAnsiTheme="minorHAnsi" w:cstheme="minorHAnsi"/>
          <w:color w:val="000000" w:themeColor="text1"/>
          <w:u w:val="single"/>
        </w:rPr>
        <w:t xml:space="preserve"> and adaptation </w:t>
      </w:r>
      <w:r w:rsidRPr="00AE71F9">
        <w:rPr>
          <w:rFonts w:asciiTheme="minorHAnsi" w:hAnsiTheme="minorHAnsi" w:cstheme="minorHAnsi"/>
          <w:color w:val="000000" w:themeColor="text1"/>
          <w:highlight w:val="cyan"/>
          <w:u w:val="single"/>
        </w:rPr>
        <w:t xml:space="preserve">measures to </w:t>
      </w:r>
      <w:r w:rsidRPr="00AE71F9">
        <w:rPr>
          <w:rFonts w:asciiTheme="minorHAnsi" w:hAnsiTheme="minorHAnsi" w:cstheme="minorHAnsi"/>
          <w:b/>
          <w:bCs/>
          <w:color w:val="000000" w:themeColor="text1"/>
          <w:highlight w:val="cyan"/>
          <w:u w:val="single"/>
        </w:rPr>
        <w:t>prevent permanent loss and damage</w:t>
      </w:r>
      <w:r w:rsidRPr="00AE71F9">
        <w:rPr>
          <w:rFonts w:asciiTheme="minorHAnsi" w:hAnsiTheme="minorHAnsi" w:cstheme="minorHAnsi"/>
          <w:color w:val="000000" w:themeColor="text1"/>
          <w:highlight w:val="cyan"/>
          <w:u w:val="single"/>
        </w:rPr>
        <w:t>. There are</w:t>
      </w:r>
      <w:r w:rsidRPr="00AE71F9">
        <w:rPr>
          <w:rFonts w:asciiTheme="minorHAnsi" w:hAnsiTheme="minorHAnsi" w:cstheme="minorHAnsi"/>
          <w:color w:val="000000" w:themeColor="text1"/>
          <w:u w:val="single"/>
        </w:rPr>
        <w:t xml:space="preserve">, however, </w:t>
      </w:r>
      <w:r w:rsidRPr="00AE71F9">
        <w:rPr>
          <w:rFonts w:asciiTheme="minorHAnsi" w:hAnsiTheme="minorHAnsi" w:cstheme="minorHAnsi"/>
          <w:color w:val="000000" w:themeColor="text1"/>
          <w:highlight w:val="cyan"/>
          <w:u w:val="single"/>
        </w:rPr>
        <w:t>limits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to</w:t>
      </w:r>
      <w:r w:rsidRPr="00AE71F9">
        <w:rPr>
          <w:rFonts w:asciiTheme="minorHAnsi" w:hAnsiTheme="minorHAnsi" w:cstheme="minorHAnsi"/>
          <w:color w:val="000000" w:themeColor="text1"/>
          <w:u w:val="single"/>
        </w:rPr>
        <w:t xml:space="preserve"> how far disaster risk </w:t>
      </w:r>
      <w:r w:rsidRPr="00AE71F9">
        <w:rPr>
          <w:rFonts w:asciiTheme="minorHAnsi" w:hAnsiTheme="minorHAnsi" w:cstheme="minorHAnsi"/>
          <w:color w:val="000000" w:themeColor="text1"/>
          <w:highlight w:val="cyan"/>
          <w:u w:val="single"/>
        </w:rPr>
        <w:t>reduction and adaptation</w:t>
      </w:r>
      <w:r w:rsidRPr="00AE71F9">
        <w:rPr>
          <w:rFonts w:asciiTheme="minorHAnsi" w:hAnsiTheme="minorHAnsi" w:cstheme="minorHAnsi"/>
          <w:color w:val="000000" w:themeColor="text1"/>
          <w:u w:val="single"/>
        </w:rPr>
        <w:t xml:space="preserve"> can reduce loss and damage. </w:t>
      </w:r>
      <w:r w:rsidRPr="00AE71F9">
        <w:rPr>
          <w:rFonts w:asciiTheme="minorHAnsi" w:hAnsiTheme="minorHAnsi" w:cstheme="minorHAnsi"/>
          <w:color w:val="000000" w:themeColor="text1"/>
          <w:sz w:val="16"/>
        </w:rPr>
        <w:t xml:space="preserve">In the case of disaster risk reduction, some types of disasters will increase in frequency and severity (see Box 1 on the latest intergovernmental panel on climate Change (IPCC) findings regarding extreme events), overwhelming both risk reduction measures and generally the ability of most developing countries to cope with the impacts of those disasters. </w:t>
      </w:r>
      <w:r w:rsidRPr="00AE71F9">
        <w:rPr>
          <w:rFonts w:asciiTheme="minorHAnsi" w:hAnsiTheme="minorHAnsi" w:cstheme="minorHAnsi"/>
          <w:color w:val="000000" w:themeColor="text1"/>
          <w:u w:val="single"/>
        </w:rPr>
        <w:t xml:space="preserve">Moreover, </w:t>
      </w:r>
      <w:r w:rsidRPr="00AE71F9">
        <w:rPr>
          <w:rFonts w:asciiTheme="minorHAnsi" w:hAnsiTheme="minorHAnsi" w:cstheme="minorHAnsi"/>
          <w:color w:val="000000" w:themeColor="text1"/>
          <w:highlight w:val="cyan"/>
          <w:u w:val="single"/>
        </w:rPr>
        <w:t>loss and damage from extreme events extend beyond</w:t>
      </w:r>
      <w:r w:rsidRPr="00AE71F9">
        <w:rPr>
          <w:rFonts w:asciiTheme="minorHAnsi" w:hAnsiTheme="minorHAnsi" w:cstheme="minorHAnsi"/>
          <w:color w:val="000000" w:themeColor="text1"/>
          <w:u w:val="single"/>
        </w:rPr>
        <w:t xml:space="preserve"> immediate </w:t>
      </w:r>
      <w:r w:rsidRPr="00AE71F9">
        <w:rPr>
          <w:rFonts w:asciiTheme="minorHAnsi" w:hAnsiTheme="minorHAnsi" w:cstheme="minorHAnsi"/>
          <w:color w:val="000000" w:themeColor="text1"/>
          <w:highlight w:val="cyan"/>
          <w:u w:val="single"/>
        </w:rPr>
        <w:t>losses of property and life</w:t>
      </w:r>
      <w:r w:rsidRPr="00AE71F9">
        <w:rPr>
          <w:rFonts w:asciiTheme="minorHAnsi" w:hAnsiTheme="minorHAnsi" w:cstheme="minorHAnsi"/>
          <w:color w:val="000000" w:themeColor="text1"/>
          <w:u w:val="single"/>
        </w:rPr>
        <w:t xml:space="preserve">. In St. Lucia, damage from </w:t>
      </w:r>
      <w:r w:rsidRPr="00AE71F9">
        <w:rPr>
          <w:rFonts w:asciiTheme="minorHAnsi" w:hAnsiTheme="minorHAnsi" w:cstheme="minorHAnsi"/>
          <w:color w:val="000000" w:themeColor="text1"/>
          <w:highlight w:val="cyan"/>
          <w:u w:val="single"/>
        </w:rPr>
        <w:t>hurricane Tomas was</w:t>
      </w:r>
      <w:r w:rsidRPr="00AE71F9">
        <w:rPr>
          <w:rFonts w:asciiTheme="minorHAnsi" w:hAnsiTheme="minorHAnsi" w:cstheme="minorHAnsi"/>
          <w:color w:val="000000" w:themeColor="text1"/>
          <w:u w:val="single"/>
        </w:rPr>
        <w:t xml:space="preserve"> estimated at about </w:t>
      </w:r>
      <w:r w:rsidRPr="00AE71F9">
        <w:rPr>
          <w:rFonts w:asciiTheme="minorHAnsi" w:hAnsiTheme="minorHAnsi" w:cstheme="minorHAnsi"/>
          <w:color w:val="000000" w:themeColor="text1"/>
          <w:highlight w:val="cyan"/>
          <w:u w:val="single"/>
        </w:rPr>
        <w:t>34% of total</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gdp</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rPr>
        <w:t xml:space="preserve">23 Such devastating impact has a serious effect on long-term prospects for sustainable development. 24 Adaptation to 2°C of warming will be more difficult than for 1.5° c . Adapting to 4° c or 6° c of warming may be impossible. Moreover, given the changing nature of the global climate, adaptation will always be insufficient, requiring a continuous learning process towards a constantly moving boundary. </w:t>
      </w:r>
      <w:r w:rsidRPr="00AE71F9">
        <w:rPr>
          <w:rFonts w:asciiTheme="minorHAnsi" w:hAnsiTheme="minorHAnsi" w:cstheme="minorHAnsi"/>
          <w:color w:val="000000" w:themeColor="text1"/>
          <w:u w:val="single"/>
        </w:rPr>
        <w:t xml:space="preserve">The greater the warming, the </w:t>
      </w:r>
      <w:r w:rsidRPr="00AE71F9">
        <w:rPr>
          <w:rFonts w:asciiTheme="minorHAnsi" w:hAnsiTheme="minorHAnsi" w:cstheme="minorHAnsi"/>
          <w:color w:val="000000" w:themeColor="text1"/>
          <w:highlight w:val="cyan"/>
          <w:u w:val="single"/>
        </w:rPr>
        <w:t>more loss and damage that can be anticipated from</w:t>
      </w:r>
      <w:r w:rsidRPr="00AE71F9">
        <w:rPr>
          <w:rFonts w:asciiTheme="minorHAnsi" w:hAnsiTheme="minorHAnsi" w:cstheme="minorHAnsi"/>
          <w:color w:val="000000" w:themeColor="text1"/>
          <w:u w:val="single"/>
        </w:rPr>
        <w:t xml:space="preserve"> the adverse effects of </w:t>
      </w:r>
      <w:r w:rsidRPr="00AE71F9">
        <w:rPr>
          <w:rFonts w:asciiTheme="minorHAnsi" w:hAnsiTheme="minorHAnsi" w:cstheme="minorHAnsi"/>
          <w:color w:val="000000" w:themeColor="text1"/>
          <w:highlight w:val="cyan"/>
          <w:u w:val="single"/>
        </w:rPr>
        <w:t>climate change</w:t>
      </w:r>
      <w:r w:rsidRPr="00AE71F9">
        <w:rPr>
          <w:rFonts w:asciiTheme="minorHAnsi" w:hAnsiTheme="minorHAnsi" w:cstheme="minorHAnsi"/>
          <w:color w:val="000000" w:themeColor="text1"/>
          <w:u w:val="single"/>
        </w:rPr>
        <w:t>. Similarly, the less support for adaptation in terms of finance, technology and capacity, the more loss and damage will result.</w:t>
      </w:r>
      <w:r w:rsidRPr="00AE71F9">
        <w:rPr>
          <w:rFonts w:asciiTheme="minorHAnsi" w:hAnsiTheme="minorHAnsi" w:cstheme="minorHAnsi"/>
          <w:color w:val="000000" w:themeColor="text1"/>
          <w:sz w:val="16"/>
        </w:rPr>
        <w:t xml:space="preserve"> </w:t>
      </w:r>
      <w:r w:rsidRPr="00AE71F9">
        <w:rPr>
          <w:rFonts w:asciiTheme="minorHAnsi" w:hAnsiTheme="minorHAnsi" w:cstheme="minorHAnsi"/>
          <w:color w:val="000000" w:themeColor="text1"/>
          <w:u w:val="single"/>
        </w:rPr>
        <w:t xml:space="preserve">A </w:t>
      </w:r>
      <w:r w:rsidRPr="00AE71F9">
        <w:rPr>
          <w:rFonts w:asciiTheme="minorHAnsi" w:hAnsiTheme="minorHAnsi" w:cstheme="minorHAnsi"/>
          <w:color w:val="000000" w:themeColor="text1"/>
          <w:highlight w:val="cyan"/>
          <w:u w:val="single"/>
        </w:rPr>
        <w:t>country’s</w:t>
      </w:r>
      <w:r w:rsidRPr="00AE71F9">
        <w:rPr>
          <w:rFonts w:asciiTheme="minorHAnsi" w:hAnsiTheme="minorHAnsi" w:cstheme="minorHAnsi"/>
          <w:color w:val="000000" w:themeColor="text1"/>
          <w:u w:val="single"/>
        </w:rPr>
        <w:t xml:space="preserve"> level of development will also affect how its </w:t>
      </w:r>
      <w:r w:rsidRPr="00AE71F9">
        <w:rPr>
          <w:rFonts w:asciiTheme="minorHAnsi" w:hAnsiTheme="minorHAnsi" w:cstheme="minorHAnsi"/>
          <w:color w:val="000000" w:themeColor="text1"/>
          <w:highlight w:val="cyan"/>
          <w:u w:val="single"/>
        </w:rPr>
        <w:t>population</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experiences loss and damage, as</w:t>
      </w:r>
      <w:r w:rsidRPr="00AE71F9">
        <w:rPr>
          <w:rFonts w:asciiTheme="minorHAnsi" w:hAnsiTheme="minorHAnsi" w:cstheme="minorHAnsi"/>
          <w:color w:val="000000" w:themeColor="text1"/>
          <w:u w:val="single"/>
        </w:rPr>
        <w:t xml:space="preserve"> poverty and related socio-economic </w:t>
      </w:r>
      <w:r w:rsidRPr="00AE71F9">
        <w:rPr>
          <w:rFonts w:asciiTheme="minorHAnsi" w:hAnsiTheme="minorHAnsi" w:cstheme="minorHAnsi"/>
          <w:color w:val="000000" w:themeColor="text1"/>
          <w:highlight w:val="cyan"/>
          <w:u w:val="single"/>
        </w:rPr>
        <w:t>and infrastructure weaknesses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exacerbate</w:t>
      </w:r>
      <w:r w:rsidRPr="00AE71F9">
        <w:rPr>
          <w:rFonts w:asciiTheme="minorHAnsi" w:hAnsiTheme="minorHAnsi" w:cstheme="minorHAnsi"/>
          <w:color w:val="000000" w:themeColor="text1"/>
          <w:u w:val="single"/>
        </w:rPr>
        <w:t xml:space="preserve"> the </w:t>
      </w:r>
      <w:r w:rsidRPr="00AE71F9">
        <w:rPr>
          <w:rFonts w:asciiTheme="minorHAnsi" w:hAnsiTheme="minorHAnsi" w:cstheme="minorHAnsi"/>
          <w:color w:val="000000" w:themeColor="text1"/>
          <w:highlight w:val="cyan"/>
          <w:u w:val="single"/>
        </w:rPr>
        <w:t>impacts</w:t>
      </w:r>
      <w:r w:rsidRPr="00AE71F9">
        <w:rPr>
          <w:rFonts w:asciiTheme="minorHAnsi" w:hAnsiTheme="minorHAnsi" w:cstheme="minorHAnsi"/>
          <w:color w:val="000000" w:themeColor="text1"/>
          <w:u w:val="single"/>
        </w:rPr>
        <w:t xml:space="preserve"> and adverse effects </w:t>
      </w:r>
      <w:r w:rsidRPr="00AE71F9">
        <w:rPr>
          <w:rFonts w:asciiTheme="minorHAnsi" w:hAnsiTheme="minorHAnsi" w:cstheme="minorHAnsi"/>
          <w:color w:val="000000" w:themeColor="text1"/>
          <w:highlight w:val="cyan"/>
          <w:u w:val="single"/>
        </w:rPr>
        <w:t>of climate change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rPr>
        <w:t xml:space="preserve">But a country’s lack of development or status of development is not an excuse for inaction by the global community to help them respond to severe climate loss and damage. There are very real limits to how far human systems and ecosystems can adapt to most of the slow-onset processes identified in UNFCCC decision 1/CP.16. This is true particularly for rises in temperature and sea levels, ocean acidification, loss of biodiversity, salinization and desertification. Because such processes progress and increase their impact over time – and often at large scale, adaptation gradually becomes less possible. </w:t>
      </w:r>
      <w:r w:rsidRPr="00AE71F9">
        <w:rPr>
          <w:rFonts w:asciiTheme="minorHAnsi" w:hAnsiTheme="minorHAnsi" w:cstheme="minorHAnsi"/>
          <w:color w:val="000000" w:themeColor="text1"/>
          <w:highlight w:val="cyan"/>
          <w:u w:val="single"/>
        </w:rPr>
        <w:t>As temperatures and sea levels rise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territory</w:t>
      </w:r>
      <w:r w:rsidRPr="00AE71F9">
        <w:rPr>
          <w:rFonts w:asciiTheme="minorHAnsi" w:hAnsiTheme="minorHAnsi" w:cstheme="minorHAnsi"/>
          <w:color w:val="000000" w:themeColor="text1"/>
          <w:u w:val="single"/>
        </w:rPr>
        <w:t xml:space="preserve"> will </w:t>
      </w:r>
      <w:r w:rsidRPr="00AE71F9">
        <w:rPr>
          <w:rFonts w:asciiTheme="minorHAnsi" w:hAnsiTheme="minorHAnsi" w:cstheme="minorHAnsi"/>
          <w:color w:val="000000" w:themeColor="text1"/>
          <w:highlight w:val="cyan"/>
          <w:u w:val="single"/>
        </w:rPr>
        <w:t>become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uninhabitable</w:t>
      </w:r>
      <w:r w:rsidRPr="00AE71F9">
        <w:rPr>
          <w:rFonts w:asciiTheme="minorHAnsi" w:hAnsiTheme="minorHAnsi" w:cstheme="minorHAnsi"/>
          <w:color w:val="000000" w:themeColor="text1"/>
          <w:u w:val="single"/>
        </w:rPr>
        <w:t xml:space="preserve"> and unproductive. </w:t>
      </w:r>
      <w:r w:rsidRPr="00AE71F9">
        <w:rPr>
          <w:rFonts w:asciiTheme="minorHAnsi" w:hAnsiTheme="minorHAnsi" w:cstheme="minorHAnsi"/>
          <w:color w:val="000000" w:themeColor="text1"/>
          <w:highlight w:val="cyan"/>
          <w:u w:val="single"/>
        </w:rPr>
        <w:t>soil moisture levels</w:t>
      </w:r>
      <w:r w:rsidRPr="00AE71F9">
        <w:rPr>
          <w:rFonts w:asciiTheme="minorHAnsi" w:hAnsiTheme="minorHAnsi" w:cstheme="minorHAnsi"/>
          <w:color w:val="000000" w:themeColor="text1"/>
          <w:u w:val="single"/>
        </w:rPr>
        <w:t xml:space="preserve"> will </w:t>
      </w:r>
      <w:r w:rsidRPr="00AE71F9">
        <w:rPr>
          <w:rFonts w:asciiTheme="minorHAnsi" w:hAnsiTheme="minorHAnsi" w:cstheme="minorHAnsi"/>
          <w:color w:val="000000" w:themeColor="text1"/>
          <w:highlight w:val="cyan"/>
          <w:u w:val="single"/>
        </w:rPr>
        <w:t>decrease to the point that cultivation</w:t>
      </w:r>
      <w:r w:rsidRPr="00AE71F9">
        <w:rPr>
          <w:rFonts w:asciiTheme="minorHAnsi" w:hAnsiTheme="minorHAnsi" w:cstheme="minorHAnsi"/>
          <w:color w:val="000000" w:themeColor="text1"/>
          <w:u w:val="single"/>
        </w:rPr>
        <w:t xml:space="preserve"> of crops </w:t>
      </w:r>
      <w:r w:rsidRPr="00AE71F9">
        <w:rPr>
          <w:rFonts w:asciiTheme="minorHAnsi" w:hAnsiTheme="minorHAnsi" w:cstheme="minorHAnsi"/>
          <w:color w:val="000000" w:themeColor="text1"/>
          <w:highlight w:val="cyan"/>
          <w:u w:val="single"/>
        </w:rPr>
        <w:t>is no longer viable in entire regions</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6"/>
        </w:rPr>
        <w:t xml:space="preserve"> Groundwater sources in coastal areas will become too saline to be used as drinking water. Adaptation will become impossible on low-lying islands, in settlements close to sea level, and in the most arid regions. </w:t>
      </w:r>
      <w:r w:rsidRPr="00AE71F9">
        <w:rPr>
          <w:rFonts w:asciiTheme="minorHAnsi" w:hAnsiTheme="minorHAnsi" w:cstheme="minorHAnsi"/>
          <w:color w:val="000000" w:themeColor="text1"/>
          <w:highlight w:val="cyan"/>
          <w:u w:val="single"/>
        </w:rPr>
        <w:t xml:space="preserve">This will lead to </w:t>
      </w:r>
      <w:r w:rsidRPr="00AE71F9">
        <w:rPr>
          <w:rFonts w:asciiTheme="minorHAnsi" w:hAnsiTheme="minorHAnsi" w:cstheme="minorHAnsi"/>
          <w:b/>
          <w:bCs/>
          <w:color w:val="000000" w:themeColor="text1"/>
          <w:highlight w:val="cyan"/>
          <w:u w:val="single"/>
        </w:rPr>
        <w:t>permanent loss of lands, livelihoods and cultural resources</w:t>
      </w:r>
      <w:r w:rsidRPr="00AE71F9">
        <w:rPr>
          <w:rFonts w:asciiTheme="minorHAnsi" w:hAnsiTheme="minorHAnsi" w:cstheme="minorHAnsi"/>
          <w:color w:val="000000" w:themeColor="text1"/>
          <w:highlight w:val="cyan"/>
          <w:u w:val="single"/>
        </w:rPr>
        <w:t>.</w:t>
      </w:r>
      <w:r w:rsidRPr="00AE71F9">
        <w:rPr>
          <w:rFonts w:asciiTheme="minorHAnsi" w:hAnsiTheme="minorHAnsi" w:cstheme="minorHAnsi"/>
          <w:color w:val="000000" w:themeColor="text1"/>
          <w:u w:val="single"/>
        </w:rPr>
        <w:t xml:space="preserve"> 26 Permanent loss and damage from slow-onset disasters will go far beyond economic loss – livelihoods will be lost, territory will have to be abandoned, and migrants from non-productive lands will lose their homes, culture and community.</w:t>
      </w:r>
      <w:r w:rsidRPr="00AE71F9">
        <w:rPr>
          <w:rFonts w:asciiTheme="minorHAnsi" w:hAnsiTheme="minorHAnsi" w:cstheme="minorHAnsi"/>
          <w:color w:val="000000" w:themeColor="text1"/>
          <w:sz w:val="16"/>
        </w:rPr>
        <w:t xml:space="preserve"> </w:t>
      </w:r>
    </w:p>
    <w:p w14:paraId="737F92CE" w14:textId="77777777" w:rsidR="00B01F5A" w:rsidRPr="00AE71F9" w:rsidRDefault="00B01F5A" w:rsidP="00095086">
      <w:pPr>
        <w:rPr>
          <w:rFonts w:asciiTheme="minorHAnsi" w:hAnsiTheme="minorHAnsi" w:cstheme="minorHAnsi"/>
          <w:color w:val="000000" w:themeColor="text1"/>
        </w:rPr>
      </w:pPr>
    </w:p>
    <w:p w14:paraId="488BA097" w14:textId="1FE4D3A4" w:rsidR="00870814" w:rsidRPr="00AE71F9" w:rsidRDefault="00870814" w:rsidP="00613B5C">
      <w:pPr>
        <w:pStyle w:val="Heading2"/>
        <w:rPr>
          <w:rFonts w:asciiTheme="minorHAnsi" w:hAnsiTheme="minorHAnsi" w:cstheme="minorHAnsi"/>
          <w:sz w:val="16"/>
        </w:rPr>
      </w:pPr>
    </w:p>
    <w:p w14:paraId="0B34F341" w14:textId="64F7C63C" w:rsidR="00E264C6" w:rsidRPr="00AE71F9" w:rsidRDefault="00E264C6" w:rsidP="00E264C6">
      <w:pPr>
        <w:rPr>
          <w:rFonts w:asciiTheme="minorHAnsi" w:hAnsiTheme="minorHAnsi" w:cstheme="minorHAnsi"/>
        </w:rPr>
      </w:pPr>
    </w:p>
    <w:p w14:paraId="3785DAB6" w14:textId="0588D699" w:rsidR="00EC6160" w:rsidRPr="00AE71F9" w:rsidRDefault="001D1422" w:rsidP="00EC6160">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w:t>
      </w:r>
      <w:r w:rsidR="00EC6160" w:rsidRPr="00AE71F9">
        <w:rPr>
          <w:rFonts w:asciiTheme="minorHAnsi" w:hAnsiTheme="minorHAnsi" w:cstheme="minorHAnsi"/>
          <w:color w:val="000000" w:themeColor="text1"/>
        </w:rPr>
        <w:t>UQ</w:t>
      </w:r>
      <w:r w:rsidR="006711E5" w:rsidRPr="00AE71F9">
        <w:rPr>
          <w:rFonts w:asciiTheme="minorHAnsi" w:hAnsiTheme="minorHAnsi" w:cstheme="minorHAnsi"/>
          <w:color w:val="000000" w:themeColor="text1"/>
        </w:rPr>
        <w:t>---</w:t>
      </w:r>
    </w:p>
    <w:p w14:paraId="368DF551" w14:textId="7F627740" w:rsidR="00E2540F" w:rsidRDefault="00E2540F" w:rsidP="00FC3790">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U</w:t>
      </w:r>
      <w:r w:rsidR="00FC3790" w:rsidRPr="00AE71F9">
        <w:rPr>
          <w:rFonts w:asciiTheme="minorHAnsi" w:hAnsiTheme="minorHAnsi" w:cstheme="minorHAnsi"/>
          <w:color w:val="000000" w:themeColor="text1"/>
        </w:rPr>
        <w:t xml:space="preserve">Q – no clog </w:t>
      </w:r>
    </w:p>
    <w:p w14:paraId="2F559772" w14:textId="77777777" w:rsidR="00666376" w:rsidRPr="00AE71F9" w:rsidRDefault="00666376" w:rsidP="00666376">
      <w:pPr>
        <w:pStyle w:val="Heading4"/>
      </w:pPr>
      <w:r w:rsidRPr="00AE71F9">
        <w:t>Backlog down now</w:t>
      </w:r>
    </w:p>
    <w:p w14:paraId="019FC9F5" w14:textId="77777777" w:rsidR="00666376" w:rsidRPr="00AE71F9" w:rsidRDefault="00666376" w:rsidP="00666376">
      <w:pPr>
        <w:rPr>
          <w:rFonts w:asciiTheme="minorHAnsi" w:hAnsiTheme="minorHAnsi" w:cstheme="minorHAnsi"/>
          <w:i/>
          <w:iCs/>
          <w:color w:val="000000" w:themeColor="text1"/>
          <w:sz w:val="14"/>
          <w:szCs w:val="20"/>
        </w:rPr>
      </w:pPr>
      <w:r w:rsidRPr="00AE71F9">
        <w:rPr>
          <w:rFonts w:asciiTheme="minorHAnsi" w:hAnsiTheme="minorHAnsi" w:cstheme="minorHAnsi"/>
          <w:b/>
          <w:bCs/>
          <w:color w:val="000000" w:themeColor="text1"/>
          <w:sz w:val="24"/>
          <w:szCs w:val="24"/>
        </w:rPr>
        <w:t xml:space="preserve">Thomson Reuters Research Institute 24, </w:t>
      </w:r>
      <w:r w:rsidRPr="00AE71F9">
        <w:rPr>
          <w:rFonts w:asciiTheme="minorHAnsi" w:hAnsiTheme="minorHAnsi" w:cstheme="minorHAnsi"/>
          <w:color w:val="000000" w:themeColor="text1"/>
          <w:sz w:val="16"/>
          <w:szCs w:val="24"/>
        </w:rPr>
        <w:t>The Thomson Reuters Institute engages professionals from the legal, corporate, tax &amp; accounting, and government communities to host conversation and debate, analyze trends, and provide the insights and guidance needed to help shape the way forward in an evolving and increasingly complex environment. 02/2024. “</w:t>
      </w:r>
      <w:r w:rsidRPr="00AE71F9">
        <w:rPr>
          <w:rFonts w:asciiTheme="minorHAnsi" w:hAnsiTheme="minorHAnsi" w:cstheme="minorHAnsi"/>
          <w:color w:val="000000" w:themeColor="text1"/>
          <w:sz w:val="16"/>
        </w:rPr>
        <w:t xml:space="preserve">State of the Courts Report 2024 As concerns over caseloads and backlogs recede, GenAI makes its presence felt” </w:t>
      </w:r>
      <w:hyperlink r:id="rId12" w:history="1">
        <w:r w:rsidRPr="00AE71F9">
          <w:rPr>
            <w:rStyle w:val="Hyperlink"/>
            <w:rFonts w:asciiTheme="minorHAnsi" w:hAnsiTheme="minorHAnsi" w:cstheme="minorHAnsi"/>
            <w:color w:val="000000" w:themeColor="text1"/>
            <w:sz w:val="16"/>
            <w:szCs w:val="16"/>
          </w:rPr>
          <w:t>2024-State-of-the-Courts-Report.pdf (thomsonreuters.com)</w:t>
        </w:r>
      </w:hyperlink>
      <w:r w:rsidRPr="00AE71F9">
        <w:rPr>
          <w:rFonts w:asciiTheme="minorHAnsi" w:hAnsiTheme="minorHAnsi" w:cstheme="minorHAnsi"/>
          <w:color w:val="000000" w:themeColor="text1"/>
          <w:sz w:val="10"/>
          <w:szCs w:val="16"/>
        </w:rPr>
        <w:t xml:space="preserve"> </w:t>
      </w:r>
      <w:r w:rsidRPr="00AE71F9">
        <w:rPr>
          <w:rFonts w:asciiTheme="minorHAnsi" w:hAnsiTheme="minorHAnsi" w:cstheme="minorHAnsi"/>
          <w:i/>
          <w:iCs/>
          <w:color w:val="000000" w:themeColor="text1"/>
          <w:sz w:val="14"/>
          <w:szCs w:val="20"/>
        </w:rPr>
        <w:t xml:space="preserve">hj </w:t>
      </w:r>
    </w:p>
    <w:p w14:paraId="07BB165D" w14:textId="6A1371CD" w:rsidR="00666376" w:rsidRPr="00666376" w:rsidRDefault="00666376" w:rsidP="00666376">
      <w:r w:rsidRPr="00AE71F9">
        <w:rPr>
          <w:rFonts w:asciiTheme="minorHAnsi" w:hAnsiTheme="minorHAnsi" w:cstheme="minorHAnsi"/>
          <w:color w:val="000000" w:themeColor="text1"/>
          <w:u w:val="single"/>
        </w:rPr>
        <w:t>Current working situation in the courts Increases in caseloads continues to be the biggest changes that respondents say they have experienced over the past two years. However, all aspects of work are less likely to have increased since last year, with case delays and courts backlogs significantly less likely to have increased</w:t>
      </w:r>
      <w:r w:rsidRPr="00AE71F9">
        <w:rPr>
          <w:rFonts w:asciiTheme="minorHAnsi" w:hAnsiTheme="minorHAnsi" w:cstheme="minorHAnsi"/>
          <w:color w:val="000000" w:themeColor="text1"/>
          <w:sz w:val="16"/>
        </w:rPr>
        <w:t xml:space="preserve">. Figure 1: Changes in aspects of work in last 24 months Year 2022 n=201 Case load Complexity of issues you work on Variety of issues you work on Case delays/continuances Amount of resources to address department’s needs, excluding staff Courts backlog 40% 36% 31% 27% 26% 40% 36% 31% 14% 45% 3% 3% 53% 62% 25% 36% 20% 13% 39% 39% 35% *45% 28% *44% 2023 n=223 Level of government State n=162 40% 36% 31% 27% 26% 25% 40% 35% 29% 27% 23% County/Muni n=61 41% 39% 38% 28% 33% 25% 23% Title/Function Judge n=101 45% 29% 24% 29% 26% Court Prof. n=122 37% *43% *38% 25% 25% 23% Increased Decreased Stayed the same Percent “Increased” 26% * Indicates significant difference from comparison </w:t>
      </w:r>
      <w:r w:rsidRPr="00AE71F9">
        <w:rPr>
          <w:rFonts w:asciiTheme="minorHAnsi" w:hAnsiTheme="minorHAnsi" w:cstheme="minorHAnsi"/>
          <w:color w:val="000000" w:themeColor="text1"/>
          <w:u w:val="single"/>
        </w:rPr>
        <w:t xml:space="preserve">While 40% of those surveyed said increasing caseloads continues to be the biggest change they’ve experienced over the past two years, this is down from 45% in 2022. Indeed, all other aspects of work are less likely to have increased since last year as well, with increases in case delays being cited by 27% of respondents, compared to 45% in 2022; and increases in courts backlogs cited by 25% of respondents, compared to 44% in the previous survey. </w:t>
      </w:r>
      <w:r w:rsidRPr="00AE71F9">
        <w:rPr>
          <w:rFonts w:asciiTheme="minorHAnsi" w:hAnsiTheme="minorHAnsi" w:cstheme="minorHAnsi"/>
          <w:color w:val="000000" w:themeColor="text1"/>
          <w:sz w:val="16"/>
        </w:rPr>
        <w:t>Both of these point to an easing of some of the stifling congestion that hindered the swift dispensing of justice and was greatly increased by the restrictions caused by the pandemic. © Thomson Reuters 2024 State of the Courts Report 2024 7 Looking ahead to the coming 12 months, respondents cited increased caseloads as the most highly anticipated change in the next year, but respondents are significantly more likely to expect an increase in the complexity of issues they face than they were in 2022. And court professionals are more likely than judges to expect increased issue complexity and variety, case delays, and court backlogs, but they are also more likely to anticipate receiving more resources to address their department’s needs. Figure 2: Expected changes in next 12 months Case load Complexity of issues you work on Variety of issues you work on Case delays/continuances Amount of resources to address department’s needs, excluding staff Courts backlog 39% 53% 8% 35% 30% 24% 22% 20% 64% 69% 61% 69% 49% 1% 1% 15% 9% 31% Year 2022 n=201 46% 26% 25% 25% 2023 n=223 39% *35% Level of government State n=162 40% 32% County/Muni n=61 38% 43% Title/Function Court Prof. Judge n=101 37% 29% n=122 41% *40% 30% 24% 21% 19% Increased Decreased Stayed the same 22% 20% 28% 23% 19% 34% 28% 30% 19% 21% Percent “Increase” 22% 17% 17% *37% *30% *26% 15% *24% * Indicates significant difference from comparison © Thomson Reuters 2024 State of the Courts Report 2024 8 Almost two-thirds of respondents (64%) said they experienced staffing shortages in the past year, and 56% said they expect them again in the coming year. Also, state court respondents were more likely than county/municipal court respondents to have experienced staffing shortages in the past year and to expect them in the coming year. Figure 3: Experienced staffing shortages in past 12 months 36% 64% Year 2022 n=201 Yes 2023 n=223 68% No 32% 64% 36% Level of government State n=162 County/Muni n=61 67% 33% 57% 43% * Indicates significant difference from comparison Yes No Figure 4: Anticipate staffing shortages in next 12 months 44% 56% Yes No Year 2022 n=201 Yes No NA NA Level of government 2023 n=223 56% 44% State n=162 County/Muni n=61 *60% 40% 46% *54% * Indicates significant difference from comparison © Thomson Reuters 2024 State of the Courts Report 2024 9 Interestingly, there was very little change in staffing budget situations between 2022 and 2023, with more than two-thirds of respondents (66%) saying they expect their budgets to stay the same over the coming year. County/municipal courts are significantly more likely than state courts to have increased staffing budgets in the past year, and are more likely to expect budget growth in the coming year. Figure 5: Experienced staffing budget change in past 12 months 5% 53% Increased Decreased Stayed the same Year 2022 n=201 42% Increased Stayed the same 41% 50% 2023 n=223 42% 53% Decreased 8% 5% Level of government State n=162 38% 55% County/Muni n=61 *51% 48% *7% 2% * Indicates significant difference from comparison Figure 6: Anticipate staffing budget change in next 12 months 4% 66% 30% Increased Decreased Stayed the same Year 2022 Increase Stay the same NA NA 2023 n=223 30% 66% Decrease NA 4% Level of government State n=162 27% 67% County/Muni n=61 38% 62% *6% 0% * Indicates significant difference from comparison © Thomson Reuters 2024 State of the Courts Report 2024 10 Hearings delays Hearings are also becoming more manageable, according to survey respondents, with one-half of respondents participating in 10 hearings or fewer per week. The average number of hearings per week has dropped in the past year to 35, compared to 43 in 2022. Not surprising, judges participate in significantly more hearings per week, 55, than do court professionals, 19, on average. Figure 7: Hearings participating in per week Year 2022 n=201 0 1-10 11-20 21-50 51-100 More than 100 20% 12% 30% 23% 6% 9% 18% 24% 14% 21% *12% 10% Level of government 2023 n=223 20% 30% 12% 23% 6% 9% State n=162 22% 26% 12% 24% 7% County/Muni n=61 16% *39% 11% 21% 3% 9% 8% Title/Function Court Prof. Judge n=101 n=122 3% 22% 15% *36% *10% *34% *36% 10% 13% 3% *15% 3% * Indicates significant difference from comparison © Thomson Reuters 2024 State of the Courts Report 2024 11 As to the important issue of hearing delays, respondents said that an average of 19% of hearings per week are delayed by more than 15 minutes, which is a slight increase from 2022 when respondents said an average 17% per week were delayed by more than 15 minutes. Figure 8: Hearings delayed by more than 15 minutes Year 2022 n=164 0% 1%-10% 11%-20% 21%-30% 31%-40% 41%-50% More than 50% 24% 10% 8% 2% 12% 37% 7% 21% 45% 12% 5% 2% 8% 2023 n=178 24% 37% 10% 8% 2% 12% 7% 7% Level of government State n=127 22% 38% 9% 9% 2% 13% County/Muni n=51 27% 35% 12% 8% 2% 12% 8% 4% Title/Function Court Prof. Judge n=98 n=80 24% 36% 10% 8% 1% 11% 23% 39% 10% 9% 3% 14% 9% 4% © Thomson Reuters 2024 State of the Courts Report 2024 12 As to the primary causes of hearing delays, failures to appear — both in-person and virtually — were cited by respondents as the main cause, by a very wide margin. In-person failures to appear (with 63% of respondents citing that as a primary cause of hearing delays) were much more common than virtual failures to appear, cited by 39%. Fortunately, both types of failure to appear have declined since the previous survey, and the only cause for delays that increased significantly was case backlog, with 7% of respondents citing that, up from 2% in 2022. Further, state courts are more likely than county/municipal courts to cite legal precedent issues as cause for hearing delays</w:t>
      </w:r>
    </w:p>
    <w:p w14:paraId="11E36D8C" w14:textId="77777777" w:rsidR="00EF025A" w:rsidRPr="00AE71F9" w:rsidRDefault="00EF025A" w:rsidP="00EF025A">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US Courts on track to Strong Recovery after Case-Clog</w:t>
      </w:r>
    </w:p>
    <w:p w14:paraId="5CEE45AF" w14:textId="77777777" w:rsidR="00EF025A" w:rsidRPr="00AE71F9" w:rsidRDefault="00EF025A" w:rsidP="00EF025A">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 xml:space="preserve">Bayles ‘23 </w:t>
      </w:r>
      <w:r w:rsidRPr="00AE71F9">
        <w:rPr>
          <w:rFonts w:asciiTheme="minorHAnsi" w:hAnsiTheme="minorHAnsi" w:cstheme="minorHAnsi"/>
          <w:color w:val="000000" w:themeColor="text1"/>
        </w:rPr>
        <w:t>Cara Bayles, 06-02-2023, [Feature Reporter with Law 360], "COVID Bottleneck Continues To Delay Federal Courts", No Publication, https://www.law360.com/pulse/articles/1680362/covid-bottleneck-continues-to-delay-federal-courts</w:t>
      </w:r>
    </w:p>
    <w:p w14:paraId="1952A07C" w14:textId="40A28EB2" w:rsidR="00EF025A" w:rsidRPr="00666376" w:rsidRDefault="00EF025A" w:rsidP="00EF025A">
      <w:pPr>
        <w:rPr>
          <w:rFonts w:asciiTheme="minorHAnsi" w:hAnsiTheme="minorHAnsi" w:cstheme="minorHAnsi"/>
          <w:color w:val="000000" w:themeColor="text1"/>
          <w:sz w:val="12"/>
          <w:szCs w:val="12"/>
        </w:rPr>
      </w:pPr>
      <w:r w:rsidRPr="00AE71F9">
        <w:rPr>
          <w:rFonts w:asciiTheme="minorHAnsi" w:hAnsiTheme="minorHAnsi" w:cstheme="minorHAnsi"/>
          <w:color w:val="000000" w:themeColor="text1"/>
          <w:sz w:val="12"/>
          <w:szCs w:val="12"/>
        </w:rPr>
        <w:t>As the coronavirus shifted from distant possibility to dire reality in March 2020, chief judges in federal courts nationwide acted quickly to stem its spread. Chief U.S. District Judge James Bredar reluctantly suspended nonemergency hearings and canceled jury trials in Maryland only after its governor announced he was activating the National Guard and closing public schools. At the same time though, Judge Bredar worried his order curtailing court operations would run afoul of criminal defendants' constitutional rights and lead to a caseload clog.</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"Unquestionably when we come out the other side of this event, dockets will be very crowded, and we will </w:t>
      </w:r>
      <w:r w:rsidRPr="00AE71F9">
        <w:rPr>
          <w:rFonts w:asciiTheme="minorHAnsi" w:hAnsiTheme="minorHAnsi" w:cstheme="minorHAnsi"/>
          <w:color w:val="000000" w:themeColor="text1"/>
          <w:highlight w:val="cyan"/>
          <w:u w:val="single"/>
        </w:rPr>
        <w:t xml:space="preserve">need to </w:t>
      </w:r>
      <w:r w:rsidRPr="00AE71F9">
        <w:rPr>
          <w:rStyle w:val="Emphasis"/>
          <w:rFonts w:asciiTheme="minorHAnsi" w:hAnsiTheme="minorHAnsi" w:cstheme="minorHAnsi"/>
          <w:color w:val="000000" w:themeColor="text1"/>
          <w:highlight w:val="cyan"/>
        </w:rPr>
        <w:t>make up for lost time</w:t>
      </w:r>
      <w:r w:rsidRPr="00AE71F9">
        <w:rPr>
          <w:rFonts w:asciiTheme="minorHAnsi" w:hAnsiTheme="minorHAnsi" w:cstheme="minorHAnsi"/>
          <w:color w:val="000000" w:themeColor="text1"/>
          <w:u w:val="single"/>
        </w:rPr>
        <w:t xml:space="preserve">," he told Law360 in March 2020. Now, with his </w:t>
      </w:r>
      <w:r w:rsidRPr="00AE71F9">
        <w:rPr>
          <w:rFonts w:asciiTheme="minorHAnsi" w:hAnsiTheme="minorHAnsi" w:cstheme="minorHAnsi"/>
          <w:color w:val="000000" w:themeColor="text1"/>
          <w:highlight w:val="cyan"/>
          <w:u w:val="single"/>
        </w:rPr>
        <w:t>court having returned to normal operations</w:t>
      </w:r>
      <w:r w:rsidRPr="00AE71F9">
        <w:rPr>
          <w:rFonts w:asciiTheme="minorHAnsi" w:hAnsiTheme="minorHAnsi" w:cstheme="minorHAnsi"/>
          <w:color w:val="000000" w:themeColor="text1"/>
          <w:u w:val="single"/>
        </w:rPr>
        <w:t xml:space="preserve">, Judge Bredar says the </w:t>
      </w:r>
      <w:r w:rsidRPr="00AE71F9">
        <w:rPr>
          <w:rFonts w:asciiTheme="minorHAnsi" w:hAnsiTheme="minorHAnsi" w:cstheme="minorHAnsi"/>
          <w:color w:val="000000" w:themeColor="text1"/>
          <w:highlight w:val="cyan"/>
          <w:u w:val="single"/>
        </w:rPr>
        <w:t>backlog was manageable</w:t>
      </w:r>
      <w:r w:rsidRPr="00AE71F9">
        <w:rPr>
          <w:rFonts w:asciiTheme="minorHAnsi" w:hAnsiTheme="minorHAnsi" w:cstheme="minorHAnsi"/>
          <w:color w:val="000000" w:themeColor="text1"/>
          <w:u w:val="single"/>
        </w:rPr>
        <w:t xml:space="preserve">. "It wasn't as though there was a </w:t>
      </w:r>
      <w:r w:rsidRPr="00AE71F9">
        <w:rPr>
          <w:rFonts w:asciiTheme="minorHAnsi" w:hAnsiTheme="minorHAnsi" w:cstheme="minorHAnsi"/>
          <w:color w:val="000000" w:themeColor="text1"/>
          <w:highlight w:val="cyan"/>
          <w:u w:val="single"/>
        </w:rPr>
        <w:t>three-year accumulation of cases</w:t>
      </w:r>
      <w:r w:rsidRPr="00AE71F9">
        <w:rPr>
          <w:rFonts w:asciiTheme="minorHAnsi" w:hAnsiTheme="minorHAnsi" w:cstheme="minorHAnsi"/>
          <w:color w:val="000000" w:themeColor="text1"/>
          <w:u w:val="single"/>
        </w:rPr>
        <w:t>, because the pandemic was experienced, at least in our court, very much in waves," he recently told Law360. "</w:t>
      </w:r>
      <w:r w:rsidRPr="00AE71F9">
        <w:rPr>
          <w:rFonts w:asciiTheme="minorHAnsi" w:hAnsiTheme="minorHAnsi" w:cstheme="minorHAnsi"/>
          <w:color w:val="000000" w:themeColor="text1"/>
          <w:highlight w:val="cyan"/>
          <w:u w:val="single"/>
        </w:rPr>
        <w:t>A backlog still accumulated, just not a terrible one.</w:t>
      </w:r>
      <w:r w:rsidRPr="00AE71F9">
        <w:rPr>
          <w:rFonts w:asciiTheme="minorHAnsi" w:hAnsiTheme="minorHAnsi" w:cstheme="minorHAnsi"/>
          <w:color w:val="000000" w:themeColor="text1"/>
          <w:u w:val="single"/>
        </w:rPr>
        <w:t xml:space="preserve">" In fact, </w:t>
      </w:r>
      <w:r w:rsidRPr="00AE71F9">
        <w:rPr>
          <w:rFonts w:asciiTheme="minorHAnsi" w:hAnsiTheme="minorHAnsi" w:cstheme="minorHAnsi"/>
          <w:color w:val="000000" w:themeColor="text1"/>
          <w:highlight w:val="cyan"/>
          <w:u w:val="single"/>
        </w:rPr>
        <w:t>Maryland's weighted caseload</w:t>
      </w:r>
      <w:r w:rsidRPr="00AE71F9">
        <w:rPr>
          <w:rFonts w:asciiTheme="minorHAnsi" w:hAnsiTheme="minorHAnsi" w:cstheme="minorHAnsi"/>
          <w:color w:val="000000" w:themeColor="text1"/>
          <w:u w:val="single"/>
        </w:rPr>
        <w:t xml:space="preserve"> — a statistic the federal judiciary calculates by analyzing each district's docket for complexity, then dividing the result by the number of allotted judgeships </w:t>
      </w:r>
      <w:r w:rsidRPr="00AE71F9">
        <w:rPr>
          <w:rFonts w:asciiTheme="minorHAnsi" w:hAnsiTheme="minorHAnsi" w:cstheme="minorHAnsi"/>
          <w:color w:val="000000" w:themeColor="text1"/>
          <w:highlight w:val="cyan"/>
          <w:u w:val="single"/>
        </w:rPr>
        <w:t>— is lower now than it was before the pandemic. In the year ending on March 31, 2020, there were an average of 426 weighted filings per judgeship. As of March 2023, there were 379.</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That reflects a nationwide shift</w:t>
      </w:r>
      <w:r w:rsidRPr="00AE71F9">
        <w:rPr>
          <w:rFonts w:asciiTheme="minorHAnsi" w:hAnsiTheme="minorHAnsi" w:cstheme="minorHAnsi"/>
          <w:color w:val="000000" w:themeColor="text1"/>
          <w:u w:val="single"/>
        </w:rPr>
        <w:t xml:space="preserve">. By the end of March, the </w:t>
      </w:r>
      <w:r w:rsidRPr="00AE71F9">
        <w:rPr>
          <w:rStyle w:val="Emphasis"/>
          <w:rFonts w:asciiTheme="minorHAnsi" w:hAnsiTheme="minorHAnsi" w:cstheme="minorHAnsi"/>
          <w:color w:val="000000" w:themeColor="text1"/>
          <w:highlight w:val="cyan"/>
        </w:rPr>
        <w:t>U.S. average for weighted caseload was the lowest</w:t>
      </w:r>
      <w:r w:rsidRPr="00AE71F9">
        <w:rPr>
          <w:rFonts w:asciiTheme="minorHAnsi" w:hAnsiTheme="minorHAnsi" w:cstheme="minorHAnsi"/>
          <w:color w:val="000000" w:themeColor="text1"/>
          <w:highlight w:val="cyan"/>
          <w:u w:val="single"/>
        </w:rPr>
        <w:t xml:space="preserve"> it's been in </w:t>
      </w:r>
      <w:r w:rsidRPr="00AE71F9">
        <w:rPr>
          <w:rStyle w:val="Emphasis"/>
          <w:rFonts w:asciiTheme="minorHAnsi" w:hAnsiTheme="minorHAnsi" w:cstheme="minorHAnsi"/>
          <w:color w:val="000000" w:themeColor="text1"/>
          <w:highlight w:val="cyan"/>
        </w:rPr>
        <w:t>five years</w:t>
      </w:r>
      <w:r w:rsidRPr="00AE71F9">
        <w:rPr>
          <w:rFonts w:asciiTheme="minorHAnsi" w:hAnsiTheme="minorHAnsi" w:cstheme="minorHAnsi"/>
          <w:color w:val="000000" w:themeColor="text1"/>
          <w:highlight w:val="cyan"/>
          <w:u w:val="single"/>
        </w:rPr>
        <w:t>.</w:t>
      </w:r>
      <w:r w:rsidRPr="00AE71F9">
        <w:rPr>
          <w:rFonts w:asciiTheme="minorHAnsi" w:hAnsiTheme="minorHAnsi" w:cstheme="minorHAnsi"/>
          <w:color w:val="000000" w:themeColor="text1"/>
          <w:u w:val="single"/>
        </w:rPr>
        <w:t xml:space="preserve"> But even with </w:t>
      </w:r>
      <w:r w:rsidRPr="00AE71F9">
        <w:rPr>
          <w:rFonts w:asciiTheme="minorHAnsi" w:hAnsiTheme="minorHAnsi" w:cstheme="minorHAnsi"/>
          <w:color w:val="000000" w:themeColor="text1"/>
          <w:highlight w:val="cyan"/>
          <w:u w:val="single"/>
        </w:rPr>
        <w:t>fewer cases on judges' plates</w:t>
      </w:r>
      <w:r w:rsidRPr="00AE71F9">
        <w:rPr>
          <w:rFonts w:asciiTheme="minorHAnsi" w:hAnsiTheme="minorHAnsi" w:cstheme="minorHAnsi"/>
          <w:color w:val="000000" w:themeColor="text1"/>
          <w:u w:val="single"/>
        </w:rPr>
        <w:t xml:space="preserve">, the pace of justice has slowed. </w:t>
      </w:r>
      <w:r w:rsidRPr="00AE71F9">
        <w:rPr>
          <w:rFonts w:asciiTheme="minorHAnsi" w:hAnsiTheme="minorHAnsi" w:cstheme="minorHAnsi"/>
          <w:color w:val="000000" w:themeColor="text1"/>
          <w:sz w:val="12"/>
          <w:szCs w:val="12"/>
        </w:rPr>
        <w:t>By the end of March, civil litigation lasted nearly three months longer than before the pandemic, marking a 29% increase, and criminal felony case durations spiked 64%, taking more than four months longer to resolve, according to new statistics from the Administrative Office of the U.S. Courts. Though the coronavirus public health emergency has ended, its aftershocks are still being felt in federal courts, leaving both litigants and criminal defendants in a holding pattern. Advocates worry access to justice may depend on what year litigation was filed or when a defendant was arrested. It's a phenomenon that defense attorneys like Nellie King have noticed, as criminal clients wait months longer for their day in court amid a "flood and a frenzy to get this backlog cleared." "They're sitting in jail or out on release for extended periods of time," said King, who practices in West Palm Beach, Florida, and serves as president of the National Association of Criminal Defense Lawyers. "When we have a presumption of innocence, and you can't clear your name or get back to your family or your work life in a somewhat timely fashion — so that it is not years down the road as far as resolution — then you're just kind of in limbo." A Slowdown In the years leading up to the pandemic, new federal court filings were climbing, with an 18% national uptick between April 2017 and the end of March 2020. Federal prosecutions fell in 2020, as violent crime dropped 22% compared to 2019, according to data from the Bureau of Justice Statistics. New civil filings spiked in the first year of the pandemic, driven by a dramatic increase in civil personal injury and product liability filings, which more than doubled thanks to multidistrict litigation in Florida over allegedly faulty combat earplugs. New filings eased back down the following year and have continued to decline. By March, they'd hit their lowest level since 2017. "Case filings likely decreased during the pandemic because of the perception that courts weren't effectively open for business and that, temporarily at least, it was not an effective way to resolve disputes in an expeditious manner," according to Jim Sandman, the former president of the Legal Services Corp., who chaired an American Bar Association task force formed to handle legal needs arising from COVID-19 as the disease began to spread in the U.S.While attorneys were watching the statute of limitations on time-sensitive cases, they were also putting litigation on hold, according to U.S. District Judge John Tunheim, who from 2015 until last June served as chief judge of the District of Minnesota. "I heard from lawyers, 'Well, we're kind of hanging on to a number of cases. Likely we'll file them once the court is open again,'" he said. "Now, we were open the whole time. But we were open electronically, really." Yet the decline in new filings was "masked by the pandemic," according to U.S. District Judge F. Dennis Saylor IV, chief judge of the District of Massachusetts. "There were delays in resolving civil cases, especially big ones that required a lot of attention," he told Law360. "People couldn't take depositions, or they're taking them by video and they're fighting about that. Everything kind of slipped." That's contributed to an ongoing slowdown, though many federal district courts resumed normal operations a while ago. In the first year of the pandemic, the national average for the duration of a criminal case spiked immediately and has continued to climb over subsequent years</w:t>
      </w:r>
      <w:r w:rsidRPr="00AE71F9">
        <w:rPr>
          <w:rFonts w:asciiTheme="minorHAnsi" w:hAnsiTheme="minorHAnsi" w:cstheme="minorHAnsi"/>
          <w:color w:val="000000" w:themeColor="text1"/>
          <w:sz w:val="12"/>
          <w:szCs w:val="12"/>
          <w:highlight w:val="cyan"/>
        </w:rPr>
        <w:t xml:space="preserve">. </w:t>
      </w:r>
      <w:r w:rsidRPr="00AE71F9">
        <w:rPr>
          <w:rFonts w:asciiTheme="minorHAnsi" w:hAnsiTheme="minorHAnsi" w:cstheme="minorHAnsi"/>
          <w:color w:val="000000" w:themeColor="text1"/>
          <w:sz w:val="12"/>
          <w:szCs w:val="12"/>
          <w:highlight w:val="cyan"/>
          <w:u w:val="single"/>
        </w:rPr>
        <w:t>Civil cases</w:t>
      </w:r>
      <w:r w:rsidRPr="00AE71F9">
        <w:rPr>
          <w:rFonts w:asciiTheme="minorHAnsi" w:hAnsiTheme="minorHAnsi" w:cstheme="minorHAnsi"/>
          <w:color w:val="000000" w:themeColor="text1"/>
          <w:sz w:val="12"/>
          <w:szCs w:val="12"/>
          <w:u w:val="single"/>
        </w:rPr>
        <w:t xml:space="preserve">, meanwhile, saw a decline in duration over the first year of the pandemic, </w:t>
      </w:r>
      <w:r w:rsidRPr="00AE71F9">
        <w:rPr>
          <w:rFonts w:asciiTheme="minorHAnsi" w:hAnsiTheme="minorHAnsi" w:cstheme="minorHAnsi"/>
          <w:color w:val="000000" w:themeColor="text1"/>
          <w:highlight w:val="cyan"/>
          <w:u w:val="single"/>
        </w:rPr>
        <w:t xml:space="preserve">hit </w:t>
      </w:r>
      <w:r w:rsidRPr="00AE71F9">
        <w:rPr>
          <w:rStyle w:val="Emphasis"/>
          <w:rFonts w:asciiTheme="minorHAnsi" w:hAnsiTheme="minorHAnsi" w:cstheme="minorHAnsi"/>
          <w:color w:val="000000" w:themeColor="text1"/>
          <w:highlight w:val="cyan"/>
        </w:rPr>
        <w:t xml:space="preserve">prepandemic levels the following year </w:t>
      </w:r>
      <w:r w:rsidRPr="00AE71F9">
        <w:rPr>
          <w:rFonts w:asciiTheme="minorHAnsi" w:hAnsiTheme="minorHAnsi" w:cstheme="minorHAnsi"/>
          <w:color w:val="000000" w:themeColor="text1"/>
          <w:highlight w:val="cyan"/>
          <w:u w:val="single"/>
        </w:rPr>
        <w:t xml:space="preserve">and, in the 12-month period ending in March, </w:t>
      </w:r>
      <w:r w:rsidRPr="00AE71F9">
        <w:rPr>
          <w:rStyle w:val="Emphasis"/>
          <w:rFonts w:asciiTheme="minorHAnsi" w:hAnsiTheme="minorHAnsi" w:cstheme="minorHAnsi"/>
          <w:color w:val="000000" w:themeColor="text1"/>
          <w:highlight w:val="cyan"/>
        </w:rPr>
        <w:t>lasted longer than they have in more than two decades</w:t>
      </w:r>
      <w:r w:rsidRPr="00AE71F9">
        <w:rPr>
          <w:rFonts w:asciiTheme="minorHAnsi" w:hAnsiTheme="minorHAnsi" w:cstheme="minorHAnsi"/>
          <w:color w:val="000000" w:themeColor="text1"/>
          <w:sz w:val="12"/>
          <w:szCs w:val="12"/>
          <w:highlight w:val="cyan"/>
          <w:u w:val="single"/>
        </w:rPr>
        <w:t>.</w:t>
      </w:r>
      <w:r w:rsidRPr="00AE71F9">
        <w:rPr>
          <w:rFonts w:asciiTheme="minorHAnsi" w:hAnsiTheme="minorHAnsi" w:cstheme="minorHAnsi"/>
          <w:color w:val="000000" w:themeColor="text1"/>
          <w:sz w:val="12"/>
          <w:szCs w:val="12"/>
          <w:u w:val="single"/>
        </w:rPr>
        <w:t xml:space="preserve"> </w:t>
      </w:r>
      <w:r w:rsidRPr="00AE71F9">
        <w:rPr>
          <w:rFonts w:asciiTheme="minorHAnsi" w:hAnsiTheme="minorHAnsi" w:cstheme="minorHAnsi"/>
          <w:color w:val="000000" w:themeColor="text1"/>
          <w:sz w:val="12"/>
          <w:szCs w:val="12"/>
        </w:rPr>
        <w:t>Judge Tunheim attributes both spikes to long stretches where courthouses were largely closed to in-person proceedings. For example, in his district of Minnesota, trials were canceled from March until September 2020, at which point there were a few criminal trials. One, concerning a mosque bombing, faced delays, including a mid-trial continuance when a juror got COVID. After that, he said, he canceled jury trials again until May 2021.</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"The </w:t>
      </w:r>
      <w:r w:rsidRPr="00AE71F9">
        <w:rPr>
          <w:rFonts w:asciiTheme="minorHAnsi" w:hAnsiTheme="minorHAnsi" w:cstheme="minorHAnsi"/>
          <w:color w:val="000000" w:themeColor="text1"/>
          <w:highlight w:val="cyan"/>
          <w:u w:val="single"/>
        </w:rPr>
        <w:t>time</w:t>
      </w:r>
      <w:r w:rsidRPr="00AE71F9">
        <w:rPr>
          <w:rFonts w:asciiTheme="minorHAnsi" w:hAnsiTheme="minorHAnsi" w:cstheme="minorHAnsi"/>
          <w:color w:val="000000" w:themeColor="text1"/>
          <w:u w:val="single"/>
        </w:rPr>
        <w:t xml:space="preserve"> it takes </w:t>
      </w:r>
      <w:r w:rsidRPr="00AE71F9">
        <w:rPr>
          <w:rFonts w:asciiTheme="minorHAnsi" w:hAnsiTheme="minorHAnsi" w:cstheme="minorHAnsi"/>
          <w:color w:val="000000" w:themeColor="text1"/>
          <w:highlight w:val="cyan"/>
          <w:u w:val="single"/>
        </w:rPr>
        <w:t xml:space="preserve">to resolve a case really had a lot to do with the </w:t>
      </w:r>
      <w:r w:rsidRPr="00AE71F9">
        <w:rPr>
          <w:rStyle w:val="Emphasis"/>
          <w:rFonts w:asciiTheme="minorHAnsi" w:hAnsiTheme="minorHAnsi" w:cstheme="minorHAnsi"/>
          <w:color w:val="000000" w:themeColor="text1"/>
          <w:highlight w:val="cyan"/>
        </w:rPr>
        <w:t>pandemic</w:t>
      </w:r>
      <w:r w:rsidRPr="00AE71F9">
        <w:rPr>
          <w:rFonts w:asciiTheme="minorHAnsi" w:hAnsiTheme="minorHAnsi" w:cstheme="minorHAnsi"/>
          <w:color w:val="000000" w:themeColor="text1"/>
          <w:u w:val="single"/>
        </w:rPr>
        <w:t>," Judge Tunheim said. "</w:t>
      </w:r>
      <w:r w:rsidRPr="00AE71F9">
        <w:rPr>
          <w:rFonts w:asciiTheme="minorHAnsi" w:hAnsiTheme="minorHAnsi" w:cstheme="minorHAnsi"/>
          <w:color w:val="000000" w:themeColor="text1"/>
          <w:highlight w:val="cyan"/>
          <w:u w:val="single"/>
        </w:rPr>
        <w:t>Things</w:t>
      </w:r>
      <w:r w:rsidRPr="00AE71F9">
        <w:rPr>
          <w:rFonts w:asciiTheme="minorHAnsi" w:hAnsiTheme="minorHAnsi" w:cstheme="minorHAnsi"/>
          <w:color w:val="000000" w:themeColor="text1"/>
          <w:u w:val="single"/>
        </w:rPr>
        <w:t xml:space="preserve"> just </w:t>
      </w:r>
      <w:r w:rsidRPr="00AE71F9">
        <w:rPr>
          <w:rFonts w:asciiTheme="minorHAnsi" w:hAnsiTheme="minorHAnsi" w:cstheme="minorHAnsi"/>
          <w:color w:val="000000" w:themeColor="text1"/>
          <w:highlight w:val="cyan"/>
          <w:u w:val="single"/>
        </w:rPr>
        <w:t>really slowed down</w:t>
      </w:r>
      <w:r w:rsidRPr="00AE71F9">
        <w:rPr>
          <w:rFonts w:asciiTheme="minorHAnsi" w:hAnsiTheme="minorHAnsi" w:cstheme="minorHAnsi"/>
          <w:color w:val="000000" w:themeColor="text1"/>
          <w:u w:val="single"/>
        </w:rPr>
        <w:t>, and once they started up again, we went to the oldest cases first.</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2"/>
          <w:szCs w:val="12"/>
        </w:rPr>
        <w:t>So the newer cases were then taking longer to resolve because we were working on the older cases." Defendants in Limbo Judge Saylor wrestled with his decision to limit court hearings in Massachusetts back in 2020. "It's easy to say everything will be postponed," he told Law360 at the time, "but it's hard to know what to do about that person who is in jail awaiting trial." In the three years since, the wait for a Massachusetts criminal case to be resolved has doubled, from a prepandemic average of just over a year to 25.7 months by the end of March. Before the pandemic, the durations of criminal cases had been modestly decreasing.</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Nationally, there has been a similar reversal in how long it takes for a criminal case to reach a verdict or a plea, according to statistics from the Administrative Office of the U.S. Courts. In the years leading up to the pandemic, </w:t>
      </w:r>
      <w:r w:rsidRPr="00AE71F9">
        <w:rPr>
          <w:rFonts w:asciiTheme="minorHAnsi" w:hAnsiTheme="minorHAnsi" w:cstheme="minorHAnsi"/>
          <w:color w:val="000000" w:themeColor="text1"/>
          <w:highlight w:val="cyan"/>
          <w:u w:val="single"/>
        </w:rPr>
        <w:t xml:space="preserve">about half of the 94 federal district courts had seen a </w:t>
      </w:r>
      <w:r w:rsidRPr="00AE71F9">
        <w:rPr>
          <w:rStyle w:val="Emphasis"/>
          <w:rFonts w:asciiTheme="minorHAnsi" w:hAnsiTheme="minorHAnsi" w:cstheme="minorHAnsi"/>
          <w:color w:val="000000" w:themeColor="text1"/>
          <w:highlight w:val="cyan"/>
        </w:rPr>
        <w:t>decline in the median length</w:t>
      </w:r>
      <w:r w:rsidRPr="00AE71F9">
        <w:rPr>
          <w:rFonts w:asciiTheme="minorHAnsi" w:hAnsiTheme="minorHAnsi" w:cstheme="minorHAnsi"/>
          <w:color w:val="000000" w:themeColor="text1"/>
          <w:highlight w:val="cyan"/>
          <w:u w:val="single"/>
        </w:rPr>
        <w:t xml:space="preserve"> of </w:t>
      </w:r>
      <w:r w:rsidRPr="00AE71F9">
        <w:rPr>
          <w:rFonts w:asciiTheme="minorHAnsi" w:hAnsiTheme="minorHAnsi" w:cstheme="minorHAnsi"/>
          <w:color w:val="000000" w:themeColor="text1"/>
          <w:u w:val="single"/>
        </w:rPr>
        <w:t xml:space="preserve">criminal </w:t>
      </w:r>
      <w:r w:rsidRPr="00AE71F9">
        <w:rPr>
          <w:rFonts w:asciiTheme="minorHAnsi" w:hAnsiTheme="minorHAnsi" w:cstheme="minorHAnsi"/>
          <w:color w:val="000000" w:themeColor="text1"/>
          <w:highlight w:val="cyan"/>
          <w:u w:val="single"/>
        </w:rPr>
        <w:t>cases</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2"/>
          <w:szCs w:val="12"/>
        </w:rPr>
        <w:t>But now, every district has seen a slowdown in felony cases since the year before the pandemic. Federal felony case slowdowns in Massachusetts were in part the result of pandemic policies. Judges often gave the U.S. Probation Office extra time to file its presentencing reports, and judges were more lenient in granting continuances, according to Robert Farrell, Massachusetts' clerk of court. He said it also took some time to equip jails with videoconferencing equipment so that defendants could attend hearings virtually. But the increase in case durations isn't solely attributable to pandemic slowdowns, according to Judge Saylor. Instead of delays in actual adjudications, the numbers might, at least in part, reflect how slowly courtroom deputies entered judgments after sentencing — a problem that was exacerbated as senior staff retired amid the pandemic and their young replacements learned to do their jobs remotely. Some of the slowdown is also attributable to changes in the composition of the criminal docket nationally, according to a Federal Judicial Center report on the first two years of the pandemic. For example, the overall share of immigration crimes, which are typically adjudicated quickly, fell from 37% of completed cases on the criminal docket in the year preceding the pandemic, to 25% by the end of its second year. But that doesn't fully account for the slowdown; even when case durations were analyzed to account for the nature of the alleged offense, the length of time it took drug, firearm, property and even immigration cases all increased during the pandemic. Resources are also an issue, according to Heather Williams, who leads the Federal Public Defender's Office for the Eastern District of California, where the time it took felony cases to resolve jumped from about 19 months in the year before the pandemic to about 31 in the year ending in March. She said her office's staffing budget, which is determined by the district's weighted caseload, has shrunk from March 2017 to March 2023. Continual cuts to the office's budget forced her to drop about 10 full-time employees from her trial unit, which now has about 55 staff remaining</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When the </w:t>
      </w:r>
      <w:r w:rsidRPr="00AE71F9">
        <w:rPr>
          <w:rFonts w:asciiTheme="minorHAnsi" w:hAnsiTheme="minorHAnsi" w:cstheme="minorHAnsi"/>
          <w:color w:val="000000" w:themeColor="text1"/>
          <w:highlight w:val="cyan"/>
          <w:u w:val="single"/>
        </w:rPr>
        <w:t>coronavirus</w:t>
      </w:r>
      <w:r w:rsidRPr="00AE71F9">
        <w:rPr>
          <w:rFonts w:asciiTheme="minorHAnsi" w:hAnsiTheme="minorHAnsi" w:cstheme="minorHAnsi"/>
          <w:color w:val="000000" w:themeColor="text1"/>
          <w:u w:val="single"/>
        </w:rPr>
        <w:t xml:space="preserve"> forced the district to cancel hearings and made it difficult to meet with clients, that worsened the effects of her staffing cuts, Williams said, leading to a </w:t>
      </w:r>
      <w:r w:rsidRPr="00AE71F9">
        <w:rPr>
          <w:rStyle w:val="Emphasis"/>
          <w:rFonts w:asciiTheme="minorHAnsi" w:hAnsiTheme="minorHAnsi" w:cstheme="minorHAnsi"/>
          <w:color w:val="000000" w:themeColor="text1"/>
          <w:highlight w:val="cyan"/>
        </w:rPr>
        <w:t>bottleneck</w:t>
      </w:r>
      <w:r w:rsidRPr="00AE71F9">
        <w:rPr>
          <w:rFonts w:asciiTheme="minorHAnsi" w:hAnsiTheme="minorHAnsi" w:cstheme="minorHAnsi"/>
          <w:color w:val="000000" w:themeColor="text1"/>
          <w:u w:val="single"/>
        </w:rPr>
        <w:t xml:space="preserve">. "You have </w:t>
      </w:r>
      <w:r w:rsidRPr="00AE71F9">
        <w:rPr>
          <w:rFonts w:asciiTheme="minorHAnsi" w:hAnsiTheme="minorHAnsi" w:cstheme="minorHAnsi"/>
          <w:color w:val="000000" w:themeColor="text1"/>
          <w:highlight w:val="cyan"/>
          <w:u w:val="single"/>
        </w:rPr>
        <w:t>fewer people to handle the cases that are coming in</w:t>
      </w:r>
      <w:r w:rsidRPr="00AE71F9">
        <w:rPr>
          <w:rFonts w:asciiTheme="minorHAnsi" w:hAnsiTheme="minorHAnsi" w:cstheme="minorHAnsi"/>
          <w:color w:val="000000" w:themeColor="text1"/>
          <w:u w:val="single"/>
        </w:rPr>
        <w:t xml:space="preserve">, and it's taking longer to go ahead and resolve them while we try and figure out this pandemic, and so now </w:t>
      </w:r>
      <w:r w:rsidRPr="00AE71F9">
        <w:rPr>
          <w:rFonts w:asciiTheme="minorHAnsi" w:hAnsiTheme="minorHAnsi" w:cstheme="minorHAnsi"/>
          <w:color w:val="000000" w:themeColor="text1"/>
          <w:highlight w:val="cyan"/>
          <w:u w:val="single"/>
        </w:rPr>
        <w:t>things start to clog up</w:t>
      </w:r>
      <w:r w:rsidRPr="00AE71F9">
        <w:rPr>
          <w:rFonts w:asciiTheme="minorHAnsi" w:hAnsiTheme="minorHAnsi" w:cstheme="minorHAnsi"/>
          <w:color w:val="000000" w:themeColor="text1"/>
          <w:u w:val="single"/>
        </w:rPr>
        <w:t xml:space="preserve">," she said. "You're limited because it's </w:t>
      </w:r>
      <w:r w:rsidRPr="00AE71F9">
        <w:rPr>
          <w:rFonts w:asciiTheme="minorHAnsi" w:hAnsiTheme="minorHAnsi" w:cstheme="minorHAnsi"/>
          <w:color w:val="000000" w:themeColor="text1"/>
          <w:highlight w:val="cyan"/>
          <w:u w:val="single"/>
        </w:rPr>
        <w:t>harder to</w:t>
      </w:r>
      <w:r w:rsidRPr="00AE71F9">
        <w:rPr>
          <w:rFonts w:asciiTheme="minorHAnsi" w:hAnsiTheme="minorHAnsi" w:cstheme="minorHAnsi"/>
          <w:color w:val="000000" w:themeColor="text1"/>
          <w:u w:val="single"/>
        </w:rPr>
        <w:t xml:space="preserve"> go ahead and </w:t>
      </w:r>
      <w:r w:rsidRPr="00AE71F9">
        <w:rPr>
          <w:rFonts w:asciiTheme="minorHAnsi" w:hAnsiTheme="minorHAnsi" w:cstheme="minorHAnsi"/>
          <w:color w:val="000000" w:themeColor="text1"/>
          <w:highlight w:val="cyan"/>
          <w:u w:val="single"/>
        </w:rPr>
        <w:t>do investigations</w:t>
      </w:r>
      <w:r w:rsidRPr="00AE71F9">
        <w:rPr>
          <w:rFonts w:asciiTheme="minorHAnsi" w:hAnsiTheme="minorHAnsi" w:cstheme="minorHAnsi"/>
          <w:color w:val="000000" w:themeColor="text1"/>
        </w:rPr>
        <w:t>.</w:t>
      </w:r>
      <w:r w:rsidRPr="00AE71F9">
        <w:rPr>
          <w:rFonts w:asciiTheme="minorHAnsi" w:hAnsiTheme="minorHAnsi" w:cstheme="minorHAnsi"/>
          <w:color w:val="000000" w:themeColor="text1"/>
          <w:sz w:val="12"/>
          <w:szCs w:val="12"/>
        </w:rPr>
        <w:t xml:space="preserve"> It's harder to actually get meetings with the clients. And sometimes those conversations were happening by Zoom, because I didn't allow my staff to go into prison facilities at first because COVID was rampant there." Limits on in-person conversations likely slowed cases, Williams said, because "establishing an attorney-client relationship is vital to getting cases resolved." King said she's also noticed a recent exodus from government jobs in both U.S. attorneys' and public defenders' offices, as lawyers head to BigLaw firms where the pay is far better. "That has created a revolving door of prosecutors, meaning the file never really gets reviewed thoroughly before it's handed off to somebody else and they have to start all over again," she said. "It's creating real instability in the institution." Even private defense attorneys like King have trouble moving their cases forward, she said, because it's hard to get prosecutors on the phone to schedule depositions. Defendants have also delayed their own cases as courts let more people out on pretrial release rather than send them to jails where COVID ran rampant, according to U.S. District Judge Nannette Brown, chief judge of the Eastern District of Louisiana. "When somebody is out on bond, they're less likely to be pushing for their case to move forward quickly," she said. "If they're out and they are compliant with their conditions, continuances were requested from defendants to give them more time to prepare." Delays sometimes worked to defendants' advantage. Judge Saylor said the wait between hearings often gave people out on pretrial release "the chance to go out and prove themselves" by doing things like finding a job, staying sober or maintaining family ties, factors that the judge said influenced his sentencing decisions. "I don't think that the path to justice is moving cases as fast as humanly possible," Judge Saylor said. "I would call this the Goldilocks issue: You don't want to be too fast or too slow."Aftershocks on the Civil Side While criminal cases felt the effect of the pandemic bottleneck right from the start, civil cases seem to have experienced a lag. The median time it took a civil case to resolve had been decreasing slightly before 2020 and continued to decline during the first year of the pandemic, going from 9.3 months in the year before the pandemic to 8.6 months in COVID's first year. The length of a civil case rose to prepandemic levels in the virus' second year, and then shot up 30% the following year when cases took an average of 12 months to resolve, according to AOUSC numbers. Civil cases may have been insulated from the early effects of the pandemic, since most such litigation is decided during motion practice or by settlement, and because some litigants opted for bench trials that were conducted virtually, according to Judge Bredar. "Civil cases, by and large, are resolved without trial, without in-court proceedings. And our law clerks and our judges remained pretty much fully productive and functional right through the pandemic, it's just that they were often working from home. To the extent that a case is going to be resolved on the papers, there was really no letup whatsoever attributable to COVID," he said. "People didn't stop working, they just couldn't attend to the in-court duties. That impacts the criminal caseload much more." So when courts did reopen, they prioritized the criminal docket. This stunted civil trials. U.S. District Judge Audrey Fleissig, who serves in the Eastern District of Missouri and chaired the Judicial Conference's Court Administration and Case Management Committee during the pandemic, said that though her district had worked through its trial backlog by late 2021, COVID roadblocks slowed the pace of civil cases. "Although we were able to conduct hearings and other pretrial proceedings remotely, the lawyers reported that it was very difficult for them to conduct depositions and interviews, to collect medical records, and to conduct other discovery necessary for their civil cases. So the civil cases may have proceeded more slowly," she said. "If the case was not resolved by court order or by settlement, however, the civil jury trial in our district would have been postponed, as we prioritized criminal cases." Even in Minnesota, where courts bucked the national trend, with the wait for a civil case to resolve by court order, settlement or verdict hitting lower levels during pandemic, the time it took for a civil case to go to trial increased from about 29 months at the end of March 2020 to about 40 months as of March 2023. "On the civil side, we got behind on trials. </w:t>
      </w:r>
      <w:r w:rsidRPr="00AE71F9">
        <w:rPr>
          <w:rFonts w:asciiTheme="minorHAnsi" w:hAnsiTheme="minorHAnsi" w:cstheme="minorHAnsi"/>
          <w:color w:val="000000" w:themeColor="text1"/>
          <w:u w:val="single"/>
        </w:rPr>
        <w:t xml:space="preserve">There's no question that they weren't the highest priority once we came out of the pandemic," Judge Tunheim said, though he added the court kept up with hearings and conferences via Zoom. "It was </w:t>
      </w:r>
      <w:r w:rsidRPr="00AE71F9">
        <w:rPr>
          <w:rFonts w:asciiTheme="minorHAnsi" w:hAnsiTheme="minorHAnsi" w:cstheme="minorHAnsi"/>
          <w:color w:val="000000" w:themeColor="text1"/>
          <w:highlight w:val="cyan"/>
          <w:u w:val="single"/>
        </w:rPr>
        <w:t>midyear before we opened up in 2021 for trials</w:t>
      </w:r>
      <w:r w:rsidRPr="00AE71F9">
        <w:rPr>
          <w:rFonts w:asciiTheme="minorHAnsi" w:hAnsiTheme="minorHAnsi" w:cstheme="minorHAnsi"/>
          <w:color w:val="000000" w:themeColor="text1"/>
          <w:u w:val="single"/>
        </w:rPr>
        <w:t xml:space="preserve">, and criminal cases were at the top of the docket </w:t>
      </w:r>
      <w:r w:rsidRPr="00AE71F9">
        <w:rPr>
          <w:rFonts w:asciiTheme="minorHAnsi" w:hAnsiTheme="minorHAnsi" w:cstheme="minorHAnsi"/>
          <w:color w:val="000000" w:themeColor="text1"/>
          <w:highlight w:val="cyan"/>
          <w:u w:val="single"/>
        </w:rPr>
        <w:t xml:space="preserve">going forward until we </w:t>
      </w:r>
      <w:r w:rsidRPr="00AE71F9">
        <w:rPr>
          <w:rStyle w:val="Emphasis"/>
          <w:rFonts w:asciiTheme="minorHAnsi" w:hAnsiTheme="minorHAnsi" w:cstheme="minorHAnsi"/>
          <w:color w:val="000000" w:themeColor="text1"/>
          <w:highlight w:val="cyan"/>
        </w:rPr>
        <w:t>really caught up on the backlog</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2"/>
          <w:szCs w:val="12"/>
        </w:rPr>
        <w:t>Another slowdown came from attorneys recovering from the effects of the pandemic, according to Judge Brown. She wondered if continued telework — at the offices of both firms and their clients — might slow the process of gathering discovery and setting depositions. That, combined with the 2021 hurricane season in New Orleans, meant she was more flexible than usual about delaying trial dates. "In 2022, I feel like lawyers were still adjusting. Things were just opening up. We gave continuances because lawyers could not agree on a time for depositions or lawyers were having difficulty getting information from their clients or from opposing counsel," she said. "I was giving lawyers — probably last year and up until a few months ago — a little wiggle room if they could show relatively good cause." Still, she said, her calendar has started to move along. In the spring of 2022, she had trials almost every week for nearly three months, and only one of them was a criminal case. Now judges seem to be scheduling cases on a reasonable prepandemic-era trial timeline, according to Dallas litigator Monica Latin, managing partner at Carrington Coleman Sloman &amp; Blumenthal LLP. But, she added, the effects of the pandemic might still be felt later on. "It will be a while before we know when we pull up to a particular trial date [and] it gets pushed another six months, [if that's] because of the backlog or might that have happened anyway," Latin said. "I've not felt any kind of drag on the litigation process in the Northern District [of Texas]. I have heard judges talk about the ongoing backlog of COVID-era cases, particularly the criminal docket that always gets priority. So it would stand to reason that the civil cases will get pushed further back just because there was a long period of time where very little could happen." The counter-phenomenon of a decrease in new filings likely offset a potentially worse bottleneck and "gave a little breathing room" to tackle the backlog, according to Sandman. Still, he said, "it takes a while for a jolt like that to work its way through the system." "I don't think it will be a long-term problem," he said, "but I don't think we're through it yet."</w:t>
      </w:r>
      <w:r w:rsidRPr="00AE71F9">
        <w:rPr>
          <w:rFonts w:asciiTheme="minorHAnsi" w:hAnsiTheme="minorHAnsi" w:cstheme="minorHAnsi"/>
          <w:color w:val="000000" w:themeColor="text1"/>
          <w:sz w:val="16"/>
        </w:rPr>
        <w:t>.</w:t>
      </w:r>
    </w:p>
    <w:p w14:paraId="25243CC1" w14:textId="58F064AA" w:rsidR="00EC6160" w:rsidRPr="00AE71F9" w:rsidRDefault="00FC3790" w:rsidP="00EC6160">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Backlog is</w:t>
      </w:r>
      <w:r w:rsidR="00EC6160" w:rsidRPr="00AE71F9">
        <w:rPr>
          <w:rFonts w:asciiTheme="minorHAnsi" w:hAnsiTheme="minorHAnsi" w:cstheme="minorHAnsi"/>
          <w:color w:val="000000" w:themeColor="text1"/>
        </w:rPr>
        <w:t xml:space="preserve"> decreasing clog now</w:t>
      </w:r>
    </w:p>
    <w:p w14:paraId="7A3B7A46" w14:textId="77777777" w:rsidR="00EC6160" w:rsidRPr="00AE71F9" w:rsidRDefault="00EC6160" w:rsidP="00EC6160">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Akerman LLP 18</w:t>
      </w:r>
      <w:r w:rsidRPr="00AE71F9">
        <w:rPr>
          <w:rFonts w:asciiTheme="minorHAnsi" w:hAnsiTheme="minorHAnsi" w:cstheme="minorHAnsi"/>
          <w:color w:val="000000" w:themeColor="text1"/>
        </w:rPr>
        <w:t>, 4-25-2018, “Replenishing The Judiciary,” https://www.akerman.com/en/perspectives/replenishing-the-judiciary.html</w:t>
      </w:r>
    </w:p>
    <w:p w14:paraId="56CEB82E" w14:textId="77777777" w:rsidR="00EC6160" w:rsidRPr="00AE71F9" w:rsidRDefault="00EC6160" w:rsidP="00EC6160">
      <w:pPr>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highlight w:val="cyan"/>
        </w:rPr>
        <w:t>News abounds on</w:t>
      </w:r>
      <w:r w:rsidRPr="00AE71F9">
        <w:rPr>
          <w:rStyle w:val="StyleUnderline"/>
          <w:rFonts w:asciiTheme="minorHAnsi" w:hAnsiTheme="minorHAnsi" w:cstheme="minorHAnsi"/>
          <w:color w:val="000000" w:themeColor="text1"/>
        </w:rPr>
        <w:t xml:space="preserve"> the </w:t>
      </w:r>
      <w:r w:rsidRPr="00AE71F9">
        <w:rPr>
          <w:rStyle w:val="StyleUnderline"/>
          <w:rFonts w:asciiTheme="minorHAnsi" w:hAnsiTheme="minorHAnsi" w:cstheme="minorHAnsi"/>
          <w:color w:val="000000" w:themeColor="text1"/>
          <w:highlight w:val="cyan"/>
        </w:rPr>
        <w:t xml:space="preserve">political and ideological ramifications </w:t>
      </w:r>
      <w:r w:rsidRPr="00AE71F9">
        <w:rPr>
          <w:rStyle w:val="Emphasis"/>
          <w:rFonts w:asciiTheme="minorHAnsi" w:hAnsiTheme="minorHAnsi" w:cstheme="minorHAnsi"/>
          <w:color w:val="000000" w:themeColor="text1"/>
          <w:highlight w:val="cyan"/>
        </w:rPr>
        <w:t>of the record pace</w:t>
      </w:r>
      <w:r w:rsidRPr="00AE71F9">
        <w:rPr>
          <w:rStyle w:val="StyleUnderline"/>
          <w:rFonts w:asciiTheme="minorHAnsi" w:hAnsiTheme="minorHAnsi" w:cstheme="minorHAnsi"/>
          <w:color w:val="000000" w:themeColor="text1"/>
          <w:highlight w:val="cyan"/>
        </w:rPr>
        <w:t xml:space="preserve"> of</w:t>
      </w:r>
      <w:r w:rsidRPr="00AE71F9">
        <w:rPr>
          <w:rStyle w:val="StyleUnderline"/>
          <w:rFonts w:asciiTheme="minorHAnsi" w:hAnsiTheme="minorHAnsi" w:cstheme="minorHAnsi"/>
          <w:color w:val="000000" w:themeColor="text1"/>
        </w:rPr>
        <w:t xml:space="preserve"> White House </w:t>
      </w:r>
      <w:r w:rsidRPr="00AE71F9">
        <w:rPr>
          <w:rStyle w:val="StyleUnderline"/>
          <w:rFonts w:asciiTheme="minorHAnsi" w:hAnsiTheme="minorHAnsi" w:cstheme="minorHAnsi"/>
          <w:color w:val="000000" w:themeColor="text1"/>
          <w:highlight w:val="cyan"/>
        </w:rPr>
        <w:t>nominations</w:t>
      </w:r>
      <w:r w:rsidRPr="00AE71F9">
        <w:rPr>
          <w:rStyle w:val="StyleUnderline"/>
          <w:rFonts w:asciiTheme="minorHAnsi" w:hAnsiTheme="minorHAnsi" w:cstheme="minorHAnsi"/>
          <w:color w:val="000000" w:themeColor="text1"/>
        </w:rPr>
        <w:t xml:space="preserve"> and Senate confirmations </w:t>
      </w:r>
      <w:r w:rsidRPr="00AE71F9">
        <w:rPr>
          <w:rStyle w:val="StyleUnderline"/>
          <w:rFonts w:asciiTheme="minorHAnsi" w:hAnsiTheme="minorHAnsi" w:cstheme="minorHAnsi"/>
          <w:color w:val="000000" w:themeColor="text1"/>
          <w:highlight w:val="cyan"/>
        </w:rPr>
        <w:t>for the federal judiciary</w:t>
      </w:r>
      <w:r w:rsidRPr="00AE71F9">
        <w:rPr>
          <w:rStyle w:val="StyleUnderline"/>
          <w:rFonts w:asciiTheme="minorHAnsi" w:hAnsiTheme="minorHAnsi" w:cstheme="minorHAnsi"/>
          <w:color w:val="000000" w:themeColor="text1"/>
        </w:rPr>
        <w:t xml:space="preserve">. This accelerated confirmation process marks a dramatic reversal from just last year, when judicial vacancies hit an all-time high. </w:t>
      </w:r>
      <w:r w:rsidRPr="00AE71F9">
        <w:rPr>
          <w:rFonts w:asciiTheme="minorHAnsi" w:hAnsiTheme="minorHAnsi" w:cstheme="minorHAnsi"/>
          <w:color w:val="000000" w:themeColor="text1"/>
          <w:sz w:val="10"/>
        </w:rPr>
        <w:t xml:space="preserve">Politics notwithstanding, litigants need to consider the practical effects of this record shift in judicial appointments on the vast majority of disputes, where ideology and partisanship are not factors. </w:t>
      </w:r>
      <w:r w:rsidRPr="00AE71F9">
        <w:rPr>
          <w:rStyle w:val="StyleUnderline"/>
          <w:rFonts w:asciiTheme="minorHAnsi" w:hAnsiTheme="minorHAnsi" w:cstheme="minorHAnsi"/>
          <w:color w:val="000000" w:themeColor="text1"/>
          <w:highlight w:val="cyan"/>
        </w:rPr>
        <w:t>More capacity will accelerate</w:t>
      </w:r>
      <w:r w:rsidRPr="00AE71F9">
        <w:rPr>
          <w:rStyle w:val="StyleUnderline"/>
          <w:rFonts w:asciiTheme="minorHAnsi" w:hAnsiTheme="minorHAnsi" w:cstheme="minorHAnsi"/>
          <w:color w:val="000000" w:themeColor="text1"/>
        </w:rPr>
        <w:t xml:space="preserve"> case </w:t>
      </w:r>
      <w:r w:rsidRPr="00AE71F9">
        <w:rPr>
          <w:rStyle w:val="StyleUnderline"/>
          <w:rFonts w:asciiTheme="minorHAnsi" w:hAnsiTheme="minorHAnsi" w:cstheme="minorHAnsi"/>
          <w:color w:val="000000" w:themeColor="text1"/>
          <w:highlight w:val="cyan"/>
        </w:rPr>
        <w:t>schedules</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16"/>
        </w:rPr>
        <w:t>impacting litigants who have grown accustomed to — and in some cases have depended on — the often slow pace resulting from clogged case dockets</w:t>
      </w:r>
      <w:r w:rsidRPr="00AE71F9">
        <w:rPr>
          <w:rStyle w:val="StyleUnderline"/>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rPr>
        <w:t xml:space="preserve">Now that </w:t>
      </w:r>
      <w:r w:rsidRPr="00AE71F9">
        <w:rPr>
          <w:rStyle w:val="Emphasis"/>
          <w:rFonts w:asciiTheme="minorHAnsi" w:hAnsiTheme="minorHAnsi" w:cstheme="minorHAnsi"/>
          <w:color w:val="000000" w:themeColor="text1"/>
          <w:highlight w:val="cyan"/>
        </w:rPr>
        <w:t>the federal bench is gaining significant additional capacity</w:t>
      </w:r>
      <w:r w:rsidRPr="00AE71F9">
        <w:rPr>
          <w:rFonts w:asciiTheme="minorHAnsi" w:hAnsiTheme="minorHAnsi" w:cstheme="minorHAnsi"/>
          <w:color w:val="000000" w:themeColor="text1"/>
          <w:sz w:val="8"/>
        </w:rPr>
        <w:t xml:space="preserve">, </w:t>
      </w:r>
      <w:r w:rsidRPr="00AE71F9">
        <w:rPr>
          <w:rStyle w:val="StyleUnderline"/>
          <w:rFonts w:asciiTheme="minorHAnsi" w:hAnsiTheme="minorHAnsi" w:cstheme="minorHAnsi"/>
          <w:color w:val="000000" w:themeColor="text1"/>
        </w:rPr>
        <w:t xml:space="preserve">how will this change litigation strategies, forum selection, and costs? And will the new additions to the judiciary reflect the diversity of the United States? </w:t>
      </w:r>
      <w:r w:rsidRPr="00AE71F9">
        <w:rPr>
          <w:rFonts w:asciiTheme="minorHAnsi" w:hAnsiTheme="minorHAnsi" w:cstheme="minorHAnsi"/>
          <w:color w:val="000000" w:themeColor="text1"/>
          <w:sz w:val="8"/>
        </w:rPr>
        <w:t>As a whole, these questions hang over litigants whose approach to federal litigation developed in a judicial system frequently lacking adequate capacity to handle its overall caseload. Judicial Appointments by the Numbers No longer affected by filibuster rules, the Senate has confirmed 32 federal court nominees (excluding U.S. Supreme Court Justice Neil Gorsuch) — the most ever at this point in an administration’s first term. Half of these judges are now serving in the courts of appeal, while the other half fill district court vacancies. According to the Administrative Office of the U.S. Courts, nearly 70 nominees are pending, which, if confirmed — as many judicial observers believe likely — will make a significant dent in the current total of 149 vacancies across appellate and district courts</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8"/>
        </w:rPr>
        <w:t xml:space="preserve">Even so, the numbers still show the nation’s federal court system is far from operating at optimum capacity. As of April 2018, the U.S. Administrative Office of the Courts classified 72 federal court vacancies as “emergencies.” Compounding the crunch, government data show 44 percent of federal judges are now eligible for senior status. Replenishing the Judiciary Is Mission-Critical “Politics aside, the impact of quickly filling vacant judicial seats will reverberate through the entire federal court system,” says Joseph W. Hatchett, a former Eleventh Circuit Court of Appeals chief judge and co-chair of Akerman’s Appellate Practice. </w:t>
      </w:r>
      <w:r w:rsidRPr="00AE71F9">
        <w:rPr>
          <w:rStyle w:val="StyleUnderline"/>
          <w:rFonts w:asciiTheme="minorHAnsi" w:hAnsiTheme="minorHAnsi" w:cstheme="minorHAnsi"/>
          <w:color w:val="000000" w:themeColor="text1"/>
        </w:rPr>
        <w:t>“</w:t>
      </w:r>
      <w:r w:rsidRPr="00AE71F9">
        <w:rPr>
          <w:rStyle w:val="StyleUnderline"/>
          <w:rFonts w:asciiTheme="minorHAnsi" w:hAnsiTheme="minorHAnsi" w:cstheme="minorHAnsi"/>
          <w:color w:val="000000" w:themeColor="text1"/>
          <w:highlight w:val="cyan"/>
        </w:rPr>
        <w:t>Having a full court staffed with judges will be good for the American judicial system</w:t>
      </w:r>
      <w:r w:rsidRPr="00AE71F9">
        <w:rPr>
          <w:rStyle w:val="StyleUnderline"/>
          <w:rFonts w:asciiTheme="minorHAnsi" w:hAnsiTheme="minorHAnsi" w:cstheme="minorHAnsi"/>
          <w:color w:val="000000" w:themeColor="text1"/>
        </w:rPr>
        <w:t xml:space="preserve">,” says Hatchett. “I’m happy to see the Senate appointing judges quickly.” </w:t>
      </w:r>
      <w:r w:rsidRPr="00AE71F9">
        <w:rPr>
          <w:rFonts w:asciiTheme="minorHAnsi" w:hAnsiTheme="minorHAnsi" w:cstheme="minorHAnsi"/>
          <w:color w:val="000000" w:themeColor="text1"/>
          <w:sz w:val="8"/>
        </w:rPr>
        <w:t xml:space="preserve">After having served for four years on the Florida Supreme Court, President Carter appointed Hatchett to the Fifth Circuit Court of Appeals in 1979. He then moved to the Eleventh Circuit after Congress created it in 1981; Hatchett served on that bench until 1999. Along the way, he has achieved many firsts, including as the first African American appointed to the Florida Supreme Court since Reconstruction, and the first ever elected to public office in a statewide election in the South. With the rapid increase of the number of cases handled by the federal court system every year, Hatchett notes the need to fill vacancies could not be more glaring. For instance, the Southern District of Florida, which in 2017 saw 11,434 cases filed, currently has five vacancies, among the highest in the country. Hatchett says his former colleagues on the federal bench tell him they have been doing the jobs of two or even three people and welcome more support. Judicial observers note the administration is currently vetting a list of candidates with the final five nominees expected in 2018[1]. </w:t>
      </w:r>
      <w:r w:rsidRPr="00AE71F9">
        <w:rPr>
          <w:rStyle w:val="StyleUnderline"/>
          <w:rFonts w:asciiTheme="minorHAnsi" w:hAnsiTheme="minorHAnsi" w:cstheme="minorHAnsi"/>
          <w:color w:val="000000" w:themeColor="text1"/>
        </w:rPr>
        <w:t xml:space="preserve">“My former colleagues are glad to see these seats being filled,” Hatchett says. </w:t>
      </w:r>
      <w:r w:rsidRPr="00AE71F9">
        <w:rPr>
          <w:rFonts w:asciiTheme="minorHAnsi" w:hAnsiTheme="minorHAnsi" w:cstheme="minorHAnsi"/>
          <w:color w:val="000000" w:themeColor="text1"/>
          <w:sz w:val="8"/>
        </w:rPr>
        <w:t xml:space="preserve">Judicial Staffing and Litigation Strategies The vast majority of cases, especially in district court, are fact-based disputes that do not have constitutional or policy implications, says Hatchett. </w:t>
      </w:r>
      <w:r w:rsidRPr="00AE71F9">
        <w:rPr>
          <w:rStyle w:val="StyleUnderline"/>
          <w:rFonts w:asciiTheme="minorHAnsi" w:hAnsiTheme="minorHAnsi" w:cstheme="minorHAnsi"/>
          <w:color w:val="000000" w:themeColor="text1"/>
        </w:rPr>
        <w:t>“</w:t>
      </w:r>
      <w:r w:rsidRPr="00AE71F9">
        <w:rPr>
          <w:rFonts w:asciiTheme="minorHAnsi" w:hAnsiTheme="minorHAnsi" w:cstheme="minorHAnsi"/>
          <w:color w:val="000000" w:themeColor="text1"/>
          <w:sz w:val="8"/>
        </w:rPr>
        <w:t>Beyond politics, we need a sufficient number of judges to make our courts work,” he says. “Litigants are increasingly turning to alternative dispute resolution, not because it’s necessarily better, but because they can’t wait two or three years to get their cases resolved.” This is especially true for corporate litigants, who need certainty and timeliness in outcomes, says Hatchett. With time and litigation cost carrying such a heavy influence on the bottom line, the availability of alternative venues to settle disputes provides several concrete advantages, though parties must recognize what the tradeoff is for speedier resolutions.</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8"/>
        </w:rPr>
        <w:t xml:space="preserve">For instance, when parties resolve disputes via arbitration, the options to appeal an arbitral award are limited, and parties appealing a “wrong” decision face a difficult battle. Examining the pros and cons of arbitration in Law360[2], Luis A. Perez, co-chair of Akerman’s Latin America and the Caribbean Practice, says, “[A]ppellate review of a final arbitration award is quite limited under the Federal Arbitration Act…” Perez also notes the U.S. Supreme Court in Oxford Health Plans LLC v. Sutter stated, “Courts may vacate an arbitrator’s decision ‘only in very restricted and unusual circumstances.’” That is why the increasing opportunity to move cases more quickly through the courts should not be lost on attorneys, Hatchett says. </w:t>
      </w:r>
      <w:r w:rsidRPr="00AE71F9">
        <w:rPr>
          <w:rStyle w:val="Emphasis"/>
          <w:rFonts w:asciiTheme="minorHAnsi" w:hAnsiTheme="minorHAnsi" w:cstheme="minorHAnsi"/>
          <w:color w:val="000000" w:themeColor="text1"/>
          <w:highlight w:val="cyan"/>
        </w:rPr>
        <w:t>The judiciary will become more efficient</w:t>
      </w:r>
      <w:r w:rsidRPr="00AE71F9">
        <w:rPr>
          <w:rStyle w:val="Emphasis"/>
          <w:rFonts w:asciiTheme="minorHAnsi" w:hAnsiTheme="minorHAnsi" w:cstheme="minorHAnsi"/>
          <w:color w:val="000000" w:themeColor="text1"/>
        </w:rPr>
        <w:t xml:space="preserve"> as vacancies decrease, </w:t>
      </w:r>
      <w:r w:rsidRPr="00AE71F9">
        <w:rPr>
          <w:rStyle w:val="Emphasis"/>
          <w:rFonts w:asciiTheme="minorHAnsi" w:hAnsiTheme="minorHAnsi" w:cstheme="minorHAnsi"/>
          <w:color w:val="000000" w:themeColor="text1"/>
          <w:highlight w:val="cyan"/>
        </w:rPr>
        <w:t>and disputes will move through district and appellate courts at a faster pace</w:t>
      </w:r>
      <w:r w:rsidRPr="00AE71F9">
        <w:rPr>
          <w:rStyle w:val="StyleUnderline"/>
          <w:rFonts w:asciiTheme="minorHAnsi" w:hAnsiTheme="minorHAnsi" w:cstheme="minorHAnsi"/>
          <w:color w:val="000000" w:themeColor="text1"/>
        </w:rPr>
        <w:t>. Most disputes likely will continue to settle, Hatchett says, but “those cases that should go to trial are more likely to do so.</w:t>
      </w:r>
    </w:p>
    <w:p w14:paraId="6D186F3F" w14:textId="08A76C13" w:rsidR="00016ADD" w:rsidRPr="00AE71F9" w:rsidRDefault="00016ADD" w:rsidP="00016ADD">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 xml:space="preserve">UQ – patents </w:t>
      </w:r>
    </w:p>
    <w:p w14:paraId="3263B9C0" w14:textId="77777777" w:rsidR="00CD6662" w:rsidRDefault="00CD6662" w:rsidP="00CD6662">
      <w:pPr>
        <w:pStyle w:val="Heading4"/>
      </w:pPr>
      <w:r>
        <w:t>Patent lawsuits have decreased and remain constant</w:t>
      </w:r>
    </w:p>
    <w:p w14:paraId="36D9C228" w14:textId="77777777" w:rsidR="00CD6662" w:rsidRDefault="00CD6662" w:rsidP="00CD6662">
      <w:r w:rsidRPr="00C31813">
        <w:rPr>
          <w:rStyle w:val="Style13ptBold"/>
        </w:rPr>
        <w:t>Unified Patents,</w:t>
      </w:r>
      <w:r>
        <w:t xml:space="preserve"> 20</w:t>
      </w:r>
      <w:r w:rsidRPr="00C31813">
        <w:rPr>
          <w:rStyle w:val="Style13ptBold"/>
        </w:rPr>
        <w:t>24</w:t>
      </w:r>
      <w:r>
        <w:t xml:space="preserve"> - Unified is a 350+ international membership organization that seeks to improve patent quality and deter unsubstantiated or invalid patent assertions in defined technology sectors  “Patent Dispute Report: 2023 in Review” 1/8, </w:t>
      </w:r>
      <w:hyperlink r:id="rId13" w:history="1">
        <w:r w:rsidRPr="00311ECE">
          <w:rPr>
            <w:rStyle w:val="Hyperlink"/>
          </w:rPr>
          <w:t>https://www.unifiedpatents.com/insights/2024/1/8/patent-dispute-report-2023-in-review</w:t>
        </w:r>
      </w:hyperlink>
      <w:r>
        <w:t xml:space="preserve"> //DH</w:t>
      </w:r>
    </w:p>
    <w:p w14:paraId="5AC77F19" w14:textId="504D86D3" w:rsidR="00CD6662" w:rsidRPr="00CD6662" w:rsidRDefault="00CD6662" w:rsidP="00CD6662">
      <w:r w:rsidRPr="00562F72">
        <w:rPr>
          <w:rStyle w:val="StyleUnderline"/>
        </w:rPr>
        <w:t>2023 was an eventful year for the patent world.</w:t>
      </w:r>
      <w:r>
        <w:t xml:space="preserve"> The USPTO sought comments on the ANPRM and Patent Eligibility Restoration Act. The Unified Patent Court (UPC) launched. Pressure mounted in the EU to create a SEP commission. Despite the implemented changes or those proposed, </w:t>
      </w:r>
      <w:r w:rsidRPr="00562F72">
        <w:rPr>
          <w:rStyle w:val="Emphasis"/>
        </w:rPr>
        <w:t>litigation levels remained</w:t>
      </w:r>
      <w:r>
        <w:t xml:space="preserve"> </w:t>
      </w:r>
      <w:r w:rsidRPr="00562F72">
        <w:rPr>
          <w:rStyle w:val="Emphasis"/>
        </w:rPr>
        <w:t>constant</w:t>
      </w:r>
      <w:r>
        <w:t xml:space="preserve">. IP Edge continues to be notably absent, but others, like Jeffrey M. Gross and Intellectual Ventures, have increased their assertions.Highlights: </w:t>
      </w:r>
      <w:r w:rsidRPr="00562F72">
        <w:rPr>
          <w:rStyle w:val="StyleUnderline"/>
        </w:rPr>
        <w:t>Litigation was down 12.5%</w:t>
      </w:r>
      <w:r>
        <w:t xml:space="preserve">, PTAB was down 11.4%, and Reexams were up 6.7% With disclosure requirements and referral for disbarment in Delaware, the EDTX became the hotspot for NPE activity, although the WDTX was only 54 cases behind. Litigation remained on par quarter-by-quarter with a standard deviation of 28.2 cases, even without IP Edge. </w:t>
      </w:r>
    </w:p>
    <w:p w14:paraId="6318F4DB" w14:textId="40676CD8" w:rsidR="00A41D96" w:rsidRPr="00AE71F9" w:rsidRDefault="00A41D96" w:rsidP="00A41D9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Patent cases are leveling out </w:t>
      </w:r>
    </w:p>
    <w:p w14:paraId="4F767310" w14:textId="107DB20B" w:rsidR="00A41D96" w:rsidRPr="00AE71F9" w:rsidRDefault="00A41D96" w:rsidP="00A41D96">
      <w:pPr>
        <w:rPr>
          <w:rStyle w:val="Style13ptBold"/>
          <w:rFonts w:asciiTheme="minorHAnsi" w:hAnsiTheme="minorHAnsi" w:cstheme="minorHAnsi"/>
          <w:b w:val="0"/>
          <w:bCs w:val="0"/>
          <w:i/>
          <w:iCs/>
          <w:color w:val="000000" w:themeColor="text1"/>
        </w:rPr>
      </w:pPr>
      <w:r w:rsidRPr="00EF025A">
        <w:rPr>
          <w:rStyle w:val="Style13ptBold"/>
          <w:rFonts w:asciiTheme="minorHAnsi" w:hAnsiTheme="minorHAnsi" w:cstheme="minorHAnsi"/>
          <w:color w:val="000000" w:themeColor="text1"/>
          <w:sz w:val="22"/>
        </w:rPr>
        <w:t>Davis 23</w:t>
      </w:r>
      <w:r w:rsidRPr="00AE71F9">
        <w:rPr>
          <w:rStyle w:val="Style13ptBold"/>
          <w:rFonts w:asciiTheme="minorHAnsi" w:hAnsiTheme="minorHAnsi" w:cstheme="minorHAnsi"/>
          <w:b w:val="0"/>
          <w:bCs w:val="0"/>
          <w:color w:val="000000" w:themeColor="text1"/>
          <w:sz w:val="22"/>
        </w:rPr>
        <w:t xml:space="preserve"> (Robert Davis is a practicing IP rights lawyer, 2/15/2023, “Patent Suits Mostly Stayed Level In 2022, Yet Appeals Fell”, </w:t>
      </w:r>
      <w:r w:rsidRPr="00AE71F9">
        <w:rPr>
          <w:rStyle w:val="Style13ptBold"/>
          <w:rFonts w:asciiTheme="minorHAnsi" w:hAnsiTheme="minorHAnsi" w:cstheme="minorHAnsi"/>
          <w:b w:val="0"/>
          <w:bCs w:val="0"/>
          <w:i/>
          <w:iCs/>
          <w:color w:val="000000" w:themeColor="text1"/>
          <w:sz w:val="22"/>
        </w:rPr>
        <w:t xml:space="preserve">Law360, </w:t>
      </w:r>
      <w:hyperlink r:id="rId14" w:history="1">
        <w:r w:rsidRPr="00AE71F9">
          <w:rPr>
            <w:rStyle w:val="Hyperlink"/>
            <w:rFonts w:asciiTheme="minorHAnsi" w:hAnsiTheme="minorHAnsi" w:cstheme="minorHAnsi"/>
            <w:b/>
            <w:bCs/>
            <w:i/>
            <w:iCs/>
            <w:color w:val="000000" w:themeColor="text1"/>
          </w:rPr>
          <w:t>https://www.mayerbrown.com/-/media/files/news/2023/02/patent-suits-mostly-stayed-level-in-2022-yet-appeals-fell.pdf?rev=e9ffe37a25f84e81b438c475f3625c58</w:t>
        </w:r>
      </w:hyperlink>
      <w:r w:rsidRPr="00AE71F9">
        <w:rPr>
          <w:rStyle w:val="Style13ptBold"/>
          <w:rFonts w:asciiTheme="minorHAnsi" w:hAnsiTheme="minorHAnsi" w:cstheme="minorHAnsi"/>
          <w:b w:val="0"/>
          <w:bCs w:val="0"/>
          <w:i/>
          <w:iCs/>
          <w:color w:val="000000" w:themeColor="text1"/>
          <w:sz w:val="22"/>
        </w:rPr>
        <w:t>, Accessed 7/12/2024)</w:t>
      </w:r>
      <w:r w:rsidR="00E87187" w:rsidRPr="00AE71F9">
        <w:rPr>
          <w:rStyle w:val="Style13ptBold"/>
          <w:rFonts w:asciiTheme="minorHAnsi" w:hAnsiTheme="minorHAnsi" w:cstheme="minorHAnsi"/>
          <w:i/>
          <w:iCs/>
          <w:color w:val="000000" w:themeColor="text1"/>
        </w:rPr>
        <w:t xml:space="preserve"> </w:t>
      </w:r>
      <w:r w:rsidR="00E87187" w:rsidRPr="00AE71F9">
        <w:rPr>
          <w:rStyle w:val="Style13ptBold"/>
          <w:rFonts w:asciiTheme="minorHAnsi" w:hAnsiTheme="minorHAnsi" w:cstheme="minorHAnsi"/>
          <w:b w:val="0"/>
          <w:bCs w:val="0"/>
          <w:i/>
          <w:iCs/>
          <w:color w:val="000000" w:themeColor="text1"/>
        </w:rPr>
        <w:t>YS</w:t>
      </w:r>
    </w:p>
    <w:p w14:paraId="4C43E0EE" w14:textId="4B37330C" w:rsidR="00A41D96" w:rsidRPr="00AE71F9" w:rsidRDefault="00A41D96" w:rsidP="00A41D96">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Portfolio Media. Inc. | 111 West 19th Street, 5th Floor | New York, NY 10011 | www.law360.com Phone: +1 646 783 7100 | Fax: +1 646 783 7161 | customerservice@law360.com Patent Suits Mostly Stayed Level In 2022, Yet Appeals Fell By Ryan Davis Law360 (February 15, 2023, 12:14 AM EST) -- </w:t>
      </w:r>
      <w:r w:rsidRPr="00AE71F9">
        <w:rPr>
          <w:rFonts w:asciiTheme="minorHAnsi" w:hAnsiTheme="minorHAnsi" w:cstheme="minorHAnsi"/>
          <w:color w:val="000000" w:themeColor="text1"/>
          <w:u w:val="single"/>
        </w:rPr>
        <w:t xml:space="preserve">The number of </w:t>
      </w:r>
      <w:r w:rsidRPr="00AE71F9">
        <w:rPr>
          <w:rFonts w:asciiTheme="minorHAnsi" w:hAnsiTheme="minorHAnsi" w:cstheme="minorHAnsi"/>
          <w:b/>
          <w:bCs/>
          <w:color w:val="000000" w:themeColor="text1"/>
          <w:u w:val="single"/>
        </w:rPr>
        <w:t xml:space="preserve">new </w:t>
      </w:r>
      <w:r w:rsidRPr="00AE71F9">
        <w:rPr>
          <w:rFonts w:asciiTheme="minorHAnsi" w:hAnsiTheme="minorHAnsi" w:cstheme="minorHAnsi"/>
          <w:b/>
          <w:bCs/>
          <w:color w:val="000000" w:themeColor="text1"/>
          <w:highlight w:val="cyan"/>
          <w:u w:val="single"/>
        </w:rPr>
        <w:t>patent lawsuit filings dipped only slightly in 2022</w:t>
      </w:r>
      <w:r w:rsidRPr="00AE71F9">
        <w:rPr>
          <w:rFonts w:asciiTheme="minorHAnsi" w:hAnsiTheme="minorHAnsi" w:cstheme="minorHAnsi"/>
          <w:color w:val="000000" w:themeColor="text1"/>
          <w:u w:val="single"/>
        </w:rPr>
        <w:t xml:space="preserve">, continuing years of relatively </w:t>
      </w:r>
      <w:r w:rsidRPr="00AE71F9">
        <w:rPr>
          <w:rFonts w:asciiTheme="minorHAnsi" w:hAnsiTheme="minorHAnsi" w:cstheme="minorHAnsi"/>
          <w:b/>
          <w:bCs/>
          <w:color w:val="000000" w:themeColor="text1"/>
          <w:highlight w:val="cyan"/>
          <w:u w:val="single"/>
        </w:rPr>
        <w:t>stable litigation activity</w:t>
      </w:r>
      <w:r w:rsidRPr="00AE71F9">
        <w:rPr>
          <w:rFonts w:asciiTheme="minorHAnsi" w:hAnsiTheme="minorHAnsi" w:cstheme="minorHAnsi"/>
          <w:color w:val="000000" w:themeColor="text1"/>
          <w:u w:val="single"/>
        </w:rPr>
        <w:t xml:space="preserve"> amid few major changes in the law, while a drop in patent appeals from district courts may be tied to court slowdowns during the pandemic</w:t>
      </w:r>
      <w:r w:rsidRPr="00AE71F9">
        <w:rPr>
          <w:rFonts w:asciiTheme="minorHAnsi" w:hAnsiTheme="minorHAnsi" w:cstheme="minorHAnsi"/>
          <w:color w:val="000000" w:themeColor="text1"/>
        </w:rPr>
        <w:t xml:space="preserve">, attorneys say. </w:t>
      </w:r>
      <w:r w:rsidRPr="00AE71F9">
        <w:rPr>
          <w:rFonts w:asciiTheme="minorHAnsi" w:hAnsiTheme="minorHAnsi" w:cstheme="minorHAnsi"/>
          <w:color w:val="000000" w:themeColor="text1"/>
          <w:u w:val="single"/>
        </w:rPr>
        <w:t xml:space="preserve">There were 3,820 patent cases filed nationwide in 2022, </w:t>
      </w:r>
      <w:r w:rsidRPr="00AE71F9">
        <w:rPr>
          <w:rFonts w:asciiTheme="minorHAnsi" w:hAnsiTheme="minorHAnsi" w:cstheme="minorHAnsi"/>
          <w:b/>
          <w:bCs/>
          <w:color w:val="000000" w:themeColor="text1"/>
          <w:highlight w:val="cyan"/>
          <w:u w:val="single"/>
        </w:rPr>
        <w:t>189 fewer</w:t>
      </w:r>
      <w:r w:rsidRPr="00AE71F9">
        <w:rPr>
          <w:rFonts w:asciiTheme="minorHAnsi" w:hAnsiTheme="minorHAnsi" w:cstheme="minorHAnsi"/>
          <w:color w:val="000000" w:themeColor="text1"/>
          <w:u w:val="single"/>
        </w:rPr>
        <w:t xml:space="preserve"> than the 4,009 filed in 2021, according to a new report from Lex Machina</w:t>
      </w:r>
      <w:r w:rsidRPr="00AE71F9">
        <w:rPr>
          <w:rFonts w:asciiTheme="minorHAnsi" w:hAnsiTheme="minorHAnsi" w:cstheme="minorHAnsi"/>
          <w:color w:val="000000" w:themeColor="text1"/>
        </w:rPr>
        <w:t xml:space="preserve">. But the </w:t>
      </w:r>
      <w:r w:rsidRPr="00AE71F9">
        <w:rPr>
          <w:rFonts w:asciiTheme="minorHAnsi" w:hAnsiTheme="minorHAnsi" w:cstheme="minorHAnsi"/>
          <w:color w:val="000000" w:themeColor="text1"/>
          <w:u w:val="single"/>
        </w:rPr>
        <w:t xml:space="preserve">number of new patent cases has held fairly steady since 2017, hovering between about 3,600 and 4,000 each year. </w:t>
      </w:r>
      <w:r w:rsidRPr="00AE71F9">
        <w:rPr>
          <w:rFonts w:asciiTheme="minorHAnsi" w:hAnsiTheme="minorHAnsi" w:cstheme="minorHAnsi"/>
          <w:color w:val="000000" w:themeColor="text1"/>
        </w:rPr>
        <w:t>The slightly lower number of new cases last year can likely be attributed to natural fluctuations from year to year, but the largely consistent figure over six years indicates that "patent litigation activity is stabilizing within that band," said Robert McFarlane of Hanson Bridgett LLP</w:t>
      </w:r>
      <w:r w:rsidRPr="00AE71F9">
        <w:rPr>
          <w:rFonts w:asciiTheme="minorHAnsi" w:hAnsiTheme="minorHAnsi" w:cstheme="minorHAnsi"/>
          <w:color w:val="000000" w:themeColor="text1"/>
          <w:u w:val="single"/>
        </w:rPr>
        <w:t>. Over 5,000 patent cases were filed each year between 2013 and 2015</w:t>
      </w:r>
      <w:r w:rsidRPr="00AE71F9">
        <w:rPr>
          <w:rFonts w:asciiTheme="minorHAnsi" w:hAnsiTheme="minorHAnsi" w:cstheme="minorHAnsi"/>
          <w:color w:val="000000" w:themeColor="text1"/>
        </w:rPr>
        <w:t xml:space="preserve">, but the advent of the America Invents Act and recent U.S. Supreme Court decisions limiting what is eligible for patents and where infringement suits can be filed likely contributed to the subsequent drop in new cases, he said. "The cumulative effects of those court decisions and then the AIA have been felt," McFarlane said. And since a venue decision in 2017, nothing more has happened "that really shakes up the litigation environment for patent cases. So that's probably one of the reasons that they've kind of stabilized where they are now," he said. Jason Balich of Wolf Greenfield &amp; Sacks PC said it is notable that new patent suit filings have held steady despite worries about the economy in recent months, which he said suggests "folks have realized that patent litigation is totally independent from the stock market." "The proof of that is all of the interest in litigation funding," he said. Investors have been attracted to funding patent cases "because it is sort of a constant return, no matter what happens in the larger economy," Balich said. In contrast to the steady flow of new cases, the Lex Machina report found 2022 had an unusually low number of appeals docketed in patent cases originating in district courts. There were only 171 such appeals, down from 316 in 2021, and by far the lowest number in at least a decade. While the COVID-19 pandemic does not appear to have had much of an effect on new lawsuits, it did impact how pending cases proceeded. Many courts called off jury trials in 2020 and 2021, which may have led to fewer decisions that could be appealed last year, attorneys said. "During the pandemic, case schedules were frequently extended far beyond typical case durations, and meanwhile, many cases settled that otherwise might not have," said Paul Schoenhard of Fried Frank Harris Shriver &amp; Jacobson LLP. "As a result, I don't find it particularly surprising that the number of new appeals was down." As trials have begun to ramp back up, judges may now be facing a higher than usual number of motions for summary judgment and post-trial briefing that they have yet to rule on. The </w:t>
      </w:r>
      <w:r w:rsidRPr="00AE71F9">
        <w:rPr>
          <w:rFonts w:asciiTheme="minorHAnsi" w:hAnsiTheme="minorHAnsi" w:cstheme="minorHAnsi"/>
          <w:color w:val="000000" w:themeColor="text1"/>
          <w:u w:val="single"/>
        </w:rPr>
        <w:t>courts "did a heroic job during COVID to keep the trains running on time</w:t>
      </w:r>
      <w:r w:rsidRPr="00AE71F9">
        <w:rPr>
          <w:rFonts w:asciiTheme="minorHAnsi" w:hAnsiTheme="minorHAnsi" w:cstheme="minorHAnsi"/>
          <w:color w:val="000000" w:themeColor="text1"/>
        </w:rPr>
        <w:t>," said Michael Lindinger of Mayer Brown LLP. "But I think the busier patent courts are probably still digging out of a lot of backlog." As judges work their way through that, "</w:t>
      </w:r>
      <w:r w:rsidRPr="00AE71F9">
        <w:rPr>
          <w:rFonts w:asciiTheme="minorHAnsi" w:hAnsiTheme="minorHAnsi" w:cstheme="minorHAnsi"/>
          <w:color w:val="000000" w:themeColor="text1"/>
          <w:u w:val="single"/>
        </w:rPr>
        <w:t xml:space="preserve">it'll take a couple years, but </w:t>
      </w:r>
      <w:r w:rsidRPr="00AE71F9">
        <w:rPr>
          <w:rFonts w:asciiTheme="minorHAnsi" w:hAnsiTheme="minorHAnsi" w:cstheme="minorHAnsi"/>
          <w:b/>
          <w:bCs/>
          <w:color w:val="000000" w:themeColor="text1"/>
          <w:highlight w:val="cyan"/>
          <w:u w:val="single"/>
        </w:rPr>
        <w:t>[appeals] will</w:t>
      </w:r>
      <w:r w:rsidRPr="00AE71F9">
        <w:rPr>
          <w:rFonts w:asciiTheme="minorHAnsi" w:hAnsiTheme="minorHAnsi" w:cstheme="minorHAnsi"/>
          <w:b/>
          <w:bCs/>
          <w:color w:val="000000" w:themeColor="text1"/>
          <w:u w:val="single"/>
        </w:rPr>
        <w:t xml:space="preserve"> probably </w:t>
      </w:r>
      <w:r w:rsidRPr="00AE71F9">
        <w:rPr>
          <w:rFonts w:asciiTheme="minorHAnsi" w:hAnsiTheme="minorHAnsi" w:cstheme="minorHAnsi"/>
          <w:b/>
          <w:bCs/>
          <w:color w:val="000000" w:themeColor="text1"/>
          <w:highlight w:val="cyan"/>
          <w:u w:val="single"/>
        </w:rPr>
        <w:t>come back to where those numbers used to be</w:t>
      </w:r>
      <w:r w:rsidRPr="00AE71F9">
        <w:rPr>
          <w:rFonts w:asciiTheme="minorHAnsi" w:hAnsiTheme="minorHAnsi" w:cstheme="minorHAnsi"/>
          <w:color w:val="000000" w:themeColor="text1"/>
        </w:rPr>
        <w:t xml:space="preserve">," he said. The busier patent courts have certainly stayed busy. According to the report, from 2020 to 2022, three courts heard more than 53% of all patent cases: the Western District of Texas, the District of Delaware and the Eastern District of Texas. The Western District of Texas was the most popular patent court over the three-year period, with 2,711 cases, compared to 2,286 in Delaware. Waco-based Judge Alan Albright, a former patent litigator who has encouraged plaintiffs to file suits in the Western District of Texas, has driven a significant number of cases there. Yet the </w:t>
      </w:r>
      <w:r w:rsidRPr="00AE71F9">
        <w:rPr>
          <w:rFonts w:asciiTheme="minorHAnsi" w:hAnsiTheme="minorHAnsi" w:cstheme="minorHAnsi"/>
          <w:color w:val="000000" w:themeColor="text1"/>
          <w:u w:val="single"/>
        </w:rPr>
        <w:t xml:space="preserve">number of cases filed in the Western District of Texas dropped </w:t>
      </w:r>
      <w:r w:rsidRPr="00AE71F9">
        <w:rPr>
          <w:rFonts w:asciiTheme="minorHAnsi" w:hAnsiTheme="minorHAnsi" w:cstheme="minorHAnsi"/>
          <w:b/>
          <w:bCs/>
          <w:color w:val="000000" w:themeColor="text1"/>
          <w:highlight w:val="cyan"/>
          <w:u w:val="single"/>
        </w:rPr>
        <w:t>from 981 in 2021 to 867 in 2022</w:t>
      </w:r>
      <w:r w:rsidRPr="00AE71F9">
        <w:rPr>
          <w:rFonts w:asciiTheme="minorHAnsi" w:hAnsiTheme="minorHAnsi" w:cstheme="minorHAnsi"/>
          <w:color w:val="000000" w:themeColor="text1"/>
        </w:rPr>
        <w:t xml:space="preserve">. That may be due to new rules the district implemented in July that call for patent cases filed in Waco to be randomly assigned to judges instead of automatically going to Judge Albright as they did before, a change that is still playing out. Even so, because a large number of patent lawsuits are against technology companies, and many of those businesses have a presence in the Western District of Texas and can be sued there under the Supreme Court's venue ruling, the district will likely continue to be an important part of the patent map, Mayer Brown's Lindinger said. "I think the Western District is going to continue to be an attractive venue to file patent cases, even if some of them ultimately do get transferred. There are so many tech companies down there," he said. Patent plaintiffs continue to gravitate toward the same few courts because they are known quantities at this point, according to Balich of Wolf Greenfield. "Plaintiffs are looking for certainty and predictability, and anytime you have a district that is very familiar with patent litigation and has set rules on how it's going to play out, you achieve that predictability, and in some sense, that can be more important than anything else," he said. While patent suit filings dropped slightly overall, the number of patent infringement suits over abbreviated new drug applications, or ANDAs, for generic drugs ticked upward slightly in 2022 to 264, the report found. That was only 10 more than the 254 filed in 2021, but the increase stood out since ANDA cases had previously fallen every year since 2017. The generic drug industry is unique in that it almost requires patent litigation before a product enters the market, so "the number of ANDA cases has more to do with the number of new drugs coming out onto the market than anything else," Balich said. The report also identified the most prolific patent plaintiffs from 2020 to 2022, a list that was dominated by patent licensing companies. At the top was a company called Cedar Lane Technologies Inc., which filed 336 suits over the three-year period, including 176 in 2022, predominantly over computer imaging patents. In second place was WSOU Investments LLC, which filed 205 suits involving wireless communications patents over the three years, although the bulk of them were filed in 2020. The next place on the list was taken by Bell Semiconductor, which filed 106 suits over circuit patents, nearly all of them in 2022. The report's list of the companies sued most often over the past three years was led by the biggest names in technology: Samsung, Google, Apple, Microsoft and Amazon. --Editing by Jill Coffey and Lakshna Mehta. Note: Law360 is owned by LexisNexis Legal &amp; Professional, a RELX company, which owns Lex Machina. </w:t>
      </w:r>
    </w:p>
    <w:p w14:paraId="0AA79B83" w14:textId="77777777" w:rsidR="00903F60" w:rsidRPr="00AE71F9" w:rsidRDefault="00903F60" w:rsidP="00903F60">
      <w:pPr>
        <w:pStyle w:val="Heading4"/>
        <w:rPr>
          <w:rFonts w:asciiTheme="minorHAnsi" w:hAnsiTheme="minorHAnsi" w:cstheme="minorHAnsi"/>
        </w:rPr>
      </w:pPr>
      <w:r w:rsidRPr="00AE71F9">
        <w:rPr>
          <w:rFonts w:asciiTheme="minorHAnsi" w:hAnsiTheme="minorHAnsi" w:cstheme="minorHAnsi"/>
        </w:rPr>
        <w:t>Patent litigation low now. Few, high quality claims are being filed</w:t>
      </w:r>
    </w:p>
    <w:p w14:paraId="5B05A62A" w14:textId="77777777" w:rsidR="00903F60" w:rsidRPr="00AE71F9" w:rsidRDefault="00903F60" w:rsidP="00903F60">
      <w:pPr>
        <w:rPr>
          <w:rStyle w:val="Style13ptBold"/>
          <w:rFonts w:asciiTheme="minorHAnsi" w:hAnsiTheme="minorHAnsi" w:cstheme="minorHAnsi"/>
          <w:sz w:val="16"/>
          <w:szCs w:val="14"/>
        </w:rPr>
      </w:pPr>
      <w:r w:rsidRPr="00EF025A">
        <w:rPr>
          <w:rFonts w:asciiTheme="minorHAnsi" w:hAnsiTheme="minorHAnsi" w:cstheme="minorHAnsi"/>
          <w:b/>
          <w:bCs/>
          <w:sz w:val="24"/>
          <w:szCs w:val="36"/>
        </w:rPr>
        <w:t>Kass 24</w:t>
      </w:r>
      <w:r w:rsidRPr="00AE71F9">
        <w:rPr>
          <w:rFonts w:asciiTheme="minorHAnsi" w:hAnsiTheme="minorHAnsi" w:cstheme="minorHAnsi"/>
          <w:sz w:val="24"/>
          <w:szCs w:val="36"/>
        </w:rPr>
        <w:t xml:space="preserve">, </w:t>
      </w:r>
      <w:r w:rsidRPr="00AE71F9">
        <w:rPr>
          <w:rFonts w:asciiTheme="minorHAnsi" w:hAnsiTheme="minorHAnsi" w:cstheme="minorHAnsi"/>
          <w:sz w:val="16"/>
          <w:szCs w:val="36"/>
        </w:rPr>
        <w:t>Dani Kass, senior patent reporter 2/7/2024 “PTAB Filings Drop Alongside Declining Patent Litigation</w:t>
      </w:r>
      <w:r w:rsidRPr="00AE71F9">
        <w:rPr>
          <w:rFonts w:asciiTheme="minorHAnsi" w:hAnsiTheme="minorHAnsi" w:cstheme="minorHAnsi"/>
          <w:sz w:val="8"/>
        </w:rPr>
        <w:t xml:space="preserve">” </w:t>
      </w:r>
      <w:hyperlink r:id="rId15" w:history="1">
        <w:r w:rsidRPr="00AE71F9">
          <w:rPr>
            <w:rStyle w:val="Hyperlink"/>
            <w:rFonts w:asciiTheme="minorHAnsi" w:hAnsiTheme="minorHAnsi" w:cstheme="minorHAnsi"/>
            <w:sz w:val="14"/>
            <w:szCs w:val="14"/>
          </w:rPr>
          <w:t>PTAB Filings Drop Alongside Declining Patent Litigation | Sterne Kessler</w:t>
        </w:r>
      </w:hyperlink>
    </w:p>
    <w:p w14:paraId="4D264AEB" w14:textId="3CCAD9DD" w:rsidR="008B643E" w:rsidRPr="00AE71F9" w:rsidRDefault="00903F60" w:rsidP="00903F60">
      <w:pPr>
        <w:rPr>
          <w:rFonts w:asciiTheme="minorHAnsi" w:hAnsiTheme="minorHAnsi" w:cstheme="minorHAnsi"/>
          <w:sz w:val="16"/>
        </w:rPr>
      </w:pPr>
      <w:r w:rsidRPr="00AE71F9">
        <w:rPr>
          <w:rFonts w:asciiTheme="minorHAnsi" w:hAnsiTheme="minorHAnsi" w:cstheme="minorHAnsi"/>
          <w:sz w:val="16"/>
        </w:rPr>
        <w:t xml:space="preserve">The number of America Invents Act petitions filed at the Patent Trial and Appeal Board decreased in 2023, </w:t>
      </w:r>
      <w:r w:rsidRPr="00EF025A">
        <w:rPr>
          <w:rFonts w:asciiTheme="minorHAnsi" w:hAnsiTheme="minorHAnsi" w:cstheme="minorHAnsi"/>
          <w:sz w:val="24"/>
          <w:szCs w:val="24"/>
          <w:u w:val="single"/>
        </w:rPr>
        <w:t xml:space="preserve">according to a new report from Lex Machina — a dip that attorneys </w:t>
      </w:r>
      <w:r w:rsidRPr="00EF025A">
        <w:rPr>
          <w:rFonts w:asciiTheme="minorHAnsi" w:hAnsiTheme="minorHAnsi" w:cstheme="minorHAnsi"/>
          <w:b/>
          <w:bCs/>
          <w:sz w:val="24"/>
          <w:szCs w:val="24"/>
          <w:u w:val="single"/>
        </w:rPr>
        <w:t>attribute to</w:t>
      </w:r>
      <w:r w:rsidRPr="00EF025A">
        <w:rPr>
          <w:rFonts w:asciiTheme="minorHAnsi" w:hAnsiTheme="minorHAnsi" w:cstheme="minorHAnsi"/>
          <w:b/>
          <w:bCs/>
          <w:sz w:val="16"/>
        </w:rPr>
        <w:t xml:space="preserve"> </w:t>
      </w:r>
      <w:r w:rsidRPr="00EF025A">
        <w:rPr>
          <w:rFonts w:asciiTheme="minorHAnsi" w:hAnsiTheme="minorHAnsi" w:cstheme="minorHAnsi"/>
          <w:b/>
          <w:bCs/>
          <w:u w:val="single"/>
        </w:rPr>
        <w:t>an overall drop in patent litigation.</w:t>
      </w:r>
      <w:r w:rsidRPr="00AE71F9">
        <w:rPr>
          <w:rFonts w:asciiTheme="minorHAnsi" w:hAnsiTheme="minorHAnsi" w:cstheme="minorHAnsi"/>
          <w:u w:val="single"/>
        </w:rPr>
        <w:t xml:space="preserve"> Parties filed 1,157 petitions for inter partes review in 2023, the fewest in the 10 years tracked by the Lex Machina litigation report. That’s a decline from the approximately 1,300 IPR petitions filed in each 2021 and 2022. ​</w:t>
      </w:r>
      <w:r w:rsidRPr="00AE71F9">
        <w:rPr>
          <w:rFonts w:asciiTheme="minorHAnsi" w:hAnsiTheme="minorHAnsi" w:cstheme="minorHAnsi"/>
          <w:sz w:val="16"/>
        </w:rPr>
        <w:t xml:space="preserve"> Attorneys talking to Law360 said policies from the U.S. Patent and Trademark Office director should have made it so that filings went up, not the other way around. The decline, they said, is likely due to a decrease in infringement litigation, the filing of which often triggers alleged infringers to pursue PTAB challenges. “There’s your [basic] type of breadcrumb trail there,” said Paul Hastings LLP partner Joe Palys. “If there are fewer cases being filed, there are fewer reasons to file an IPR.” Just under a decade ago, more than 5,000 patent suits were filed in district courts, but filings have been falling over the years, reaching a low of 3,111 in 2023, according to the report. At the PTAB, Lex Machina said there was a drop in overall filings at the board in 2019 that “stabilized at a lower range of numbers through 2023.” The report attributes the dip, in part, to adjusting standards of reviews and policies aiming to stop overlapping reviews. The number of post-grant reviews, which have always been relatively low — peaking at 83 in 2021 — had a near-invisible decrease in 2023, with 34 petitions, down from 35 in 2022. Covered business method reviews are still counted in the 10-year Lex Machina data, but no petitions have been filed since 2020, when the PTAB stopped accepting those challenges. PTAB trends “often ebb and flow” based on the rate of district court litigation, according to O’Melveny &amp; Myers LLP partner Tim Fink, who previously served as a high-ranking administrative patent judge. </w:t>
      </w:r>
      <w:r w:rsidRPr="00AE71F9">
        <w:rPr>
          <w:rFonts w:asciiTheme="minorHAnsi" w:hAnsiTheme="minorHAnsi" w:cstheme="minorHAnsi"/>
          <w:u w:val="single"/>
        </w:rPr>
        <w:t>Over the past decade, attorneys working at the PTAB have become better at filing fewer, but higher quality,</w:t>
      </w:r>
      <w:r w:rsidRPr="00AE71F9">
        <w:rPr>
          <w:rFonts w:asciiTheme="minorHAnsi" w:hAnsiTheme="minorHAnsi" w:cstheme="minorHAnsi"/>
          <w:sz w:val="16"/>
        </w:rPr>
        <w:t xml:space="preserve"> </w:t>
      </w:r>
      <w:r w:rsidRPr="00AE71F9">
        <w:rPr>
          <w:rFonts w:asciiTheme="minorHAnsi" w:hAnsiTheme="minorHAnsi" w:cstheme="minorHAnsi"/>
          <w:u w:val="single"/>
        </w:rPr>
        <w:t>petitions, Fink said, especially since the use of multiple petitions is often not favored by the board.</w:t>
      </w:r>
      <w:r w:rsidRPr="00AE71F9">
        <w:rPr>
          <w:rFonts w:asciiTheme="minorHAnsi" w:hAnsiTheme="minorHAnsi" w:cstheme="minorHAnsi"/>
          <w:sz w:val="16"/>
        </w:rPr>
        <w:t xml:space="preserve"> USPTO Director Kathi Vidal in April released a massive notice of changes the agency was considering pursuing, and she specifically proposed limiting when PTAB judges can accept multiple petitions against a single patent. The director made clear that the challenger needs to show a good reason to file several petitions challenging the same patent, whether they’re in quick succession or at the same time. The most significant change at the board, though, has been creating more certainty about when litigation in district court could lead to the PTAB denying a petition to avoid duplicative work, under precedent called Fintiv. Guidance released by the director in 2022 made the PTAB’s application of Fintiv more predictable, which attorneys say should have led to an increase in petitions. The biggest element of stability has been the normalization of petitioners stipulating that if the PTAB accepts the petition, the challenger won’t raise the same invalidity arguments, or arguments that reasonably could have been raised, in the related litigation. These stipulations protect patent owners from facing the same challenge in two forums, which was a big part of why Fintiv exists. “Parties now know that they can most typically obviate [Fintiv denials],” said Eldora Ellison, co-head of Sterne Kessler Goldstein &amp; Fox PLLC’s PTAB trials practice. Judges also can discretionarily deny petitions for presenting prior art or arguments that the USPTO already saw during prosecution or other agency proceedings, a factor Ellison said challengers have become smarter about taking into consideration when deciding to request help from the board. “Stakeholders may look at a given patent and its prosecution history, and based on the facts there, may be less inclined to file an IPR than they might have been in 2013,” she said. Potential challengers also may be drawn to the USPTO’s new director rehearing process, which provides a path for parties to challenge rejected petitions for the first time, Palys said. That change should be attracting alleged infringers though, not pushing them away, he said. </w:t>
      </w:r>
      <w:r w:rsidRPr="00AE71F9">
        <w:rPr>
          <w:rFonts w:asciiTheme="minorHAnsi" w:hAnsiTheme="minorHAnsi" w:cstheme="minorHAnsi"/>
          <w:u w:val="single"/>
        </w:rPr>
        <w:t xml:space="preserve">Overall, the fact that there’s a decline is surprising, as it doesn’t appear that way on the ground, according to Palys. But if numbers are going down, he said, there could be a few reasons, including that accused infringers may not want to pursue a PTAB challenge with a stipulation aimed at Fintiv, when it would mean giving up the right to make certain invalidity arguments in litigation. </w:t>
      </w:r>
      <w:r w:rsidRPr="00AE71F9">
        <w:rPr>
          <w:rFonts w:asciiTheme="minorHAnsi" w:hAnsiTheme="minorHAnsi" w:cstheme="minorHAnsi"/>
          <w:sz w:val="16"/>
        </w:rPr>
        <w:t>“That really handcuffs you in the district court,” Palys said. In addition, a decline could come from factors unrelated to patent strategy, with technology clients in particular needing to use their funds on something other than pricey PTAB proceedings, he said. Palys further suggested that it has become harder to prove patents should be invalidated as obvious, which is a key objective in many PTAB petitions.</w:t>
      </w:r>
    </w:p>
    <w:p w14:paraId="53ECFCAF" w14:textId="07E8AD18" w:rsidR="00780DD8" w:rsidRPr="00AE71F9" w:rsidRDefault="00780DD8" w:rsidP="00780DD8">
      <w:pPr>
        <w:pStyle w:val="Heading4"/>
        <w:rPr>
          <w:rFonts w:asciiTheme="minorHAnsi" w:hAnsiTheme="minorHAnsi" w:cstheme="minorHAnsi"/>
        </w:rPr>
      </w:pPr>
      <w:r w:rsidRPr="00AE71F9">
        <w:rPr>
          <w:rFonts w:asciiTheme="minorHAnsi" w:hAnsiTheme="minorHAnsi" w:cstheme="minorHAnsi"/>
          <w:i/>
          <w:iCs w:val="0"/>
        </w:rPr>
        <w:t>Current</w:t>
      </w:r>
      <w:r w:rsidRPr="00AE71F9">
        <w:rPr>
          <w:rFonts w:asciiTheme="minorHAnsi" w:hAnsiTheme="minorHAnsi" w:cstheme="minorHAnsi"/>
        </w:rPr>
        <w:t xml:space="preserve"> patent law </w:t>
      </w:r>
      <w:r w:rsidR="00BD7C18" w:rsidRPr="00AE71F9">
        <w:rPr>
          <w:rFonts w:asciiTheme="minorHAnsi" w:hAnsiTheme="minorHAnsi" w:cstheme="minorHAnsi"/>
        </w:rPr>
        <w:t>creates a</w:t>
      </w:r>
      <w:r w:rsidRPr="00AE71F9">
        <w:rPr>
          <w:rFonts w:asciiTheme="minorHAnsi" w:hAnsiTheme="minorHAnsi" w:cstheme="minorHAnsi"/>
        </w:rPr>
        <w:t xml:space="preserve"> </w:t>
      </w:r>
      <w:r w:rsidRPr="00AE71F9">
        <w:rPr>
          <w:rFonts w:asciiTheme="minorHAnsi" w:hAnsiTheme="minorHAnsi" w:cstheme="minorHAnsi"/>
          <w:u w:val="single"/>
        </w:rPr>
        <w:t>consistently clear</w:t>
      </w:r>
      <w:r w:rsidRPr="00AE71F9">
        <w:rPr>
          <w:rFonts w:asciiTheme="minorHAnsi" w:hAnsiTheme="minorHAnsi" w:cstheme="minorHAnsi"/>
        </w:rPr>
        <w:t xml:space="preserve"> and </w:t>
      </w:r>
      <w:r w:rsidRPr="00AE71F9">
        <w:rPr>
          <w:rFonts w:asciiTheme="minorHAnsi" w:hAnsiTheme="minorHAnsi" w:cstheme="minorHAnsi"/>
          <w:u w:val="single"/>
        </w:rPr>
        <w:t>predictable</w:t>
      </w:r>
      <w:r w:rsidRPr="00AE71F9">
        <w:rPr>
          <w:rFonts w:asciiTheme="minorHAnsi" w:hAnsiTheme="minorHAnsi" w:cstheme="minorHAnsi"/>
        </w:rPr>
        <w:t xml:space="preserve"> </w:t>
      </w:r>
      <w:r w:rsidR="00BD7C18" w:rsidRPr="00AE71F9">
        <w:rPr>
          <w:rFonts w:asciiTheme="minorHAnsi" w:hAnsiTheme="minorHAnsi" w:cstheme="minorHAnsi"/>
        </w:rPr>
        <w:t>outcomes</w:t>
      </w:r>
    </w:p>
    <w:p w14:paraId="45A69AD8" w14:textId="182CE869" w:rsidR="00780DD8" w:rsidRPr="00AE71F9" w:rsidRDefault="00780DD8" w:rsidP="00780DD8">
      <w:pPr>
        <w:rPr>
          <w:rFonts w:asciiTheme="minorHAnsi" w:hAnsiTheme="minorHAnsi" w:cstheme="minorHAnsi"/>
        </w:rPr>
      </w:pPr>
      <w:r w:rsidRPr="00AE71F9">
        <w:rPr>
          <w:rFonts w:asciiTheme="minorHAnsi" w:hAnsiTheme="minorHAnsi" w:cstheme="minorHAnsi"/>
        </w:rPr>
        <w:t xml:space="preserve">Alex </w:t>
      </w:r>
      <w:r w:rsidRPr="00AE71F9">
        <w:rPr>
          <w:rStyle w:val="Style13ptBold"/>
          <w:rFonts w:asciiTheme="minorHAnsi" w:hAnsiTheme="minorHAnsi" w:cstheme="minorHAnsi"/>
        </w:rPr>
        <w:t>Moss, 24</w:t>
      </w:r>
      <w:r w:rsidRPr="00AE71F9">
        <w:rPr>
          <w:rFonts w:asciiTheme="minorHAnsi" w:hAnsiTheme="minorHAnsi" w:cstheme="minorHAnsi"/>
        </w:rP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16" w:history="1">
        <w:r w:rsidRPr="00AE71F9">
          <w:rPr>
            <w:rStyle w:val="Hyperlink"/>
            <w:rFonts w:asciiTheme="minorHAnsi" w:hAnsiTheme="minorHAnsi" w:cstheme="minorHAnsi"/>
          </w:rPr>
          <w:t>https://static1.squarespace.com/static/60e5457fb89be21d705fa914/t/65b9687cbb120871dd820938/1706649724600/Public+Interest+Letter+re+PERA+-+01.30.24.pdf</w:t>
        </w:r>
      </w:hyperlink>
      <w:r w:rsidRPr="00AE71F9">
        <w:rPr>
          <w:rFonts w:asciiTheme="minorHAnsi" w:hAnsiTheme="minorHAnsi" w:cstheme="minorHAnsi"/>
        </w:rPr>
        <w:t xml:space="preserve"> </w:t>
      </w:r>
    </w:p>
    <w:p w14:paraId="238F1F12" w14:textId="77777777" w:rsidR="00780DD8" w:rsidRPr="00AE71F9" w:rsidRDefault="00780DD8" w:rsidP="00780DD8">
      <w:pPr>
        <w:rPr>
          <w:rFonts w:asciiTheme="minorHAnsi" w:hAnsiTheme="minorHAnsi" w:cstheme="minorHAnsi"/>
        </w:rPr>
      </w:pPr>
      <w:r w:rsidRPr="00AE71F9">
        <w:rPr>
          <w:rFonts w:asciiTheme="minorHAnsi" w:hAnsiTheme="minorHAnsi" w:cstheme="minorHAnsi"/>
        </w:rPr>
        <w:t xml:space="preserve">• Patent eligibility law is clear and works well. </w:t>
      </w:r>
    </w:p>
    <w:p w14:paraId="395D70FF" w14:textId="3F88E28C" w:rsidR="00780DD8" w:rsidRPr="00AE71F9" w:rsidRDefault="00780DD8" w:rsidP="00780DD8">
      <w:pPr>
        <w:rPr>
          <w:rFonts w:asciiTheme="minorHAnsi" w:hAnsiTheme="minorHAnsi" w:cstheme="minorHAnsi"/>
        </w:rPr>
      </w:pPr>
      <w:r w:rsidRPr="00AE71F9">
        <w:rPr>
          <w:rStyle w:val="StyleUnderline"/>
          <w:rFonts w:asciiTheme="minorHAnsi" w:hAnsiTheme="minorHAnsi" w:cstheme="minorHAnsi"/>
          <w:u w:val="none"/>
        </w:rPr>
        <w:t>An ACLU study found that the Federal Circuit affirmed 89% of district court decisions finding patents ineligible in the five years following the</w:t>
      </w:r>
      <w:r w:rsidRPr="00AE71F9">
        <w:rPr>
          <w:rFonts w:asciiTheme="minorHAnsi" w:hAnsiTheme="minorHAnsi" w:cstheme="minorHAnsi"/>
        </w:rPr>
        <w:t xml:space="preserve"> 2014 </w:t>
      </w:r>
      <w:r w:rsidRPr="00AE71F9">
        <w:rPr>
          <w:rStyle w:val="StyleUnderline"/>
          <w:rFonts w:asciiTheme="minorHAnsi" w:hAnsiTheme="minorHAnsi" w:cstheme="minorHAnsi"/>
        </w:rPr>
        <w:t>Alice decision</w:t>
      </w:r>
      <w:r w:rsidRPr="00AE71F9">
        <w:rPr>
          <w:rFonts w:asciiTheme="minorHAnsi" w:hAnsiTheme="minorHAnsi" w:cstheme="minorHAnsi"/>
          <w:u w:val="single"/>
        </w:rPr>
        <w:t xml:space="preserve">.20 From 2013 through 2020, </w:t>
      </w:r>
      <w:r w:rsidRPr="00AE71F9">
        <w:rPr>
          <w:rStyle w:val="StyleUnderline"/>
          <w:rFonts w:asciiTheme="minorHAnsi" w:hAnsiTheme="minorHAnsi" w:cstheme="minorHAnsi"/>
        </w:rPr>
        <w:t>decisions applying § 101 had an affirmance rate of 65% when appealed to the Federal Circuit</w:t>
      </w:r>
      <w:r w:rsidRPr="00AE71F9">
        <w:rPr>
          <w:rFonts w:asciiTheme="minorHAnsi" w:hAnsiTheme="minorHAnsi" w:cstheme="minorHAnsi"/>
          <w:u w:val="single"/>
        </w:rPr>
        <w:t xml:space="preserve"> and decided in precedential opinions, </w:t>
      </w:r>
      <w:r w:rsidRPr="00AE71F9">
        <w:rPr>
          <w:rStyle w:val="StyleUnderline"/>
          <w:rFonts w:asciiTheme="minorHAnsi" w:hAnsiTheme="minorHAnsi" w:cstheme="minorHAnsi"/>
        </w:rPr>
        <w:t>higher than the circuit’s overall affirmance rate of 56%.</w:t>
      </w:r>
      <w:r w:rsidRPr="00AE71F9">
        <w:rPr>
          <w:rFonts w:asciiTheme="minorHAnsi" w:hAnsiTheme="minorHAnsi" w:cstheme="minorHAnsi"/>
          <w:u w:val="single"/>
        </w:rPr>
        <w:t xml:space="preserve">21 </w:t>
      </w:r>
      <w:r w:rsidRPr="00AE71F9">
        <w:rPr>
          <w:rStyle w:val="StyleUnderline"/>
          <w:rFonts w:asciiTheme="minorHAnsi" w:hAnsiTheme="minorHAnsi" w:cstheme="minorHAnsi"/>
        </w:rPr>
        <w:t>From 2014 through 2020, district court and agency decisions addressing § 101 were affirmed at a higher rate than decisions under other sections of the Patent Act</w:t>
      </w:r>
      <w:r w:rsidRPr="00AE71F9">
        <w:rPr>
          <w:rFonts w:asciiTheme="minorHAnsi" w:hAnsiTheme="minorHAnsi" w:cstheme="minorHAnsi"/>
          <w:u w:val="single"/>
        </w:rPr>
        <w:t xml:space="preserve"> (§§ 102, 103 or 112).22 Moreover, the Federal Circuit was asked to review nearly three times as</w:t>
      </w:r>
      <w:r w:rsidRPr="00AE71F9">
        <w:rPr>
          <w:rFonts w:asciiTheme="minorHAnsi" w:hAnsiTheme="minorHAnsi" w:cstheme="minorHAnsi"/>
        </w:rPr>
        <w:t xml:space="preserve"> many decisions relating to § 103 as decisions relating to § 101.23 Section 101 cases constituted only 4% of all appeals.24 </w:t>
      </w:r>
      <w:r w:rsidRPr="00AE71F9">
        <w:rPr>
          <w:rStyle w:val="StyleUnderline"/>
          <w:rFonts w:asciiTheme="minorHAnsi" w:hAnsiTheme="minorHAnsi" w:cstheme="minorHAnsi"/>
        </w:rPr>
        <w:t xml:space="preserve">Federal Circuit judges have explicitly acknowledged that the test set forth by the Supreme Court for assessing subject matter eligibility is </w:t>
      </w:r>
      <w:r w:rsidRPr="00AE71F9">
        <w:rPr>
          <w:rStyle w:val="Emphasis"/>
          <w:rFonts w:asciiTheme="minorHAnsi" w:hAnsiTheme="minorHAnsi" w:cstheme="minorHAnsi"/>
        </w:rPr>
        <w:t xml:space="preserve">clear </w:t>
      </w:r>
      <w:r w:rsidRPr="00AE71F9">
        <w:rPr>
          <w:rStyle w:val="StyleUnderline"/>
          <w:rFonts w:asciiTheme="minorHAnsi" w:hAnsiTheme="minorHAnsi" w:cstheme="minorHAnsi"/>
        </w:rPr>
        <w:t xml:space="preserve">and the Federal Circuit’s application of the test to individual cases is </w:t>
      </w:r>
      <w:r w:rsidRPr="00AE71F9">
        <w:rPr>
          <w:rStyle w:val="Emphasis"/>
          <w:rFonts w:asciiTheme="minorHAnsi" w:hAnsiTheme="minorHAnsi" w:cstheme="minorHAnsi"/>
        </w:rPr>
        <w:t>consistent</w:t>
      </w:r>
      <w:r w:rsidRPr="00AE71F9">
        <w:rPr>
          <w:rFonts w:asciiTheme="minorHAnsi" w:hAnsiTheme="minorHAnsi" w:cstheme="minorHAnsi"/>
        </w:rPr>
        <w:t xml:space="preserve">. Indeed, </w:t>
      </w:r>
      <w:r w:rsidRPr="00AE71F9">
        <w:rPr>
          <w:rStyle w:val="StyleUnderline"/>
          <w:rFonts w:asciiTheme="minorHAnsi" w:hAnsiTheme="minorHAnsi" w:cstheme="minorHAnsi"/>
        </w:rPr>
        <w:t>Federal Circuit Judge</w:t>
      </w:r>
      <w:r w:rsidRPr="00AE71F9">
        <w:rPr>
          <w:rFonts w:asciiTheme="minorHAnsi" w:hAnsiTheme="minorHAnsi" w:cstheme="minorHAnsi"/>
        </w:rPr>
        <w:t xml:space="preserve"> Alan D. </w:t>
      </w:r>
      <w:r w:rsidRPr="00AE71F9">
        <w:rPr>
          <w:rStyle w:val="StyleUnderline"/>
          <w:rFonts w:asciiTheme="minorHAnsi" w:hAnsiTheme="minorHAnsi" w:cstheme="minorHAnsi"/>
        </w:rPr>
        <w:t>Lourie emphasized</w:t>
      </w:r>
      <w:r w:rsidRPr="00AE71F9">
        <w:rPr>
          <w:rFonts w:asciiTheme="minorHAnsi" w:hAnsiTheme="minorHAnsi" w:cstheme="minorHAnsi"/>
        </w:rPr>
        <w:t xml:space="preserve"> in a concurring opinion accompanying the court’s per curiam Order in Athena Diagnostics, Inc. v. Mayo Collaborative Services, LLC, “</w:t>
      </w:r>
      <w:r w:rsidRPr="00AE71F9">
        <w:rPr>
          <w:rStyle w:val="StyleUnderline"/>
          <w:rFonts w:asciiTheme="minorHAnsi" w:hAnsiTheme="minorHAnsi" w:cstheme="minorHAnsi"/>
        </w:rPr>
        <w:t>our cases are consistent.”</w:t>
      </w:r>
      <w:r w:rsidRPr="00AE71F9">
        <w:rPr>
          <w:rFonts w:asciiTheme="minorHAnsi" w:hAnsiTheme="minorHAnsi" w:cstheme="minorHAnsi"/>
        </w:rPr>
        <w:t xml:space="preserve">25 He further recognized that in the context of diagnostic methods in particular, the distinction between eligible and ineligible subject matter is “a clear line.”26 Despite dissenting in that case, Chief Judge Kimberly A. Moore acknowledged the clarity and certainty of current patent eligibility jurisprudence.27  </w:t>
      </w:r>
      <w:r w:rsidRPr="00AE71F9">
        <w:rPr>
          <w:rStyle w:val="StyleUnderline"/>
          <w:rFonts w:asciiTheme="minorHAnsi" w:hAnsiTheme="minorHAnsi" w:cstheme="minorHAnsi"/>
          <w:u w:val="none"/>
        </w:rPr>
        <w:t>Some Federal Circuit judges have expressed distaste for the Supreme Court’s patent eligibility jurisprudence</w:t>
      </w:r>
      <w:r w:rsidRPr="00AE71F9">
        <w:rPr>
          <w:rFonts w:asciiTheme="minorHAnsi" w:hAnsiTheme="minorHAnsi" w:cstheme="minorHAnsi"/>
        </w:rPr>
        <w:t xml:space="preserve">, often appearing to be motivated by sympathy for concerns expressed by patent owners.28  </w:t>
      </w:r>
      <w:r w:rsidRPr="00AE71F9">
        <w:rPr>
          <w:rStyle w:val="StyleUnderline"/>
          <w:rFonts w:asciiTheme="minorHAnsi" w:hAnsiTheme="minorHAnsi" w:cstheme="minorHAnsi"/>
        </w:rPr>
        <w:t>But these statements</w:t>
      </w:r>
      <w:r w:rsidRPr="00AE71F9">
        <w:rPr>
          <w:rFonts w:asciiTheme="minorHAnsi" w:hAnsiTheme="minorHAnsi" w:cstheme="minorHAnsi"/>
        </w:rPr>
        <w:t xml:space="preserve"> generally </w:t>
      </w:r>
      <w:r w:rsidRPr="00AE71F9">
        <w:rPr>
          <w:rStyle w:val="StyleUnderline"/>
          <w:rFonts w:asciiTheme="minorHAnsi" w:hAnsiTheme="minorHAnsi" w:cstheme="minorHAnsi"/>
        </w:rPr>
        <w:t xml:space="preserve">reflect the judges’ </w:t>
      </w:r>
      <w:r w:rsidRPr="00AE71F9">
        <w:rPr>
          <w:rStyle w:val="Emphasis"/>
          <w:rFonts w:asciiTheme="minorHAnsi" w:hAnsiTheme="minorHAnsi" w:cstheme="minorHAnsi"/>
        </w:rPr>
        <w:t>policy views</w:t>
      </w:r>
      <w:r w:rsidRPr="00AE71F9">
        <w:rPr>
          <w:rFonts w:asciiTheme="minorHAnsi" w:hAnsiTheme="minorHAnsi" w:cstheme="minorHAnsi"/>
        </w:rPr>
        <w:t xml:space="preserve"> </w:t>
      </w:r>
      <w:r w:rsidRPr="00AE71F9">
        <w:rPr>
          <w:rStyle w:val="StyleUnderline"/>
          <w:rFonts w:asciiTheme="minorHAnsi" w:hAnsiTheme="minorHAnsi" w:cstheme="minorHAnsi"/>
        </w:rPr>
        <w:t>rather than</w:t>
      </w:r>
      <w:r w:rsidRPr="00AE71F9">
        <w:rPr>
          <w:rFonts w:asciiTheme="minorHAnsi" w:hAnsiTheme="minorHAnsi" w:cstheme="minorHAnsi"/>
        </w:rPr>
        <w:t xml:space="preserve"> any </w:t>
      </w:r>
      <w:r w:rsidRPr="00AE71F9">
        <w:rPr>
          <w:rStyle w:val="Emphasis"/>
          <w:rFonts w:asciiTheme="minorHAnsi" w:hAnsiTheme="minorHAnsi" w:cstheme="minorHAnsi"/>
        </w:rPr>
        <w:t xml:space="preserve">confusion </w:t>
      </w:r>
      <w:r w:rsidRPr="00AE71F9">
        <w:rPr>
          <w:rStyle w:val="StyleUnderline"/>
          <w:rFonts w:asciiTheme="minorHAnsi" w:hAnsiTheme="minorHAnsi" w:cstheme="minorHAnsi"/>
        </w:rPr>
        <w:t>regarding the proper application of existing law.</w:t>
      </w:r>
      <w:r w:rsidRPr="00AE71F9">
        <w:rPr>
          <w:rFonts w:asciiTheme="minorHAnsi" w:hAnsiTheme="minorHAnsi" w:cstheme="minorHAnsi"/>
        </w:rPr>
        <w:t xml:space="preserve"> Such </w:t>
      </w:r>
      <w:r w:rsidRPr="00AE71F9">
        <w:rPr>
          <w:rStyle w:val="StyleUnderline"/>
          <w:rFonts w:asciiTheme="minorHAnsi" w:hAnsiTheme="minorHAnsi" w:cstheme="minorHAnsi"/>
        </w:rPr>
        <w:t>policy preferences have no bearing on the clarity of the current law</w:t>
      </w:r>
      <w:r w:rsidRPr="00AE71F9">
        <w:rPr>
          <w:rFonts w:asciiTheme="minorHAnsi" w:hAnsiTheme="minorHAnsi" w:cstheme="minorHAnsi"/>
        </w:rPr>
        <w:t xml:space="preserve"> </w:t>
      </w:r>
      <w:r w:rsidRPr="00AE71F9">
        <w:rPr>
          <w:rStyle w:val="StyleUnderline"/>
          <w:rFonts w:asciiTheme="minorHAnsi" w:hAnsiTheme="minorHAnsi" w:cstheme="minorHAnsi"/>
        </w:rPr>
        <w:t xml:space="preserve">or its ability to produce </w:t>
      </w:r>
      <w:r w:rsidRPr="00AE71F9">
        <w:rPr>
          <w:rStyle w:val="Emphasis"/>
          <w:rFonts w:asciiTheme="minorHAnsi" w:hAnsiTheme="minorHAnsi" w:cstheme="minorHAnsi"/>
        </w:rPr>
        <w:t>predictable outcomes</w:t>
      </w:r>
      <w:r w:rsidRPr="00AE71F9">
        <w:rPr>
          <w:rStyle w:val="StyleUnderline"/>
          <w:rFonts w:asciiTheme="minorHAnsi" w:hAnsiTheme="minorHAnsi" w:cstheme="minorHAnsi"/>
        </w:rPr>
        <w:t>.</w:t>
      </w:r>
      <w:r w:rsidRPr="00AE71F9">
        <w:rPr>
          <w:rFonts w:asciiTheme="minorHAnsi" w:hAnsiTheme="minorHAnsi" w:cstheme="minorHAnsi"/>
        </w:rPr>
        <w:t xml:space="preserve"> Moreover, some judges have explicitly acknowledged the value of the Supreme Court’s clarification of patent eligibility law. For example, Judge Haldane Robert Mayer, whose tenure on the Federal Circuit spans 34 years, asserted that </w:t>
      </w:r>
      <w:r w:rsidRPr="00AE71F9">
        <w:rPr>
          <w:rStyle w:val="StyleUnderline"/>
          <w:rFonts w:asciiTheme="minorHAnsi" w:hAnsiTheme="minorHAnsi" w:cstheme="minorHAnsi"/>
        </w:rPr>
        <w:t xml:space="preserve">“[b]efore the Supreme Court stepped in to resuscitate section 101, a scourge of meritless infringement suits </w:t>
      </w:r>
      <w:r w:rsidRPr="00AE71F9">
        <w:rPr>
          <w:rStyle w:val="Emphasis"/>
          <w:rFonts w:asciiTheme="minorHAnsi" w:hAnsiTheme="minorHAnsi" w:cstheme="minorHAnsi"/>
        </w:rPr>
        <w:t>clogged the courtrooms</w:t>
      </w:r>
      <w:r w:rsidRPr="00AE71F9">
        <w:rPr>
          <w:rStyle w:val="StyleUnderline"/>
          <w:rFonts w:asciiTheme="minorHAnsi" w:hAnsiTheme="minorHAnsi" w:cstheme="minorHAnsi"/>
        </w:rPr>
        <w:t xml:space="preserve"> and exacted a heavy tax on scientific innovation and technological change</w:t>
      </w:r>
      <w:r w:rsidRPr="00AE71F9">
        <w:rPr>
          <w:rFonts w:asciiTheme="minorHAnsi" w:hAnsiTheme="minorHAnsi" w:cstheme="minorHAnsi"/>
        </w:rPr>
        <w:t xml:space="preserve">.”29 Judge </w:t>
      </w:r>
      <w:r w:rsidRPr="00AE71F9">
        <w:rPr>
          <w:rStyle w:val="StyleUnderline"/>
          <w:rFonts w:asciiTheme="minorHAnsi" w:hAnsiTheme="minorHAnsi" w:cstheme="minorHAnsi"/>
        </w:rPr>
        <w:t>Mayer called the current § 101 framework “an expeditious tool for weeding out patents clearly lacking any ‘inventive concept</w:t>
      </w:r>
      <w:r w:rsidRPr="00AE71F9">
        <w:rPr>
          <w:rFonts w:asciiTheme="minorHAnsi" w:hAnsiTheme="minorHAnsi" w:cstheme="minorHAnsi"/>
        </w:rPr>
        <w:t xml:space="preserve">.’”30  </w:t>
      </w:r>
    </w:p>
    <w:p w14:paraId="2C4AFD87" w14:textId="77777777" w:rsidR="00780DD8" w:rsidRPr="00AE71F9" w:rsidRDefault="00780DD8" w:rsidP="00903F60">
      <w:pPr>
        <w:rPr>
          <w:rFonts w:asciiTheme="minorHAnsi" w:hAnsiTheme="minorHAnsi" w:cstheme="minorHAnsi"/>
          <w:sz w:val="16"/>
        </w:rPr>
      </w:pPr>
    </w:p>
    <w:p w14:paraId="6208E78B" w14:textId="24E3F12E" w:rsidR="00903F60" w:rsidRPr="00AE71F9" w:rsidRDefault="00145AC1" w:rsidP="00145AC1">
      <w:pPr>
        <w:pStyle w:val="Heading3"/>
        <w:rPr>
          <w:rFonts w:asciiTheme="minorHAnsi" w:hAnsiTheme="minorHAnsi" w:cstheme="minorHAnsi"/>
        </w:rPr>
      </w:pPr>
      <w:r w:rsidRPr="00AE71F9">
        <w:rPr>
          <w:rFonts w:asciiTheme="minorHAnsi" w:hAnsiTheme="minorHAnsi" w:cstheme="minorHAnsi"/>
        </w:rPr>
        <w:t xml:space="preserve">UQ – Patent trolls </w:t>
      </w:r>
    </w:p>
    <w:p w14:paraId="15BEA875" w14:textId="6A8616F6" w:rsidR="00145AC1" w:rsidRPr="00AE71F9" w:rsidRDefault="00145AC1" w:rsidP="00145AC1">
      <w:pPr>
        <w:pStyle w:val="Heading4"/>
        <w:rPr>
          <w:rFonts w:asciiTheme="minorHAnsi" w:hAnsiTheme="minorHAnsi" w:cstheme="minorHAnsi"/>
        </w:rPr>
      </w:pPr>
      <w:r w:rsidRPr="00AE71F9">
        <w:rPr>
          <w:rFonts w:asciiTheme="minorHAnsi" w:hAnsiTheme="minorHAnsi" w:cstheme="minorHAnsi"/>
        </w:rPr>
        <w:t xml:space="preserve">Patent trolls are declining now – </w:t>
      </w:r>
    </w:p>
    <w:p w14:paraId="4E515BCE" w14:textId="77777777" w:rsidR="00145AC1" w:rsidRPr="00AE71F9" w:rsidRDefault="00145AC1" w:rsidP="00145AC1">
      <w:pPr>
        <w:rPr>
          <w:rFonts w:asciiTheme="minorHAnsi" w:hAnsiTheme="minorHAnsi" w:cstheme="minorHAnsi"/>
        </w:rPr>
      </w:pPr>
      <w:r w:rsidRPr="00AE71F9">
        <w:rPr>
          <w:rFonts w:asciiTheme="minorHAnsi" w:hAnsiTheme="minorHAnsi" w:cstheme="minorHAnsi"/>
        </w:rPr>
        <w:t>Julie</w:t>
      </w:r>
      <w:r w:rsidRPr="00AE71F9">
        <w:rPr>
          <w:rStyle w:val="Style13ptBold"/>
          <w:rFonts w:asciiTheme="minorHAnsi" w:hAnsiTheme="minorHAnsi" w:cstheme="minorHAnsi"/>
        </w:rPr>
        <w:t xml:space="preserve"> Carlson 5/6</w:t>
      </w:r>
      <w:r w:rsidRPr="00AE71F9">
        <w:rPr>
          <w:rFonts w:asciiTheme="minorHAnsi" w:hAnsiTheme="minorHAnsi" w:cstheme="minorHAnsi"/>
        </w:rPr>
        <w:t xml:space="preserve">, Director of Economic Strategy at Qualcomm, was an advisor to Chairman Joseph Simons, Commissioner William Kovacic, and BE Director Marta Wosinska, was as an assistant professor of economics at Trinity University, Ph.D. in economics from Michigan State University, “New Data Show There Is a Problem with the U.S. Patent System—But It’s Not Patent Trolls”, </w:t>
      </w:r>
      <w:r w:rsidRPr="00AE71F9">
        <w:rPr>
          <w:rFonts w:asciiTheme="minorHAnsi" w:hAnsiTheme="minorHAnsi" w:cstheme="minorHAnsi"/>
          <w:i/>
          <w:iCs/>
        </w:rPr>
        <w:t>IP Watchdog</w:t>
      </w:r>
      <w:r w:rsidRPr="00AE71F9">
        <w:rPr>
          <w:rFonts w:asciiTheme="minorHAnsi" w:hAnsiTheme="minorHAnsi" w:cstheme="minorHAnsi"/>
        </w:rPr>
        <w:t xml:space="preserve">, </w:t>
      </w:r>
      <w:hyperlink r:id="rId17" w:history="1">
        <w:r w:rsidRPr="00AE71F9">
          <w:rPr>
            <w:rStyle w:val="Hyperlink"/>
            <w:rFonts w:asciiTheme="minorHAnsi" w:hAnsiTheme="minorHAnsi" w:cstheme="minorHAnsi"/>
          </w:rPr>
          <w:t>https://ipwatchdog.com/2024/05/06/new-data-show-problem-us-patent-system-not-patent-trolls/id=176149/</w:t>
        </w:r>
      </w:hyperlink>
      <w:r w:rsidRPr="00AE71F9">
        <w:rPr>
          <w:rFonts w:asciiTheme="minorHAnsi" w:hAnsiTheme="minorHAnsi" w:cstheme="minorHAnsi"/>
        </w:rPr>
        <w:t xml:space="preserve">, May 6, 2024 </w:t>
      </w:r>
    </w:p>
    <w:p w14:paraId="223BDCBB" w14:textId="77777777" w:rsidR="00145AC1" w:rsidRPr="00AE71F9" w:rsidRDefault="00145AC1" w:rsidP="00145AC1">
      <w:pPr>
        <w:rPr>
          <w:rFonts w:asciiTheme="minorHAnsi" w:hAnsiTheme="minorHAnsi" w:cstheme="minorHAnsi"/>
        </w:rPr>
      </w:pPr>
      <w:r w:rsidRPr="00AE71F9">
        <w:rPr>
          <w:rFonts w:asciiTheme="minorHAnsi" w:hAnsiTheme="minorHAnsi" w:cstheme="minorHAnsi"/>
        </w:rPr>
        <w:t>NPE Litigation Is Not Pervasive</w:t>
      </w:r>
    </w:p>
    <w:p w14:paraId="6E5032ED" w14:textId="752D8845" w:rsidR="00145AC1" w:rsidRPr="00AE71F9" w:rsidRDefault="00145AC1" w:rsidP="00145AC1">
      <w:pPr>
        <w:rPr>
          <w:rFonts w:asciiTheme="minorHAnsi" w:hAnsiTheme="minorHAnsi" w:cstheme="minorHAnsi"/>
          <w:sz w:val="16"/>
        </w:rPr>
      </w:pPr>
      <w:r w:rsidRPr="00AE71F9">
        <w:rPr>
          <w:rFonts w:asciiTheme="minorHAnsi" w:hAnsiTheme="minorHAnsi" w:cstheme="minorHAnsi"/>
          <w:sz w:val="16"/>
        </w:rPr>
        <w:t xml:space="preserve">If the anecdotes are to be believed, not only is patent litigation excessive but it is being driven by “patent trolls.” </w:t>
      </w:r>
      <w:r w:rsidRPr="00AE71F9">
        <w:rPr>
          <w:rStyle w:val="StyleUnderline"/>
          <w:rFonts w:asciiTheme="minorHAnsi" w:hAnsiTheme="minorHAnsi" w:cstheme="minorHAnsi"/>
        </w:rPr>
        <w:t>Patent trolls or,</w:t>
      </w:r>
      <w:r w:rsidRPr="00AE71F9">
        <w:rPr>
          <w:rFonts w:asciiTheme="minorHAnsi" w:hAnsiTheme="minorHAnsi" w:cstheme="minorHAnsi"/>
          <w:sz w:val="16"/>
        </w:rPr>
        <w:t xml:space="preserve"> less pejoratively, </w:t>
      </w:r>
      <w:r w:rsidRPr="00AE71F9">
        <w:rPr>
          <w:rStyle w:val="StyleUnderline"/>
          <w:rFonts w:asciiTheme="minorHAnsi" w:hAnsiTheme="minorHAnsi" w:cstheme="minorHAnsi"/>
        </w:rPr>
        <w:t>PAEs</w:t>
      </w:r>
      <w:r w:rsidRPr="00AE71F9">
        <w:rPr>
          <w:rFonts w:asciiTheme="minorHAnsi" w:hAnsiTheme="minorHAnsi" w:cstheme="minorHAnsi"/>
          <w:sz w:val="16"/>
        </w:rPr>
        <w:t xml:space="preserve">, are patent owners who acquire patents and then assert them against alleged infringers. The Marcum </w:t>
      </w:r>
      <w:r w:rsidRPr="00AE71F9">
        <w:rPr>
          <w:rStyle w:val="StyleUnderline"/>
          <w:rFonts w:asciiTheme="minorHAnsi" w:hAnsiTheme="minorHAnsi" w:cstheme="minorHAnsi"/>
        </w:rPr>
        <w:t>report casts a broader net and examines the remedies available to all NPEs which includes PAEs but also includes individuals, universities, and research entities. They find that over the 20 years of their study, only 23% of remedies were awarded to NPEs</w:t>
      </w:r>
      <w:r w:rsidRPr="00AE71F9">
        <w:rPr>
          <w:rFonts w:asciiTheme="minorHAnsi" w:hAnsiTheme="minorHAnsi" w:cstheme="minorHAnsi"/>
          <w:sz w:val="16"/>
        </w:rPr>
        <w:t xml:space="preserve">. Furthermore, the impact of eBay has been even more dramatic for NPEs. </w:t>
      </w:r>
      <w:r w:rsidRPr="00AE71F9">
        <w:rPr>
          <w:rStyle w:val="StyleUnderline"/>
          <w:rFonts w:asciiTheme="minorHAnsi" w:hAnsiTheme="minorHAnsi" w:cstheme="minorHAnsi"/>
        </w:rPr>
        <w:t>As a result of eBay, injunctions are effectively unavailable to NPEs with only 12 injunction grants</w:t>
      </w:r>
      <w:r w:rsidRPr="00AE71F9">
        <w:rPr>
          <w:rFonts w:asciiTheme="minorHAnsi" w:hAnsiTheme="minorHAnsi" w:cstheme="minorHAnsi"/>
          <w:sz w:val="16"/>
        </w:rPr>
        <w:t xml:space="preserve"> (excluding default judgments) over the last 10 years of the study. </w:t>
      </w:r>
      <w:r w:rsidRPr="00AE71F9">
        <w:rPr>
          <w:rStyle w:val="StyleUnderline"/>
          <w:rFonts w:asciiTheme="minorHAnsi" w:hAnsiTheme="minorHAnsi" w:cstheme="minorHAnsi"/>
        </w:rPr>
        <w:t>As damages are effectively the only remedy available to NPEs, it is unsurprising that Marcum finds that median damage awards to NPEs tend to be higher than the awards to practicing entities. However, the median damage awards to NPEs</w:t>
      </w:r>
      <w:r w:rsidRPr="00AE71F9">
        <w:rPr>
          <w:rFonts w:asciiTheme="minorHAnsi" w:hAnsiTheme="minorHAnsi" w:cstheme="minorHAnsi"/>
          <w:sz w:val="16"/>
        </w:rPr>
        <w:t xml:space="preserve"> (excluding default judgments) </w:t>
      </w:r>
      <w:r w:rsidRPr="00AE71F9">
        <w:rPr>
          <w:rStyle w:val="Emphasis"/>
          <w:rFonts w:asciiTheme="minorHAnsi" w:hAnsiTheme="minorHAnsi" w:cstheme="minorHAnsi"/>
        </w:rPr>
        <w:t xml:space="preserve">have declined </w:t>
      </w:r>
      <w:r w:rsidRPr="00AE71F9">
        <w:rPr>
          <w:rFonts w:asciiTheme="minorHAnsi" w:hAnsiTheme="minorHAnsi" w:cstheme="minorHAnsi"/>
          <w:sz w:val="16"/>
        </w:rPr>
        <w:t>approximately 25-30%from their peak in the period 2008 to 2012.</w:t>
      </w:r>
    </w:p>
    <w:p w14:paraId="4A06A1D4" w14:textId="5A6B46C7" w:rsidR="00C47818" w:rsidRPr="00AE71F9" w:rsidRDefault="00C47818" w:rsidP="00E2540F">
      <w:pPr>
        <w:pStyle w:val="Heading3"/>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UQ – Brink</w:t>
      </w:r>
    </w:p>
    <w:p w14:paraId="639F3A3B" w14:textId="5C1B7707" w:rsidR="009806F0" w:rsidRPr="00AE71F9" w:rsidRDefault="00C47818" w:rsidP="00404BD6">
      <w:pPr>
        <w:pStyle w:val="Heading4"/>
        <w:rPr>
          <w:rFonts w:asciiTheme="minorHAnsi" w:hAnsiTheme="minorHAnsi" w:cstheme="minorHAnsi"/>
          <w:bCs/>
          <w:color w:val="000000" w:themeColor="text1"/>
          <w:sz w:val="19"/>
          <w:szCs w:val="19"/>
        </w:rPr>
      </w:pPr>
      <w:r w:rsidRPr="00AE71F9">
        <w:rPr>
          <w:rFonts w:asciiTheme="minorHAnsi" w:hAnsiTheme="minorHAnsi" w:cstheme="minorHAnsi"/>
          <w:color w:val="000000" w:themeColor="text1"/>
        </w:rPr>
        <w:t xml:space="preserve">Courts making progress with backlog, but were not out of the </w:t>
      </w:r>
      <w:r w:rsidRPr="00AE71F9">
        <w:rPr>
          <w:rFonts w:asciiTheme="minorHAnsi" w:hAnsiTheme="minorHAnsi" w:cstheme="minorHAnsi"/>
          <w:color w:val="000000" w:themeColor="text1"/>
        </w:rPr>
        <w:br/>
        <w:t>clear yet</w:t>
      </w:r>
      <w:r w:rsidRPr="00AE71F9">
        <w:rPr>
          <w:rFonts w:asciiTheme="minorHAnsi" w:hAnsiTheme="minorHAnsi" w:cstheme="minorHAnsi"/>
          <w:color w:val="000000" w:themeColor="text1"/>
        </w:rPr>
        <w:br/>
      </w:r>
      <w:r w:rsidRPr="00AE71F9">
        <w:rPr>
          <w:rFonts w:asciiTheme="minorHAnsi" w:hAnsiTheme="minorHAnsi" w:cstheme="minorHAnsi"/>
          <w:b w:val="0"/>
          <w:bCs/>
          <w:color w:val="000000" w:themeColor="text1"/>
          <w:sz w:val="19"/>
          <w:szCs w:val="19"/>
        </w:rPr>
        <w:t>Miller 24</w:t>
      </w:r>
      <w:r w:rsidRPr="00AE71F9">
        <w:rPr>
          <w:rFonts w:asciiTheme="minorHAnsi" w:hAnsiTheme="minorHAnsi" w:cstheme="minorHAnsi"/>
          <w:color w:val="000000" w:themeColor="text1"/>
          <w:sz w:val="14"/>
          <w:szCs w:val="14"/>
        </w:rPr>
        <w:t>, Kevin Miller, State House Correspondent joined Maine Public’s reporting team in 2021 after nearly 25</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years in newspapers. He covered the State House for the Portland Press Herald as well as the Bangor Daily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News and spent a few years on Capitol Hill as a Washington correspondent. A graduate of New York University,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Kevin wrote about politics, higher education, and the environment for newspapers in Virginia and Maryland before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finally landing in Maine in 2005. 2/21/2024. Maine Public. Maine's chief justice cites progress and challenges for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backlogged court system | Maine Public</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Maine's top judge says the state is still in a "constitutional crisis" despite significant recent investments in the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indigent legal system</w:t>
      </w:r>
      <w:r w:rsidRPr="00AE71F9">
        <w:rPr>
          <w:rFonts w:asciiTheme="minorHAnsi" w:hAnsiTheme="minorHAnsi" w:cstheme="minorHAnsi"/>
          <w:color w:val="000000" w:themeColor="text1"/>
          <w:sz w:val="19"/>
          <w:szCs w:val="19"/>
        </w:rPr>
        <w:t xml:space="preserve">. </w:t>
      </w:r>
      <w:r w:rsidRPr="00AE71F9">
        <w:rPr>
          <w:rFonts w:asciiTheme="minorHAnsi" w:hAnsiTheme="minorHAnsi" w:cstheme="minorHAnsi"/>
          <w:color w:val="000000" w:themeColor="text1"/>
          <w:sz w:val="19"/>
          <w:szCs w:val="19"/>
          <w:u w:val="single"/>
        </w:rPr>
        <w:t xml:space="preserve">But Chief Justice </w:t>
      </w:r>
      <w:r w:rsidR="00A6003F" w:rsidRPr="00AE71F9">
        <w:rPr>
          <w:rFonts w:asciiTheme="minorHAnsi" w:hAnsiTheme="minorHAnsi" w:cstheme="minorHAnsi"/>
          <w:b w:val="0"/>
          <w:bCs/>
          <w:color w:val="000000" w:themeColor="text1"/>
          <w:sz w:val="19"/>
          <w:szCs w:val="19"/>
          <w:u w:val="single"/>
        </w:rPr>
        <w:t>V</w:t>
      </w:r>
      <w:r w:rsidRPr="00AE71F9">
        <w:rPr>
          <w:rFonts w:asciiTheme="minorHAnsi" w:hAnsiTheme="minorHAnsi" w:cstheme="minorHAnsi"/>
          <w:b w:val="0"/>
          <w:bCs/>
          <w:color w:val="000000" w:themeColor="text1"/>
          <w:sz w:val="19"/>
          <w:szCs w:val="19"/>
          <w:u w:val="single"/>
        </w:rPr>
        <w:t>alerie Stanfill also told lawmakers on Wednesday</w:t>
      </w:r>
      <w:r w:rsidRPr="00AE71F9">
        <w:rPr>
          <w:rFonts w:asciiTheme="minorHAnsi" w:hAnsiTheme="minorHAnsi" w:cstheme="minorHAnsi"/>
          <w:b w:val="0"/>
          <w:bCs/>
          <w:color w:val="000000" w:themeColor="text1"/>
          <w:sz w:val="23"/>
          <w:szCs w:val="23"/>
          <w:u w:val="single"/>
        </w:rPr>
        <w:br/>
      </w:r>
      <w:r w:rsidRPr="00AE71F9">
        <w:rPr>
          <w:rFonts w:asciiTheme="minorHAnsi" w:hAnsiTheme="minorHAnsi" w:cstheme="minorHAnsi"/>
          <w:b w:val="0"/>
          <w:bCs/>
          <w:color w:val="000000" w:themeColor="text1"/>
          <w:sz w:val="19"/>
          <w:szCs w:val="19"/>
          <w:u w:val="single"/>
        </w:rPr>
        <w:t xml:space="preserve">that court system is making progress addressing a backlog of cases, although </w:t>
      </w:r>
      <w:r w:rsidRPr="00AE71F9">
        <w:rPr>
          <w:rFonts w:asciiTheme="minorHAnsi" w:hAnsiTheme="minorHAnsi" w:cstheme="minorHAnsi"/>
          <w:b w:val="0"/>
          <w:bCs/>
          <w:color w:val="000000" w:themeColor="text1"/>
          <w:sz w:val="23"/>
          <w:szCs w:val="23"/>
          <w:u w:val="single"/>
        </w:rPr>
        <w:br/>
      </w:r>
      <w:r w:rsidRPr="00AE71F9">
        <w:rPr>
          <w:rFonts w:asciiTheme="minorHAnsi" w:hAnsiTheme="minorHAnsi" w:cstheme="minorHAnsi"/>
          <w:b w:val="0"/>
          <w:bCs/>
          <w:color w:val="000000" w:themeColor="text1"/>
          <w:sz w:val="19"/>
          <w:szCs w:val="19"/>
          <w:u w:val="single"/>
        </w:rPr>
        <w:t>challenges remain</w:t>
      </w:r>
      <w:r w:rsidRPr="00AE71F9">
        <w:rPr>
          <w:rFonts w:asciiTheme="minorHAnsi" w:hAnsiTheme="minorHAnsi" w:cstheme="minorHAnsi"/>
          <w:color w:val="000000" w:themeColor="text1"/>
          <w:sz w:val="19"/>
          <w:szCs w:val="19"/>
        </w:rPr>
        <w:t>.</w:t>
      </w:r>
      <w:r w:rsidRPr="00AE71F9">
        <w:rPr>
          <w:rFonts w:asciiTheme="minorHAnsi" w:hAnsiTheme="minorHAnsi" w:cstheme="minorHAnsi"/>
          <w:color w:val="000000" w:themeColor="text1"/>
          <w:sz w:val="14"/>
          <w:szCs w:val="14"/>
        </w:rPr>
        <w:t xml:space="preserve"> Speaking to a joint session of the House and Senate during her State of the Judiciary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address, Stanfill said that low-income defendants in Maine linger in jail every day because there are no court-</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appointed attorneys available to represent them. Stanfill also told lawmakers that more than doubling the hourly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compensation paid to private attorneys who take on such clients has not solved the problem. "I hope that adding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some public defenders, which is happening, will help," Stanfill said. "But it's going to be a while before we see really</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robust results from that. And in the meantime, I fear the system really will collapse." Until recently, Maine was the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only state in the nation to rely entirely on private attorneys willing to represent low-income defendants who cannot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afford an attorney. But the Maine Commission on Indigent Legal Services, which oversees the program, saw its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ranks of attorneys plummet in recent years. And while their numbers have rebounded somewhat, the increase was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not nearly as large as many had hoped when lawmakers increased the reimbursement rate from $60 to $150 an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hour. The Commission has hired a small team of public defenders and is asking lawmakers for additional funding to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further expand the state's public defender system. </w:t>
      </w:r>
      <w:r w:rsidRPr="00AE71F9">
        <w:rPr>
          <w:rFonts w:asciiTheme="minorHAnsi" w:hAnsiTheme="minorHAnsi" w:cstheme="minorHAnsi"/>
          <w:color w:val="000000" w:themeColor="text1"/>
          <w:sz w:val="19"/>
          <w:szCs w:val="19"/>
          <w:u w:val="single"/>
        </w:rPr>
        <w:t xml:space="preserve">Stanfill, who sits on Maine's Supreme Judicial </w:t>
      </w:r>
      <w:r w:rsidRPr="00AE71F9">
        <w:rPr>
          <w:rFonts w:asciiTheme="minorHAnsi" w:hAnsiTheme="minorHAnsi" w:cstheme="minorHAnsi"/>
          <w:color w:val="000000" w:themeColor="text1"/>
          <w:sz w:val="23"/>
          <w:szCs w:val="23"/>
          <w:u w:val="single"/>
        </w:rPr>
        <w:br/>
      </w:r>
      <w:r w:rsidRPr="00AE71F9">
        <w:rPr>
          <w:rFonts w:asciiTheme="minorHAnsi" w:hAnsiTheme="minorHAnsi" w:cstheme="minorHAnsi"/>
          <w:color w:val="000000" w:themeColor="text1"/>
          <w:sz w:val="19"/>
          <w:szCs w:val="19"/>
          <w:u w:val="single"/>
        </w:rPr>
        <w:t xml:space="preserve">Court, also told lawmakers Wednesday that the judicial branch has made some </w:t>
      </w:r>
      <w:r w:rsidRPr="00AE71F9">
        <w:rPr>
          <w:rFonts w:asciiTheme="minorHAnsi" w:hAnsiTheme="minorHAnsi" w:cstheme="minorHAnsi"/>
          <w:color w:val="000000" w:themeColor="text1"/>
          <w:sz w:val="23"/>
          <w:szCs w:val="23"/>
          <w:u w:val="single"/>
        </w:rPr>
        <w:br/>
      </w:r>
      <w:r w:rsidRPr="00AE71F9">
        <w:rPr>
          <w:rFonts w:asciiTheme="minorHAnsi" w:hAnsiTheme="minorHAnsi" w:cstheme="minorHAnsi"/>
          <w:color w:val="000000" w:themeColor="text1"/>
          <w:sz w:val="19"/>
          <w:szCs w:val="19"/>
          <w:u w:val="single"/>
        </w:rPr>
        <w:t xml:space="preserve">progress reducing a severe backlog of cases that worsened during the pandemic. </w:t>
      </w:r>
      <w:r w:rsidRPr="00AE71F9">
        <w:rPr>
          <w:rFonts w:asciiTheme="minorHAnsi" w:hAnsiTheme="minorHAnsi" w:cstheme="minorHAnsi"/>
          <w:color w:val="000000" w:themeColor="text1"/>
          <w:sz w:val="23"/>
          <w:szCs w:val="23"/>
          <w:u w:val="single"/>
        </w:rPr>
        <w:br/>
      </w:r>
      <w:r w:rsidRPr="00AE71F9">
        <w:rPr>
          <w:rFonts w:asciiTheme="minorHAnsi" w:hAnsiTheme="minorHAnsi" w:cstheme="minorHAnsi"/>
          <w:color w:val="000000" w:themeColor="text1"/>
          <w:sz w:val="19"/>
          <w:szCs w:val="19"/>
          <w:u w:val="single"/>
        </w:rPr>
        <w:t xml:space="preserve">Last year, the number of pending criminal cases was 60% higher last year than </w:t>
      </w:r>
      <w:r w:rsidRPr="00AE71F9">
        <w:rPr>
          <w:rFonts w:asciiTheme="minorHAnsi" w:hAnsiTheme="minorHAnsi" w:cstheme="minorHAnsi"/>
          <w:color w:val="000000" w:themeColor="text1"/>
          <w:sz w:val="23"/>
          <w:szCs w:val="23"/>
          <w:u w:val="single"/>
        </w:rPr>
        <w:br/>
      </w:r>
      <w:r w:rsidRPr="00AE71F9">
        <w:rPr>
          <w:rFonts w:asciiTheme="minorHAnsi" w:hAnsiTheme="minorHAnsi" w:cstheme="minorHAnsi"/>
          <w:color w:val="000000" w:themeColor="text1"/>
          <w:sz w:val="19"/>
          <w:szCs w:val="19"/>
          <w:u w:val="single"/>
        </w:rPr>
        <w:t xml:space="preserve">before the pandemic. But Stanfill </w:t>
      </w:r>
      <w:r w:rsidRPr="00AE71F9">
        <w:rPr>
          <w:rFonts w:asciiTheme="minorHAnsi" w:hAnsiTheme="minorHAnsi" w:cstheme="minorHAnsi"/>
          <w:b w:val="0"/>
          <w:bCs/>
          <w:color w:val="000000" w:themeColor="text1"/>
          <w:sz w:val="19"/>
          <w:szCs w:val="19"/>
          <w:u w:val="single"/>
        </w:rPr>
        <w:t xml:space="preserve">said that number has dropped to 40-45% thanks </w:t>
      </w:r>
      <w:r w:rsidRPr="00AE71F9">
        <w:rPr>
          <w:rFonts w:asciiTheme="minorHAnsi" w:hAnsiTheme="minorHAnsi" w:cstheme="minorHAnsi"/>
          <w:b w:val="0"/>
          <w:bCs/>
          <w:color w:val="000000" w:themeColor="text1"/>
          <w:sz w:val="23"/>
          <w:szCs w:val="23"/>
          <w:u w:val="single"/>
        </w:rPr>
        <w:br/>
      </w:r>
      <w:r w:rsidRPr="00AE71F9">
        <w:rPr>
          <w:rFonts w:asciiTheme="minorHAnsi" w:hAnsiTheme="minorHAnsi" w:cstheme="minorHAnsi"/>
          <w:b w:val="0"/>
          <w:bCs/>
          <w:color w:val="000000" w:themeColor="text1"/>
          <w:sz w:val="19"/>
          <w:szCs w:val="19"/>
          <w:u w:val="single"/>
        </w:rPr>
        <w:t>to an intensive effort that involved bringing back some retired judges</w:t>
      </w:r>
      <w:r w:rsidRPr="00AE71F9">
        <w:rPr>
          <w:rFonts w:asciiTheme="minorHAnsi" w:hAnsiTheme="minorHAnsi" w:cstheme="minorHAnsi"/>
          <w:color w:val="000000" w:themeColor="text1"/>
          <w:sz w:val="19"/>
          <w:szCs w:val="19"/>
          <w:u w:val="single"/>
        </w:rPr>
        <w:t>.</w:t>
      </w:r>
      <w:r w:rsidRPr="00AE71F9">
        <w:rPr>
          <w:rFonts w:asciiTheme="minorHAnsi" w:hAnsiTheme="minorHAnsi" w:cstheme="minorHAnsi"/>
          <w:color w:val="000000" w:themeColor="text1"/>
          <w:sz w:val="19"/>
          <w:szCs w:val="19"/>
        </w:rPr>
        <w:t xml:space="preserve"> </w:t>
      </w:r>
      <w:r w:rsidRPr="00AE71F9">
        <w:rPr>
          <w:rFonts w:asciiTheme="minorHAnsi" w:hAnsiTheme="minorHAnsi" w:cstheme="minorHAnsi"/>
          <w:color w:val="000000" w:themeColor="text1"/>
          <w:sz w:val="14"/>
          <w:szCs w:val="14"/>
        </w:rPr>
        <w:t xml:space="preserve">"Still a lot, but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that's a pretty significant decrease," Stanfill said. "We have been able to chip away at the number of cases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pending." On the other hand, she said, the average length of time that family cases stay on the docket is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increasing. But Stanfill said she hopes the recent addition of more district court judges will help address that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problem. Stanfill said the judicial branch will also be asking the Legislature for more General Fund support to pay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for the ongoing conversion of Maine's antiquated, paper-based system to an electronic filing system. The rollout of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 xml:space="preserve">the conversion has taken years longer than anticipated and Stanfill said revenues from fees and fines are not </w:t>
      </w:r>
      <w:r w:rsidRPr="00AE71F9">
        <w:rPr>
          <w:rFonts w:asciiTheme="minorHAnsi" w:hAnsiTheme="minorHAnsi" w:cstheme="minorHAnsi"/>
          <w:color w:val="000000" w:themeColor="text1"/>
          <w:sz w:val="23"/>
          <w:szCs w:val="23"/>
        </w:rPr>
        <w:br/>
      </w:r>
      <w:r w:rsidRPr="00AE71F9">
        <w:rPr>
          <w:rFonts w:asciiTheme="minorHAnsi" w:hAnsiTheme="minorHAnsi" w:cstheme="minorHAnsi"/>
          <w:color w:val="000000" w:themeColor="text1"/>
          <w:sz w:val="14"/>
          <w:szCs w:val="14"/>
        </w:rPr>
        <w:t>adequate to pay for the continued work on the system</w:t>
      </w:r>
    </w:p>
    <w:p w14:paraId="6F2AC04B" w14:textId="5B82FFD1" w:rsidR="009806F0" w:rsidRPr="00AE71F9" w:rsidRDefault="00D241E8" w:rsidP="00D241E8">
      <w:pPr>
        <w:pStyle w:val="Heading3"/>
        <w:rPr>
          <w:rFonts w:asciiTheme="minorHAnsi" w:hAnsiTheme="minorHAnsi" w:cstheme="minorHAnsi"/>
        </w:rPr>
      </w:pPr>
      <w:r w:rsidRPr="00AE71F9">
        <w:rPr>
          <w:rFonts w:asciiTheme="minorHAnsi" w:hAnsiTheme="minorHAnsi" w:cstheme="minorHAnsi"/>
        </w:rPr>
        <w:t>UQ – IP Law</w:t>
      </w:r>
    </w:p>
    <w:p w14:paraId="603199A2" w14:textId="77777777" w:rsidR="00865C46" w:rsidRPr="00AE71F9" w:rsidRDefault="00865C46" w:rsidP="00865C46">
      <w:pPr>
        <w:pStyle w:val="Heading4"/>
        <w:rPr>
          <w:rFonts w:asciiTheme="minorHAnsi" w:hAnsiTheme="minorHAnsi" w:cstheme="minorHAnsi"/>
        </w:rPr>
      </w:pPr>
      <w:r w:rsidRPr="00AE71F9">
        <w:rPr>
          <w:rFonts w:asciiTheme="minorHAnsi" w:hAnsiTheme="minorHAnsi" w:cstheme="minorHAnsi"/>
        </w:rPr>
        <w:t xml:space="preserve">IP backlog decreasing now, patents and trademarks are bouncing back from the pandemic </w:t>
      </w:r>
    </w:p>
    <w:p w14:paraId="69DFCE31" w14:textId="77777777" w:rsidR="00865C46" w:rsidRPr="00AE71F9" w:rsidRDefault="00865C46" w:rsidP="00865C46">
      <w:pPr>
        <w:rPr>
          <w:rFonts w:asciiTheme="minorHAnsi" w:hAnsiTheme="minorHAnsi" w:cstheme="minorHAnsi"/>
          <w:sz w:val="16"/>
          <w:szCs w:val="32"/>
        </w:rPr>
      </w:pPr>
      <w:r w:rsidRPr="00AE71F9">
        <w:rPr>
          <w:rFonts w:asciiTheme="minorHAnsi" w:hAnsiTheme="minorHAnsi" w:cstheme="minorHAnsi"/>
          <w:b/>
          <w:bCs/>
          <w:szCs w:val="32"/>
        </w:rPr>
        <w:t>McDermott 24</w:t>
      </w:r>
      <w:r w:rsidRPr="00AE71F9">
        <w:rPr>
          <w:rFonts w:asciiTheme="minorHAnsi" w:hAnsiTheme="minorHAnsi" w:cstheme="minorHAnsi"/>
          <w:sz w:val="16"/>
          <w:szCs w:val="32"/>
        </w:rPr>
        <w:t>, Eileen McDermott is the Editor-in-Chief of IPWatchdog.com. Eileen is a veteran IP and legal journalist, and no stranger to the intellectual property world, having held editorial and managerial positions at several publications and industry organizations. She has acted as editorial consultant for the International Trademark Association (INTA), chiefly overseeing the editorial process for the Association’s twice-monthly newsletter, the INTA Bulletin. Eileen has also served as a freelance editor for the World Intellectual Property Organization (WIPO); as senior consulting editor for the Intellectual Property Owners Association (IPO) from 2015 to 2017; as Managing Editor and Editor-in-Chief at INTA from 2013 to 2016; and was Americas Editor for Managing Intellectual Property magazine from 2007 to 2013. 7/11/2024. “Vidal Addresses USPTO’s ‘Inherited Backlog’, Which May Be at an All-Time High for Patents”</w:t>
      </w:r>
      <w:r w:rsidRPr="00AE71F9">
        <w:rPr>
          <w:rFonts w:asciiTheme="minorHAnsi" w:hAnsiTheme="minorHAnsi" w:cstheme="minorHAnsi"/>
          <w:sz w:val="10"/>
        </w:rPr>
        <w:t xml:space="preserve"> </w:t>
      </w:r>
      <w:hyperlink r:id="rId18" w:history="1">
        <w:r w:rsidRPr="00AE71F9">
          <w:rPr>
            <w:rStyle w:val="Hyperlink"/>
            <w:rFonts w:asciiTheme="minorHAnsi" w:hAnsiTheme="minorHAnsi" w:cstheme="minorHAnsi"/>
            <w:sz w:val="16"/>
            <w:szCs w:val="16"/>
          </w:rPr>
          <w:t>Vidal Addresses USPTO’s ‘Inherited Backlog’, Which May Be at an All-Time High for Patents (ipwatchdog.com)</w:t>
        </w:r>
      </w:hyperlink>
      <w:r w:rsidRPr="00AE71F9">
        <w:rPr>
          <w:rFonts w:asciiTheme="minorHAnsi" w:hAnsiTheme="minorHAnsi" w:cstheme="minorHAnsi"/>
          <w:sz w:val="16"/>
          <w:szCs w:val="16"/>
        </w:rPr>
        <w:t>/</w:t>
      </w:r>
      <w:r w:rsidRPr="00AE71F9">
        <w:rPr>
          <w:rFonts w:asciiTheme="minorHAnsi" w:hAnsiTheme="minorHAnsi" w:cstheme="minorHAnsi"/>
          <w:i/>
          <w:iCs/>
          <w:sz w:val="16"/>
          <w:szCs w:val="16"/>
        </w:rPr>
        <w:t xml:space="preserve">hj </w:t>
      </w:r>
    </w:p>
    <w:p w14:paraId="49F60EAF" w14:textId="77777777" w:rsidR="00865C46" w:rsidRPr="00AE71F9" w:rsidRDefault="00865C46" w:rsidP="00865C46">
      <w:pPr>
        <w:rPr>
          <w:rFonts w:asciiTheme="minorHAnsi" w:hAnsiTheme="minorHAnsi" w:cstheme="minorHAnsi"/>
          <w:sz w:val="16"/>
        </w:rPr>
      </w:pPr>
      <w:r w:rsidRPr="00AE71F9">
        <w:rPr>
          <w:rFonts w:asciiTheme="minorHAnsi" w:hAnsiTheme="minorHAnsi" w:cstheme="minorHAnsi"/>
          <w:sz w:val="16"/>
        </w:rPr>
        <w:t xml:space="preserve">U.S. Patent and Trademark Office (USPTO) Director Kathi Vidal published a Director’s blog post today addressing the Office’s current backlog of patent and trademark applications, which the latest USPTO data shows to be 785,387 unexamined applications/ 25.6 months total pendency for patents and 14.5 months total pendency for trademarks. Vidal said in her blog post that “unpredictable macro effects, including a pandemic that had an outsized impact on our application inventories, have created an ‘inherited backlog’ of both patent and trademark applications.” She added that the </w:t>
      </w:r>
      <w:r w:rsidRPr="00AE71F9">
        <w:rPr>
          <w:rFonts w:asciiTheme="minorHAnsi" w:hAnsiTheme="minorHAnsi" w:cstheme="minorHAnsi"/>
          <w:b/>
          <w:bCs/>
          <w:u w:val="single"/>
        </w:rPr>
        <w:t>predicted slowdown in patent filings for 2020 and 2021 turned out to be “more modest and short-lived than expected”</w:t>
      </w:r>
      <w:r w:rsidRPr="00AE71F9">
        <w:rPr>
          <w:rFonts w:asciiTheme="minorHAnsi" w:hAnsiTheme="minorHAnsi" w:cstheme="minorHAnsi"/>
          <w:u w:val="single"/>
        </w:rPr>
        <w:t xml:space="preserve"> and this contributed to the backlog, since hiring targets were reduced.</w:t>
      </w:r>
      <w:r w:rsidRPr="00AE71F9">
        <w:rPr>
          <w:rFonts w:asciiTheme="minorHAnsi" w:hAnsiTheme="minorHAnsi" w:cstheme="minorHAnsi"/>
          <w:sz w:val="16"/>
        </w:rPr>
        <w:t xml:space="preserve"> According to the Office’s recent Notice of Proposed Rulemaking (NPRM) on Setting and Adjusting Patent Fees, the present backlog is predicted to increase to 820,200 by FY 2026 before decreasing to 780,000 by FY 2029. Sources have told IPWatchdog that the current 785,387 total backlog may be near or at an all-time high, though the USPTO could not confirm that by the time of publication. </w:t>
      </w:r>
      <w:r w:rsidRPr="00AE71F9">
        <w:rPr>
          <w:rFonts w:asciiTheme="minorHAnsi" w:hAnsiTheme="minorHAnsi" w:cstheme="minorHAnsi"/>
          <w:u w:val="single"/>
        </w:rPr>
        <w:t>Total pendency for patents as of May 2024 was 25.6 months and 20 months for a first office action.</w:t>
      </w:r>
      <w:r w:rsidRPr="00AE71F9">
        <w:rPr>
          <w:rFonts w:asciiTheme="minorHAnsi" w:hAnsiTheme="minorHAnsi" w:cstheme="minorHAnsi"/>
          <w:sz w:val="16"/>
        </w:rPr>
        <w:t xml:space="preserve"> Vidal wrote that, in response to examiner suggestions, the Office began routing patent applications in 2022 “to increase the likelihood that a patent application would be assigned to an examiner with the right technical background in the first instance,” has extended working hours, and recently secured an increase in the special rate table that applies to nearly 9,000 patent professionals. “Moreover, we made adjustments in our award structures to better attract and reward employees who make meaningful contributions to our pendency and quality goals,” wrote Vidal. The Office also hired 644 patent examiners in FY 23 and is on target to exceed its goal of hiring 850 examiners in FY 24, she said. This push will continue through FY 25. </w:t>
      </w:r>
      <w:r w:rsidRPr="00AE71F9">
        <w:rPr>
          <w:rFonts w:asciiTheme="minorHAnsi" w:hAnsiTheme="minorHAnsi" w:cstheme="minorHAnsi"/>
          <w:u w:val="single"/>
        </w:rPr>
        <w:t xml:space="preserve">As for trademarks, Vidal said that during the pandemic “more people started their own companies, launched new products, increased cross-border e-commerce, and filed trademark applications to improve their brand protection.” This led to “unprecedented” application levels for those years. Additionally, some of the applications filed in 2020 and 2021 were fraudulent; the Office has since addressed this by shifting its fraud-related work to the Register Protection Office in June 2023. </w:t>
      </w:r>
      <w:r w:rsidRPr="00AE71F9">
        <w:rPr>
          <w:rFonts w:asciiTheme="minorHAnsi" w:hAnsiTheme="minorHAnsi" w:cstheme="minorHAnsi"/>
          <w:sz w:val="16"/>
        </w:rPr>
        <w:t xml:space="preserve">Source: </w:t>
      </w:r>
      <w:r w:rsidRPr="00AE71F9">
        <w:rPr>
          <w:rFonts w:asciiTheme="minorHAnsi" w:hAnsiTheme="minorHAnsi" w:cstheme="minorHAnsi"/>
          <w:u w:val="single"/>
        </w:rPr>
        <w:t>USPTO In FY 23, average annual first action pendency for trademarks was 8.5 months; as of Q2 2024, first action pendency was at 8.2 months and total pendency was 14.5 months.</w:t>
      </w:r>
      <w:r w:rsidRPr="00AE71F9">
        <w:rPr>
          <w:rFonts w:asciiTheme="minorHAnsi" w:hAnsiTheme="minorHAnsi" w:cstheme="minorHAnsi"/>
          <w:sz w:val="16"/>
        </w:rPr>
        <w:t xml:space="preserve"> But Vidal said in her post that </w:t>
      </w:r>
      <w:r w:rsidRPr="00AE71F9">
        <w:rPr>
          <w:rFonts w:asciiTheme="minorHAnsi" w:hAnsiTheme="minorHAnsi" w:cstheme="minorHAnsi"/>
          <w:u w:val="single"/>
        </w:rPr>
        <w:t>“average annual first action pendency has decreased to 7.85 months and is dropping.”</w:t>
      </w:r>
      <w:r w:rsidRPr="00AE71F9">
        <w:rPr>
          <w:rFonts w:asciiTheme="minorHAnsi" w:hAnsiTheme="minorHAnsi" w:cstheme="minorHAnsi"/>
          <w:sz w:val="16"/>
        </w:rPr>
        <w:t xml:space="preserve"> She attributed this to three key changes: 1) IT improvements, 2) shifting the “exceptional office action standard” from first action to final action, and 3) new incentives for first action productivity for examiners. Total trademarks inventory as of Q2 2024 was 1,354,718. Source: USPTO Vidal outlined a number of other efforts the Office is undertaking to address the backlogs, including recent and upcoming IT updates. She suggested stakeholders should send ideas for reducing pendency to her directly. In 2007, due to concerns about the USPTO backlog of 730,000 unexamined patent applications at the time, the Government Accountability Office (GAO) presented a report to Congress that found the Office’s hiring efforts were not sufficient to reduce the backlog. The backlog subsequently decreased over time, after various new approaches to hiring were implemented.</w:t>
      </w:r>
    </w:p>
    <w:p w14:paraId="378FA357" w14:textId="7D88E3FB" w:rsidR="00C843EC" w:rsidRPr="00AE71F9" w:rsidRDefault="005648CD" w:rsidP="005648CD">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 xml:space="preserve">2NC - No clog – data </w:t>
      </w:r>
    </w:p>
    <w:p w14:paraId="1C7A1A26" w14:textId="77777777" w:rsidR="00C843EC" w:rsidRPr="00AE71F9" w:rsidRDefault="00C843EC" w:rsidP="00C843EC">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Backlog of Cases Present and Courts Acting Promptly</w:t>
      </w:r>
    </w:p>
    <w:p w14:paraId="1349D99B" w14:textId="77777777" w:rsidR="00C843EC" w:rsidRPr="00AE71F9" w:rsidRDefault="00C843EC" w:rsidP="00C843EC">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Sameni 23</w:t>
      </w:r>
      <w:r w:rsidRPr="00AE71F9">
        <w:rPr>
          <w:rFonts w:asciiTheme="minorHAnsi" w:hAnsiTheme="minorHAnsi" w:cstheme="minorHAnsi"/>
          <w:color w:val="000000" w:themeColor="text1"/>
        </w:rPr>
        <w:t xml:space="preserve"> ---- Pedram Sameni, 1-31-2023, [Founder and CEO of Patexia- Patent Analysis Company, PhD. In Engineering], "Rising to the Top in a Post-Pandemic IP World: A Look at the Most Active Patent Litigators and the Latest District Court Patent Litigation Data", IPWatchdog | Patents &amp; Intellectual Property Law, https://ipwatchdog.com/2023/01/31/rising-top-post-pandemic-ip-world-look-active-patent-litigators-latest-district-court-patent-litigation-data/id=155974/</w:t>
      </w:r>
    </w:p>
    <w:p w14:paraId="537C9427" w14:textId="0837BACD" w:rsidR="00EC6160" w:rsidRPr="00AE71F9" w:rsidRDefault="00C843EC" w:rsidP="00EC6160">
      <w:pPr>
        <w:rPr>
          <w:rFonts w:asciiTheme="minorHAnsi" w:hAnsiTheme="minorHAnsi" w:cstheme="minorHAnsi"/>
          <w:b/>
          <w:iCs/>
          <w:color w:val="000000" w:themeColor="text1"/>
          <w:u w:val="single"/>
        </w:rPr>
      </w:pPr>
      <w:r w:rsidRPr="00AE71F9">
        <w:rPr>
          <w:rFonts w:asciiTheme="minorHAnsi" w:hAnsiTheme="minorHAnsi" w:cstheme="minorHAnsi"/>
          <w:color w:val="000000" w:themeColor="text1"/>
          <w:u w:val="single"/>
        </w:rPr>
        <w:t xml:space="preserve">The </w:t>
      </w:r>
      <w:r w:rsidRPr="00AE71F9">
        <w:rPr>
          <w:rFonts w:asciiTheme="minorHAnsi" w:hAnsiTheme="minorHAnsi" w:cstheme="minorHAnsi"/>
          <w:color w:val="000000" w:themeColor="text1"/>
          <w:highlight w:val="cyan"/>
          <w:u w:val="single"/>
        </w:rPr>
        <w:t>report also identifies emerging trends</w:t>
      </w:r>
      <w:r w:rsidRPr="00AE71F9">
        <w:rPr>
          <w:rFonts w:asciiTheme="minorHAnsi" w:hAnsiTheme="minorHAnsi" w:cstheme="minorHAnsi"/>
          <w:color w:val="000000" w:themeColor="text1"/>
          <w:u w:val="single"/>
        </w:rPr>
        <w:t xml:space="preserve"> to watch that could have significant implications for everyone </w:t>
      </w:r>
      <w:r w:rsidRPr="00AE71F9">
        <w:rPr>
          <w:rFonts w:asciiTheme="minorHAnsi" w:hAnsiTheme="minorHAnsi" w:cstheme="minorHAnsi"/>
          <w:color w:val="000000" w:themeColor="text1"/>
          <w:highlight w:val="cyan"/>
          <w:u w:val="single"/>
        </w:rPr>
        <w:t xml:space="preserve">involved in the IP industry, such as the </w:t>
      </w:r>
      <w:r w:rsidRPr="00AE71F9">
        <w:rPr>
          <w:rStyle w:val="Emphasis"/>
          <w:rFonts w:asciiTheme="minorHAnsi" w:hAnsiTheme="minorHAnsi" w:cstheme="minorHAnsi"/>
          <w:color w:val="000000" w:themeColor="text1"/>
          <w:highlight w:val="cyan"/>
        </w:rPr>
        <w:t>backlog of pending cases</w:t>
      </w:r>
      <w:r w:rsidRPr="00AE71F9">
        <w:rPr>
          <w:rFonts w:asciiTheme="minorHAnsi" w:hAnsiTheme="minorHAnsi" w:cstheme="minorHAnsi"/>
          <w:color w:val="000000" w:themeColor="text1"/>
          <w:highlight w:val="cyan"/>
          <w:u w:val="single"/>
        </w:rPr>
        <w:t xml:space="preserve"> in courts across the nation and activity of various district courts around the country</w:t>
      </w:r>
      <w:r w:rsidRPr="00AE71F9">
        <w:rPr>
          <w:rFonts w:asciiTheme="minorHAnsi" w:hAnsiTheme="minorHAnsi" w:cstheme="minorHAnsi"/>
          <w:color w:val="000000" w:themeColor="text1"/>
          <w:u w:val="single"/>
        </w:rPr>
        <w:t xml:space="preserve">. Successfully forging ahead, both </w:t>
      </w:r>
      <w:r w:rsidRPr="00AE71F9">
        <w:rPr>
          <w:rFonts w:asciiTheme="minorHAnsi" w:hAnsiTheme="minorHAnsi" w:cstheme="minorHAnsi"/>
          <w:color w:val="000000" w:themeColor="text1"/>
          <w:highlight w:val="cyan"/>
          <w:u w:val="single"/>
        </w:rPr>
        <w:t>IP firms and corporations will need to stay alert to changes in the industry</w:t>
      </w:r>
      <w:r w:rsidRPr="00AE71F9">
        <w:rPr>
          <w:rFonts w:asciiTheme="minorHAnsi" w:hAnsiTheme="minorHAnsi" w:cstheme="minorHAnsi"/>
          <w:color w:val="000000" w:themeColor="text1"/>
          <w:u w:val="single"/>
        </w:rPr>
        <w:t>, and appropriately formulate and execute their corporate IP strategy.</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2"/>
          <w:szCs w:val="12"/>
        </w:rPr>
        <w:t>The 2023 Patent Litigation report covers high-level statistics, including information on all parties, judges, and cases, from July 1, 2017, through June 30, 2022</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A </w:t>
      </w:r>
      <w:r w:rsidRPr="00AE71F9">
        <w:rPr>
          <w:rFonts w:asciiTheme="minorHAnsi" w:hAnsiTheme="minorHAnsi" w:cstheme="minorHAnsi"/>
          <w:color w:val="000000" w:themeColor="text1"/>
          <w:highlight w:val="cyan"/>
          <w:u w:val="single"/>
        </w:rPr>
        <w:t>total of 18,493 cases were filed</w:t>
      </w:r>
      <w:r w:rsidRPr="00AE71F9">
        <w:rPr>
          <w:rFonts w:asciiTheme="minorHAnsi" w:hAnsiTheme="minorHAnsi" w:cstheme="minorHAnsi"/>
          <w:color w:val="000000" w:themeColor="text1"/>
          <w:u w:val="single"/>
        </w:rPr>
        <w:t xml:space="preserve"> during this period, involving 1,322 district court judges, 20,065 companies, 17,052 attorneys (including local counsel), and 3,608 law firms</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highlight w:val="cyan"/>
        </w:rPr>
        <w:t>As seen above, 78.8% of the cases are terminated within a year, while the remaining 21.2% require more than a year.</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highlight w:val="cyan"/>
          <w:u w:val="single"/>
        </w:rPr>
        <w:t xml:space="preserve">Looking closer, </w:t>
      </w:r>
      <w:r w:rsidRPr="00AE71F9">
        <w:rPr>
          <w:rStyle w:val="Emphasis"/>
          <w:rFonts w:asciiTheme="minorHAnsi" w:hAnsiTheme="minorHAnsi" w:cstheme="minorHAnsi"/>
          <w:color w:val="000000" w:themeColor="text1"/>
          <w:highlight w:val="cyan"/>
        </w:rPr>
        <w:t>more than half of the cases are terminated within the first six months, while 11.4% of the cases are taking more than 18 months to be resolved.</w:t>
      </w:r>
    </w:p>
    <w:p w14:paraId="6D4C7508" w14:textId="77777777" w:rsidR="00EC6160" w:rsidRPr="00AE71F9" w:rsidRDefault="00EC6160" w:rsidP="00EC6160">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The courts are efficiently managing their caseload now</w:t>
      </w:r>
    </w:p>
    <w:p w14:paraId="29329E15" w14:textId="77777777" w:rsidR="00EC6160" w:rsidRPr="00AE71F9" w:rsidRDefault="00EC6160" w:rsidP="00EC6160">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US Courts 16</w:t>
      </w:r>
      <w:r w:rsidRPr="00AE71F9">
        <w:rPr>
          <w:rFonts w:asciiTheme="minorHAnsi" w:hAnsiTheme="minorHAnsi" w:cstheme="minorHAnsi"/>
          <w:color w:val="000000" w:themeColor="text1"/>
        </w:rPr>
        <w:t>, “Judiciary Embraces Efficiency, House Is Told,” 7-8-2016, http://www.uscourts.gov/news/2016/07/06/judiciary-embraces-efficiency-house-told</w:t>
      </w:r>
    </w:p>
    <w:p w14:paraId="35859C72" w14:textId="63B4D79F" w:rsidR="004C1929" w:rsidRPr="00AE71F9" w:rsidRDefault="00EC6160" w:rsidP="0038669C">
      <w:pPr>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highlight w:val="cyan"/>
        </w:rPr>
        <w:t>The federal Judiciary uses a wide array of initiatives</w:t>
      </w:r>
      <w:r w:rsidRPr="00AE71F9">
        <w:rPr>
          <w:rStyle w:val="StyleUnderline"/>
          <w:rFonts w:asciiTheme="minorHAnsi" w:hAnsiTheme="minorHAnsi" w:cstheme="minorHAnsi"/>
          <w:color w:val="000000" w:themeColor="text1"/>
        </w:rPr>
        <w:t>—including advanced technology, cost reduction and aggressive auditing—</w:t>
      </w:r>
      <w:r w:rsidRPr="00AE71F9">
        <w:rPr>
          <w:rStyle w:val="StyleUnderline"/>
          <w:rFonts w:asciiTheme="minorHAnsi" w:hAnsiTheme="minorHAnsi" w:cstheme="minorHAnsi"/>
          <w:color w:val="000000" w:themeColor="text1"/>
          <w:highlight w:val="cyan"/>
        </w:rPr>
        <w:t>to deliver justice efficiently</w:t>
      </w:r>
      <w:r w:rsidRPr="00AE71F9">
        <w:rPr>
          <w:rStyle w:val="StyleUnderline"/>
          <w:rFonts w:asciiTheme="minorHAnsi" w:hAnsiTheme="minorHAnsi" w:cstheme="minorHAnsi"/>
          <w:color w:val="000000" w:themeColor="text1"/>
        </w:rPr>
        <w:t>, while enhancing public access to and knowledge of the courts</w:t>
      </w:r>
      <w:r w:rsidRPr="00AE71F9">
        <w:rPr>
          <w:rFonts w:asciiTheme="minorHAnsi" w:hAnsiTheme="minorHAnsi" w:cstheme="minorHAnsi"/>
          <w:color w:val="000000" w:themeColor="text1"/>
          <w:sz w:val="14"/>
        </w:rPr>
        <w:t xml:space="preserve">, according to testimony delivered July 6 to a House Judiciary subcommittee. “As the Third Branch performs its constitutional duties,” said James C. Duff, Director of the Administrative Office of the U.S. Courts, “we are focused on being good stewards of the resources Congress has provided, while also meeting the needs of the litigants and the public.” Duff testified before the Subcommittee on Courts, Intellectual Property, and the Internet, about “the Judicial Branch and the Efficient Administration of Justice.” Written testimony also was submitted by U.S. District Chief Judge Rodney W. Sippel, of the Eastern District of Missouri. </w:t>
      </w:r>
      <w:r w:rsidRPr="00AE71F9">
        <w:rPr>
          <w:rStyle w:val="StyleUnderline"/>
          <w:rFonts w:asciiTheme="minorHAnsi" w:hAnsiTheme="minorHAnsi" w:cstheme="minorHAnsi"/>
          <w:color w:val="000000" w:themeColor="text1"/>
        </w:rPr>
        <w:t xml:space="preserve">In his testimony, Duff noted that </w:t>
      </w:r>
      <w:r w:rsidRPr="00AE71F9">
        <w:rPr>
          <w:rStyle w:val="StyleUnderline"/>
          <w:rFonts w:asciiTheme="minorHAnsi" w:hAnsiTheme="minorHAnsi" w:cstheme="minorHAnsi"/>
          <w:color w:val="000000" w:themeColor="text1"/>
          <w:highlight w:val="cyan"/>
        </w:rPr>
        <w:t>federal court caseloads have increased nearly four-fold in the last 50 years</w:t>
      </w:r>
      <w:r w:rsidRPr="00AE71F9">
        <w:rPr>
          <w:rStyle w:val="StyleUnderline"/>
          <w:rFonts w:asciiTheme="minorHAnsi" w:hAnsiTheme="minorHAnsi" w:cstheme="minorHAnsi"/>
          <w:color w:val="000000" w:themeColor="text1"/>
        </w:rPr>
        <w:t>, while judgeships only doubled</w:t>
      </w:r>
      <w:r w:rsidRPr="00AE71F9">
        <w:rPr>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rPr>
        <w:t>“</w:t>
      </w:r>
      <w:r w:rsidRPr="00AE71F9">
        <w:rPr>
          <w:rStyle w:val="Emphasis"/>
          <w:rFonts w:asciiTheme="minorHAnsi" w:hAnsiTheme="minorHAnsi" w:cstheme="minorHAnsi"/>
          <w:color w:val="000000" w:themeColor="text1"/>
          <w:highlight w:val="cyan"/>
        </w:rPr>
        <w:t>The fact that our judges and courts are meeting many of the challenges of increasing caseloads is a testament to the efficiencies in our court system</w:t>
      </w:r>
      <w:r w:rsidRPr="00AE71F9">
        <w:rPr>
          <w:rFonts w:asciiTheme="minorHAnsi" w:hAnsiTheme="minorHAnsi" w:cstheme="minorHAnsi"/>
          <w:color w:val="000000" w:themeColor="text1"/>
          <w:sz w:val="14"/>
        </w:rPr>
        <w:t xml:space="preserve">,” Duff said. Duff cited several initiatives to deliver justice efficiently and cost effectively, while also enhancing public access. </w:t>
      </w:r>
      <w:r w:rsidRPr="00AE71F9">
        <w:rPr>
          <w:rStyle w:val="StyleUnderline"/>
          <w:rFonts w:asciiTheme="minorHAnsi" w:hAnsiTheme="minorHAnsi" w:cstheme="minorHAnsi"/>
          <w:color w:val="000000" w:themeColor="text1"/>
        </w:rPr>
        <w:t>Effective case management, including the use of visiting judges, helps courts with heavy caseloads, while magistrate judges and senior judges help manage caseloads in all courts. Shared Administrative Services and work measurement analyses have reduced total court staffing requirements by nearly 3,900 full-time equivalent position</w:t>
      </w:r>
      <w:r w:rsidRPr="00AE71F9">
        <w:rPr>
          <w:rFonts w:asciiTheme="minorHAnsi" w:hAnsiTheme="minorHAnsi" w:cstheme="minorHAnsi"/>
          <w:color w:val="000000" w:themeColor="text1"/>
          <w:sz w:val="14"/>
        </w:rPr>
        <w:t xml:space="preserve">s since 2011. </w:t>
      </w:r>
      <w:r w:rsidRPr="00AE71F9">
        <w:rPr>
          <w:rStyle w:val="StyleUnderline"/>
          <w:rFonts w:asciiTheme="minorHAnsi" w:hAnsiTheme="minorHAnsi" w:cstheme="minorHAnsi"/>
          <w:color w:val="000000" w:themeColor="text1"/>
        </w:rPr>
        <w:t xml:space="preserve">Refined budget formulations, and an aggressive auditing program and other fiscal controls, have led to savings. </w:t>
      </w:r>
      <w:r w:rsidRPr="00AE71F9">
        <w:rPr>
          <w:rFonts w:asciiTheme="minorHAnsi" w:hAnsiTheme="minorHAnsi" w:cstheme="minorHAnsi"/>
          <w:color w:val="000000" w:themeColor="text1"/>
          <w:sz w:val="14"/>
        </w:rPr>
        <w:t xml:space="preserve">Court space reduction by 3 percent by the end of fiscal year 2018. </w:t>
      </w:r>
      <w:r w:rsidRPr="00AE71F9">
        <w:rPr>
          <w:rStyle w:val="StyleUnderline"/>
          <w:rFonts w:asciiTheme="minorHAnsi" w:hAnsiTheme="minorHAnsi" w:cstheme="minorHAnsi"/>
          <w:color w:val="000000" w:themeColor="text1"/>
        </w:rPr>
        <w:t xml:space="preserve">Information technology improvements, including centralized hosting services and a national videoconferencing service, have reduced individual court costs. </w:t>
      </w:r>
      <w:r w:rsidRPr="00AE71F9">
        <w:rPr>
          <w:rFonts w:asciiTheme="minorHAnsi" w:hAnsiTheme="minorHAnsi" w:cstheme="minorHAnsi"/>
          <w:color w:val="000000" w:themeColor="text1"/>
          <w:sz w:val="14"/>
        </w:rPr>
        <w:t xml:space="preserve">Electronic case filing and Public Access to Court Electronic Records (PACER) have made court documents readily available to the public, while the Government Printing Office provides free access to court opinions. </w:t>
      </w:r>
      <w:r w:rsidRPr="00AE71F9">
        <w:rPr>
          <w:rStyle w:val="StyleUnderline"/>
          <w:rFonts w:asciiTheme="minorHAnsi" w:hAnsiTheme="minorHAnsi" w:cstheme="minorHAnsi"/>
          <w:color w:val="000000" w:themeColor="text1"/>
        </w:rPr>
        <w:t>EJuror provides electronic registration for jurors, while Debtor Electronic Bankruptcy Noticing, has reduced notification costs.</w:t>
      </w:r>
    </w:p>
    <w:p w14:paraId="6606E17B" w14:textId="41FE0563" w:rsidR="0081701B" w:rsidRPr="00AE71F9" w:rsidRDefault="0081701B" w:rsidP="0081701B">
      <w:pPr>
        <w:pStyle w:val="Heading3"/>
        <w:rPr>
          <w:rFonts w:asciiTheme="minorHAnsi" w:hAnsiTheme="minorHAnsi" w:cstheme="minorHAnsi"/>
        </w:rPr>
      </w:pPr>
      <w:r w:rsidRPr="00AE71F9">
        <w:rPr>
          <w:rFonts w:asciiTheme="minorHAnsi" w:hAnsiTheme="minorHAnsi" w:cstheme="minorHAnsi"/>
        </w:rPr>
        <w:t xml:space="preserve">UQ – AI patents </w:t>
      </w:r>
    </w:p>
    <w:p w14:paraId="4E0C59BB" w14:textId="0C1D95C2" w:rsidR="0081701B" w:rsidRPr="00AE71F9" w:rsidRDefault="0081701B" w:rsidP="0081701B">
      <w:pPr>
        <w:pStyle w:val="Heading4"/>
        <w:rPr>
          <w:rFonts w:asciiTheme="minorHAnsi" w:hAnsiTheme="minorHAnsi" w:cstheme="minorHAnsi"/>
        </w:rPr>
      </w:pPr>
      <w:r w:rsidRPr="00AE71F9">
        <w:rPr>
          <w:rFonts w:asciiTheme="minorHAnsi" w:hAnsiTheme="minorHAnsi" w:cstheme="minorHAnsi"/>
        </w:rPr>
        <w:t xml:space="preserve">Alice deters AI patent litigation low now </w:t>
      </w:r>
    </w:p>
    <w:p w14:paraId="4ADB2915" w14:textId="5A1B16D6" w:rsidR="0081701B" w:rsidRPr="00AE71F9" w:rsidRDefault="0081701B" w:rsidP="0081701B">
      <w:pPr>
        <w:rPr>
          <w:rStyle w:val="Style13ptBold"/>
          <w:rFonts w:asciiTheme="minorHAnsi" w:hAnsiTheme="minorHAnsi" w:cstheme="minorHAnsi"/>
          <w:sz w:val="16"/>
          <w:szCs w:val="14"/>
        </w:rPr>
      </w:pPr>
      <w:r w:rsidRPr="00AE71F9">
        <w:rPr>
          <w:rFonts w:asciiTheme="minorHAnsi" w:hAnsiTheme="minorHAnsi" w:cstheme="minorHAnsi"/>
          <w:b/>
          <w:bCs/>
          <w:sz w:val="24"/>
          <w:szCs w:val="36"/>
        </w:rPr>
        <w:t>Kass 24</w:t>
      </w:r>
      <w:r w:rsidRPr="00AE71F9">
        <w:rPr>
          <w:rFonts w:asciiTheme="minorHAnsi" w:hAnsiTheme="minorHAnsi" w:cstheme="minorHAnsi"/>
          <w:sz w:val="24"/>
          <w:szCs w:val="36"/>
        </w:rPr>
        <w:t xml:space="preserve">, </w:t>
      </w:r>
      <w:r w:rsidRPr="00AE71F9">
        <w:rPr>
          <w:rFonts w:asciiTheme="minorHAnsi" w:hAnsiTheme="minorHAnsi" w:cstheme="minorHAnsi"/>
          <w:sz w:val="16"/>
          <w:szCs w:val="36"/>
        </w:rPr>
        <w:t>Dani Kass, senior patent reporter 2/7/2024 “PTAB Filings Drop Alongside Declining Patent Litigation</w:t>
      </w:r>
      <w:r w:rsidRPr="00AE71F9">
        <w:rPr>
          <w:rFonts w:asciiTheme="minorHAnsi" w:hAnsiTheme="minorHAnsi" w:cstheme="minorHAnsi"/>
          <w:sz w:val="8"/>
        </w:rPr>
        <w:t xml:space="preserve">” </w:t>
      </w:r>
      <w:r w:rsidRPr="00AE71F9">
        <w:rPr>
          <w:rFonts w:asciiTheme="minorHAnsi" w:hAnsiTheme="minorHAnsi" w:cstheme="minorHAnsi"/>
          <w:sz w:val="14"/>
          <w:szCs w:val="14"/>
        </w:rPr>
        <w:t>PTAB Filings Drop Alongside Declining Patent Litigation | Sterne Kessler</w:t>
      </w:r>
      <w:r w:rsidR="00F95F75" w:rsidRPr="00AE71F9">
        <w:rPr>
          <w:rStyle w:val="Hyperlink"/>
          <w:rFonts w:asciiTheme="minorHAnsi" w:hAnsiTheme="minorHAnsi" w:cstheme="minorHAnsi"/>
          <w:sz w:val="14"/>
          <w:szCs w:val="14"/>
        </w:rPr>
        <w:t xml:space="preserve"> / HJ</w:t>
      </w:r>
    </w:p>
    <w:p w14:paraId="54C3F5C7" w14:textId="77777777" w:rsidR="0081701B" w:rsidRPr="00AE71F9" w:rsidRDefault="0081701B" w:rsidP="0081701B">
      <w:pPr>
        <w:rPr>
          <w:rFonts w:asciiTheme="minorHAnsi" w:hAnsiTheme="minorHAnsi" w:cstheme="minorHAnsi"/>
          <w:sz w:val="16"/>
        </w:rPr>
      </w:pPr>
      <w:r w:rsidRPr="00AE71F9">
        <w:rPr>
          <w:rFonts w:asciiTheme="minorHAnsi" w:hAnsiTheme="minorHAnsi" w:cstheme="minorHAnsi"/>
          <w:sz w:val="16"/>
        </w:rPr>
        <w:t xml:space="preserve">The number of America Invents Act petitions filed at the Patent Trial and Appeal Board decreased in 2023, according to a new report from Lex Machina — a dip that attorneys attribute to </w:t>
      </w:r>
      <w:r w:rsidRPr="00AE71F9">
        <w:rPr>
          <w:rFonts w:asciiTheme="minorHAnsi" w:hAnsiTheme="minorHAnsi" w:cstheme="minorHAnsi"/>
          <w:u w:val="single"/>
        </w:rPr>
        <w:t>an overall drop in patent litigation. Parties filed 1,157 petitions for inter partes review in 2023, the fewest in the 10 years tracked by the Lex Machina litigation report. That’s a decline from the approximately 1,300 IPR petitions filed in each 2021 and 2022. ​</w:t>
      </w:r>
      <w:r w:rsidRPr="00AE71F9">
        <w:rPr>
          <w:rFonts w:asciiTheme="minorHAnsi" w:hAnsiTheme="minorHAnsi" w:cstheme="minorHAnsi"/>
          <w:sz w:val="16"/>
        </w:rPr>
        <w:t xml:space="preserve"> Attorneys talking to Law360 said policies from the U.S. Patent and Trademark Office director should have made it so that filings went up, not the other way around. The decline, they said, is likely due to a decrease in infringement litigation, the filing of which often triggers alleged infringers to pursue PTAB challenges. “There’s your [basic] type of breadcrumb trail there,” said Paul Hastings LLP partner Joe Palys. “If there are fewer cases being filed, there are fewer reasons to file an IPR.” Just under a decade ago, more than 5,000 patent suits were filed in district courts, but filings have been falling over the years, reaching a low of 3,111 in 2023, according to the report. At the PTAB, Lex Machina said there was a drop in overall filings at the board in 2019 that “stabilized at a lower range of numbers through 2023.” The report attributes the dip, in part, to adjusting standards of reviews and policies aiming to stop overlapping reviews. The number of post-grant reviews, which have always been relatively low — peaking at 83 in 2021 — had a near-invisible decrease in 2023, with 34 petitions, down from 35 in 2022. Covered business method reviews are still counted in the 10-year Lex Machina data, but no petitions have been filed since 2020, when the PTAB stopped accepting those challenges. PTAB trends “often ebb and flow” based on the rate of district court litigation, according to O’Melveny &amp; Myers LLP partner Tim Fink, who previously served as a high-ranking administrative patent judge. </w:t>
      </w:r>
      <w:r w:rsidRPr="00AE71F9">
        <w:rPr>
          <w:rFonts w:asciiTheme="minorHAnsi" w:hAnsiTheme="minorHAnsi" w:cstheme="minorHAnsi"/>
          <w:u w:val="single"/>
        </w:rPr>
        <w:t>Over the past decade, attorneys working at the PTAB have become better at filing fewer, but higher quality,</w:t>
      </w:r>
      <w:r w:rsidRPr="00AE71F9">
        <w:rPr>
          <w:rFonts w:asciiTheme="minorHAnsi" w:hAnsiTheme="minorHAnsi" w:cstheme="minorHAnsi"/>
          <w:sz w:val="16"/>
        </w:rPr>
        <w:t xml:space="preserve"> </w:t>
      </w:r>
      <w:r w:rsidRPr="00AE71F9">
        <w:rPr>
          <w:rFonts w:asciiTheme="minorHAnsi" w:hAnsiTheme="minorHAnsi" w:cstheme="minorHAnsi"/>
          <w:u w:val="single"/>
        </w:rPr>
        <w:t>petitions, Fink said, especially since the use of multiple petitions is often not favored by the board.</w:t>
      </w:r>
      <w:r w:rsidRPr="00AE71F9">
        <w:rPr>
          <w:rFonts w:asciiTheme="minorHAnsi" w:hAnsiTheme="minorHAnsi" w:cstheme="minorHAnsi"/>
          <w:sz w:val="16"/>
        </w:rPr>
        <w:t xml:space="preserve"> USPTO Director Kathi Vidal in April released a massive notice of changes the agency was considering pursuing, and she specifically proposed limiting when PTAB judges can accept multiple petitions against a single patent. The director made clear that the challenger needs to show a good reason to file several petitions challenging the same patent, whether they’re in quick succession or at the same time. The most significant change at the board, though, has been creating more certainty about when litigation in district court could lead to the PTAB denying a petition to avoid duplicative work, under precedent called Fintiv. Guidance released by the director in 2022 made the PTAB’s application of Fintiv more predictable, which attorneys say should have led to an increase in petitions. The biggest element of stability has been the normalization of petitioners stipulating that if the PTAB accepts the petition, the challenger won’t raise the same invalidity arguments, or arguments that reasonably could have been raised, in the related litigation. These stipulations protect patent owners from facing the same challenge in two forums, which was a big part of why Fintiv exists. “Parties now know that they can most typically obviate [Fintiv denials],” said Eldora Ellison, co-head of Sterne Kessler Goldstein &amp; Fox PLLC’s PTAB trials practice. Judges also can discretionarily deny petitions for presenting prior art or arguments that the USPTO already saw during prosecution or other agency proceedings, a factor Ellison said challengers have become smarter about taking into consideration when deciding to request help from the board. “Stakeholders may look at a given patent and its prosecution history, and based on the facts there, may be less inclined to file an IPR than they might have been in 2013,” she said. Potential challengers also may be drawn to the USPTO’s new director rehearing process, which provides a path for parties to challenge rejected petitions for the first time, Palys said. That change should be attracting alleged infringers though, not pushing them away, he said. </w:t>
      </w:r>
      <w:r w:rsidRPr="00AE71F9">
        <w:rPr>
          <w:rFonts w:asciiTheme="minorHAnsi" w:hAnsiTheme="minorHAnsi" w:cstheme="minorHAnsi"/>
          <w:u w:val="single"/>
        </w:rPr>
        <w:t xml:space="preserve">Overall, the fact that there’s a decline is surprising, as it doesn’t appear that way on the ground, according to Palys. But if numbers are going down, he said, there could be a few reasons, including that accused infringers may not want to pursue a PTAB challenge with a stipulation aimed at Fintiv, when it would mean giving up the right to make certain invalidity arguments in litigation. </w:t>
      </w:r>
      <w:r w:rsidRPr="00AE71F9">
        <w:rPr>
          <w:rFonts w:asciiTheme="minorHAnsi" w:hAnsiTheme="minorHAnsi" w:cstheme="minorHAnsi"/>
          <w:sz w:val="16"/>
        </w:rPr>
        <w:t>“That really handcuffs you in the district court,” Palys said. In addition, a decline could come from factors unrelated to patent strategy, with technology clients in particular needing to use their funds on something other than pricey PTAB proceedings, he said. Palys further suggested that it has become harder to prove patents should be invalidated as obvious, which is a key objective in many PTAB petitions.</w:t>
      </w:r>
    </w:p>
    <w:p w14:paraId="52F2BD79" w14:textId="77777777" w:rsidR="00404BD6" w:rsidRPr="00AE71F9" w:rsidRDefault="00404BD6" w:rsidP="00404BD6">
      <w:pPr>
        <w:pStyle w:val="Heading3"/>
        <w:rPr>
          <w:rFonts w:asciiTheme="minorHAnsi" w:hAnsiTheme="minorHAnsi" w:cstheme="minorHAnsi"/>
          <w:color w:val="000000"/>
        </w:rPr>
      </w:pPr>
      <w:r w:rsidRPr="00AE71F9">
        <w:rPr>
          <w:rFonts w:asciiTheme="minorHAnsi" w:hAnsiTheme="minorHAnsi" w:cstheme="minorHAnsi"/>
          <w:color w:val="000000"/>
        </w:rPr>
        <w:t>2NC UQ – States</w:t>
      </w:r>
    </w:p>
    <w:p w14:paraId="455BA432" w14:textId="77777777" w:rsidR="00404BD6" w:rsidRPr="00AE71F9" w:rsidRDefault="00404BD6" w:rsidP="00404BD6">
      <w:pPr>
        <w:pStyle w:val="Heading4"/>
        <w:rPr>
          <w:rFonts w:asciiTheme="minorHAnsi" w:hAnsiTheme="minorHAnsi" w:cstheme="minorHAnsi"/>
          <w:color w:val="000000"/>
        </w:rPr>
      </w:pPr>
      <w:r w:rsidRPr="00AE71F9">
        <w:rPr>
          <w:rFonts w:asciiTheme="minorHAnsi" w:hAnsiTheme="minorHAnsi" w:cstheme="minorHAnsi"/>
          <w:color w:val="000000"/>
        </w:rPr>
        <w:t>States are currently implementing programs to reduce case backlogs – Illinois proves</w:t>
      </w:r>
    </w:p>
    <w:p w14:paraId="67B6F8D0" w14:textId="77777777" w:rsidR="00404BD6" w:rsidRPr="00AE71F9" w:rsidRDefault="00404BD6" w:rsidP="00404BD6">
      <w:pPr>
        <w:rPr>
          <w:rFonts w:asciiTheme="minorHAnsi" w:hAnsiTheme="minorHAnsi" w:cstheme="minorHAnsi"/>
          <w:color w:val="000000"/>
        </w:rPr>
      </w:pPr>
      <w:r w:rsidRPr="00AE71F9">
        <w:rPr>
          <w:rFonts w:asciiTheme="minorHAnsi" w:hAnsiTheme="minorHAnsi" w:cstheme="minorHAnsi"/>
          <w:color w:val="000000"/>
        </w:rPr>
        <w:t xml:space="preserve">Laura </w:t>
      </w:r>
      <w:r w:rsidRPr="00AE71F9">
        <w:rPr>
          <w:rStyle w:val="Style13ptBold"/>
          <w:rFonts w:asciiTheme="minorHAnsi" w:hAnsiTheme="minorHAnsi" w:cstheme="minorHAnsi"/>
          <w:color w:val="000000"/>
        </w:rPr>
        <w:t>Bagby 20</w:t>
      </w:r>
      <w:r w:rsidRPr="00AE71F9">
        <w:rPr>
          <w:rFonts w:asciiTheme="minorHAnsi" w:hAnsiTheme="minorHAnsi" w:cstheme="minorHAnsi"/>
          <w:color w:val="000000"/>
        </w:rPr>
        <w:t>. Communications Director at the Illinois Supreme Court Commission on Professionalism. “Illinois Supreme Court Launches Pro Bono Pilot to Address Criminal Appeals Backlog.” 2-20-2020. https://www.2civility.org/illinois-supreme-court-launches-pro-bono-pilot-to-address-criminal-appeals-backlog/.//iz</w:t>
      </w:r>
    </w:p>
    <w:p w14:paraId="71743DEB" w14:textId="77777777" w:rsidR="00404BD6" w:rsidRPr="00AE71F9" w:rsidRDefault="00404BD6" w:rsidP="00404BD6">
      <w:pPr>
        <w:rPr>
          <w:rFonts w:asciiTheme="minorHAnsi" w:hAnsiTheme="minorHAnsi" w:cstheme="minorHAnsi"/>
          <w:color w:val="000000"/>
          <w:sz w:val="16"/>
        </w:rPr>
      </w:pPr>
      <w:r w:rsidRPr="00AE71F9">
        <w:rPr>
          <w:rStyle w:val="StyleUnderline"/>
          <w:rFonts w:asciiTheme="minorHAnsi" w:hAnsiTheme="minorHAnsi" w:cstheme="minorHAnsi"/>
          <w:color w:val="000000"/>
        </w:rPr>
        <w:t>The Illinois Supreme Court has launched a pro bono</w:t>
      </w:r>
      <w:r w:rsidRPr="00AE71F9">
        <w:rPr>
          <w:rStyle w:val="Emphasis"/>
          <w:rFonts w:asciiTheme="minorHAnsi" w:hAnsiTheme="minorHAnsi" w:cstheme="minorHAnsi"/>
          <w:color w:val="000000"/>
        </w:rPr>
        <w:t xml:space="preserve"> pilot program to reduce the backlog</w:t>
      </w:r>
      <w:r w:rsidRPr="00AE71F9">
        <w:rPr>
          <w:rStyle w:val="StyleUnderline"/>
          <w:rFonts w:asciiTheme="minorHAnsi" w:hAnsiTheme="minorHAnsi" w:cstheme="minorHAnsi"/>
          <w:color w:val="000000"/>
        </w:rPr>
        <w:t xml:space="preserve"> of criminal appeals in the state</w:t>
      </w:r>
      <w:r w:rsidRPr="00AE71F9">
        <w:rPr>
          <w:rFonts w:asciiTheme="minorHAnsi" w:hAnsiTheme="minorHAnsi" w:cstheme="minorHAnsi"/>
          <w:color w:val="000000"/>
          <w:sz w:val="16"/>
        </w:rPr>
        <w:t xml:space="preserve">. During the six-month pilot, which was announced on Feb. 11, </w:t>
      </w:r>
      <w:r w:rsidRPr="00AE71F9">
        <w:rPr>
          <w:rStyle w:val="StyleUnderline"/>
          <w:rFonts w:asciiTheme="minorHAnsi" w:hAnsiTheme="minorHAnsi" w:cstheme="minorHAnsi"/>
          <w:color w:val="000000"/>
        </w:rPr>
        <w:t xml:space="preserve">volunteer pro bono attorneys will substitute as counsel for lawyers in the Office of the State Appellate Defender (OSAD) in </w:t>
      </w:r>
      <w:r w:rsidRPr="00AE71F9">
        <w:rPr>
          <w:rFonts w:asciiTheme="minorHAnsi" w:hAnsiTheme="minorHAnsi" w:cstheme="minorHAnsi"/>
          <w:color w:val="000000"/>
          <w:sz w:val="16"/>
          <w:szCs w:val="16"/>
        </w:rPr>
        <w:t>certain</w:t>
      </w:r>
      <w:r w:rsidRPr="00AE71F9">
        <w:rPr>
          <w:rStyle w:val="StyleUnderline"/>
          <w:rFonts w:asciiTheme="minorHAnsi" w:hAnsiTheme="minorHAnsi" w:cstheme="minorHAnsi"/>
          <w:color w:val="000000"/>
        </w:rPr>
        <w:t xml:space="preserve"> </w:t>
      </w:r>
      <w:r w:rsidRPr="00AE71F9">
        <w:rPr>
          <w:rStyle w:val="Emphasis"/>
          <w:rFonts w:asciiTheme="minorHAnsi" w:hAnsiTheme="minorHAnsi" w:cstheme="minorHAnsi"/>
          <w:color w:val="000000"/>
        </w:rPr>
        <w:t>criminal appeals.</w:t>
      </w:r>
      <w:r w:rsidRPr="00AE71F9">
        <w:rPr>
          <w:rFonts w:asciiTheme="minorHAnsi" w:hAnsiTheme="minorHAnsi" w:cstheme="minorHAnsi"/>
          <w:color w:val="000000"/>
          <w:sz w:val="16"/>
        </w:rPr>
        <w:t xml:space="preserve"> The pilot will include direct appeals in jury and non-jury cases with records of 1,300 pages or less. Oral arguments will be encouraged so pro bono attorneys can gain experience arguing before the appellate court. The pilot will launch in the First and Second Districts of the Appellate Court. </w:t>
      </w:r>
      <w:r w:rsidRPr="00AE71F9">
        <w:rPr>
          <w:rStyle w:val="StyleUnderline"/>
          <w:rFonts w:asciiTheme="minorHAnsi" w:hAnsiTheme="minorHAnsi" w:cstheme="minorHAnsi"/>
          <w:color w:val="000000"/>
        </w:rPr>
        <w:t xml:space="preserve">If the pilot yields positive results, it will be </w:t>
      </w:r>
      <w:r w:rsidRPr="00AE71F9">
        <w:rPr>
          <w:rStyle w:val="Emphasis"/>
          <w:rFonts w:asciiTheme="minorHAnsi" w:hAnsiTheme="minorHAnsi" w:cstheme="minorHAnsi"/>
          <w:color w:val="000000"/>
        </w:rPr>
        <w:t>expanded</w:t>
      </w:r>
      <w:r w:rsidRPr="00AE71F9">
        <w:rPr>
          <w:rStyle w:val="StyleUnderline"/>
          <w:rFonts w:asciiTheme="minorHAnsi" w:hAnsiTheme="minorHAnsi" w:cstheme="minorHAnsi"/>
          <w:color w:val="000000"/>
        </w:rPr>
        <w:t xml:space="preserve"> to the Third, Fourth, and Fifth District Appellate Courts. “The backlog of criminal appeals cases presents </w:t>
      </w:r>
      <w:r w:rsidRPr="00AE71F9">
        <w:rPr>
          <w:rStyle w:val="Emphasis"/>
          <w:rFonts w:asciiTheme="minorHAnsi" w:hAnsiTheme="minorHAnsi" w:cstheme="minorHAnsi"/>
          <w:color w:val="000000"/>
        </w:rPr>
        <w:t>a serious access to justice</w:t>
      </w:r>
      <w:r w:rsidRPr="00AE71F9">
        <w:rPr>
          <w:rStyle w:val="StyleUnderline"/>
          <w:rFonts w:asciiTheme="minorHAnsi" w:hAnsiTheme="minorHAnsi" w:cstheme="minorHAnsi"/>
          <w:color w:val="000000"/>
        </w:rPr>
        <w:t xml:space="preserve"> problem</w:t>
      </w:r>
      <w:r w:rsidRPr="00AE71F9">
        <w:rPr>
          <w:rFonts w:asciiTheme="minorHAnsi" w:hAnsiTheme="minorHAnsi" w:cstheme="minorHAnsi"/>
          <w:color w:val="000000"/>
          <w:sz w:val="16"/>
        </w:rPr>
        <w:t xml:space="preserve"> that is of great concern to the Supreme Court,” said Illinois Supreme Court Chief Justice Anne M. Burke in a press release. </w:t>
      </w:r>
      <w:r w:rsidRPr="00AE71F9">
        <w:rPr>
          <w:rStyle w:val="StyleUnderline"/>
          <w:rFonts w:asciiTheme="minorHAnsi" w:hAnsiTheme="minorHAnsi" w:cstheme="minorHAnsi"/>
          <w:color w:val="000000"/>
        </w:rPr>
        <w:t xml:space="preserve">“Similar programs have been used </w:t>
      </w:r>
      <w:r w:rsidRPr="00AE71F9">
        <w:rPr>
          <w:rStyle w:val="Emphasis"/>
          <w:rFonts w:asciiTheme="minorHAnsi" w:hAnsiTheme="minorHAnsi" w:cstheme="minorHAnsi"/>
          <w:color w:val="000000"/>
        </w:rPr>
        <w:t>in other states to help reduce backlogs</w:t>
      </w:r>
      <w:r w:rsidRPr="00AE71F9">
        <w:rPr>
          <w:rFonts w:asciiTheme="minorHAnsi" w:hAnsiTheme="minorHAnsi" w:cstheme="minorHAnsi"/>
          <w:color w:val="000000"/>
          <w:sz w:val="16"/>
        </w:rPr>
        <w:t xml:space="preserve">. We look forward to the program’s successful implementation in the initial test phase and to its eventual implementation throughout the state.” Second District Appellate Court Justice Donald C. Hudson, chair of the Appellate Court Administrative Committee, and First District Appellate Court Justice Bertina E. Lampkin, member of the Appellate Court Administrative Committee, spearheaded the organization of the criminal appeals pilot. </w:t>
      </w:r>
      <w:r w:rsidRPr="00AE71F9">
        <w:rPr>
          <w:rStyle w:val="StyleUnderline"/>
          <w:rFonts w:asciiTheme="minorHAnsi" w:hAnsiTheme="minorHAnsi" w:cstheme="minorHAnsi"/>
          <w:color w:val="000000"/>
        </w:rPr>
        <w:t>The Administrative Office of the Illinois Courts is providing managerial assistance</w:t>
      </w:r>
      <w:r w:rsidRPr="00AE71F9">
        <w:rPr>
          <w:rFonts w:asciiTheme="minorHAnsi" w:hAnsiTheme="minorHAnsi" w:cstheme="minorHAnsi"/>
          <w:color w:val="000000"/>
          <w:sz w:val="16"/>
        </w:rPr>
        <w:t>. Attorneys can apply by completing the Volunteer Attorney Application on the Court’s website.</w:t>
      </w:r>
      <w:r w:rsidRPr="00AE71F9">
        <w:rPr>
          <w:rStyle w:val="StyleUnderline"/>
          <w:rFonts w:asciiTheme="minorHAnsi" w:hAnsiTheme="minorHAnsi" w:cstheme="minorHAnsi"/>
          <w:color w:val="000000"/>
        </w:rPr>
        <w:t xml:space="preserve"> Applicants must have prior experience as appellate counsel</w:t>
      </w:r>
      <w:r w:rsidRPr="00AE71F9">
        <w:rPr>
          <w:rFonts w:asciiTheme="minorHAnsi" w:hAnsiTheme="minorHAnsi" w:cstheme="minorHAnsi"/>
          <w:color w:val="000000"/>
          <w:sz w:val="16"/>
        </w:rPr>
        <w:t xml:space="preserve"> or as a </w:t>
      </w:r>
      <w:r w:rsidRPr="00AE71F9">
        <w:rPr>
          <w:rStyle w:val="StyleUnderline"/>
          <w:rFonts w:asciiTheme="minorHAnsi" w:hAnsiTheme="minorHAnsi" w:cstheme="minorHAnsi"/>
          <w:color w:val="000000"/>
        </w:rPr>
        <w:t>supreme court or appellate court clerk</w:t>
      </w:r>
      <w:r w:rsidRPr="00AE71F9">
        <w:rPr>
          <w:rFonts w:asciiTheme="minorHAnsi" w:hAnsiTheme="minorHAnsi" w:cstheme="minorHAnsi"/>
          <w:color w:val="000000"/>
          <w:sz w:val="16"/>
        </w:rPr>
        <w:t xml:space="preserve">. Additional criteria for participation includes </w:t>
      </w:r>
      <w:r w:rsidRPr="00AE71F9">
        <w:rPr>
          <w:rStyle w:val="StyleUnderline"/>
          <w:rFonts w:asciiTheme="minorHAnsi" w:hAnsiTheme="minorHAnsi" w:cstheme="minorHAnsi"/>
          <w:color w:val="000000"/>
        </w:rPr>
        <w:t>a valid license to practice law in Illinois for a minimum of five years</w:t>
      </w:r>
      <w:r w:rsidRPr="00AE71F9">
        <w:rPr>
          <w:rFonts w:asciiTheme="minorHAnsi" w:hAnsiTheme="minorHAnsi" w:cstheme="minorHAnsi"/>
          <w:color w:val="000000"/>
          <w:sz w:val="16"/>
        </w:rPr>
        <w:t xml:space="preserve"> (or admission in Illinois under Supreme Court Rule 707), </w:t>
      </w:r>
      <w:r w:rsidRPr="00AE71F9">
        <w:rPr>
          <w:rStyle w:val="StyleUnderline"/>
          <w:rFonts w:asciiTheme="minorHAnsi" w:hAnsiTheme="minorHAnsi" w:cstheme="minorHAnsi"/>
          <w:color w:val="000000"/>
        </w:rPr>
        <w:t>up-to-date malpractice insurance, and no ARDC disciplines.</w:t>
      </w:r>
      <w:r w:rsidRPr="00AE71F9">
        <w:rPr>
          <w:rFonts w:asciiTheme="minorHAnsi" w:hAnsiTheme="minorHAnsi" w:cstheme="minorHAnsi"/>
          <w:color w:val="000000"/>
          <w:sz w:val="16"/>
        </w:rPr>
        <w:t xml:space="preserve"> Applicants who don’t meet the criteria may still be accepted if they agree to work under the supervision of an attorney who has the requisite experience and is approved for the program. The OSAD offers online video training on appellate advocacy for volunteer attorneys and provides resources on its website to aid in the preparation of a brief.</w:t>
      </w:r>
    </w:p>
    <w:p w14:paraId="24B22EB9" w14:textId="77777777" w:rsidR="00404BD6" w:rsidRPr="00AE71F9" w:rsidRDefault="00404BD6" w:rsidP="00404BD6">
      <w:pPr>
        <w:pStyle w:val="Heading3"/>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2NC UQ - AT Covid thumps</w:t>
      </w:r>
    </w:p>
    <w:p w14:paraId="62B72740" w14:textId="77777777" w:rsidR="00404BD6" w:rsidRPr="00AE71F9" w:rsidRDefault="00404BD6" w:rsidP="00404B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Court Backlog Recovering from COVID almost 50% Reduction</w:t>
      </w:r>
    </w:p>
    <w:p w14:paraId="2769BD5C" w14:textId="77777777" w:rsidR="00404BD6" w:rsidRPr="00AE71F9" w:rsidRDefault="00404BD6" w:rsidP="00404B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Killian ‘22</w:t>
      </w:r>
      <w:r w:rsidRPr="00AE71F9">
        <w:rPr>
          <w:rFonts w:asciiTheme="minorHAnsi" w:hAnsiTheme="minorHAnsi" w:cstheme="minorHAnsi"/>
          <w:color w:val="000000" w:themeColor="text1"/>
        </w:rPr>
        <w:t xml:space="preserve"> ---- Mark D. Killian, 4-11-2022, [The Florida Bar News] "Chief Justice Canady says the courts are making a dent in case backlogs", Florida Bar, https://www.floridabar.org/the-florida-bar-news/chief-justice-canady-says-the-courts-are-making-a-dent-in-case-backlogs/</w:t>
      </w:r>
    </w:p>
    <w:p w14:paraId="1E92369C" w14:textId="77777777" w:rsidR="00404BD6" w:rsidRPr="00AE71F9" w:rsidRDefault="00404BD6" w:rsidP="00404BD6">
      <w:pPr>
        <w:rPr>
          <w:rFonts w:asciiTheme="minorHAnsi" w:hAnsiTheme="minorHAnsi" w:cstheme="minorHAnsi"/>
          <w:color w:val="000000" w:themeColor="text1"/>
          <w:u w:val="single"/>
        </w:rPr>
      </w:pPr>
      <w:r w:rsidRPr="00AE71F9">
        <w:rPr>
          <w:rFonts w:asciiTheme="minorHAnsi" w:hAnsiTheme="minorHAnsi" w:cstheme="minorHAnsi"/>
          <w:color w:val="000000" w:themeColor="text1"/>
          <w:u w:val="single"/>
        </w:rPr>
        <w:t xml:space="preserve">Florida’s trial courts and the state’s </w:t>
      </w:r>
      <w:r w:rsidRPr="00AE71F9">
        <w:rPr>
          <w:rFonts w:asciiTheme="minorHAnsi" w:hAnsiTheme="minorHAnsi" w:cstheme="minorHAnsi"/>
          <w:color w:val="000000" w:themeColor="text1"/>
          <w:highlight w:val="cyan"/>
          <w:u w:val="single"/>
        </w:rPr>
        <w:t xml:space="preserve">lawyers are </w:t>
      </w:r>
      <w:r w:rsidRPr="00AE71F9">
        <w:rPr>
          <w:rStyle w:val="Emphasis"/>
          <w:rFonts w:asciiTheme="minorHAnsi" w:hAnsiTheme="minorHAnsi" w:cstheme="minorHAnsi"/>
          <w:color w:val="000000" w:themeColor="text1"/>
          <w:highlight w:val="cyan"/>
        </w:rPr>
        <w:t>collaboratively working</w:t>
      </w:r>
      <w:r w:rsidRPr="00AE71F9">
        <w:rPr>
          <w:rFonts w:asciiTheme="minorHAnsi" w:hAnsiTheme="minorHAnsi" w:cstheme="minorHAnsi"/>
          <w:color w:val="000000" w:themeColor="text1"/>
          <w:highlight w:val="cyan"/>
          <w:u w:val="single"/>
        </w:rPr>
        <w:t xml:space="preserve"> through the pandemic</w:t>
      </w:r>
      <w:r w:rsidRPr="00AE71F9">
        <w:rPr>
          <w:rFonts w:asciiTheme="minorHAnsi" w:hAnsiTheme="minorHAnsi" w:cstheme="minorHAnsi"/>
          <w:color w:val="000000" w:themeColor="text1"/>
          <w:u w:val="single"/>
        </w:rPr>
        <w:t xml:space="preserve"> induced </w:t>
      </w:r>
      <w:r w:rsidRPr="00AE71F9">
        <w:rPr>
          <w:rFonts w:asciiTheme="minorHAnsi" w:hAnsiTheme="minorHAnsi" w:cstheme="minorHAnsi"/>
          <w:color w:val="000000" w:themeColor="text1"/>
          <w:highlight w:val="cyan"/>
          <w:u w:val="single"/>
        </w:rPr>
        <w:t>backlog of cases and progress is being made.</w:t>
      </w:r>
      <w:r w:rsidRPr="00AE71F9">
        <w:rPr>
          <w:rFonts w:asciiTheme="minorHAnsi" w:hAnsiTheme="minorHAnsi" w:cstheme="minorHAnsi"/>
          <w:color w:val="000000" w:themeColor="text1"/>
          <w:u w:val="single"/>
        </w:rPr>
        <w:t xml:space="preserve"> That’s the message Chief Justice Charles Canady delivered in his annual state of the judiciary commentary at the Supreme Court Historical Society’s annual Supreme Evening event April 7 in Tallahassee. </w:t>
      </w:r>
      <w:r w:rsidRPr="00AE71F9">
        <w:rPr>
          <w:rFonts w:asciiTheme="minorHAnsi" w:hAnsiTheme="minorHAnsi" w:cstheme="minorHAnsi"/>
          <w:color w:val="000000" w:themeColor="text1"/>
          <w:sz w:val="16"/>
          <w:szCs w:val="16"/>
        </w:rPr>
        <w:t xml:space="preserve">“I am pleased to </w:t>
      </w:r>
      <w:r w:rsidRPr="00AE71F9">
        <w:rPr>
          <w:rFonts w:asciiTheme="minorHAnsi" w:hAnsiTheme="minorHAnsi" w:cstheme="minorHAnsi"/>
          <w:color w:val="000000" w:themeColor="text1"/>
          <w:sz w:val="16"/>
          <w:szCs w:val="16"/>
          <w:highlight w:val="cyan"/>
        </w:rPr>
        <w:t>report</w:t>
      </w:r>
      <w:r w:rsidRPr="00AE71F9">
        <w:rPr>
          <w:rFonts w:asciiTheme="minorHAnsi" w:hAnsiTheme="minorHAnsi" w:cstheme="minorHAnsi"/>
          <w:color w:val="000000" w:themeColor="text1"/>
          <w:sz w:val="16"/>
          <w:szCs w:val="16"/>
        </w:rPr>
        <w:t xml:space="preserve"> on this occasion the state of our court and of the Florida judiciary is strong,” Canady told a full house in brief remarks at the event that was held in-person for the first time since the onset of the pandemic in 2020.</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The chief justice said he was “proud to report” a </w:t>
      </w:r>
      <w:r w:rsidRPr="00AE71F9">
        <w:rPr>
          <w:rStyle w:val="Emphasis"/>
          <w:rFonts w:asciiTheme="minorHAnsi" w:hAnsiTheme="minorHAnsi" w:cstheme="minorHAnsi"/>
          <w:color w:val="000000" w:themeColor="text1"/>
          <w:highlight w:val="cyan"/>
        </w:rPr>
        <w:t xml:space="preserve">nearly 30% reduction in the overall backlog </w:t>
      </w:r>
      <w:r w:rsidRPr="00AE71F9">
        <w:rPr>
          <w:rFonts w:asciiTheme="minorHAnsi" w:hAnsiTheme="minorHAnsi" w:cstheme="minorHAnsi"/>
          <w:color w:val="000000" w:themeColor="text1"/>
          <w:highlight w:val="cyan"/>
          <w:u w:val="single"/>
        </w:rPr>
        <w:t>of cases in the trial courts</w:t>
      </w:r>
      <w:r w:rsidRPr="00AE71F9">
        <w:rPr>
          <w:rFonts w:asciiTheme="minorHAnsi" w:hAnsiTheme="minorHAnsi" w:cstheme="minorHAnsi"/>
          <w:color w:val="000000" w:themeColor="text1"/>
          <w:u w:val="single"/>
        </w:rPr>
        <w:t xml:space="preserve"> since July 1 of last year. “That is a lot of progress,” Canady said. “And through </w:t>
      </w:r>
      <w:r w:rsidRPr="00AE71F9">
        <w:rPr>
          <w:rFonts w:asciiTheme="minorHAnsi" w:hAnsiTheme="minorHAnsi" w:cstheme="minorHAnsi"/>
          <w:color w:val="000000" w:themeColor="text1"/>
          <w:highlight w:val="cyan"/>
          <w:u w:val="single"/>
        </w:rPr>
        <w:t xml:space="preserve">aggressive case management, </w:t>
      </w:r>
      <w:r w:rsidRPr="00AE71F9">
        <w:rPr>
          <w:rStyle w:val="Emphasis"/>
          <w:rFonts w:asciiTheme="minorHAnsi" w:hAnsiTheme="minorHAnsi" w:cstheme="minorHAnsi"/>
          <w:color w:val="000000" w:themeColor="text1"/>
          <w:highlight w:val="cyan"/>
        </w:rPr>
        <w:t>circuit civil and county civil have seen a 50% reduction</w:t>
      </w:r>
      <w:r w:rsidRPr="00AE71F9">
        <w:rPr>
          <w:rFonts w:asciiTheme="minorHAnsi" w:hAnsiTheme="minorHAnsi" w:cstheme="minorHAnsi"/>
          <w:color w:val="000000" w:themeColor="text1"/>
          <w:highlight w:val="cyan"/>
          <w:u w:val="single"/>
        </w:rPr>
        <w:t xml:space="preserve"> in the backlog and that far exceeds what we anticipated and it is only happening because a lot of judges and a lot of lawyers are working hard to move those cases forward to resolution.”</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Acknowledging the past few years have been stressful for both judges and practitioners alike in the trial courts, Canady said the courts had no choice but to “</w:t>
      </w:r>
      <w:r w:rsidRPr="00AE71F9">
        <w:rPr>
          <w:rFonts w:asciiTheme="minorHAnsi" w:hAnsiTheme="minorHAnsi" w:cstheme="minorHAnsi"/>
          <w:color w:val="000000" w:themeColor="text1"/>
          <w:highlight w:val="cyan"/>
          <w:u w:val="single"/>
        </w:rPr>
        <w:t>take steps to aggressively address the backlog or it would be with us for years and years.”</w:t>
      </w:r>
      <w:r w:rsidRPr="00AE71F9">
        <w:rPr>
          <w:rFonts w:asciiTheme="minorHAnsi" w:hAnsiTheme="minorHAnsi" w:cstheme="minorHAnsi"/>
          <w:color w:val="000000" w:themeColor="text1"/>
          <w:u w:val="single"/>
        </w:rPr>
        <w:t xml:space="preserve"> He said the courts and other </w:t>
      </w:r>
      <w:r w:rsidRPr="00AE71F9">
        <w:rPr>
          <w:rFonts w:asciiTheme="minorHAnsi" w:hAnsiTheme="minorHAnsi" w:cstheme="minorHAnsi"/>
          <w:color w:val="000000" w:themeColor="text1"/>
          <w:highlight w:val="cyan"/>
          <w:u w:val="single"/>
        </w:rPr>
        <w:t>governmental institutions have faced unprecedented strains</w:t>
      </w:r>
      <w:r w:rsidRPr="00AE71F9">
        <w:rPr>
          <w:rFonts w:asciiTheme="minorHAnsi" w:hAnsiTheme="minorHAnsi" w:cstheme="minorHAnsi"/>
          <w:color w:val="000000" w:themeColor="text1"/>
          <w:u w:val="single"/>
        </w:rPr>
        <w:t xml:space="preserve">, but have withstood those stresses, </w:t>
      </w:r>
      <w:r w:rsidRPr="00AE71F9">
        <w:rPr>
          <w:rFonts w:asciiTheme="minorHAnsi" w:hAnsiTheme="minorHAnsi" w:cstheme="minorHAnsi"/>
          <w:color w:val="000000" w:themeColor="text1"/>
          <w:highlight w:val="cyan"/>
          <w:u w:val="single"/>
        </w:rPr>
        <w:t xml:space="preserve">underscoring the importance of an </w:t>
      </w:r>
      <w:r w:rsidRPr="00AE71F9">
        <w:rPr>
          <w:rStyle w:val="Emphasis"/>
          <w:rFonts w:asciiTheme="minorHAnsi" w:hAnsiTheme="minorHAnsi" w:cstheme="minorHAnsi"/>
          <w:color w:val="000000" w:themeColor="text1"/>
          <w:highlight w:val="cyan"/>
        </w:rPr>
        <w:t>independent judicial branch</w:t>
      </w:r>
      <w:r w:rsidRPr="00AE71F9">
        <w:rPr>
          <w:rStyle w:val="Emphasis"/>
          <w:rFonts w:asciiTheme="minorHAnsi" w:hAnsiTheme="minorHAnsi" w:cstheme="minorHAnsi"/>
          <w:color w:val="000000" w:themeColor="text1"/>
        </w:rPr>
        <w:t>.</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6"/>
          <w:szCs w:val="16"/>
        </w:rPr>
        <w:t>“Like the rest of the world, we have been through a difficult time and like the rest of the world, we are trying to figure out exactly what the new normal will look like,” Canady said. While unable to address specifics on what form that “new normal” may take, Canady alluded to proposed changes now moving through rules process. A sweeping rules petition filed by the Supreme Court’s Workgroup on the Continuity of Court Operations and Proceedings During and After COVID-19 designed to promote permanent, broader access to remote court proceedings was argued in February. The Judicial Management Council’s Workgroup on Improved Resolution of Civil Cases is also advancing a host of procedural rule changes that would impose more judicial control on civil cases, tighten rules (including tougher sanctions) for discovery, depositions, and continuances, and have reports to the Supreme Court when judges don’t expeditiously rule on motions and decide cases.</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“Our </w:t>
      </w:r>
      <w:r w:rsidRPr="00AE71F9">
        <w:rPr>
          <w:rFonts w:asciiTheme="minorHAnsi" w:hAnsiTheme="minorHAnsi" w:cstheme="minorHAnsi"/>
          <w:color w:val="000000" w:themeColor="text1"/>
          <w:highlight w:val="cyan"/>
          <w:u w:val="single"/>
        </w:rPr>
        <w:t xml:space="preserve">trial courts are working hard to </w:t>
      </w:r>
      <w:r w:rsidRPr="00AE71F9">
        <w:rPr>
          <w:rStyle w:val="Emphasis"/>
          <w:rFonts w:asciiTheme="minorHAnsi" w:hAnsiTheme="minorHAnsi" w:cstheme="minorHAnsi"/>
          <w:color w:val="000000" w:themeColor="text1"/>
          <w:highlight w:val="cyan"/>
        </w:rPr>
        <w:t>deal with the pandemic generated backlog</w:t>
      </w:r>
      <w:r w:rsidRPr="00AE71F9">
        <w:rPr>
          <w:rFonts w:asciiTheme="minorHAnsi" w:hAnsiTheme="minorHAnsi" w:cstheme="minorHAnsi"/>
          <w:color w:val="000000" w:themeColor="text1"/>
          <w:highlight w:val="cyan"/>
          <w:u w:val="single"/>
        </w:rPr>
        <w:t xml:space="preserve"> and it is an enormous backlog</w:t>
      </w:r>
      <w:r w:rsidRPr="00AE71F9">
        <w:rPr>
          <w:rFonts w:asciiTheme="minorHAnsi" w:hAnsiTheme="minorHAnsi" w:cstheme="minorHAnsi"/>
          <w:color w:val="000000" w:themeColor="text1"/>
          <w:u w:val="single"/>
        </w:rPr>
        <w:t>, but I appreciate the work that is being done in the trial courts across the state every day to address it,” Canady said. Canady, concluding his third term as chief justice June 30, received a standing ovation from those in attendance for his guidance of the court system though the pandemic.</w:t>
      </w:r>
    </w:p>
    <w:p w14:paraId="6A45BD62" w14:textId="77777777" w:rsidR="00404BD6" w:rsidRPr="00AE71F9" w:rsidRDefault="00404BD6" w:rsidP="00404BD6">
      <w:pPr>
        <w:rPr>
          <w:rFonts w:asciiTheme="minorHAnsi" w:hAnsiTheme="minorHAnsi" w:cstheme="minorHAnsi"/>
          <w:color w:val="000000" w:themeColor="text1"/>
          <w:u w:val="single"/>
        </w:rPr>
      </w:pPr>
    </w:p>
    <w:p w14:paraId="107F5A15" w14:textId="77777777" w:rsidR="00404BD6" w:rsidRPr="00AE71F9" w:rsidRDefault="00404BD6" w:rsidP="00404B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Courts on all levels tackling backlog and returning to pre-pandemic levels</w:t>
      </w:r>
    </w:p>
    <w:p w14:paraId="00AF8650" w14:textId="77777777" w:rsidR="00404BD6" w:rsidRPr="00AE71F9" w:rsidRDefault="00404BD6" w:rsidP="00404B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Raymond ‘22</w:t>
      </w:r>
      <w:r w:rsidRPr="00AE71F9">
        <w:rPr>
          <w:rFonts w:asciiTheme="minorHAnsi" w:hAnsiTheme="minorHAnsi" w:cstheme="minorHAnsi"/>
          <w:color w:val="000000" w:themeColor="text1"/>
        </w:rPr>
        <w:t xml:space="preserve"> Nate Raymond, 12-2-2022, [Reuters Reporter on the federal judiciary and litigation] "Pandemic-fueled federal court case backlog less than expected: study", Reuters, https://www.reuters.com/legal/government/pandemic-fueled-federal-court-case-backlog-less-than-expected-study-2022-12-02/</w:t>
      </w:r>
    </w:p>
    <w:p w14:paraId="68C064C1" w14:textId="77777777" w:rsidR="00404BD6" w:rsidRPr="00AE71F9" w:rsidRDefault="00404BD6" w:rsidP="00404BD6">
      <w:pPr>
        <w:rPr>
          <w:rFonts w:asciiTheme="minorHAnsi" w:hAnsiTheme="minorHAnsi" w:cstheme="minorHAnsi"/>
          <w:color w:val="000000" w:themeColor="text1"/>
          <w:u w:val="single"/>
        </w:rPr>
      </w:pPr>
      <w:r w:rsidRPr="00AE71F9">
        <w:rPr>
          <w:rFonts w:asciiTheme="minorHAnsi" w:hAnsiTheme="minorHAnsi" w:cstheme="minorHAnsi"/>
          <w:color w:val="000000" w:themeColor="text1"/>
          <w:sz w:val="16"/>
          <w:szCs w:val="16"/>
        </w:rPr>
        <w:t>Dec 2 (Reuters) - Expectations of a massive federal court case backlog brought on by courthouse closures and other COVID-19 pandemic-related disruptions did not come to fruition thanks to a decline in arrests and newly-filed lawsuits, according to a new study. The Federal Judicial Center, the federal judiciary's research arm, in a report, opens new tab released this week confirmed that the pandemic led to a nationwide slowdown in criminal and civil cases as public health concerns delayed trials</w:t>
      </w:r>
      <w:r w:rsidRPr="00AE71F9">
        <w:rPr>
          <w:rFonts w:asciiTheme="minorHAnsi" w:hAnsiTheme="minorHAnsi" w:cstheme="minorHAnsi"/>
          <w:color w:val="000000" w:themeColor="text1"/>
          <w:sz w:val="16"/>
          <w:szCs w:val="16"/>
          <w:u w:val="single"/>
        </w:rPr>
        <w:t>.</w:t>
      </w:r>
      <w:r w:rsidRPr="00AE71F9">
        <w:rPr>
          <w:rFonts w:asciiTheme="minorHAnsi" w:hAnsiTheme="minorHAnsi" w:cstheme="minorHAnsi"/>
          <w:color w:val="000000" w:themeColor="text1"/>
          <w:u w:val="single"/>
        </w:rPr>
        <w:t xml:space="preserve"> But, the </w:t>
      </w:r>
      <w:r w:rsidRPr="00AE71F9">
        <w:rPr>
          <w:rFonts w:asciiTheme="minorHAnsi" w:hAnsiTheme="minorHAnsi" w:cstheme="minorHAnsi"/>
          <w:color w:val="000000" w:themeColor="text1"/>
          <w:highlight w:val="cyan"/>
          <w:u w:val="single"/>
        </w:rPr>
        <w:t xml:space="preserve">report found </w:t>
      </w:r>
      <w:r w:rsidRPr="00AE71F9">
        <w:rPr>
          <w:rFonts w:asciiTheme="minorHAnsi" w:hAnsiTheme="minorHAnsi" w:cstheme="minorHAnsi"/>
          <w:color w:val="000000" w:themeColor="text1"/>
          <w:u w:val="single"/>
        </w:rPr>
        <w:t xml:space="preserve">those </w:t>
      </w:r>
      <w:r w:rsidRPr="00AE71F9">
        <w:rPr>
          <w:rStyle w:val="Emphasis"/>
          <w:rFonts w:asciiTheme="minorHAnsi" w:hAnsiTheme="minorHAnsi" w:cstheme="minorHAnsi"/>
          <w:color w:val="000000" w:themeColor="text1"/>
          <w:highlight w:val="cyan"/>
        </w:rPr>
        <w:t>backlogs on a national level were offset</w:t>
      </w:r>
      <w:r w:rsidRPr="00AE71F9">
        <w:rPr>
          <w:rFonts w:asciiTheme="minorHAnsi" w:hAnsiTheme="minorHAnsi" w:cstheme="minorHAnsi"/>
          <w:color w:val="000000" w:themeColor="text1"/>
          <w:u w:val="single"/>
        </w:rPr>
        <w:t xml:space="preserve"> by a comparable 29% decline in federal prosecutors charging new defendants during the first two years of the pandemic and litigants filing 6% fewer civil cases during that period. "</w:t>
      </w:r>
      <w:r w:rsidRPr="00AE71F9">
        <w:rPr>
          <w:rFonts w:asciiTheme="minorHAnsi" w:hAnsiTheme="minorHAnsi" w:cstheme="minorHAnsi"/>
          <w:color w:val="000000" w:themeColor="text1"/>
          <w:highlight w:val="cyan"/>
          <w:u w:val="single"/>
        </w:rPr>
        <w:t>Courts were able to effectively clear their dockets despite pandemic-related delays</w:t>
      </w:r>
      <w:r w:rsidRPr="00AE71F9">
        <w:rPr>
          <w:rFonts w:asciiTheme="minorHAnsi" w:hAnsiTheme="minorHAnsi" w:cstheme="minorHAnsi"/>
          <w:color w:val="000000" w:themeColor="text1"/>
          <w:u w:val="single"/>
        </w:rPr>
        <w:t xml:space="preserve"> at least in part because fewer new criminal defendants and civil cases came on to their dockets during the pandemic," the report said. Researchers found that while about two-fifths of district courts emerged from the pandemic's second year with more pending cases than expected</w:t>
      </w:r>
      <w:r w:rsidRPr="00AE71F9">
        <w:rPr>
          <w:rFonts w:asciiTheme="minorHAnsi" w:hAnsiTheme="minorHAnsi" w:cstheme="minorHAnsi"/>
          <w:color w:val="000000" w:themeColor="text1"/>
          <w:highlight w:val="cyan"/>
          <w:u w:val="single"/>
        </w:rPr>
        <w:t xml:space="preserve">, on a national basis case backlogs had </w:t>
      </w:r>
      <w:r w:rsidRPr="00AE71F9">
        <w:rPr>
          <w:rStyle w:val="Emphasis"/>
          <w:rFonts w:asciiTheme="minorHAnsi" w:hAnsiTheme="minorHAnsi" w:cstheme="minorHAnsi"/>
          <w:color w:val="000000" w:themeColor="text1"/>
          <w:highlight w:val="cyan"/>
        </w:rPr>
        <w:t>returned to pre-pandemic levels by March 2022</w:t>
      </w:r>
      <w:r w:rsidRPr="00AE71F9">
        <w:rPr>
          <w:rFonts w:asciiTheme="minorHAnsi" w:hAnsiTheme="minorHAnsi" w:cstheme="minorHAnsi"/>
          <w:color w:val="000000" w:themeColor="text1"/>
          <w:highlight w:val="cyan"/>
          <w:u w:val="single"/>
        </w:rPr>
        <w:t>.</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szCs w:val="16"/>
        </w:rPr>
        <w:t>The study's authors noted their numbers for civil cases were ultimately just estimates as they excluded the thousands of lawsuits consolidated in multidistrict litigation proceedings due to a lack an established convention for counting them</w:t>
      </w:r>
      <w:r w:rsidRPr="00AE71F9">
        <w:rPr>
          <w:rFonts w:asciiTheme="minorHAnsi" w:hAnsiTheme="minorHAnsi" w:cstheme="minorHAnsi"/>
          <w:color w:val="000000" w:themeColor="text1"/>
          <w:highlight w:val="cyan"/>
          <w:u w:val="single"/>
        </w:rPr>
        <w:t xml:space="preserve">. MDLs comprised over </w:t>
      </w:r>
      <w:r w:rsidRPr="00AE71F9">
        <w:rPr>
          <w:rStyle w:val="Emphasis"/>
          <w:rFonts w:asciiTheme="minorHAnsi" w:hAnsiTheme="minorHAnsi" w:cstheme="minorHAnsi"/>
          <w:color w:val="000000" w:themeColor="text1"/>
          <w:highlight w:val="cyan"/>
        </w:rPr>
        <w:t>70% of the federal civil caseload in 2021</w:t>
      </w:r>
      <w:r w:rsidRPr="00AE71F9">
        <w:rPr>
          <w:rStyle w:val="Emphasis"/>
          <w:rFonts w:asciiTheme="minorHAnsi" w:hAnsiTheme="minorHAnsi" w:cstheme="minorHAnsi"/>
          <w:color w:val="000000" w:themeColor="text1"/>
          <w:sz w:val="16"/>
          <w:szCs w:val="16"/>
          <w:highlight w:val="cyan"/>
        </w:rPr>
        <w:t>.</w:t>
      </w:r>
      <w:r w:rsidRPr="00AE71F9">
        <w:rPr>
          <w:rFonts w:asciiTheme="minorHAnsi" w:hAnsiTheme="minorHAnsi" w:cstheme="minorHAnsi"/>
          <w:color w:val="000000" w:themeColor="text1"/>
          <w:sz w:val="16"/>
          <w:szCs w:val="16"/>
        </w:rPr>
        <w:t xml:space="preserve"> Seen here at an earlier court appearance, Hwang was found guilty on 10 of 11 criminal counts with his deputy Patrick Halligan also convicted. The lack of a severe backlog came despite expectations in the early days of the pandemic that pending cases would quickly accumulate and exacerbate federal case backlogs as courts closed their doors and suspended jury trials to slow the virus's spread. </w:t>
      </w:r>
      <w:r w:rsidRPr="00AE71F9">
        <w:rPr>
          <w:rFonts w:asciiTheme="minorHAnsi" w:hAnsiTheme="minorHAnsi" w:cstheme="minorHAnsi"/>
          <w:color w:val="000000" w:themeColor="text1"/>
          <w:u w:val="single"/>
        </w:rPr>
        <w:t xml:space="preserve">Two years after the U.S. government in March 2020 declared COVID-19 a national emergency, the median criminal and the civil </w:t>
      </w:r>
      <w:r w:rsidRPr="00AE71F9">
        <w:rPr>
          <w:rFonts w:asciiTheme="minorHAnsi" w:hAnsiTheme="minorHAnsi" w:cstheme="minorHAnsi"/>
          <w:color w:val="000000" w:themeColor="text1"/>
          <w:highlight w:val="cyan"/>
          <w:u w:val="single"/>
        </w:rPr>
        <w:t>case moved through the federal courts 44% and 7% slower, respectively, than compared to recent pre-pandemic years.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6"/>
          <w:szCs w:val="16"/>
        </w:rPr>
        <w:t xml:space="preserve">The study said that trend was driven by a decline in cases being resolved. While courts allowed for virtual hearings, jury trials could not be easily moved online, resulting in their suspension at the pandemic's outset prior to the widespread use of vaccines, which eliminated an incentive for parties to plead guilty or settle, the report said. </w:t>
      </w:r>
      <w:r w:rsidRPr="00AE71F9">
        <w:rPr>
          <w:rFonts w:asciiTheme="minorHAnsi" w:hAnsiTheme="minorHAnsi" w:cstheme="minorHAnsi"/>
          <w:color w:val="000000" w:themeColor="text1"/>
          <w:u w:val="single"/>
        </w:rPr>
        <w:t xml:space="preserve">The sharpest declines in trials were in criminal cases, with the number of </w:t>
      </w:r>
      <w:r w:rsidRPr="00AE71F9">
        <w:rPr>
          <w:rStyle w:val="Emphasis"/>
          <w:rFonts w:asciiTheme="minorHAnsi" w:hAnsiTheme="minorHAnsi" w:cstheme="minorHAnsi"/>
          <w:color w:val="000000" w:themeColor="text1"/>
          <w:highlight w:val="cyan"/>
        </w:rPr>
        <w:t>jury trials falling 52% in the first year of the pandemic compared to the five-year pre-pandemic average and remaining 27% down</w:t>
      </w:r>
      <w:r w:rsidRPr="00AE71F9">
        <w:rPr>
          <w:rFonts w:asciiTheme="minorHAnsi" w:hAnsiTheme="minorHAnsi" w:cstheme="minorHAnsi"/>
          <w:color w:val="000000" w:themeColor="text1"/>
          <w:highlight w:val="cyan"/>
          <w:u w:val="single"/>
        </w:rPr>
        <w:t xml:space="preserve"> from that average in the second year, the report said.</w:t>
      </w:r>
    </w:p>
    <w:p w14:paraId="37E63B13" w14:textId="77777777" w:rsidR="00404BD6" w:rsidRPr="00AE71F9" w:rsidRDefault="00404BD6" w:rsidP="00404BD6">
      <w:pPr>
        <w:rPr>
          <w:rFonts w:asciiTheme="minorHAnsi" w:hAnsiTheme="minorHAnsi" w:cstheme="minorHAnsi"/>
          <w:color w:val="000000" w:themeColor="text1"/>
          <w:u w:val="single"/>
        </w:rPr>
      </w:pPr>
    </w:p>
    <w:p w14:paraId="1675099E" w14:textId="77777777" w:rsidR="00404BD6" w:rsidRPr="00AE71F9" w:rsidRDefault="00404BD6" w:rsidP="00404B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Courts looking for a time of certainty after COVID court backlog</w:t>
      </w:r>
    </w:p>
    <w:p w14:paraId="22FEB157" w14:textId="77777777" w:rsidR="00404BD6" w:rsidRPr="00AE71F9" w:rsidRDefault="00404BD6" w:rsidP="00404B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Davis ’23</w:t>
      </w:r>
      <w:r w:rsidRPr="00AE71F9">
        <w:rPr>
          <w:rFonts w:asciiTheme="minorHAnsi" w:hAnsiTheme="minorHAnsi" w:cstheme="minorHAnsi"/>
          <w:color w:val="000000" w:themeColor="text1"/>
          <w:sz w:val="26"/>
          <w:szCs w:val="26"/>
        </w:rPr>
        <w:t xml:space="preserve"> </w:t>
      </w:r>
      <w:r w:rsidRPr="00AE71F9">
        <w:rPr>
          <w:rFonts w:asciiTheme="minorHAnsi" w:hAnsiTheme="minorHAnsi" w:cstheme="minorHAnsi"/>
          <w:color w:val="000000" w:themeColor="text1"/>
        </w:rPr>
        <w:t>---- Ryan Davis, 2/15/23, [Editor at Law 360] “Patent Suits Mostly Stayed Level In 2022, Yet Appeals Fell,” https://www.mayerbrown.com/-/media/files/news/2023/02/patent-suits-mostly-stayed-level-in-2022-yet-appeals-fell.pdf?rev=e9ffe37a25f84e81b438c475f3625c58</w:t>
      </w:r>
    </w:p>
    <w:p w14:paraId="1FE62043" w14:textId="77777777" w:rsidR="00404BD6" w:rsidRPr="00AE71F9" w:rsidRDefault="00404BD6" w:rsidP="00404BD6">
      <w:pPr>
        <w:rPr>
          <w:rFonts w:asciiTheme="minorHAnsi" w:hAnsiTheme="minorHAnsi" w:cstheme="minorHAnsi"/>
          <w:color w:val="000000" w:themeColor="text1"/>
          <w:sz w:val="12"/>
          <w:szCs w:val="12"/>
        </w:rPr>
      </w:pPr>
      <w:r w:rsidRPr="00AE71F9">
        <w:rPr>
          <w:rFonts w:asciiTheme="minorHAnsi" w:hAnsiTheme="minorHAnsi" w:cstheme="minorHAnsi"/>
          <w:color w:val="000000" w:themeColor="text1"/>
          <w:sz w:val="12"/>
          <w:szCs w:val="12"/>
        </w:rPr>
        <w:t>While the COVID-19 pandemic does not appear to have had much of an effect on new lawsuits, it did impact how pending cases proceeded. Many courts called off jury trials in 2020 and 2021, which may have led to fewer decisions that could be appealed last year, attorneys said. "During the pandemic, case schedules were frequently extended far beyond typical case durations, and meanwhile, many cases settled that otherwise might not have," said Paul Schoenhard of Fried Frank Harris Shriver &amp; Jacobson LLP. "As a result, I don't find it particularly surprising that the number of new appeals was down." As trials have begun to ramp back up, judges may now be facing a higher than usual number of motions for summary judgment and post-trial briefing that they have yet to rule on</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highlight w:val="cyan"/>
          <w:u w:val="single"/>
        </w:rPr>
        <w:t>The courts "did a heroic job</w:t>
      </w:r>
      <w:r w:rsidRPr="00AE71F9">
        <w:rPr>
          <w:rFonts w:asciiTheme="minorHAnsi" w:hAnsiTheme="minorHAnsi" w:cstheme="minorHAnsi"/>
          <w:color w:val="000000" w:themeColor="text1"/>
          <w:u w:val="single"/>
        </w:rPr>
        <w:t xml:space="preserve"> during COVID </w:t>
      </w:r>
      <w:r w:rsidRPr="00AE71F9">
        <w:rPr>
          <w:rFonts w:asciiTheme="minorHAnsi" w:hAnsiTheme="minorHAnsi" w:cstheme="minorHAnsi"/>
          <w:color w:val="000000" w:themeColor="text1"/>
          <w:highlight w:val="cyan"/>
          <w:u w:val="single"/>
        </w:rPr>
        <w:t>to keep the trains running on time,</w:t>
      </w:r>
      <w:r w:rsidRPr="00AE71F9">
        <w:rPr>
          <w:rFonts w:asciiTheme="minorHAnsi" w:hAnsiTheme="minorHAnsi" w:cstheme="minorHAnsi"/>
          <w:color w:val="000000" w:themeColor="text1"/>
          <w:u w:val="single"/>
        </w:rPr>
        <w:t xml:space="preserve">" said Michael Lindinger of Mayer Brown LLP. "But I think the </w:t>
      </w:r>
      <w:r w:rsidRPr="00AE71F9">
        <w:rPr>
          <w:rFonts w:asciiTheme="minorHAnsi" w:hAnsiTheme="minorHAnsi" w:cstheme="minorHAnsi"/>
          <w:color w:val="000000" w:themeColor="text1"/>
          <w:highlight w:val="cyan"/>
          <w:u w:val="single"/>
        </w:rPr>
        <w:t>busier patent courts are probably still digging out of a lot of backlog." As judges work their way through that, "it'll take a couple years, but [appeals] will probably come back to where those numbers used to be," he said. The busier patent courts have certainly stayed busy. According to the report, from 2020 to 2022, three courts heard more than 53% of all patent cases:</w:t>
      </w:r>
      <w:r w:rsidRPr="00AE71F9">
        <w:rPr>
          <w:rFonts w:asciiTheme="minorHAnsi" w:hAnsiTheme="minorHAnsi" w:cstheme="minorHAnsi"/>
          <w:color w:val="000000" w:themeColor="text1"/>
          <w:u w:val="single"/>
        </w:rPr>
        <w:t xml:space="preserve"> the Western District of Texas, the District of Delaware and the Eastern District of Texas.</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2"/>
          <w:szCs w:val="12"/>
        </w:rPr>
        <w:t>The Western District of Texas was the most popular patent court over the three-year period, with 2,711 cases, compared to 2,286 in Delaware. Waco-based Judge Alan Albright, a former patent litigator who has encouraged plaintiffs to file suits in the Western District of Texas, has driven a significant number of cases there. Yet the number of cases filed in the Western District of Texas dropped from 981 in 2021 to 867 in 2022. That may be due to new rules the district implemented in July that call for patent cases filed in Waco to be randomly assigned to judges instead of automatically going to Judge Albright as they did before, a change that is still playing out. Even so, because a large number of patent lawsuits are against technology companies, and many of those businesses have a presence in the Western District of Texas and can be sued there under the Supreme Court's venue ruling, the district will likely continue to be an important part of the patent map, Mayer Brown's Lindinger said. "I think the Western District is going to continue to be an attractive venue to file patent cases, even if some of them ultimately do get transferred. There are so many tech companies down there," he said. Patent plaintiffs continue to gravitate toward the same few courts because they are known quantities at this point, according to Balich of Wolf Greenfield</w:t>
      </w:r>
      <w:r w:rsidRPr="00AE71F9">
        <w:rPr>
          <w:rFonts w:asciiTheme="minorHAnsi" w:hAnsiTheme="minorHAnsi" w:cstheme="minorHAnsi"/>
          <w:color w:val="000000" w:themeColor="text1"/>
          <w:u w:val="single"/>
        </w:rPr>
        <w:t>. "</w:t>
      </w:r>
      <w:r w:rsidRPr="00AE71F9">
        <w:rPr>
          <w:rFonts w:asciiTheme="minorHAnsi" w:hAnsiTheme="minorHAnsi" w:cstheme="minorHAnsi"/>
          <w:color w:val="000000" w:themeColor="text1"/>
          <w:highlight w:val="cyan"/>
          <w:u w:val="single"/>
        </w:rPr>
        <w:t>Plaintiffs are looking for certainty and predictability,</w:t>
      </w:r>
      <w:r w:rsidRPr="00AE71F9">
        <w:rPr>
          <w:rFonts w:asciiTheme="minorHAnsi" w:hAnsiTheme="minorHAnsi" w:cstheme="minorHAnsi"/>
          <w:color w:val="000000" w:themeColor="text1"/>
          <w:u w:val="single"/>
        </w:rPr>
        <w:t xml:space="preserve"> and anytime you have a district that is very familiar with patent litigation and has set rules on how it's going to play out, you achieve that predictability, and in some sense, that can be more important than anything else," he said. While </w:t>
      </w:r>
      <w:r w:rsidRPr="00AE71F9">
        <w:rPr>
          <w:rFonts w:asciiTheme="minorHAnsi" w:hAnsiTheme="minorHAnsi" w:cstheme="minorHAnsi"/>
          <w:color w:val="000000" w:themeColor="text1"/>
          <w:highlight w:val="cyan"/>
          <w:u w:val="single"/>
        </w:rPr>
        <w:t>patent suit filings dropped slightly overall,</w:t>
      </w:r>
      <w:r w:rsidRPr="00AE71F9">
        <w:rPr>
          <w:rFonts w:asciiTheme="minorHAnsi" w:hAnsiTheme="minorHAnsi" w:cstheme="minorHAnsi"/>
          <w:color w:val="000000" w:themeColor="text1"/>
          <w:u w:val="single"/>
        </w:rPr>
        <w:t xml:space="preserve"> the number of </w:t>
      </w:r>
      <w:r w:rsidRPr="00AE71F9">
        <w:rPr>
          <w:rFonts w:asciiTheme="minorHAnsi" w:hAnsiTheme="minorHAnsi" w:cstheme="minorHAnsi"/>
          <w:color w:val="000000" w:themeColor="text1"/>
          <w:highlight w:val="cyan"/>
          <w:u w:val="single"/>
        </w:rPr>
        <w:t xml:space="preserve">patent </w:t>
      </w:r>
      <w:r w:rsidRPr="00AE71F9">
        <w:rPr>
          <w:rFonts w:asciiTheme="minorHAnsi" w:hAnsiTheme="minorHAnsi" w:cstheme="minorHAnsi"/>
          <w:color w:val="000000" w:themeColor="text1"/>
          <w:u w:val="single"/>
        </w:rPr>
        <w:t xml:space="preserve">infringement </w:t>
      </w:r>
      <w:r w:rsidRPr="00AE71F9">
        <w:rPr>
          <w:rFonts w:asciiTheme="minorHAnsi" w:hAnsiTheme="minorHAnsi" w:cstheme="minorHAnsi"/>
          <w:color w:val="000000" w:themeColor="text1"/>
          <w:highlight w:val="cyan"/>
          <w:u w:val="single"/>
        </w:rPr>
        <w:t>suits over abbreviated new drug applications</w:t>
      </w:r>
      <w:r w:rsidRPr="00AE71F9">
        <w:rPr>
          <w:rFonts w:asciiTheme="minorHAnsi" w:hAnsiTheme="minorHAnsi" w:cstheme="minorHAnsi"/>
          <w:color w:val="000000" w:themeColor="text1"/>
          <w:u w:val="single"/>
        </w:rPr>
        <w:t xml:space="preserve">, or ANDAs, for </w:t>
      </w:r>
      <w:r w:rsidRPr="00AE71F9">
        <w:rPr>
          <w:rFonts w:asciiTheme="minorHAnsi" w:hAnsiTheme="minorHAnsi" w:cstheme="minorHAnsi"/>
          <w:color w:val="000000" w:themeColor="text1"/>
          <w:highlight w:val="cyan"/>
          <w:u w:val="single"/>
        </w:rPr>
        <w:t>generic drugs ticked upward slightly in 2022 to 264</w:t>
      </w:r>
      <w:r w:rsidRPr="00AE71F9">
        <w:rPr>
          <w:rFonts w:asciiTheme="minorHAnsi" w:hAnsiTheme="minorHAnsi" w:cstheme="minorHAnsi"/>
          <w:color w:val="000000" w:themeColor="text1"/>
          <w:u w:val="single"/>
        </w:rPr>
        <w:t xml:space="preserve">, the report found. </w:t>
      </w:r>
      <w:r w:rsidRPr="00AE71F9">
        <w:rPr>
          <w:rFonts w:asciiTheme="minorHAnsi" w:hAnsiTheme="minorHAnsi" w:cstheme="minorHAnsi"/>
          <w:color w:val="000000" w:themeColor="text1"/>
          <w:highlight w:val="cyan"/>
          <w:u w:val="single"/>
        </w:rPr>
        <w:t>That was only 10 more than the 254 filed in 2021</w:t>
      </w:r>
      <w:r w:rsidRPr="00AE71F9">
        <w:rPr>
          <w:rFonts w:asciiTheme="minorHAnsi" w:hAnsiTheme="minorHAnsi" w:cstheme="minorHAnsi"/>
          <w:color w:val="000000" w:themeColor="text1"/>
          <w:u w:val="single"/>
        </w:rPr>
        <w:t xml:space="preserve">, but the increase stood out since ANDA cases had previously fallen every year since 2017. The </w:t>
      </w:r>
      <w:r w:rsidRPr="00AE71F9">
        <w:rPr>
          <w:rFonts w:asciiTheme="minorHAnsi" w:hAnsiTheme="minorHAnsi" w:cstheme="minorHAnsi"/>
          <w:color w:val="000000" w:themeColor="text1"/>
          <w:highlight w:val="cyan"/>
          <w:u w:val="single"/>
        </w:rPr>
        <w:t>generic drug industry is unique in that it almost requires patent litigation before a product enters the market, so "the number of ANDA cases has more to do with the number of new drugs coming out onto the market than anything else,</w:t>
      </w:r>
      <w:r w:rsidRPr="00AE71F9">
        <w:rPr>
          <w:rFonts w:asciiTheme="minorHAnsi" w:hAnsiTheme="minorHAnsi" w:cstheme="minorHAnsi"/>
          <w:color w:val="000000" w:themeColor="text1"/>
          <w:u w:val="single"/>
        </w:rPr>
        <w:t>" Balich said.</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2"/>
          <w:szCs w:val="12"/>
        </w:rPr>
        <w:t>The report also identified the most prolific patent plaintiffs from 2020 to 2022, a list that was dominated by patent licensing companies. At the top was a company called Cedar Lane Technologies Inc., which filed 336 suits over the three-year period, including 176 in 2022, predominantly over computer imaging patents. In second place was WSOU Investments LLC, which filed 205 suits involving wireless communications patents over the three years, although the bulk of them were filed in 2020. The next place on the list was taken by Bell Semiconductor, which filed 106 suits over circuit patents, nearly all of them in 2022. The report's list of the companies sued most often over the past three years was led by the biggest names in technology: Samsung, Google, Apple, Microsoft and Amazon.</w:t>
      </w:r>
    </w:p>
    <w:p w14:paraId="5A707305" w14:textId="77777777" w:rsidR="00404BD6" w:rsidRPr="00AE71F9" w:rsidRDefault="00404BD6" w:rsidP="00404BD6">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2NC – AT N/UQ Overwhelms</w:t>
      </w:r>
    </w:p>
    <w:p w14:paraId="26F96800" w14:textId="77777777" w:rsidR="00404BD6" w:rsidRPr="00AE71F9" w:rsidRDefault="00404BD6" w:rsidP="00404B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Courts are slowly returning back to normal – the plan wrecks the restoration process</w:t>
      </w:r>
    </w:p>
    <w:p w14:paraId="49179207" w14:textId="77777777" w:rsidR="00404BD6" w:rsidRPr="00AE71F9" w:rsidRDefault="00404BD6" w:rsidP="00404BD6">
      <w:pPr>
        <w:rPr>
          <w:rStyle w:val="Style13ptBold"/>
          <w:rFonts w:asciiTheme="minorHAnsi" w:hAnsiTheme="minorHAnsi" w:cstheme="minorHAnsi"/>
          <w:b w:val="0"/>
          <w:bCs w:val="0"/>
          <w:color w:val="000000" w:themeColor="text1"/>
          <w:sz w:val="22"/>
        </w:rPr>
      </w:pPr>
      <w:r w:rsidRPr="00AE71F9">
        <w:rPr>
          <w:rStyle w:val="Style13ptBold"/>
          <w:rFonts w:asciiTheme="minorHAnsi" w:hAnsiTheme="minorHAnsi" w:cstheme="minorHAnsi"/>
          <w:color w:val="000000" w:themeColor="text1"/>
        </w:rPr>
        <w:t xml:space="preserve">McDermott Will and Emery 6/3/20 </w:t>
      </w:r>
      <w:r w:rsidRPr="00AE71F9">
        <w:rPr>
          <w:rStyle w:val="Style13ptBold"/>
          <w:rFonts w:asciiTheme="minorHAnsi" w:hAnsiTheme="minorHAnsi" w:cstheme="minorHAnsi"/>
          <w:b w:val="0"/>
          <w:bCs w:val="0"/>
          <w:color w:val="000000" w:themeColor="text1"/>
        </w:rPr>
        <w:t xml:space="preserve">– </w:t>
      </w:r>
      <w:r w:rsidRPr="00AE71F9">
        <w:rPr>
          <w:rStyle w:val="Style13ptBold"/>
          <w:rFonts w:asciiTheme="minorHAnsi" w:hAnsiTheme="minorHAnsi" w:cstheme="minorHAnsi"/>
          <w:b w:val="0"/>
          <w:bCs w:val="0"/>
          <w:color w:val="000000" w:themeColor="text1"/>
          <w:sz w:val="22"/>
        </w:rPr>
        <w:t>McDermott Will &amp; Emery partners with leaders around the world to fuel missions, knock down barriers and shape markets.  With 20 locations on three continents, our team works seamlessly across practices, industries and geographies to deliver highly effective—and often unexpected—solutions that propel success.  More than 1,100 lawyers strong, we bring our personal passion and legal prowess to bear in every matter for our clients and the people they serve</w:t>
      </w:r>
      <w:r w:rsidRPr="00AE71F9">
        <w:rPr>
          <w:rStyle w:val="Style13ptBold"/>
          <w:rFonts w:asciiTheme="minorHAnsi" w:hAnsiTheme="minorHAnsi" w:cstheme="minorHAnsi"/>
          <w:b w:val="0"/>
          <w:bCs w:val="0"/>
          <w:color w:val="000000" w:themeColor="text1"/>
        </w:rPr>
        <w:t xml:space="preserve">, </w:t>
      </w:r>
      <w:r w:rsidRPr="00AE71F9">
        <w:rPr>
          <w:rStyle w:val="Style13ptBold"/>
          <w:rFonts w:asciiTheme="minorHAnsi" w:hAnsiTheme="minorHAnsi" w:cstheme="minorHAnsi"/>
          <w:b w:val="0"/>
          <w:bCs w:val="0"/>
          <w:color w:val="000000" w:themeColor="text1"/>
          <w:sz w:val="22"/>
        </w:rPr>
        <w:t>Lexology, “COVID Recovery in the Courts: What to Expect as Courts Adapt to the New Normal,” https://www.lexology.com/library/detail.aspx?g=a85de2ff-112c-4943-9490-af9554395f2f//SH</w:t>
      </w:r>
    </w:p>
    <w:p w14:paraId="1F2AF8D5" w14:textId="284A0211" w:rsidR="00C843EC" w:rsidRPr="00AE71F9" w:rsidRDefault="00404BD6" w:rsidP="00404BD6">
      <w:pPr>
        <w:rPr>
          <w:rFonts w:asciiTheme="minorHAnsi" w:hAnsiTheme="minorHAnsi" w:cstheme="minorHAnsi"/>
          <w:color w:val="000000" w:themeColor="text1"/>
          <w:sz w:val="16"/>
        </w:rPr>
      </w:pPr>
      <w:r w:rsidRPr="00AE71F9">
        <w:rPr>
          <w:rStyle w:val="Emphasis"/>
          <w:rFonts w:asciiTheme="minorHAnsi" w:hAnsiTheme="minorHAnsi" w:cstheme="minorHAnsi"/>
          <w:color w:val="000000" w:themeColor="text1"/>
        </w:rPr>
        <w:t>The world’s courts and judicial systems are reacting to the outbreak of the novel coronavirus (COVID-19) in broadly different ways, presenting litigants with a range of conflicting situations and advice</w:t>
      </w:r>
      <w:r w:rsidRPr="00AE71F9">
        <w:rPr>
          <w:rFonts w:asciiTheme="minorHAnsi" w:hAnsiTheme="minorHAnsi" w:cstheme="minorHAnsi"/>
          <w:color w:val="000000" w:themeColor="text1"/>
          <w:sz w:val="16"/>
        </w:rPr>
        <w:t xml:space="preserve">. In some jurisdictions, litigation has essentially frozen: </w:t>
      </w:r>
      <w:r w:rsidRPr="00AE71F9">
        <w:rPr>
          <w:rStyle w:val="StyleUnderline"/>
          <w:rFonts w:asciiTheme="minorHAnsi" w:hAnsiTheme="minorHAnsi" w:cstheme="minorHAnsi"/>
          <w:color w:val="000000" w:themeColor="text1"/>
        </w:rPr>
        <w:t>The courts are closed, limitation and prescription periods are suspended and times for appeal have been extended. In other jurisdictions, the courts remain more or less open</w:t>
      </w:r>
      <w:r w:rsidRPr="00AE71F9">
        <w:rPr>
          <w:rFonts w:asciiTheme="minorHAnsi" w:hAnsiTheme="minorHAnsi" w:cstheme="minorHAnsi"/>
          <w:color w:val="000000" w:themeColor="text1"/>
          <w:sz w:val="16"/>
        </w:rPr>
        <w:t xml:space="preserve"> (albeit with most or all hearings conducted remotely) and time continues to run. This article compares the impact of these measures on current and future disputes involving tax, trusts and estates and family business disputes in the United States, England and Wales, and offshore. ILLINOIS: As most of Illinois (outside of Chicago) began a staged reopening on May 29, 2020, the Illinois Supreme Court has ordered that “Effective June 1, 2020, the Court’s order of March 17, 2020, is modified so that each circuit may return to hearing court matters, whether in person or remotely, according to a schedule to be adopted for each county by the chief judge in each circuit. The circuit courts shall continue, to the extent possible, to allow for appropriate social distancing and attempt to reduce the number of persons appearing personally for court appearances.” (Illinois Supreme Court Order M.R. 30370, entered May 20, 2020.) As of June 1, 2020, each of the 24 Illinois Circuit Courts is issuing its own orders regarding procedures for reopening courtrooms. These orders vary widely. For example: On May 28, 2020, the chief judge of the Circuit Court of Cook County issued an amendment to General Administrative Order 2020-01 extending the closure of almost all civil courtrooms until July 6, 2020. Pursuant to G.A.O. 2020-01, hearings in almost all civil matters scheduled prior to July 6 are continued at least 30 days (to a date not more than 30 days after July 6); the Circuit Court of Cook County has limited ability to hold remote hearings by video or telephone conference. E-filing is required (as it was prior to the pandemic), and filing deadlines are not extended. By contrast, on the same day, the chief judge of the Circuit Court for the 3rd Circuit in southern Illinois (Madison and Bond Counties) issued Administrative Order 2020-M-14 reopening all courtrooms “for limited court business” effective June 1, 2020. Everyone entering the courthouse is required to wear a mask, and each courtroom will operate on a separate schedule set by the respective judge. The three US District Courts in Illinois each have their own orders governing practice and procedures during the pandemic; none of them have reopened their courthouses for non-emergency civil cases. In the Northern District, the Fourth Amended General Order 20-0012 issued May 26, 2020, directs that civil hearings are to be conducted remotely, by video or telephone conference, through July 15, 2020, and no civil jury trials will be conducted before August 3, 2020. In the Central District, Third Amended General Order 20-01 extends the closure of courthouses through June 15, 2020, while in the Southern District, courthouses will remain closed except for special settings through July 5. Unlike some of the previous orders in the US District Courts, none of the latest orders extend filing or other deadlines in civil cases. None of the District Courts in Illinois have released plans for a general reopening of their courthouses. NEW YORK: New York state courts began the pandemic closed, except for essential applications, and are slowly opening back up, each in different ways and at a different pace. Litigants can now e-file documents, including to commence new cases, which they could not do previously. For cases commenced pre-COVID, case management depends largely on the court, the case and the judge. However, generally speaking, response deadlines are stayed in the lower courts. Statutes of limitations remain tolled by Executive Order. Courts have been holding appearances, including oral arguments, by video, with increasing frequency, though pre-scheduled routine appearances are often adjourned sine die, unless specifically requested by a party. Many courthouses are beginning to open for in-person operations, depending on the region and in accordance with Governor Cuomo’s phased reopening plan. The reopening of electronic filing led to a heavy influx of new cases and other filings, which created an immediate backlog, but resulting delays may be minimized by the fact that the courts used the “time out” to clear the pre-COVID case backlog. US TAX DISPUTES: Federal tax disputes are heard initially in the US Tax Court, the US Court of Federal Claims or the US District Courts, and on appeal in the federal appeals courts. The Tax Court is the only pre-payment forum where taxpayers may dispute a liability asserted by the IRS, with the Court of Federal Claims and the District Courts limited to hearing refund suits after a taxpayer has paid in full. The Tax Court is headquartered in Washington, DC, but typically conducts trial sessions in 74 cities across the country. The Tax Court cancelled upcoming trial sessions as of March 11, 2020, and closed its building on March 18, 2020. The building remains closed and all trial sessions through June 30, 2020, are cancelled. On May 29, 2020, the chief judge issued Administrative Order No. 2020-02, Remote Court Proceedings During COVID-19 Pandemic. Until further notice, all proceedings of the Tax Court will be conducted remotely and public access to the remote proceedings will be available via real-time audio. The Tax Court’s ability to function remotely, however, is limited by one critical rule: All petitions to initiate a case must be filed on paper with the clerk’s office, which then serves IRS Chief Counsel. With the building closed and no mail being delivered, petitions sent to the court have either been returned to the sender or held, creating a large backlog of unopened cases. Given its commitment to functioning remotely for the foreseeable future, the court will likely modify the procedure for initiating a case or develop a system for receiving and processing its mail in the very near future. The Court of Federal Claims, also located in Washington, DC, restricted access to its courthouse until further notice and entered an order on March 16, 2020, directing that all proceeding scheduled to occur before June 15, 2020, would be held by telephone or video conference unless the chief judge granted express permission. There is no general order extending deadlines. The statuses of the US District Courts and the federal appeals courts vary dramatically because they are located across the country and the courts are individually coordinating with state and local health officials. Both the District Courts and the federal appeals courts handle civil and criminal cases and must be sensitive to the rights of criminal defendants to a speedy trial and timely appeal. The District Courts in particular face the additional challenge of jury trials. In cities where the pandemic has presented the greatest dangers, civil litigants should expect cases to be handled on paper or through remote hearings for quite some time as courts seek to limit the number of people in the courthouses and prioritize criminal hearings. ENGLAND, WALES AND OFFSHORE: By contrast, the majority of courts remain open for business in England and Wales, albeit remotely. This has been driven largely to avoid a backlog of cases and to ensure continuity of access to justice. Consequently, limitation periods have not been suspended and it is highly unlikely that the courts will retrospectively resurrect time-barred claims because of delays caused by the pandemic. E-filing is largely available in civil courts, and rules have been relaxed to allow parties to agree extensions to filing deadlines for up to 56 days without court approval. The Lord Chief Justice also announced in March 2020 that the default position during the pandemic is that hearings should be conducted remotely if possible. The judiciary has moved quickly to embrace technology and published guidance on when and how remote hearings should operate. Adjournments to permit “in-person” hearings/trials will only be granted if the judge is satisfied that there will be real prejudice to one or all parties (e.g., IT issues or illness). In practice this means that parties will need to adapt to conducting hearings and trials remotely for the foreseeable future. Courts in key offshore jurisdictions have also largely remained in operation over this time to deal with urgent business, following short temporary closures at the beginning of the pandemic. Many offshore jurisdictions have temporarily allowed electronic filing and have introduced remote hearings. However, unlike England and Wales, many offshore jurisdictions have encouraged parties to adjourn non-urgent hearings and have generally adjourned trials until such time as they can resume in physical court. On the whole, limitation periods continue to run in offshore jurisdictions except for the Bahamas (where limitation periods are suspended until 30 days after emergency measures are lifted). SUMMARY: </w:t>
      </w:r>
      <w:r w:rsidRPr="00AE71F9">
        <w:rPr>
          <w:rStyle w:val="Emphasis"/>
          <w:rFonts w:asciiTheme="minorHAnsi" w:hAnsiTheme="minorHAnsi" w:cstheme="minorHAnsi"/>
          <w:color w:val="000000" w:themeColor="text1"/>
        </w:rPr>
        <w:t>As governments ease lockdown measures begin to ease in their jurisdictions, the judicial systems are slowly reopening and various measure are being put in place to allow “in-person” hearings to resume safely</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Court users can expect that courts will impose social distancing measures, compulsory wearing of masks and temperature checks as the norm</w:t>
      </w:r>
      <w:r w:rsidRPr="00AE71F9">
        <w:rPr>
          <w:rFonts w:asciiTheme="minorHAnsi" w:hAnsiTheme="minorHAnsi" w:cstheme="minorHAnsi"/>
          <w:color w:val="000000" w:themeColor="text1"/>
          <w:sz w:val="16"/>
        </w:rPr>
        <w:t xml:space="preserve">. Much of the guidance published in these jurisdictions since the beginning of the COVID-19 pandemic has already been updated or replaced. </w:t>
      </w:r>
      <w:r w:rsidRPr="00AE71F9">
        <w:rPr>
          <w:rStyle w:val="Emphasis"/>
          <w:rFonts w:asciiTheme="minorHAnsi" w:hAnsiTheme="minorHAnsi" w:cstheme="minorHAnsi"/>
          <w:color w:val="000000" w:themeColor="text1"/>
        </w:rPr>
        <w:t>As the situation shifts and government advice changes, so will the response of the courts</w:t>
      </w:r>
      <w:r w:rsidRPr="00AE71F9">
        <w:rPr>
          <w:rFonts w:asciiTheme="minorHAnsi" w:hAnsiTheme="minorHAnsi" w:cstheme="minorHAnsi"/>
          <w:color w:val="000000" w:themeColor="text1"/>
          <w:sz w:val="16"/>
        </w:rPr>
        <w:t>. As a result, all parties in the midst of court proceedings should ensure they stay up to date with the various pieces of guidance issued by courts in their respective jurisdiction</w:t>
      </w:r>
    </w:p>
    <w:p w14:paraId="4729F974" w14:textId="1036FAE1" w:rsidR="00955BDA" w:rsidRPr="00AE71F9" w:rsidRDefault="00955BDA" w:rsidP="00955BDA">
      <w:pPr>
        <w:pStyle w:val="Heading3"/>
        <w:rPr>
          <w:rFonts w:asciiTheme="minorHAnsi" w:hAnsiTheme="minorHAnsi" w:cstheme="minorHAnsi"/>
        </w:rPr>
      </w:pPr>
      <w:r w:rsidRPr="00AE71F9">
        <w:rPr>
          <w:rFonts w:asciiTheme="minorHAnsi" w:hAnsiTheme="minorHAnsi" w:cstheme="minorHAnsi"/>
        </w:rPr>
        <w:t>At UQ Overwhelms</w:t>
      </w:r>
    </w:p>
    <w:p w14:paraId="6D679776" w14:textId="77777777" w:rsidR="00955BDA" w:rsidRPr="00AE71F9" w:rsidRDefault="00955BDA" w:rsidP="00955BDA">
      <w:pPr>
        <w:pStyle w:val="Heading4"/>
        <w:rPr>
          <w:rFonts w:asciiTheme="minorHAnsi" w:hAnsiTheme="minorHAnsi" w:cstheme="minorHAnsi"/>
        </w:rPr>
      </w:pPr>
      <w:r w:rsidRPr="00AE71F9">
        <w:rPr>
          <w:rFonts w:asciiTheme="minorHAnsi" w:hAnsiTheme="minorHAnsi" w:cstheme="minorHAnsi"/>
        </w:rPr>
        <w:t xml:space="preserve">Courts are barely </w:t>
      </w:r>
      <w:r w:rsidRPr="00AE71F9">
        <w:rPr>
          <w:rFonts w:asciiTheme="minorHAnsi" w:hAnsiTheme="minorHAnsi" w:cstheme="minorHAnsi"/>
          <w:u w:val="single"/>
        </w:rPr>
        <w:t>managing</w:t>
      </w:r>
      <w:r w:rsidRPr="00AE71F9">
        <w:rPr>
          <w:rFonts w:asciiTheme="minorHAnsi" w:hAnsiTheme="minorHAnsi" w:cstheme="minorHAnsi"/>
        </w:rPr>
        <w:t xml:space="preserve"> their dockets but increased litigation </w:t>
      </w:r>
      <w:r w:rsidRPr="00AE71F9">
        <w:rPr>
          <w:rFonts w:asciiTheme="minorHAnsi" w:hAnsiTheme="minorHAnsi" w:cstheme="minorHAnsi"/>
          <w:u w:val="single"/>
        </w:rPr>
        <w:t>forces</w:t>
      </w:r>
      <w:r w:rsidRPr="00AE71F9">
        <w:rPr>
          <w:rFonts w:asciiTheme="minorHAnsi" w:hAnsiTheme="minorHAnsi" w:cstheme="minorHAnsi"/>
        </w:rPr>
        <w:t xml:space="preserve"> resource trade-offs</w:t>
      </w:r>
    </w:p>
    <w:p w14:paraId="3A2A8E31" w14:textId="77777777" w:rsidR="00955BDA" w:rsidRPr="00AE71F9" w:rsidRDefault="00955BDA" w:rsidP="00955BDA">
      <w:pPr>
        <w:rPr>
          <w:rFonts w:asciiTheme="minorHAnsi" w:hAnsiTheme="minorHAnsi" w:cstheme="minorHAnsi"/>
        </w:rPr>
      </w:pPr>
      <w:r w:rsidRPr="00AE71F9">
        <w:rPr>
          <w:rStyle w:val="Style13ptBold"/>
          <w:rFonts w:asciiTheme="minorHAnsi" w:hAnsiTheme="minorHAnsi" w:cstheme="minorHAnsi"/>
        </w:rPr>
        <w:t>Levy 13</w:t>
      </w:r>
      <w:r w:rsidRPr="00AE71F9">
        <w:rPr>
          <w:rFonts w:asciiTheme="minorHAnsi" w:hAnsiTheme="minorHAnsi" w:cstheme="minorHAnsi"/>
        </w:rPr>
        <w:t xml:space="preserve"> (Martin K. – Associate Professor, Duke University School of Law, “Judicial Attention as a Scarce Resource: A Preliminary Defense of How Judges Allocate Time Across Cases in the Federal Courts of Appeals”, 2013, http://scholarship.law.duke.edu/cgi/viewcontent.cgi?article=5539&amp;context=faculty_scholarship)</w:t>
      </w:r>
    </w:p>
    <w:p w14:paraId="0D9DBF40" w14:textId="77777777" w:rsidR="00955BDA" w:rsidRPr="00AE71F9" w:rsidRDefault="00955BDA" w:rsidP="00955BDA">
      <w:pPr>
        <w:rPr>
          <w:rFonts w:asciiTheme="minorHAnsi" w:hAnsiTheme="minorHAnsi" w:cstheme="minorHAnsi"/>
          <w:sz w:val="16"/>
        </w:rPr>
      </w:pPr>
      <w:r w:rsidRPr="00AE71F9">
        <w:rPr>
          <w:rFonts w:asciiTheme="minorHAnsi" w:hAnsiTheme="minorHAnsi" w:cstheme="minorHAnsi"/>
          <w:sz w:val="16"/>
        </w:rPr>
        <w:t>For the past several decades,</w:t>
      </w:r>
      <w:r w:rsidRPr="00AE71F9">
        <w:rPr>
          <w:rStyle w:val="StyleUnderline"/>
          <w:rFonts w:asciiTheme="minorHAnsi" w:hAnsiTheme="minorHAnsi" w:cstheme="minorHAnsi"/>
        </w:rPr>
        <w:t xml:space="preserve"> appellate judges and court scholars have struggled with the existence o</w:t>
      </w:r>
      <w:r w:rsidRPr="00AE71F9">
        <w:rPr>
          <w:rFonts w:asciiTheme="minorHAnsi" w:hAnsiTheme="minorHAnsi" w:cstheme="minorHAnsi"/>
          <w:sz w:val="16"/>
        </w:rPr>
        <w:t xml:space="preserve">f, and potential responses to, </w:t>
      </w:r>
      <w:r w:rsidRPr="00AE71F9">
        <w:rPr>
          <w:rStyle w:val="StyleUnderline"/>
          <w:rFonts w:asciiTheme="minorHAnsi" w:hAnsiTheme="minorHAnsi" w:cstheme="minorHAnsi"/>
        </w:rPr>
        <w:t>an overwhelming predicament</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the growth of the federal appellate caseload has </w:t>
      </w:r>
      <w:r w:rsidRPr="00AE71F9">
        <w:rPr>
          <w:rStyle w:val="Emphasis"/>
          <w:rFonts w:asciiTheme="minorHAnsi" w:hAnsiTheme="minorHAnsi" w:cstheme="minorHAnsi"/>
        </w:rPr>
        <w:t xml:space="preserve">far outpaced the growth of the federal appellate judiciary. </w:t>
      </w:r>
      <w:r w:rsidRPr="00AE71F9">
        <w:rPr>
          <w:rFonts w:asciiTheme="minorHAnsi" w:hAnsiTheme="minorHAnsi" w:cstheme="minorHAnsi"/>
          <w:sz w:val="16"/>
        </w:rPr>
        <w:t xml:space="preserve">1 </w:t>
      </w:r>
      <w:r w:rsidRPr="00AE71F9">
        <w:rPr>
          <w:rStyle w:val="StyleUnderline"/>
          <w:rFonts w:asciiTheme="minorHAnsi" w:hAnsiTheme="minorHAnsi" w:cstheme="minorHAnsi"/>
        </w:rPr>
        <w:t>The average annual filings per active judgeship stood at 73 in1950</w:t>
      </w:r>
      <w:r w:rsidRPr="00AE71F9">
        <w:rPr>
          <w:rFonts w:asciiTheme="minorHAnsi" w:hAnsiTheme="minorHAnsi" w:cstheme="minorHAnsi"/>
          <w:sz w:val="16"/>
        </w:rPr>
        <w:t xml:space="preserve">, 2 </w:t>
      </w:r>
      <w:r w:rsidRPr="00AE71F9">
        <w:rPr>
          <w:rStyle w:val="StyleUnderline"/>
          <w:rFonts w:asciiTheme="minorHAnsi" w:hAnsiTheme="minorHAnsi" w:cstheme="minorHAnsi"/>
        </w:rPr>
        <w:t xml:space="preserve">jumped to 137 by 1978, </w:t>
      </w:r>
      <w:r w:rsidRPr="00AE71F9">
        <w:rPr>
          <w:rFonts w:asciiTheme="minorHAnsi" w:hAnsiTheme="minorHAnsi" w:cstheme="minorHAnsi"/>
          <w:sz w:val="16"/>
        </w:rPr>
        <w:t xml:space="preserve">3 </w:t>
      </w:r>
      <w:r w:rsidRPr="00AE71F9">
        <w:rPr>
          <w:rStyle w:val="StyleUnderline"/>
          <w:rFonts w:asciiTheme="minorHAnsi" w:hAnsiTheme="minorHAnsi" w:cstheme="minorHAnsi"/>
        </w:rPr>
        <w:t xml:space="preserve">and hovers around 330 today </w:t>
      </w:r>
      <w:r w:rsidRPr="00AE71F9">
        <w:rPr>
          <w:rFonts w:asciiTheme="minorHAnsi" w:hAnsiTheme="minorHAnsi" w:cstheme="minorHAnsi"/>
          <w:sz w:val="16"/>
        </w:rPr>
        <w:t>4 —</w:t>
      </w:r>
      <w:r w:rsidRPr="00AE71F9">
        <w:rPr>
          <w:rStyle w:val="StyleUnderline"/>
          <w:rFonts w:asciiTheme="minorHAnsi" w:hAnsiTheme="minorHAnsi" w:cstheme="minorHAnsi"/>
        </w:rPr>
        <w:t>even though the number of judgeships has nearly tripled</w:t>
      </w:r>
      <w:r w:rsidRPr="00AE71F9">
        <w:rPr>
          <w:rFonts w:asciiTheme="minorHAnsi" w:hAnsiTheme="minorHAnsi" w:cstheme="minorHAnsi"/>
          <w:sz w:val="16"/>
        </w:rPr>
        <w:t xml:space="preserve"> in that time. 5 </w:t>
      </w:r>
      <w:r w:rsidRPr="00AE71F9">
        <w:rPr>
          <w:rStyle w:val="StyleUnderline"/>
          <w:rFonts w:asciiTheme="minorHAnsi" w:hAnsiTheme="minorHAnsi" w:cstheme="minorHAnsi"/>
        </w:rPr>
        <w:t>No wonder then that the phrase “</w:t>
      </w:r>
      <w:r w:rsidRPr="00AE71F9">
        <w:rPr>
          <w:rStyle w:val="Emphasis"/>
          <w:rFonts w:asciiTheme="minorHAnsi" w:hAnsiTheme="minorHAnsi" w:cstheme="minorHAnsi"/>
        </w:rPr>
        <w:t>crisis</w:t>
      </w:r>
      <w:r w:rsidRPr="00AE71F9">
        <w:rPr>
          <w:rStyle w:val="StyleUnderline"/>
          <w:rFonts w:asciiTheme="minorHAnsi" w:hAnsiTheme="minorHAnsi" w:cstheme="minorHAnsi"/>
        </w:rPr>
        <w:t xml:space="preserve"> in volume” was coined</w:t>
      </w:r>
      <w:r w:rsidRPr="00AE71F9">
        <w:rPr>
          <w:rFonts w:asciiTheme="minorHAnsi" w:hAnsiTheme="minorHAnsi" w:cstheme="minorHAnsi"/>
          <w:sz w:val="16"/>
        </w:rPr>
        <w:t xml:space="preserve">, 6 </w:t>
      </w:r>
      <w:r w:rsidRPr="00AE71F9">
        <w:rPr>
          <w:rStyle w:val="StyleUnderline"/>
          <w:rFonts w:asciiTheme="minorHAnsi" w:hAnsiTheme="minorHAnsi" w:cstheme="minorHAnsi"/>
        </w:rPr>
        <w:t xml:space="preserve">and is </w:t>
      </w:r>
      <w:r w:rsidRPr="00AE71F9">
        <w:rPr>
          <w:rStyle w:val="Emphasis"/>
          <w:rFonts w:asciiTheme="minorHAnsi" w:hAnsiTheme="minorHAnsi" w:cstheme="minorHAnsi"/>
        </w:rPr>
        <w:t xml:space="preserve">now commonly used, </w:t>
      </w:r>
      <w:r w:rsidRPr="00AE71F9">
        <w:rPr>
          <w:rFonts w:asciiTheme="minorHAnsi" w:hAnsiTheme="minorHAnsi" w:cstheme="minorHAnsi"/>
          <w:sz w:val="16"/>
        </w:rPr>
        <w:t xml:space="preserve">7 </w:t>
      </w:r>
      <w:r w:rsidRPr="00AE71F9">
        <w:rPr>
          <w:rStyle w:val="StyleUnderline"/>
          <w:rFonts w:asciiTheme="minorHAnsi" w:hAnsiTheme="minorHAnsi" w:cstheme="minorHAnsi"/>
        </w:rPr>
        <w:t xml:space="preserve">to describe the </w:t>
      </w:r>
      <w:r w:rsidRPr="00AE71F9">
        <w:rPr>
          <w:rStyle w:val="Emphasis"/>
          <w:rFonts w:asciiTheme="minorHAnsi" w:hAnsiTheme="minorHAnsi" w:cstheme="minorHAnsi"/>
        </w:rPr>
        <w:t>workload</w:t>
      </w:r>
      <w:r w:rsidRPr="00AE71F9">
        <w:rPr>
          <w:rStyle w:val="StyleUnderline"/>
          <w:rFonts w:asciiTheme="minorHAnsi" w:hAnsiTheme="minorHAnsi" w:cstheme="minorHAnsi"/>
        </w:rPr>
        <w:t xml:space="preserve"> of the federal courts </w:t>
      </w:r>
      <w:r w:rsidRPr="00AE71F9">
        <w:rPr>
          <w:rFonts w:asciiTheme="minorHAnsi" w:hAnsiTheme="minorHAnsi" w:cstheme="minorHAnsi"/>
          <w:sz w:val="16"/>
        </w:rPr>
        <w:t xml:space="preserve">of appeals. </w:t>
      </w:r>
      <w:r w:rsidRPr="00AE71F9">
        <w:rPr>
          <w:rStyle w:val="Emphasis"/>
          <w:rFonts w:asciiTheme="minorHAnsi" w:hAnsiTheme="minorHAnsi" w:cstheme="minorHAnsi"/>
        </w:rPr>
        <w:t xml:space="preserve">To cope with </w:t>
      </w:r>
      <w:r w:rsidRPr="00AE71F9">
        <w:rPr>
          <w:rStyle w:val="StyleUnderline"/>
          <w:rFonts w:asciiTheme="minorHAnsi" w:hAnsiTheme="minorHAnsi" w:cstheme="minorHAnsi"/>
        </w:rPr>
        <w:t xml:space="preserve">their </w:t>
      </w:r>
      <w:r w:rsidRPr="00AE71F9">
        <w:rPr>
          <w:rFonts w:asciiTheme="minorHAnsi" w:hAnsiTheme="minorHAnsi" w:cstheme="minorHAnsi"/>
          <w:sz w:val="16"/>
          <w:szCs w:val="16"/>
        </w:rPr>
        <w:t>expanding</w:t>
      </w:r>
      <w:r w:rsidRPr="00AE71F9">
        <w:rPr>
          <w:rStyle w:val="Emphasis"/>
          <w:rFonts w:asciiTheme="minorHAnsi" w:hAnsiTheme="minorHAnsi" w:cstheme="minorHAnsi"/>
        </w:rPr>
        <w:t xml:space="preserve"> caseload</w:t>
      </w:r>
      <w:r w:rsidRPr="00AE71F9">
        <w:rPr>
          <w:rStyle w:val="StyleUnderline"/>
          <w:rFonts w:asciiTheme="minorHAnsi" w:hAnsiTheme="minorHAnsi" w:cstheme="minorHAnsi"/>
        </w:rPr>
        <w:t xml:space="preserve">, </w:t>
      </w:r>
      <w:r w:rsidRPr="00AE71F9">
        <w:rPr>
          <w:rFonts w:asciiTheme="minorHAnsi" w:hAnsiTheme="minorHAnsi" w:cstheme="minorHAnsi"/>
          <w:sz w:val="16"/>
        </w:rPr>
        <w:t xml:space="preserve">appellate </w:t>
      </w:r>
      <w:r w:rsidRPr="00AE71F9">
        <w:rPr>
          <w:rStyle w:val="StyleUnderline"/>
          <w:rFonts w:asciiTheme="minorHAnsi" w:hAnsiTheme="minorHAnsi" w:cstheme="minorHAnsi"/>
        </w:rPr>
        <w:t xml:space="preserve">courts have adopted a </w:t>
      </w:r>
      <w:r w:rsidRPr="00AE71F9">
        <w:rPr>
          <w:rStyle w:val="Emphasis"/>
          <w:rFonts w:asciiTheme="minorHAnsi" w:hAnsiTheme="minorHAnsi" w:cstheme="minorHAnsi"/>
        </w:rPr>
        <w:t>wide array of case management techniques</w:t>
      </w:r>
      <w:r w:rsidRPr="00AE71F9">
        <w:rPr>
          <w:rFonts w:asciiTheme="minorHAnsi" w:hAnsiTheme="minorHAnsi" w:cstheme="minorHAnsi"/>
          <w:sz w:val="16"/>
        </w:rPr>
        <w:t xml:space="preserve">. 8 </w:t>
      </w:r>
      <w:r w:rsidRPr="00AE71F9">
        <w:rPr>
          <w:rStyle w:val="StyleUnderline"/>
          <w:rFonts w:asciiTheme="minorHAnsi" w:hAnsiTheme="minorHAnsi" w:cstheme="minorHAnsi"/>
        </w:rPr>
        <w:t xml:space="preserve">These include holding oral argument </w:t>
      </w:r>
      <w:r w:rsidRPr="00AE71F9">
        <w:rPr>
          <w:rFonts w:asciiTheme="minorHAnsi" w:hAnsiTheme="minorHAnsi" w:cstheme="minorHAnsi"/>
          <w:sz w:val="16"/>
        </w:rPr>
        <w:t xml:space="preserve">9 </w:t>
      </w:r>
      <w:r w:rsidRPr="00AE71F9">
        <w:rPr>
          <w:rStyle w:val="StyleUnderline"/>
          <w:rFonts w:asciiTheme="minorHAnsi" w:hAnsiTheme="minorHAnsi" w:cstheme="minorHAnsi"/>
        </w:rPr>
        <w:t>and publishing opinions in a smaller percent- age of cases</w:t>
      </w:r>
      <w:r w:rsidRPr="00AE71F9">
        <w:rPr>
          <w:rFonts w:asciiTheme="minorHAnsi" w:hAnsiTheme="minorHAnsi" w:cstheme="minorHAnsi"/>
          <w:sz w:val="16"/>
        </w:rPr>
        <w:t xml:space="preserve">, 10 </w:t>
      </w:r>
      <w:r w:rsidRPr="00AE71F9">
        <w:rPr>
          <w:rStyle w:val="StyleUnderline"/>
          <w:rFonts w:asciiTheme="minorHAnsi" w:hAnsiTheme="minorHAnsi" w:cstheme="minorHAnsi"/>
        </w:rPr>
        <w:t>and having staff attorneys prepare dispositions</w:t>
      </w:r>
      <w:r w:rsidRPr="00AE71F9">
        <w:rPr>
          <w:rFonts w:asciiTheme="minorHAnsi" w:hAnsiTheme="minorHAnsi" w:cstheme="minorHAnsi"/>
          <w:sz w:val="16"/>
        </w:rPr>
        <w:t xml:space="preserve"> in a larger percentage of cases. 11 </w:t>
      </w:r>
      <w:r w:rsidRPr="00AE71F9">
        <w:rPr>
          <w:rStyle w:val="StyleUnderline"/>
          <w:rFonts w:asciiTheme="minorHAnsi" w:hAnsiTheme="minorHAnsi" w:cstheme="minorHAnsi"/>
        </w:rPr>
        <w:t>Although</w:t>
      </w:r>
      <w:r w:rsidRPr="00AE71F9">
        <w:rPr>
          <w:rFonts w:asciiTheme="minorHAnsi" w:hAnsiTheme="minorHAnsi" w:cstheme="minorHAnsi"/>
          <w:sz w:val="16"/>
        </w:rPr>
        <w:t xml:space="preserve"> specific </w:t>
      </w:r>
      <w:r w:rsidRPr="00AE71F9">
        <w:rPr>
          <w:rStyle w:val="StyleUnderline"/>
          <w:rFonts w:asciiTheme="minorHAnsi" w:hAnsiTheme="minorHAnsi" w:cstheme="minorHAnsi"/>
        </w:rPr>
        <w:t>practices vary</w:t>
      </w:r>
      <w:r w:rsidRPr="00AE71F9">
        <w:rPr>
          <w:rFonts w:asciiTheme="minorHAnsi" w:hAnsiTheme="minorHAnsi" w:cstheme="minorHAnsi"/>
          <w:sz w:val="16"/>
        </w:rPr>
        <w:t xml:space="preserve"> considerably </w:t>
      </w:r>
      <w:r w:rsidRPr="00AE71F9">
        <w:rPr>
          <w:rStyle w:val="StyleUnderline"/>
          <w:rFonts w:asciiTheme="minorHAnsi" w:hAnsiTheme="minorHAnsi" w:cstheme="minorHAnsi"/>
        </w:rPr>
        <w:t>from circuit to</w:t>
      </w:r>
      <w:r w:rsidRPr="00AE71F9">
        <w:rPr>
          <w:rFonts w:asciiTheme="minorHAnsi" w:hAnsiTheme="minorHAnsi" w:cstheme="minorHAnsi"/>
          <w:sz w:val="16"/>
        </w:rPr>
        <w:t xml:space="preserve"> circuit, 12 their animating rationale is the same: </w:t>
      </w:r>
      <w:r w:rsidRPr="00AE71F9">
        <w:rPr>
          <w:rStyle w:val="StyleUnderline"/>
          <w:rFonts w:asciiTheme="minorHAnsi" w:hAnsiTheme="minorHAnsi" w:cstheme="minorHAnsi"/>
        </w:rPr>
        <w:t>to keep the courts running, some sets</w:t>
      </w:r>
      <w:r w:rsidRPr="00AE71F9">
        <w:rPr>
          <w:rFonts w:asciiTheme="minorHAnsi" w:hAnsiTheme="minorHAnsi" w:cstheme="minorHAnsi"/>
          <w:sz w:val="16"/>
        </w:rPr>
        <w:t xml:space="preserve"> of </w:t>
      </w:r>
      <w:r w:rsidRPr="00AE71F9">
        <w:rPr>
          <w:rStyle w:val="Emphasis"/>
          <w:rFonts w:asciiTheme="minorHAnsi" w:hAnsiTheme="minorHAnsi" w:cstheme="minorHAnsi"/>
        </w:rPr>
        <w:t>cases must receive considerably less judicial attention than others</w:t>
      </w:r>
      <w:r w:rsidRPr="00AE71F9">
        <w:rPr>
          <w:rFonts w:asciiTheme="minorHAnsi" w:hAnsiTheme="minorHAnsi" w:cstheme="minorHAnsi"/>
          <w:sz w:val="16"/>
        </w:rPr>
        <w:t>. 13</w:t>
      </w:r>
    </w:p>
    <w:p w14:paraId="035B07F1" w14:textId="77777777" w:rsidR="00613B5C" w:rsidRDefault="00613B5C" w:rsidP="00613B5C">
      <w:pPr>
        <w:pStyle w:val="Heading2"/>
        <w:rPr>
          <w:rFonts w:asciiTheme="minorHAnsi" w:hAnsiTheme="minorHAnsi" w:cstheme="minorHAnsi"/>
          <w:color w:val="000000" w:themeColor="text1"/>
        </w:rPr>
      </w:pPr>
    </w:p>
    <w:p w14:paraId="49F32E83" w14:textId="42A9B394" w:rsidR="00613B5C" w:rsidRPr="00AE71F9" w:rsidRDefault="00613B5C" w:rsidP="00613B5C">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 Links—</w:t>
      </w:r>
    </w:p>
    <w:p w14:paraId="114C2E5C" w14:textId="77777777" w:rsidR="00613B5C" w:rsidRPr="00AE71F9" w:rsidRDefault="00613B5C" w:rsidP="00613B5C">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L - IP law Generic</w:t>
      </w:r>
    </w:p>
    <w:p w14:paraId="329B3FF0" w14:textId="77777777" w:rsidR="00613B5C" w:rsidRPr="00AE71F9" w:rsidRDefault="00613B5C" w:rsidP="00613B5C">
      <w:pPr>
        <w:pStyle w:val="Heading4"/>
        <w:rPr>
          <w:rFonts w:asciiTheme="minorHAnsi" w:hAnsiTheme="minorHAnsi" w:cstheme="minorHAnsi"/>
          <w:color w:val="000000" w:themeColor="text1"/>
          <w:sz w:val="28"/>
          <w:szCs w:val="28"/>
        </w:rPr>
      </w:pPr>
      <w:r w:rsidRPr="00AE71F9">
        <w:rPr>
          <w:rFonts w:asciiTheme="minorHAnsi" w:hAnsiTheme="minorHAnsi" w:cstheme="minorHAnsi"/>
          <w:color w:val="000000" w:themeColor="text1"/>
          <w:sz w:val="28"/>
          <w:szCs w:val="28"/>
        </w:rPr>
        <w:t xml:space="preserve">Strengthening IP law results in a flooding of IPR litigation – courts are not equipped to handle influx of cases </w:t>
      </w:r>
    </w:p>
    <w:p w14:paraId="08F09CBA" w14:textId="77777777" w:rsidR="00613B5C" w:rsidRPr="00AE71F9" w:rsidRDefault="00613B5C" w:rsidP="00613B5C">
      <w:pPr>
        <w:rPr>
          <w:rFonts w:asciiTheme="minorHAnsi" w:hAnsiTheme="minorHAnsi" w:cstheme="minorHAnsi"/>
          <w:i/>
          <w:iCs/>
          <w:color w:val="000000" w:themeColor="text1"/>
          <w:sz w:val="20"/>
          <w:szCs w:val="20"/>
        </w:rPr>
      </w:pPr>
      <w:r w:rsidRPr="00AE71F9">
        <w:rPr>
          <w:rFonts w:asciiTheme="minorHAnsi" w:hAnsiTheme="minorHAnsi" w:cstheme="minorHAnsi"/>
          <w:b/>
          <w:bCs/>
          <w:color w:val="000000" w:themeColor="text1"/>
          <w:sz w:val="24"/>
          <w:szCs w:val="24"/>
        </w:rPr>
        <w:t>Shroud ’22-</w:t>
      </w:r>
      <w:r w:rsidRPr="00AE71F9">
        <w:rPr>
          <w:rFonts w:asciiTheme="minorHAnsi" w:hAnsiTheme="minorHAnsi" w:cstheme="minorHAnsi"/>
          <w:color w:val="000000" w:themeColor="text1"/>
          <w:sz w:val="20"/>
          <w:szCs w:val="20"/>
        </w:rPr>
        <w:t xml:space="preserve">Mr. Stroud manages Unified Patents’ legal and corporate work, with a focus on Patent Trial and Appeal Board (PTAB), district court, and appellate litigation, contracting, general corporate matters, and settlement negotiations. He regularly teaches, speaks, and writes about patent and administrative law.Previously, Mr. Stroud was a patent attorney at Finnegan, Henderson, Farabow, Garrett and Dunner LLP, where he was involved in some of the earliest post-grant review work. Before that, he examined patents on implantable medical devices at the U.S. Patent and Trademark Office (USPTO). (“With frivolous NPE patent suits clogging courts, counsel’s diligence and ethics suffer” https://www.patentprogress.org/2022/11/with-frivolous-npe-patent-suits-clogging-courts-counsels-diligence-and-ethics-suffer/) </w:t>
      </w:r>
      <w:r w:rsidRPr="00AE71F9">
        <w:rPr>
          <w:rFonts w:asciiTheme="minorHAnsi" w:hAnsiTheme="minorHAnsi" w:cstheme="minorHAnsi"/>
          <w:i/>
          <w:iCs/>
          <w:color w:val="000000" w:themeColor="text1"/>
          <w:sz w:val="20"/>
          <w:szCs w:val="20"/>
        </w:rPr>
        <w:t>K.K</w:t>
      </w:r>
    </w:p>
    <w:p w14:paraId="11B94A70" w14:textId="77777777" w:rsidR="00613B5C" w:rsidRPr="00AE71F9" w:rsidRDefault="00613B5C" w:rsidP="00613B5C">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6"/>
        </w:rPr>
        <w:t xml:space="preserve">U.S. patent litigation is big business. Billion-dollar judgments, </w:t>
      </w:r>
      <w:r w:rsidRPr="00AE71F9">
        <w:rPr>
          <w:rStyle w:val="StyleUnderline"/>
          <w:rFonts w:asciiTheme="minorHAnsi" w:hAnsiTheme="minorHAnsi" w:cstheme="minorHAnsi"/>
          <w:color w:val="000000" w:themeColor="text1"/>
        </w:rPr>
        <w:t xml:space="preserve">readily available litigation financing, and favorable venues and lax filing standards mean between </w:t>
      </w:r>
      <w:r w:rsidRPr="00AE71F9">
        <w:rPr>
          <w:rStyle w:val="Emphasis"/>
          <w:rFonts w:asciiTheme="minorHAnsi" w:hAnsiTheme="minorHAnsi" w:cstheme="minorHAnsi"/>
          <w:color w:val="000000" w:themeColor="text1"/>
        </w:rPr>
        <w:t>three and four thousand suits are filed annually, almost none going to trial</w:t>
      </w:r>
      <w:r w:rsidRPr="00AE71F9">
        <w:rPr>
          <w:rStyle w:val="StyleUnderline"/>
          <w:rFonts w:asciiTheme="minorHAnsi" w:hAnsiTheme="minorHAnsi" w:cstheme="minorHAnsi"/>
          <w:color w:val="000000" w:themeColor="text1"/>
        </w:rPr>
        <w:t>.</w:t>
      </w:r>
      <w:r w:rsidRPr="00AE71F9">
        <w:rPr>
          <w:rFonts w:asciiTheme="minorHAnsi" w:hAnsiTheme="minorHAnsi" w:cstheme="minorHAnsi"/>
          <w:color w:val="000000" w:themeColor="text1"/>
          <w:sz w:val="16"/>
        </w:rPr>
        <w:t xml:space="preserve"> As is standard today, the true identity of the entity filing suit is often shrouded in secrecy; rules and regulations associated with tax status and corporate formation—in addition to making patent litigation more profitable—make it favorable to create straw-man shell corporations (also known as non-practicing entities (NPEs) in legal jargon) for use as judgment-proof vehicles to sue. And the lawyers, of course, make a killing. For the NPEs that use a “file-and-settle” model, filing hundreds of complaints (and sending even more demand letters per year) and obtaining quick settlement, often for less than the cost of litigation, is critical—if problematic for the lawyers pushing hundreds of cases a year</w:t>
      </w:r>
      <w:r w:rsidRPr="00AE71F9">
        <w:rPr>
          <w:rStyle w:val="StyleUnderline"/>
          <w:rFonts w:asciiTheme="minorHAnsi" w:hAnsiTheme="minorHAnsi" w:cstheme="minorHAnsi"/>
          <w:color w:val="000000" w:themeColor="text1"/>
        </w:rPr>
        <w:t>. This practice, if taken to the extreme (as some have), is bound to violate ethical and court rules, like those of reasonable pre-suit investigation, diligence, and the prohibition against filing frivolous suits. That’s why just a handful of lawyers are willing to risk it. These lawyers and their filings are rarely reviewed—particularly because these cases settle so quickly that not even court clerks, much less magistrates or District Court judges, generally get to lay eyes on them before they are withdrawn or settle for nuisance value</w:t>
      </w:r>
      <w:r w:rsidRPr="00AE71F9">
        <w:rPr>
          <w:rFonts w:asciiTheme="minorHAnsi" w:hAnsiTheme="minorHAnsi" w:cstheme="minorHAnsi"/>
          <w:color w:val="000000" w:themeColor="text1"/>
          <w:sz w:val="16"/>
        </w:rPr>
        <w:t xml:space="preserve"> (typically less than $30,000, and by some reports often as little as a few thousand). In this </w:t>
      </w:r>
      <w:r w:rsidRPr="00AE71F9">
        <w:rPr>
          <w:rStyle w:val="StyleUnderline"/>
          <w:rFonts w:asciiTheme="minorHAnsi" w:hAnsiTheme="minorHAnsi" w:cstheme="minorHAnsi"/>
          <w:color w:val="000000" w:themeColor="text1"/>
        </w:rPr>
        <w:t xml:space="preserve">cottage industry </w:t>
      </w:r>
      <w:r w:rsidRPr="00AE71F9">
        <w:rPr>
          <w:rStyle w:val="Emphasis"/>
          <w:rFonts w:asciiTheme="minorHAnsi" w:hAnsiTheme="minorHAnsi" w:cstheme="minorHAnsi"/>
          <w:color w:val="000000" w:themeColor="text1"/>
        </w:rPr>
        <w:t>representing more than 1,000 patent suits a year—over a fourth of all filings per annum—the entities are represented by a handful of lawyers, suing roughly 50 U.S. companies a month</w:t>
      </w:r>
      <w:r w:rsidRPr="00AE71F9">
        <w:rPr>
          <w:rFonts w:asciiTheme="minorHAnsi" w:hAnsiTheme="minorHAnsi" w:cstheme="minorHAnsi"/>
          <w:color w:val="000000" w:themeColor="text1"/>
          <w:sz w:val="16"/>
        </w:rPr>
        <w:t>, never (as in, not once in the approximately ten years this practice has been prevalent) going to trial</w:t>
      </w:r>
      <w:r w:rsidRPr="00AE71F9">
        <w:rPr>
          <w:rStyle w:val="Emphasis"/>
          <w:rFonts w:asciiTheme="minorHAnsi" w:hAnsiTheme="minorHAnsi" w:cstheme="minorHAnsi"/>
          <w:color w:val="000000" w:themeColor="text1"/>
        </w:rPr>
        <w:t>. Small companies dominate the target list, including, start-ups, retailers, and others not versed in defending against these actions. It’s so many suits that these lawyers literally do not have the time</w:t>
      </w:r>
      <w:r w:rsidRPr="00AE71F9">
        <w:rPr>
          <w:rStyle w:val="StyleUnderline"/>
          <w:rFonts w:asciiTheme="minorHAnsi" w:hAnsiTheme="minorHAnsi" w:cstheme="minorHAnsi"/>
          <w:color w:val="000000" w:themeColor="text1"/>
        </w:rPr>
        <w:t xml:space="preserve"> to conduct reasonable pre-suit diligence on even a fraction of their filings.</w:t>
      </w:r>
      <w:r w:rsidRPr="00AE71F9">
        <w:rPr>
          <w:rFonts w:asciiTheme="minorHAnsi" w:hAnsiTheme="minorHAnsi" w:cstheme="minorHAnsi"/>
          <w:color w:val="000000" w:themeColor="text1"/>
          <w:sz w:val="16"/>
        </w:rPr>
        <w:t xml:space="preserve"> Exhibit A of this phenomenon is William (“Bill”) Ramey III</w:t>
      </w:r>
      <w:r w:rsidRPr="00AE71F9">
        <w:rPr>
          <w:rStyle w:val="StyleUnderline"/>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rPr>
        <w:t>He has filed over 300 suits this year alone</w:t>
      </w:r>
      <w:r w:rsidRPr="00AE71F9">
        <w:rPr>
          <w:rStyle w:val="StyleUnderline"/>
          <w:rFonts w:asciiTheme="minorHAnsi" w:hAnsiTheme="minorHAnsi" w:cstheme="minorHAnsi"/>
          <w:color w:val="000000" w:themeColor="text1"/>
        </w:rPr>
        <w:t xml:space="preserve"> (through October), almost exclusively in the Western District of Texas’s Waco division</w:t>
      </w:r>
      <w:r w:rsidRPr="00AE71F9">
        <w:rPr>
          <w:rStyle w:val="Emphasis"/>
          <w:rFonts w:asciiTheme="minorHAnsi" w:hAnsiTheme="minorHAnsi" w:cstheme="minorHAnsi"/>
          <w:color w:val="000000" w:themeColor="text1"/>
        </w:rPr>
        <w:t>; in the past ten years, he’s filed thousands</w:t>
      </w:r>
      <w:r w:rsidRPr="00AE71F9">
        <w:rPr>
          <w:rStyle w:val="StyleUnderline"/>
          <w:rFonts w:asciiTheme="minorHAnsi" w:hAnsiTheme="minorHAnsi" w:cstheme="minorHAnsi"/>
          <w:color w:val="000000" w:themeColor="text1"/>
        </w:rPr>
        <w:t>. A former drunk-driving billboard defense lawyer, he’s moved into Waco and is driving the heavy filings there. Some of the subsidiaries he files for include AML IP LLC, Authwallet LLC, Cybersoft IP LLC, and PacSec3, LLC, to name a few, each of whom have filed against dozens of defendants or more</w:t>
      </w:r>
      <w:r w:rsidRPr="00AE71F9">
        <w:rPr>
          <w:rFonts w:asciiTheme="minorHAnsi" w:hAnsiTheme="minorHAnsi" w:cstheme="minorHAnsi"/>
          <w:color w:val="000000" w:themeColor="text1"/>
          <w:sz w:val="16"/>
        </w:rPr>
        <w:t>. This high-volume practice has led to a panoply of sanctionable conduct. See Traxcell Technologies, LLC v. Huawei Technologies USA Inc., 2-17-cv-00042 (EDTX) (fining counsel $65,000 and imposing numerous evidentiary sanctions); WPEM, LLC v. SOTI Inc., 2020-1483, 2020 WL 7238458, at *1 (Fed. Cir. Dec. 9, 2020) (Gilstrap, J., below) (sanctioning counsel for lack of pre-suit investigation); NetSoc, LLC v. Chegg Inc., No. 18-cv-10262 et al. (S.D. NY Dec. 10, 2020) (filing included numerous typographical errors in unproofed claim charts, such as incorrect patent numbers and apparently cut-and-paste-induced errors; when confronted with these obvious errors in the pleading in at least three cases (and by counsel), Mr. Ramey apparently took over three months to address them, enough that the case was deemed exceptional under Octane Fitness.). What is also worth noting is, according to Docket Navigator, of the 39 times this counsel reached a decision on the merits before a court at his current self-run firm—e.g., motions to dismiss, failure to state a claim, ultimate judgment—he lost each one. And they have further sanctions motions pending. See, e.g., ZT IP, LLC v. VMware Inc., No. 3:22-cv-00970, ECF 39 (ND Tex) (scheduling oral argument on exceptional case and attorney’s fees</w:t>
      </w:r>
      <w:r w:rsidRPr="00AE71F9">
        <w:rPr>
          <w:rStyle w:val="StyleUnderline"/>
          <w:rFonts w:asciiTheme="minorHAnsi" w:hAnsiTheme="minorHAnsi" w:cstheme="minorHAnsi"/>
          <w:color w:val="000000" w:themeColor="text1"/>
        </w:rPr>
        <w:t>). There are others, too—like Landmark Technology A, LLC, responsible for 1,800 demand letters and dozens and dozens of lawsuits, all demanding $65,000 to license, to “every kind of business under the sun” other than financial institutions themselves, including bakeries, florists, pharmacies, jewelers, bookstores, and other storefront businesses, on a patent ostensibly related to “loan processing and credit reporting.</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See State of Washington v. Landmark Technology A, LLC, No. C21-728RSM, ECF 35 (W.D. Wash. Oct. 28, 2022) (noting that eleven parties have, to date, filed for declarations of non-infringement, and noting that business have settled for “payment of licensing fees between $15,000 and $20,000 each”). Others—DynaIP, IP Edge, and other groups of subsidiaries—</w:t>
      </w:r>
      <w:r w:rsidRPr="00AE71F9">
        <w:rPr>
          <w:rStyle w:val="Emphasis"/>
          <w:rFonts w:asciiTheme="minorHAnsi" w:hAnsiTheme="minorHAnsi" w:cstheme="minorHAnsi"/>
          <w:color w:val="000000" w:themeColor="text1"/>
        </w:rPr>
        <w:t>together file upwards of 1,000 suits a year.</w:t>
      </w:r>
      <w:r w:rsidRPr="00AE71F9">
        <w:rPr>
          <w:rStyle w:val="StyleUnderline"/>
          <w:rFonts w:asciiTheme="minorHAnsi" w:hAnsiTheme="minorHAnsi" w:cstheme="minorHAnsi"/>
          <w:color w:val="000000" w:themeColor="text1"/>
        </w:rPr>
        <w:t xml:space="preserve"> And Equitable IP, IP Investments, Dominion Harbor, and other frequent filers round out the list, some of which may have less questionable or more a legitimate volume of filings or licensing strategies, or at least capable counsel conducting the required pre-suit diligence.</w:t>
      </w:r>
      <w:r w:rsidRPr="00AE71F9">
        <w:rPr>
          <w:rFonts w:asciiTheme="minorHAnsi" w:hAnsiTheme="minorHAnsi" w:cstheme="minorHAnsi"/>
          <w:color w:val="000000" w:themeColor="text1"/>
          <w:sz w:val="16"/>
        </w:rPr>
        <w:t xml:space="preserve"> And IP Edge, another frequent filer controlling hundreds of subsidiaries, uses Bill Ramey for some of their filings. In another example, entities apparently backed by Raymond Anthony Joao—who was himself famously sanctioned $1 million for actions by a subsidiary in a decision upheld on appeal (see https://www.law360.com/articles/778961/patent-owner-must-pay-1m-in-fees-for-its-tortuous-suit)—recently filed many dozens of suits, many, under the Decapolis Systems, LLC name, against Texas healthcare practices, universities, municipalities, and the like. See, e.g., Decapolis Systems, LLC v. UT Southwestern Health Systems et al., 2:22-cv-00159 (E.D. Tex.); Decapolis Systems, LLC v. Texas Retina Associates et al., 2:22-cv-00173 (E.D. Tex.). Judge Albright in Waco recently transferred some of those cases that hung around long enough to get to a ruling out; their pleadings showed no real ties to Texas, as he noted. See, e.g., Decapolis Systems, LLC v. eClinicalWorks, LLC., 4:22-cv-40020, ECF 30 (D. Mass). Another, Hawk Technology Systems, sued hundreds, including Goodwill franchises, school districts, and hospitals on a single old CCTV patent both difficult to read and vague in its claims. See, e.g., Hawk Technology Systems v. DeSoto County School District, 3:18-cv-00132 (N.D. Miss); Hawk Technology Systems v. Goodwill of Silicon Valley, 3:16-cv-06213 (N.D. Cal.); Hawk Technology Systems, LLC v. Greater Baltimore Medical Center, Inc., 1:16-cv-01284 (D. Md.). </w:t>
      </w:r>
      <w:r w:rsidRPr="00AE71F9">
        <w:rPr>
          <w:rStyle w:val="StyleUnderline"/>
          <w:rFonts w:asciiTheme="minorHAnsi" w:hAnsiTheme="minorHAnsi" w:cstheme="minorHAnsi"/>
          <w:color w:val="000000" w:themeColor="text1"/>
        </w:rPr>
        <w:t>Many of the complaints look deficient on their face; some contain typographical or cut-and-paste errors or allegations that, again on their face, are simply not credible. There are others, some who have filed so many complaints in such a short amount of time, it’s hard to keep track. Shipping and Transit, LLC—</w:t>
      </w:r>
      <w:r w:rsidRPr="00AE71F9">
        <w:rPr>
          <w:rStyle w:val="Emphasis"/>
          <w:rFonts w:asciiTheme="minorHAnsi" w:hAnsiTheme="minorHAnsi" w:cstheme="minorHAnsi"/>
          <w:color w:val="000000" w:themeColor="text1"/>
        </w:rPr>
        <w:t>an NPE formed by the same people and asserting some of the same patents as the infamous ArrivalStar campaign—conducted a litigation campaign that sent more than a thousand demand letters and filed over six hundred and fifty lawsuits against small companies, mostly just small companies with a website,</w:t>
      </w:r>
      <w:r w:rsidRPr="00AE71F9">
        <w:rPr>
          <w:rStyle w:val="StyleUnderline"/>
          <w:rFonts w:asciiTheme="minorHAnsi" w:hAnsiTheme="minorHAnsi" w:cstheme="minorHAnsi"/>
          <w:color w:val="000000" w:themeColor="text1"/>
        </w:rPr>
        <w:t xml:space="preserve"> like CD Universe, a company owned and employing a single person, which resold CDs on a website. Defendants were sued for using tracking widgets from third party shippers like FedEx, and asked to settle for less than $50,000 (often much, much less). A few defendants fought back, pouring thousands in legal fees into chasing Shipping and Transit down for sanctions and fees, which they got, but not until after the entity had made its money and filed 650+ complaints</w:t>
      </w:r>
      <w:r w:rsidRPr="00AE71F9">
        <w:rPr>
          <w:rFonts w:asciiTheme="minorHAnsi" w:hAnsiTheme="minorHAnsi" w:cstheme="minorHAnsi"/>
          <w:color w:val="000000" w:themeColor="text1"/>
          <w:sz w:val="16"/>
        </w:rPr>
        <w:t xml:space="preserve">. For instance, in Shipping and Transit, LLC v. Hall Enterprises, Inc., No. 16-cv-16535-AG-AFM (C.D. Cal. July 5, 2017), the defendant was awarded attorney’s fees under 35 U.S.C. Section 285. The Hall Enterprises court relied on SFA Sys., LLC v. Newegg, Inc., 793 F.3d 1344, 1349 (Fed. Cir. 2015) (holding that patent plaintiff’s sue-and-settle litigation business model relevant to determining whether case is “exceptional” under Section 285). Shipping and Transit offshored most of the licensing revenue obtained, later declared bankruptcy, and valued their entire patent portfolio at $1. Perhaps the attorneys partaking in the file-and-settle model should simply be reminded, again, of their ethical and legal obligations. For instance, as patent practitioners, 37 C.F.R. Section 11.301 states that a practitioner “shall not bring or defend a proceeding, or assert or controvert an issue therein, unless there is a basis in law and fact for doing so that is not frivolous. Other sections prohibit undue delay in proceedings before a tribunal, prohibit the making of false statements of fact or law to a tribunal, the failure to disclose to a tribunal legal authority in the controlling jurisdiction known to the practitioner to be directly adverse to the position of the client and not disclosed by opposing counsel, and the knowing offer of false evidence. Additional sections govern fairness to opposing counsel and parties and conduct involving dishonesty or fraud, among other restrictions. The Courts have analogous regulations, as well as FRCP Rule 11, and each state Bar has ethical rules. </w:t>
      </w:r>
      <w:r w:rsidRPr="00AE71F9">
        <w:rPr>
          <w:rStyle w:val="StyleUnderline"/>
          <w:rFonts w:asciiTheme="minorHAnsi" w:hAnsiTheme="minorHAnsi" w:cstheme="minorHAnsi"/>
          <w:color w:val="000000" w:themeColor="text1"/>
        </w:rPr>
        <w:t>But these attorneys and companies have been reminded, repeatedly, and it has neither slowed down their practices nor resulted in any obvious change in behavior. What is needed, then, is some more comprehensive inquiry into the speed and volume of their practices. Barring intervention from the Court or a third party, some other, more comprehensive guidance on ethical conduct in patent cases or some more effective sanction would be needed. Otherwise, it’s time for the patent bar and state bars to take notice.</w:t>
      </w:r>
    </w:p>
    <w:p w14:paraId="0C696D61"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Strengthening IP laws leads to more IP litigation.</w:t>
      </w:r>
    </w:p>
    <w:p w14:paraId="4395C8AD" w14:textId="77777777" w:rsidR="00613B5C" w:rsidRPr="00AE71F9" w:rsidRDefault="00613B5C" w:rsidP="00613B5C">
      <w:pPr>
        <w:rPr>
          <w:rFonts w:asciiTheme="minorHAnsi" w:hAnsiTheme="minorHAnsi" w:cstheme="minorHAnsi"/>
          <w:b/>
          <w:bCs/>
          <w:sz w:val="26"/>
          <w:szCs w:val="26"/>
        </w:rPr>
      </w:pPr>
      <w:r w:rsidRPr="00AE71F9">
        <w:rPr>
          <w:rFonts w:asciiTheme="minorHAnsi" w:hAnsiTheme="minorHAnsi" w:cstheme="minorHAnsi"/>
          <w:b/>
          <w:bCs/>
          <w:sz w:val="26"/>
          <w:szCs w:val="26"/>
        </w:rPr>
        <w:t xml:space="preserve">Judicial Branch of United States Courts 20 </w:t>
      </w:r>
    </w:p>
    <w:p w14:paraId="644075A7" w14:textId="77777777" w:rsidR="00613B5C" w:rsidRPr="00AE71F9" w:rsidRDefault="00613B5C" w:rsidP="00613B5C">
      <w:pPr>
        <w:rPr>
          <w:rFonts w:asciiTheme="minorHAnsi" w:hAnsiTheme="minorHAnsi" w:cstheme="minorHAnsi"/>
          <w:b/>
          <w:bCs/>
          <w:sz w:val="26"/>
          <w:szCs w:val="26"/>
        </w:rPr>
      </w:pPr>
      <w:r w:rsidRPr="00AE71F9">
        <w:rPr>
          <w:rFonts w:asciiTheme="minorHAnsi" w:hAnsiTheme="minorHAnsi" w:cstheme="minorHAnsi"/>
        </w:rPr>
        <w:t xml:space="preserve">maintained by the Administrative Office of the U.S. Courts on behalf of the Federal Judiciary. </w:t>
      </w:r>
      <w:r w:rsidRPr="00AE71F9">
        <w:rPr>
          <w:rStyle w:val="StyleUnderline"/>
          <w:rFonts w:asciiTheme="minorHAnsi" w:hAnsiTheme="minorHAnsi" w:cstheme="minorHAnsi"/>
        </w:rPr>
        <w:t>The purpose of this site is to provide information from and about the Judicial Branch of the U</w:t>
      </w:r>
      <w:r w:rsidRPr="00AE71F9">
        <w:rPr>
          <w:rFonts w:asciiTheme="minorHAnsi" w:hAnsiTheme="minorHAnsi" w:cstheme="minorHAnsi"/>
        </w:rPr>
        <w:t>.S. Government; February 13, 2020. “Just the Facts: Intellectual Property Cases—Patent, Copyright, and Trademark”</w:t>
      </w:r>
    </w:p>
    <w:p w14:paraId="17EE7B96" w14:textId="77777777" w:rsidR="00613B5C" w:rsidRPr="00AE71F9" w:rsidRDefault="005E7896" w:rsidP="00613B5C">
      <w:pPr>
        <w:rPr>
          <w:rFonts w:asciiTheme="minorHAnsi" w:hAnsiTheme="minorHAnsi" w:cstheme="minorHAnsi"/>
        </w:rPr>
      </w:pPr>
      <w:hyperlink r:id="rId19" w:history="1">
        <w:r w:rsidR="00613B5C" w:rsidRPr="00AE71F9">
          <w:rPr>
            <w:rStyle w:val="Hyperlink"/>
            <w:rFonts w:asciiTheme="minorHAnsi" w:hAnsiTheme="minorHAnsi" w:cstheme="minorHAnsi"/>
          </w:rPr>
          <w:t>https://www.uscourts.gov/news/2020/02/13/just-facts-intellectual-property-cases-patent-copyright-and-trademark</w:t>
        </w:r>
      </w:hyperlink>
    </w:p>
    <w:p w14:paraId="3307DCE5" w14:textId="77777777" w:rsidR="00613B5C" w:rsidRPr="00AE71F9" w:rsidRDefault="00613B5C" w:rsidP="00613B5C">
      <w:pPr>
        <w:rPr>
          <w:rStyle w:val="StyleUnderline"/>
          <w:rFonts w:asciiTheme="minorHAnsi" w:hAnsiTheme="minorHAnsi" w:cstheme="minorHAnsi"/>
        </w:rPr>
      </w:pPr>
      <w:r w:rsidRPr="00AE71F9">
        <w:rPr>
          <w:rFonts w:asciiTheme="minorHAnsi" w:hAnsiTheme="minorHAnsi" w:cstheme="minorHAnsi"/>
          <w:sz w:val="16"/>
        </w:rPr>
        <w:t xml:space="preserve">Over the past 20 years, the overall number of intellectual property cases filed in the U.S. courts has increased dramatically. However, after sharp increases in the early 2010s, </w:t>
      </w:r>
      <w:r w:rsidRPr="00AE71F9">
        <w:rPr>
          <w:rStyle w:val="StyleUnderline"/>
          <w:rFonts w:asciiTheme="minorHAnsi" w:hAnsiTheme="minorHAnsi" w:cstheme="minorHAnsi"/>
        </w:rPr>
        <w:t>patent infringement case filings now have started to fall</w:t>
      </w:r>
      <w:r w:rsidRPr="00AE71F9">
        <w:rPr>
          <w:rFonts w:asciiTheme="minorHAnsi" w:hAnsiTheme="minorHAnsi" w:cstheme="minorHAnsi"/>
          <w:sz w:val="16"/>
        </w:rPr>
        <w:t>, copyright case filings have fluctuated, and trademark case filings have held steady. Most intellectual property cases are concentrated in a handful of states.</w:t>
      </w:r>
    </w:p>
    <w:p w14:paraId="4FB207E5" w14:textId="77777777" w:rsidR="00613B5C" w:rsidRPr="00AE71F9" w:rsidRDefault="00613B5C" w:rsidP="00613B5C">
      <w:pPr>
        <w:rPr>
          <w:rStyle w:val="StyleUnderline"/>
          <w:rFonts w:asciiTheme="minorHAnsi" w:hAnsiTheme="minorHAnsi" w:cstheme="minorHAnsi"/>
        </w:rPr>
      </w:pPr>
      <w:r w:rsidRPr="00AE71F9">
        <w:rPr>
          <w:rStyle w:val="StyleUnderline"/>
          <w:rFonts w:asciiTheme="minorHAnsi" w:hAnsiTheme="minorHAnsi" w:cstheme="minorHAnsi"/>
        </w:rPr>
        <w:t>The framers of the U</w:t>
      </w:r>
      <w:r w:rsidRPr="00AE71F9">
        <w:rPr>
          <w:rFonts w:asciiTheme="minorHAnsi" w:hAnsiTheme="minorHAnsi" w:cstheme="minorHAnsi"/>
          <w:sz w:val="16"/>
        </w:rPr>
        <w:t>.S. Constitution believed that codifying intellectual property (</w:t>
      </w:r>
      <w:r w:rsidRPr="00AE71F9">
        <w:rPr>
          <w:rStyle w:val="StyleUnderline"/>
          <w:rFonts w:asciiTheme="minorHAnsi" w:hAnsiTheme="minorHAnsi" w:cstheme="minorHAnsi"/>
        </w:rPr>
        <w:t>IP</w:t>
      </w:r>
      <w:r w:rsidRPr="00AE71F9">
        <w:rPr>
          <w:rFonts w:asciiTheme="minorHAnsi" w:hAnsiTheme="minorHAnsi" w:cstheme="minorHAnsi"/>
          <w:sz w:val="16"/>
        </w:rPr>
        <w:t xml:space="preserve">) </w:t>
      </w:r>
      <w:r w:rsidRPr="00AE71F9">
        <w:rPr>
          <w:rStyle w:val="StyleUnderline"/>
          <w:rFonts w:asciiTheme="minorHAnsi" w:hAnsiTheme="minorHAnsi" w:cstheme="minorHAnsi"/>
        </w:rPr>
        <w:t>rights at the federal level was important to economic independence</w:t>
      </w:r>
      <w:r w:rsidRPr="00AE71F9">
        <w:rPr>
          <w:rFonts w:asciiTheme="minorHAnsi" w:hAnsiTheme="minorHAnsi" w:cstheme="minorHAnsi"/>
          <w:sz w:val="16"/>
        </w:rPr>
        <w:t xml:space="preserve">, innovation, </w:t>
      </w:r>
      <w:r w:rsidRPr="00AE71F9">
        <w:rPr>
          <w:rStyle w:val="StyleUnderline"/>
          <w:rFonts w:asciiTheme="minorHAnsi" w:hAnsiTheme="minorHAnsi" w:cstheme="minorHAnsi"/>
        </w:rPr>
        <w:t>and domestic growth</w:t>
      </w:r>
      <w:r w:rsidRPr="00AE71F9">
        <w:rPr>
          <w:rFonts w:asciiTheme="minorHAnsi" w:hAnsiTheme="minorHAnsi" w:cstheme="minorHAnsi"/>
          <w:sz w:val="16"/>
        </w:rPr>
        <w:t xml:space="preserve">. </w:t>
      </w:r>
      <w:r w:rsidRPr="00AE71F9">
        <w:rPr>
          <w:rStyle w:val="StyleUnderline"/>
          <w:rFonts w:asciiTheme="minorHAnsi" w:hAnsiTheme="minorHAnsi" w:cstheme="minorHAnsi"/>
        </w:rPr>
        <w:t>IP rights were established in the U</w:t>
      </w:r>
      <w:r w:rsidRPr="00AE71F9">
        <w:rPr>
          <w:rFonts w:asciiTheme="minorHAnsi" w:hAnsiTheme="minorHAnsi" w:cstheme="minorHAnsi"/>
          <w:sz w:val="16"/>
        </w:rPr>
        <w:t xml:space="preserve">.S. Constitution in Article I, Section 8, which declares that Congress has the power “to promote the progress of science and useful arts, </w:t>
      </w:r>
      <w:r w:rsidRPr="00AE71F9">
        <w:rPr>
          <w:rStyle w:val="StyleUnderline"/>
          <w:rFonts w:asciiTheme="minorHAnsi" w:hAnsiTheme="minorHAnsi" w:cstheme="minorHAnsi"/>
        </w:rPr>
        <w:t>by securing for limited times to authors and inventors the exclusive right to their respective writings and discoveries.” This ”IP Clause”1 text has been attributed to James Madison and James Pinckney</w:t>
      </w:r>
      <w:r w:rsidRPr="00AE71F9">
        <w:rPr>
          <w:rFonts w:asciiTheme="minorHAnsi" w:hAnsiTheme="minorHAnsi" w:cstheme="minorHAnsi"/>
          <w:sz w:val="16"/>
        </w:rPr>
        <w:t xml:space="preserve">, </w:t>
      </w:r>
      <w:r w:rsidRPr="00AE71F9">
        <w:rPr>
          <w:rStyle w:val="StyleUnderline"/>
          <w:rFonts w:asciiTheme="minorHAnsi" w:hAnsiTheme="minorHAnsi" w:cstheme="minorHAnsi"/>
        </w:rPr>
        <w:t>who both submitted proposals related to IP rights at the Constitutional Convention of 1787 in Philadelphia</w:t>
      </w:r>
      <w:r w:rsidRPr="00AE71F9">
        <w:rPr>
          <w:rFonts w:asciiTheme="minorHAnsi" w:hAnsiTheme="minorHAnsi" w:cstheme="minorHAnsi"/>
          <w:sz w:val="16"/>
        </w:rPr>
        <w:t xml:space="preserve">. </w:t>
      </w:r>
      <w:r w:rsidRPr="00AE71F9">
        <w:rPr>
          <w:rStyle w:val="StyleUnderline"/>
          <w:rFonts w:asciiTheme="minorHAnsi" w:hAnsiTheme="minorHAnsi" w:cstheme="minorHAnsi"/>
        </w:rPr>
        <w:t>The IP Clause was approved unanimously by the delegates without debate</w:t>
      </w:r>
      <w:r w:rsidRPr="00AE71F9">
        <w:rPr>
          <w:rFonts w:asciiTheme="minorHAnsi" w:hAnsiTheme="minorHAnsi" w:cstheme="minorHAnsi"/>
          <w:sz w:val="16"/>
        </w:rPr>
        <w:t>.</w:t>
      </w:r>
      <w:r w:rsidRPr="00AE71F9">
        <w:rPr>
          <w:rStyle w:val="StyleUnderline"/>
          <w:rFonts w:asciiTheme="minorHAnsi" w:hAnsiTheme="minorHAnsi" w:cstheme="minorHAnsi"/>
        </w:rPr>
        <w:t>2 George Washington also was a proponent of establishing IP rights at the federal level</w:t>
      </w:r>
      <w:r w:rsidRPr="00AE71F9">
        <w:rPr>
          <w:rFonts w:asciiTheme="minorHAnsi" w:hAnsiTheme="minorHAnsi" w:cstheme="minorHAnsi"/>
          <w:sz w:val="16"/>
        </w:rPr>
        <w:t>, which he considered necessary for the country to achieve economic independence.</w:t>
      </w:r>
      <w:r w:rsidRPr="00AE71F9">
        <w:rPr>
          <w:rStyle w:val="StyleUnderline"/>
          <w:rFonts w:asciiTheme="minorHAnsi" w:hAnsiTheme="minorHAnsi" w:cstheme="minorHAnsi"/>
        </w:rPr>
        <w:t>3</w:t>
      </w:r>
    </w:p>
    <w:p w14:paraId="7BE5B9B3" w14:textId="77777777" w:rsidR="00613B5C" w:rsidRPr="00AE71F9" w:rsidRDefault="00613B5C" w:rsidP="00613B5C">
      <w:pPr>
        <w:rPr>
          <w:rFonts w:asciiTheme="minorHAnsi" w:hAnsiTheme="minorHAnsi" w:cstheme="minorHAnsi"/>
          <w:sz w:val="16"/>
        </w:rPr>
      </w:pPr>
      <w:r w:rsidRPr="00AE71F9">
        <w:rPr>
          <w:rStyle w:val="StyleUnderline"/>
          <w:rFonts w:asciiTheme="minorHAnsi" w:hAnsiTheme="minorHAnsi" w:cstheme="minorHAnsi"/>
        </w:rPr>
        <w:t>Others disagreed</w:t>
      </w:r>
      <w:r w:rsidRPr="00AE71F9">
        <w:rPr>
          <w:rFonts w:asciiTheme="minorHAnsi" w:hAnsiTheme="minorHAnsi" w:cstheme="minorHAnsi"/>
          <w:sz w:val="16"/>
        </w:rPr>
        <w:t>, warning that excessive legal protections could result in a monopoly of ideas that hindered innovation in the public sphere. Thomas Jefferson and Ben Franklin never sought patents for their inventions and saw their creations as gifts to the public. Madison, however, pushed for stronger protections for the inventor. The Patent Act of 1790, the first intellectual property statute passed by the federal government, was a compromise between the two positions.</w:t>
      </w:r>
      <w:r w:rsidRPr="00AE71F9">
        <w:rPr>
          <w:rStyle w:val="StyleUnderline"/>
          <w:rFonts w:asciiTheme="minorHAnsi" w:hAnsiTheme="minorHAnsi" w:cstheme="minorHAnsi"/>
        </w:rPr>
        <w:t>4 Although Jefferson warned against excessive IP rights</w:t>
      </w:r>
      <w:r w:rsidRPr="00AE71F9">
        <w:rPr>
          <w:rFonts w:asciiTheme="minorHAnsi" w:hAnsiTheme="minorHAnsi" w:cstheme="minorHAnsi"/>
          <w:sz w:val="16"/>
        </w:rPr>
        <w:t>, as secretary of state he headed a Patent Commission review board and personally tested patent submissions.5 6 Later, the patent examination system was replaced by a registration system that reduced the waiting times for processing applications and left questions of patent validity and enforcement to the courts.7</w:t>
      </w:r>
    </w:p>
    <w:p w14:paraId="3711FC3E" w14:textId="77777777" w:rsidR="00613B5C" w:rsidRPr="00AE71F9" w:rsidRDefault="00613B5C" w:rsidP="00613B5C">
      <w:pPr>
        <w:rPr>
          <w:rStyle w:val="StyleUnderline"/>
          <w:rFonts w:asciiTheme="minorHAnsi" w:hAnsiTheme="minorHAnsi" w:cstheme="minorHAnsi"/>
          <w:color w:val="000000" w:themeColor="text1"/>
        </w:rPr>
      </w:pPr>
    </w:p>
    <w:p w14:paraId="4806A5DF"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Litigation is already massively time-consuming; an increase in IP rights only risks further clogging</w:t>
      </w:r>
    </w:p>
    <w:p w14:paraId="42164390" w14:textId="77777777" w:rsidR="00613B5C" w:rsidRPr="00AE71F9" w:rsidRDefault="00613B5C" w:rsidP="00613B5C">
      <w:pPr>
        <w:rPr>
          <w:rStyle w:val="Style13ptBold"/>
          <w:rFonts w:asciiTheme="minorHAnsi" w:hAnsiTheme="minorHAnsi" w:cstheme="minorHAnsi"/>
        </w:rPr>
      </w:pPr>
      <w:r w:rsidRPr="00AE71F9">
        <w:rPr>
          <w:rStyle w:val="Style13ptBold"/>
          <w:rFonts w:asciiTheme="minorHAnsi" w:hAnsiTheme="minorHAnsi" w:cstheme="minorHAnsi"/>
        </w:rPr>
        <w:t>Naja 24</w:t>
      </w:r>
      <w:r w:rsidRPr="00AE71F9">
        <w:rPr>
          <w:rFonts w:asciiTheme="minorHAnsi" w:hAnsiTheme="minorHAnsi" w:cstheme="minorHAnsi"/>
        </w:rPr>
        <w:t xml:space="preserve"> (Abou Naja, Intellectual property protections firm; 25-04-24; “A Guide to Intellectual Property Litigation”; https://abounaja.com/blogs/intellectual-property-litigation; accessed  7-12-24) - EY</w:t>
      </w:r>
    </w:p>
    <w:p w14:paraId="6B2AC633" w14:textId="77777777" w:rsidR="00613B5C" w:rsidRPr="00AE71F9" w:rsidRDefault="00613B5C" w:rsidP="00613B5C">
      <w:pPr>
        <w:rPr>
          <w:rFonts w:asciiTheme="minorHAnsi" w:hAnsiTheme="minorHAnsi" w:cstheme="minorHAnsi"/>
        </w:rPr>
      </w:pPr>
      <w:r w:rsidRPr="00AE71F9">
        <w:rPr>
          <w:rFonts w:asciiTheme="minorHAnsi" w:hAnsiTheme="minorHAnsi" w:cstheme="minorHAnsi"/>
          <w:sz w:val="12"/>
        </w:rPr>
        <w:t xml:space="preserve">¶ ¶ </w:t>
      </w:r>
      <w:r w:rsidRPr="00AE71F9">
        <w:rPr>
          <w:rFonts w:asciiTheme="minorHAnsi" w:hAnsiTheme="minorHAnsi" w:cstheme="minorHAnsi"/>
        </w:rPr>
        <w:t>Time Consumption</w:t>
      </w:r>
      <w:r w:rsidRPr="00AE71F9">
        <w:rPr>
          <w:rFonts w:asciiTheme="minorHAnsi" w:hAnsiTheme="minorHAnsi" w:cstheme="minorHAnsi"/>
          <w:sz w:val="12"/>
        </w:rPr>
        <w:t xml:space="preserve">¶ </w:t>
      </w:r>
      <w:r w:rsidRPr="00AE71F9">
        <w:rPr>
          <w:rStyle w:val="StyleUnderline"/>
          <w:rFonts w:asciiTheme="minorHAnsi" w:hAnsiTheme="minorHAnsi" w:cstheme="minorHAnsi"/>
        </w:rPr>
        <w:t xml:space="preserve">IP </w:t>
      </w:r>
      <w:r w:rsidRPr="00AE71F9">
        <w:rPr>
          <w:rStyle w:val="Emphasis"/>
          <w:rFonts w:asciiTheme="minorHAnsi" w:hAnsiTheme="minorHAnsi" w:cstheme="minorHAnsi"/>
        </w:rPr>
        <w:t>litigation</w:t>
      </w:r>
      <w:r w:rsidRPr="00AE71F9">
        <w:rPr>
          <w:rStyle w:val="StyleUnderline"/>
          <w:rFonts w:asciiTheme="minorHAnsi" w:hAnsiTheme="minorHAnsi" w:cstheme="minorHAnsi"/>
        </w:rPr>
        <w:t xml:space="preserve"> is also typically a </w:t>
      </w:r>
      <w:r w:rsidRPr="00AE71F9">
        <w:rPr>
          <w:rStyle w:val="Emphasis"/>
          <w:rFonts w:asciiTheme="minorHAnsi" w:hAnsiTheme="minorHAnsi" w:cstheme="minorHAnsi"/>
        </w:rPr>
        <w:t>lengthy process</w:t>
      </w:r>
      <w:r w:rsidRPr="00AE71F9">
        <w:rPr>
          <w:rStyle w:val="StyleUnderline"/>
          <w:rFonts w:asciiTheme="minorHAnsi" w:hAnsiTheme="minorHAnsi" w:cstheme="minorHAnsi"/>
        </w:rPr>
        <w:t xml:space="preserve">. Cases can take </w:t>
      </w:r>
      <w:r w:rsidRPr="00AE71F9">
        <w:rPr>
          <w:rStyle w:val="Emphasis"/>
          <w:rFonts w:asciiTheme="minorHAnsi" w:hAnsiTheme="minorHAnsi" w:cstheme="minorHAnsi"/>
        </w:rPr>
        <w:t>2-5 years or more</w:t>
      </w:r>
      <w:r w:rsidRPr="00AE71F9">
        <w:rPr>
          <w:rStyle w:val="StyleUnderline"/>
          <w:rFonts w:asciiTheme="minorHAnsi" w:hAnsiTheme="minorHAnsi" w:cstheme="minorHAnsi"/>
        </w:rPr>
        <w:t xml:space="preserve"> to make their way through discovery, pretrial motions, trial, and appeals</w:t>
      </w:r>
      <w:r w:rsidRPr="00AE71F9">
        <w:rPr>
          <w:rFonts w:asciiTheme="minorHAnsi" w:hAnsiTheme="minorHAnsi" w:cstheme="minorHAnsi"/>
        </w:rPr>
        <w:t xml:space="preserve">. </w:t>
      </w:r>
      <w:r w:rsidRPr="00AE71F9">
        <w:rPr>
          <w:rFonts w:asciiTheme="minorHAnsi" w:hAnsiTheme="minorHAnsi" w:cstheme="minorHAnsi"/>
          <w:sz w:val="16"/>
        </w:rPr>
        <w:t xml:space="preserve">This long </w:t>
      </w:r>
      <w:r w:rsidRPr="00AE71F9">
        <w:rPr>
          <w:rStyle w:val="StyleUnderline"/>
          <w:rFonts w:asciiTheme="minorHAnsi" w:hAnsiTheme="minorHAnsi" w:cstheme="minorHAnsi"/>
        </w:rPr>
        <w:t>timeline requires an ongoing time commitment to meet with attorneys, review and respond to motions, sit for depositions, and possibly testify in court.</w:t>
      </w:r>
      <w:r w:rsidRPr="00AE71F9">
        <w:rPr>
          <w:rFonts w:asciiTheme="minorHAnsi" w:hAnsiTheme="minorHAnsi" w:cstheme="minorHAnsi"/>
          <w:sz w:val="16"/>
        </w:rPr>
        <w:t xml:space="preserve"> For a small company, the time required can be a </w:t>
      </w:r>
      <w:r w:rsidRPr="00AE71F9">
        <w:rPr>
          <w:rStyle w:val="Emphasis"/>
          <w:rFonts w:asciiTheme="minorHAnsi" w:hAnsiTheme="minorHAnsi" w:cstheme="minorHAnsi"/>
        </w:rPr>
        <w:t>major burden</w:t>
      </w:r>
      <w:r w:rsidRPr="00AE71F9">
        <w:rPr>
          <w:rFonts w:asciiTheme="minorHAnsi" w:hAnsiTheme="minorHAnsi" w:cstheme="minorHAnsi"/>
          <w:sz w:val="16"/>
        </w:rPr>
        <w:t>.</w:t>
      </w:r>
      <w:r w:rsidRPr="00AE71F9">
        <w:rPr>
          <w:rFonts w:asciiTheme="minorHAnsi" w:hAnsiTheme="minorHAnsi" w:cstheme="minorHAnsi"/>
          <w:sz w:val="12"/>
        </w:rPr>
        <w:t xml:space="preserve">¶ </w:t>
      </w:r>
      <w:r w:rsidRPr="00AE71F9">
        <w:rPr>
          <w:rFonts w:asciiTheme="minorHAnsi" w:hAnsiTheme="minorHAnsi" w:cstheme="minorHAnsi"/>
          <w:sz w:val="16"/>
        </w:rPr>
        <w:t>Uncertain Outcome</w:t>
      </w:r>
      <w:r w:rsidRPr="00AE71F9">
        <w:rPr>
          <w:rFonts w:asciiTheme="minorHAnsi" w:hAnsiTheme="minorHAnsi" w:cstheme="minorHAnsi"/>
          <w:sz w:val="12"/>
        </w:rPr>
        <w:t xml:space="preserve">¶ </w:t>
      </w:r>
      <w:r w:rsidRPr="00AE71F9">
        <w:rPr>
          <w:rFonts w:asciiTheme="minorHAnsi" w:hAnsiTheme="minorHAnsi" w:cstheme="minorHAnsi"/>
          <w:sz w:val="16"/>
        </w:rPr>
        <w:t>There is always a risk that you may not prevail in litigation, even if you believe you have a strong case. The inherent uncertainties of the litigation process, including the difficulties of predicting how judges and juries will view the evidence and apply the law, mean that the outcome is not guaranteed. Losing a case could mean losing important IP rights and competitive advantages. The possibility of an unfavorable outcome should be weighed carefully against the potential benefits of litigation.</w:t>
      </w:r>
      <w:r w:rsidRPr="00AE71F9">
        <w:rPr>
          <w:rFonts w:asciiTheme="minorHAnsi" w:hAnsiTheme="minorHAnsi" w:cstheme="minorHAnsi"/>
          <w:sz w:val="12"/>
        </w:rPr>
        <w:t xml:space="preserve">¶ </w:t>
      </w:r>
      <w:r w:rsidRPr="00AE71F9">
        <w:rPr>
          <w:rFonts w:asciiTheme="minorHAnsi" w:hAnsiTheme="minorHAnsi" w:cstheme="minorHAnsi"/>
          <w:sz w:val="16"/>
        </w:rPr>
        <w:t>Damage to Business Relationships</w:t>
      </w:r>
      <w:r w:rsidRPr="00AE71F9">
        <w:rPr>
          <w:rFonts w:asciiTheme="minorHAnsi" w:hAnsiTheme="minorHAnsi" w:cstheme="minorHAnsi"/>
          <w:sz w:val="12"/>
        </w:rPr>
        <w:t xml:space="preserve">¶ </w:t>
      </w:r>
      <w:r w:rsidRPr="00AE71F9">
        <w:rPr>
          <w:rFonts w:asciiTheme="minorHAnsi" w:hAnsiTheme="minorHAnsi" w:cstheme="minorHAnsi"/>
          <w:sz w:val="16"/>
        </w:rPr>
        <w:t>Engaging in adversarial litigation against another party can often damage business relationships and create ill will. This is especially true if the other party is a competitor, customer, or supplier. While protecting your IP rights is important, litigation may not always be the best strategy and should be considered carefully based on your overall business interests. Alternative dispute resolution methods like mediation may be preferable in some situations.</w:t>
      </w:r>
      <w:r w:rsidRPr="00AE71F9">
        <w:rPr>
          <w:rFonts w:asciiTheme="minorHAnsi" w:hAnsiTheme="minorHAnsi" w:cstheme="minorHAnsi"/>
          <w:sz w:val="12"/>
        </w:rPr>
        <w:t xml:space="preserve">¶ </w:t>
      </w:r>
      <w:r w:rsidRPr="00AE71F9">
        <w:rPr>
          <w:rFonts w:asciiTheme="minorHAnsi" w:hAnsiTheme="minorHAnsi" w:cstheme="minorHAnsi"/>
          <w:sz w:val="16"/>
        </w:rPr>
        <w:t>Conclusion</w:t>
      </w:r>
      <w:r w:rsidRPr="00AE71F9">
        <w:rPr>
          <w:rFonts w:asciiTheme="minorHAnsi" w:hAnsiTheme="minorHAnsi" w:cstheme="minorHAnsi"/>
          <w:sz w:val="12"/>
        </w:rPr>
        <w:t>¶</w:t>
      </w:r>
      <w:r w:rsidRPr="00AE71F9">
        <w:rPr>
          <w:rFonts w:asciiTheme="minorHAnsi" w:hAnsiTheme="minorHAnsi" w:cstheme="minorHAnsi"/>
          <w:sz w:val="16"/>
        </w:rPr>
        <w:t xml:space="preserve"> In summary</w:t>
      </w:r>
      <w:r w:rsidRPr="00AE71F9">
        <w:rPr>
          <w:rFonts w:asciiTheme="minorHAnsi" w:hAnsiTheme="minorHAnsi" w:cstheme="minorHAnsi"/>
        </w:rPr>
        <w:t xml:space="preserve">, </w:t>
      </w:r>
      <w:r w:rsidRPr="00AE71F9">
        <w:rPr>
          <w:rFonts w:asciiTheme="minorHAnsi" w:hAnsiTheme="minorHAnsi" w:cstheme="minorHAnsi"/>
          <w:sz w:val="16"/>
        </w:rPr>
        <w:t>intellectual property litigation can be a complex process that requires careful planning and execution. As the plaintiff, you must establish that your IP rights have been infringed upon and that you have suffered damages as a result. The defendant will aim to prove that no infringement occurred or that your IP rights are invalid.</w:t>
      </w:r>
      <w:r w:rsidRPr="00AE71F9">
        <w:rPr>
          <w:rFonts w:asciiTheme="minorHAnsi" w:hAnsiTheme="minorHAnsi" w:cstheme="minorHAnsi"/>
          <w:sz w:val="12"/>
        </w:rPr>
        <w:t>¶</w:t>
      </w:r>
      <w:r w:rsidRPr="00AE71F9">
        <w:rPr>
          <w:rFonts w:asciiTheme="minorHAnsi" w:hAnsiTheme="minorHAnsi" w:cstheme="minorHAnsi"/>
          <w:sz w:val="16"/>
        </w:rPr>
        <w:t xml:space="preserve"> Throughout the pre-trial and trial phases, you must build a persuasive case supported by concrete evidence of infringement and quantify the economic harm you have incurred. You should work closely with IP litigation counsel to determine the best legal strategies based on the facts of your specific case. While the litigation process can be lengthy and expensive, protecting your intellectual property rights is crucial to sustaining a competitive advantage and continued success in the marketplace.</w:t>
      </w:r>
      <w:r w:rsidRPr="00AE71F9">
        <w:rPr>
          <w:rFonts w:asciiTheme="minorHAnsi" w:hAnsiTheme="minorHAnsi" w:cstheme="minorHAnsi"/>
          <w:sz w:val="12"/>
        </w:rPr>
        <w:t>¶</w:t>
      </w:r>
      <w:r w:rsidRPr="00AE71F9">
        <w:rPr>
          <w:rFonts w:asciiTheme="minorHAnsi" w:hAnsiTheme="minorHAnsi" w:cstheme="minorHAnsi"/>
          <w:sz w:val="16"/>
        </w:rPr>
        <w:t xml:space="preserve"> With thorough preparation and the advice of experienced IP counsel, you can significantly improve your chances of a favorable outcome at trial. However, there is always a possibility of an unfavorable verdict. You should go into the litigation with reasonable expectations about potential outcomes and be prepared for either result. The key is to approach each stage of the process systematically, paying close attention to details and avoiding missteps that could weaken your case. </w:t>
      </w:r>
    </w:p>
    <w:p w14:paraId="63027907"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bCs/>
          <w:sz w:val="28"/>
          <w:szCs w:val="28"/>
        </w:rPr>
        <w:t>Strengthening IP laws leads to more IP litigation.</w:t>
      </w:r>
    </w:p>
    <w:p w14:paraId="70E9EDF6" w14:textId="77777777" w:rsidR="00613B5C" w:rsidRPr="00AE71F9" w:rsidRDefault="00613B5C" w:rsidP="00613B5C">
      <w:pPr>
        <w:rPr>
          <w:rFonts w:asciiTheme="minorHAnsi" w:hAnsiTheme="minorHAnsi" w:cstheme="minorHAnsi"/>
          <w:b/>
          <w:bCs/>
          <w:sz w:val="26"/>
          <w:szCs w:val="26"/>
        </w:rPr>
      </w:pPr>
      <w:r w:rsidRPr="00AE71F9">
        <w:rPr>
          <w:rFonts w:asciiTheme="minorHAnsi" w:hAnsiTheme="minorHAnsi" w:cstheme="minorHAnsi"/>
          <w:b/>
          <w:bCs/>
          <w:sz w:val="26"/>
          <w:szCs w:val="26"/>
        </w:rPr>
        <w:t xml:space="preserve">Judicial Branch of United States Courts 20 </w:t>
      </w:r>
    </w:p>
    <w:p w14:paraId="595AF033" w14:textId="77777777" w:rsidR="00613B5C" w:rsidRPr="00AE71F9" w:rsidRDefault="00613B5C" w:rsidP="00613B5C">
      <w:pPr>
        <w:rPr>
          <w:rFonts w:asciiTheme="minorHAnsi" w:hAnsiTheme="minorHAnsi" w:cstheme="minorHAnsi"/>
          <w:b/>
          <w:bCs/>
          <w:sz w:val="26"/>
          <w:szCs w:val="26"/>
        </w:rPr>
      </w:pPr>
      <w:r w:rsidRPr="00AE71F9">
        <w:rPr>
          <w:rFonts w:asciiTheme="minorHAnsi" w:hAnsiTheme="minorHAnsi" w:cstheme="minorHAnsi"/>
        </w:rPr>
        <w:t xml:space="preserve">maintained by the Administrative Office of the U.S. Courts on behalf of the Federal Judiciary. </w:t>
      </w:r>
      <w:r w:rsidRPr="00AE71F9">
        <w:rPr>
          <w:rStyle w:val="StyleUnderline"/>
          <w:rFonts w:asciiTheme="minorHAnsi" w:hAnsiTheme="minorHAnsi" w:cstheme="minorHAnsi"/>
        </w:rPr>
        <w:t>The purpose of this site is to provide information from and about the Judicial Branch of the U</w:t>
      </w:r>
      <w:r w:rsidRPr="00AE71F9">
        <w:rPr>
          <w:rFonts w:asciiTheme="minorHAnsi" w:hAnsiTheme="minorHAnsi" w:cstheme="minorHAnsi"/>
        </w:rPr>
        <w:t>.S. Government; February 13, 2020. “Just the Facts: Intellectual Property Cases—Patent, Copyright, and Trademark”</w:t>
      </w:r>
    </w:p>
    <w:p w14:paraId="10BDBBDB" w14:textId="77777777" w:rsidR="00613B5C" w:rsidRPr="00AE71F9" w:rsidRDefault="005E7896" w:rsidP="00613B5C">
      <w:pPr>
        <w:rPr>
          <w:rFonts w:asciiTheme="minorHAnsi" w:hAnsiTheme="minorHAnsi" w:cstheme="minorHAnsi"/>
        </w:rPr>
      </w:pPr>
      <w:hyperlink r:id="rId20" w:history="1">
        <w:r w:rsidR="00613B5C" w:rsidRPr="00AE71F9">
          <w:rPr>
            <w:rStyle w:val="Hyperlink"/>
            <w:rFonts w:asciiTheme="minorHAnsi" w:hAnsiTheme="minorHAnsi" w:cstheme="minorHAnsi"/>
          </w:rPr>
          <w:t>https://www.uscourts.gov/news/2020/02/13/just-facts-intellectual-property-cases-patent-copyright-and-trademark</w:t>
        </w:r>
      </w:hyperlink>
    </w:p>
    <w:p w14:paraId="59DC868A" w14:textId="77777777" w:rsidR="00613B5C" w:rsidRPr="00AE71F9" w:rsidRDefault="00613B5C" w:rsidP="00613B5C">
      <w:pPr>
        <w:rPr>
          <w:rStyle w:val="StyleUnderline"/>
          <w:rFonts w:asciiTheme="minorHAnsi" w:hAnsiTheme="minorHAnsi" w:cstheme="minorHAnsi"/>
        </w:rPr>
      </w:pPr>
      <w:r w:rsidRPr="00AE71F9">
        <w:rPr>
          <w:rFonts w:asciiTheme="minorHAnsi" w:hAnsiTheme="minorHAnsi" w:cstheme="minorHAnsi"/>
          <w:sz w:val="16"/>
        </w:rPr>
        <w:t xml:space="preserve">Over the past 20 years, the overall number of intellectual property cases filed in the U.S. courts has increased dramatically. However, after sharp increases in the early 2010s, </w:t>
      </w:r>
      <w:r w:rsidRPr="00AE71F9">
        <w:rPr>
          <w:rStyle w:val="StyleUnderline"/>
          <w:rFonts w:asciiTheme="minorHAnsi" w:hAnsiTheme="minorHAnsi" w:cstheme="minorHAnsi"/>
        </w:rPr>
        <w:t>patent infringement case filings now have started to fall</w:t>
      </w:r>
      <w:r w:rsidRPr="00AE71F9">
        <w:rPr>
          <w:rFonts w:asciiTheme="minorHAnsi" w:hAnsiTheme="minorHAnsi" w:cstheme="minorHAnsi"/>
          <w:sz w:val="16"/>
        </w:rPr>
        <w:t>, copyright case filings have fluctuated, and trademark case filings have held steady. Most intellectual property cases are concentrated in a handful of states.</w:t>
      </w:r>
    </w:p>
    <w:p w14:paraId="7C224EFF" w14:textId="77777777" w:rsidR="00613B5C" w:rsidRPr="00AE71F9" w:rsidRDefault="00613B5C" w:rsidP="00613B5C">
      <w:pPr>
        <w:rPr>
          <w:rStyle w:val="StyleUnderline"/>
          <w:rFonts w:asciiTheme="minorHAnsi" w:hAnsiTheme="minorHAnsi" w:cstheme="minorHAnsi"/>
        </w:rPr>
      </w:pPr>
      <w:r w:rsidRPr="00AE71F9">
        <w:rPr>
          <w:rStyle w:val="StyleUnderline"/>
          <w:rFonts w:asciiTheme="minorHAnsi" w:hAnsiTheme="minorHAnsi" w:cstheme="minorHAnsi"/>
        </w:rPr>
        <w:t>The framers of the U</w:t>
      </w:r>
      <w:r w:rsidRPr="00AE71F9">
        <w:rPr>
          <w:rFonts w:asciiTheme="minorHAnsi" w:hAnsiTheme="minorHAnsi" w:cstheme="minorHAnsi"/>
          <w:sz w:val="16"/>
        </w:rPr>
        <w:t>.S. Constitution believed that codifying intellectual property (</w:t>
      </w:r>
      <w:r w:rsidRPr="00AE71F9">
        <w:rPr>
          <w:rStyle w:val="StyleUnderline"/>
          <w:rFonts w:asciiTheme="minorHAnsi" w:hAnsiTheme="minorHAnsi" w:cstheme="minorHAnsi"/>
        </w:rPr>
        <w:t>IP</w:t>
      </w:r>
      <w:r w:rsidRPr="00AE71F9">
        <w:rPr>
          <w:rFonts w:asciiTheme="minorHAnsi" w:hAnsiTheme="minorHAnsi" w:cstheme="minorHAnsi"/>
          <w:sz w:val="16"/>
        </w:rPr>
        <w:t xml:space="preserve">) </w:t>
      </w:r>
      <w:r w:rsidRPr="00AE71F9">
        <w:rPr>
          <w:rStyle w:val="StyleUnderline"/>
          <w:rFonts w:asciiTheme="minorHAnsi" w:hAnsiTheme="minorHAnsi" w:cstheme="minorHAnsi"/>
        </w:rPr>
        <w:t>rights at the federal level was important to economic independence</w:t>
      </w:r>
      <w:r w:rsidRPr="00AE71F9">
        <w:rPr>
          <w:rFonts w:asciiTheme="minorHAnsi" w:hAnsiTheme="minorHAnsi" w:cstheme="minorHAnsi"/>
          <w:sz w:val="16"/>
        </w:rPr>
        <w:t xml:space="preserve">, innovation, </w:t>
      </w:r>
      <w:r w:rsidRPr="00AE71F9">
        <w:rPr>
          <w:rStyle w:val="StyleUnderline"/>
          <w:rFonts w:asciiTheme="minorHAnsi" w:hAnsiTheme="minorHAnsi" w:cstheme="minorHAnsi"/>
        </w:rPr>
        <w:t>and domestic growth</w:t>
      </w:r>
      <w:r w:rsidRPr="00AE71F9">
        <w:rPr>
          <w:rFonts w:asciiTheme="minorHAnsi" w:hAnsiTheme="minorHAnsi" w:cstheme="minorHAnsi"/>
          <w:sz w:val="16"/>
        </w:rPr>
        <w:t xml:space="preserve">. </w:t>
      </w:r>
      <w:r w:rsidRPr="00AE71F9">
        <w:rPr>
          <w:rStyle w:val="StyleUnderline"/>
          <w:rFonts w:asciiTheme="minorHAnsi" w:hAnsiTheme="minorHAnsi" w:cstheme="minorHAnsi"/>
        </w:rPr>
        <w:t>IP rights were established in the U</w:t>
      </w:r>
      <w:r w:rsidRPr="00AE71F9">
        <w:rPr>
          <w:rFonts w:asciiTheme="minorHAnsi" w:hAnsiTheme="minorHAnsi" w:cstheme="minorHAnsi"/>
          <w:sz w:val="16"/>
        </w:rPr>
        <w:t xml:space="preserve">.S. Constitution in Article I, Section 8, which declares that Congress has the power “to promote the progress of science and useful arts, </w:t>
      </w:r>
      <w:r w:rsidRPr="00AE71F9">
        <w:rPr>
          <w:rStyle w:val="StyleUnderline"/>
          <w:rFonts w:asciiTheme="minorHAnsi" w:hAnsiTheme="minorHAnsi" w:cstheme="minorHAnsi"/>
        </w:rPr>
        <w:t>by securing for limited times to authors and inventors the exclusive right to their respective writings and discoveries.” This ”IP Clause”1 text has been attributed to James Madison and James Pinckney</w:t>
      </w:r>
      <w:r w:rsidRPr="00AE71F9">
        <w:rPr>
          <w:rFonts w:asciiTheme="minorHAnsi" w:hAnsiTheme="minorHAnsi" w:cstheme="minorHAnsi"/>
          <w:sz w:val="16"/>
        </w:rPr>
        <w:t xml:space="preserve">, </w:t>
      </w:r>
      <w:r w:rsidRPr="00AE71F9">
        <w:rPr>
          <w:rStyle w:val="StyleUnderline"/>
          <w:rFonts w:asciiTheme="minorHAnsi" w:hAnsiTheme="minorHAnsi" w:cstheme="minorHAnsi"/>
        </w:rPr>
        <w:t>who both submitted proposals related to IP rights at the Constitutional Convention of 1787 in Philadelphia</w:t>
      </w:r>
      <w:r w:rsidRPr="00AE71F9">
        <w:rPr>
          <w:rFonts w:asciiTheme="minorHAnsi" w:hAnsiTheme="minorHAnsi" w:cstheme="minorHAnsi"/>
          <w:sz w:val="16"/>
        </w:rPr>
        <w:t xml:space="preserve">. </w:t>
      </w:r>
      <w:r w:rsidRPr="00AE71F9">
        <w:rPr>
          <w:rStyle w:val="StyleUnderline"/>
          <w:rFonts w:asciiTheme="minorHAnsi" w:hAnsiTheme="minorHAnsi" w:cstheme="minorHAnsi"/>
        </w:rPr>
        <w:t>The IP Clause was approved unanimously by the delegates without debate</w:t>
      </w:r>
      <w:r w:rsidRPr="00AE71F9">
        <w:rPr>
          <w:rFonts w:asciiTheme="minorHAnsi" w:hAnsiTheme="minorHAnsi" w:cstheme="minorHAnsi"/>
          <w:sz w:val="16"/>
        </w:rPr>
        <w:t>.</w:t>
      </w:r>
      <w:r w:rsidRPr="00AE71F9">
        <w:rPr>
          <w:rStyle w:val="StyleUnderline"/>
          <w:rFonts w:asciiTheme="minorHAnsi" w:hAnsiTheme="minorHAnsi" w:cstheme="minorHAnsi"/>
        </w:rPr>
        <w:t>2 George Washington also was a proponent of establishing IP rights at the federal level</w:t>
      </w:r>
      <w:r w:rsidRPr="00AE71F9">
        <w:rPr>
          <w:rFonts w:asciiTheme="minorHAnsi" w:hAnsiTheme="minorHAnsi" w:cstheme="minorHAnsi"/>
          <w:sz w:val="16"/>
        </w:rPr>
        <w:t>, which he considered necessary for the country to achieve economic independence.</w:t>
      </w:r>
      <w:r w:rsidRPr="00AE71F9">
        <w:rPr>
          <w:rStyle w:val="StyleUnderline"/>
          <w:rFonts w:asciiTheme="minorHAnsi" w:hAnsiTheme="minorHAnsi" w:cstheme="minorHAnsi"/>
        </w:rPr>
        <w:t>3</w:t>
      </w:r>
    </w:p>
    <w:p w14:paraId="4B3D77EF" w14:textId="77777777" w:rsidR="00613B5C" w:rsidRPr="00AE71F9" w:rsidRDefault="00613B5C" w:rsidP="00613B5C">
      <w:pPr>
        <w:rPr>
          <w:rFonts w:asciiTheme="minorHAnsi" w:hAnsiTheme="minorHAnsi" w:cstheme="minorHAnsi"/>
          <w:sz w:val="16"/>
        </w:rPr>
      </w:pPr>
      <w:r w:rsidRPr="00AE71F9">
        <w:rPr>
          <w:rStyle w:val="StyleUnderline"/>
          <w:rFonts w:asciiTheme="minorHAnsi" w:hAnsiTheme="minorHAnsi" w:cstheme="minorHAnsi"/>
        </w:rPr>
        <w:t>Others disagreed</w:t>
      </w:r>
      <w:r w:rsidRPr="00AE71F9">
        <w:rPr>
          <w:rFonts w:asciiTheme="minorHAnsi" w:hAnsiTheme="minorHAnsi" w:cstheme="minorHAnsi"/>
          <w:sz w:val="16"/>
        </w:rPr>
        <w:t>, warning that excessive legal protections could result in a monopoly of ideas that hindered innovation in the public sphere. Thomas Jefferson and Ben Franklin never sought patents for their inventions and saw their creations as gifts to the public. Madison, however, pushed for stronger protections for the inventor. The Patent Act of 1790, the first intellectual property statute passed by the federal government, was a compromise between the two positions.</w:t>
      </w:r>
      <w:r w:rsidRPr="00AE71F9">
        <w:rPr>
          <w:rStyle w:val="StyleUnderline"/>
          <w:rFonts w:asciiTheme="minorHAnsi" w:hAnsiTheme="minorHAnsi" w:cstheme="minorHAnsi"/>
        </w:rPr>
        <w:t>4 Although Jefferson warned against excessive IP rights</w:t>
      </w:r>
      <w:r w:rsidRPr="00AE71F9">
        <w:rPr>
          <w:rFonts w:asciiTheme="minorHAnsi" w:hAnsiTheme="minorHAnsi" w:cstheme="minorHAnsi"/>
          <w:sz w:val="16"/>
        </w:rPr>
        <w:t>, as secretary of state he headed a Patent Commission review board and personally tested patent submissions.5 6 Later, the patent examination system was replaced by a registration system that reduced the waiting times for processing applications and left questions of patent validity and enforcement to the courts.7</w:t>
      </w:r>
    </w:p>
    <w:p w14:paraId="102EE9DD"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New IP Protection Law creates Court Clog</w:t>
      </w:r>
    </w:p>
    <w:p w14:paraId="72CE752F" w14:textId="77777777" w:rsidR="00613B5C" w:rsidRPr="00AE71F9" w:rsidRDefault="00613B5C" w:rsidP="00613B5C">
      <w:pPr>
        <w:rPr>
          <w:rFonts w:asciiTheme="minorHAnsi" w:hAnsiTheme="minorHAnsi" w:cstheme="minorHAnsi"/>
          <w:i/>
          <w:iCs/>
        </w:rPr>
      </w:pPr>
      <w:r w:rsidRPr="00AE71F9">
        <w:rPr>
          <w:rStyle w:val="Style13ptBold"/>
          <w:rFonts w:asciiTheme="minorHAnsi" w:hAnsiTheme="minorHAnsi" w:cstheme="minorHAnsi"/>
        </w:rPr>
        <w:t>Ford ’13</w:t>
      </w:r>
      <w:r w:rsidRPr="00AE71F9">
        <w:rPr>
          <w:rFonts w:asciiTheme="minorHAnsi" w:hAnsiTheme="minorHAnsi" w:cstheme="minorHAnsi"/>
        </w:rPr>
        <w:t xml:space="preserve"> ---- Jason Ford, 7-30-2013, [The Engineer] ---- "New IP legislation 'could clog up courts'", Engineer, </w:t>
      </w:r>
      <w:hyperlink r:id="rId21" w:history="1">
        <w:r w:rsidRPr="00AE71F9">
          <w:rPr>
            <w:rStyle w:val="Hyperlink"/>
            <w:rFonts w:asciiTheme="minorHAnsi" w:hAnsiTheme="minorHAnsi" w:cstheme="minorHAnsi"/>
          </w:rPr>
          <w:t>https://www.theengineer.co.uk/content/news/new-ip-legislation-could-clog-up-courts/</w:t>
        </w:r>
      </w:hyperlink>
      <w:r w:rsidRPr="00AE71F9">
        <w:rPr>
          <w:rFonts w:asciiTheme="minorHAnsi" w:hAnsiTheme="minorHAnsi" w:cstheme="minorHAnsi"/>
        </w:rPr>
        <w:t xml:space="preserve"> </w:t>
      </w:r>
      <w:r w:rsidRPr="00AE71F9">
        <w:rPr>
          <w:rFonts w:asciiTheme="minorHAnsi" w:hAnsiTheme="minorHAnsi" w:cstheme="minorHAnsi"/>
          <w:i/>
          <w:iCs/>
        </w:rPr>
        <w:t>YS</w:t>
      </w:r>
    </w:p>
    <w:p w14:paraId="75728B39" w14:textId="77777777" w:rsidR="00613B5C" w:rsidRPr="00AE71F9" w:rsidRDefault="00613B5C" w:rsidP="00613B5C">
      <w:pPr>
        <w:pStyle w:val="NormalWeb"/>
        <w:shd w:val="clear" w:color="auto" w:fill="FFFFFF"/>
        <w:spacing w:after="300"/>
        <w:rPr>
          <w:rFonts w:asciiTheme="minorHAnsi" w:hAnsiTheme="minorHAnsi" w:cstheme="minorHAnsi"/>
          <w:color w:val="000000"/>
          <w:sz w:val="14"/>
          <w:szCs w:val="22"/>
        </w:rPr>
      </w:pPr>
      <w:r w:rsidRPr="00AE71F9">
        <w:rPr>
          <w:rFonts w:asciiTheme="minorHAnsi" w:hAnsiTheme="minorHAnsi" w:cstheme="minorHAnsi"/>
          <w:color w:val="000000"/>
          <w:sz w:val="14"/>
          <w:szCs w:val="22"/>
        </w:rPr>
        <w:t xml:space="preserve">The wording of the </w:t>
      </w:r>
      <w:r w:rsidRPr="00AE71F9">
        <w:rPr>
          <w:rStyle w:val="Emphasis"/>
          <w:rFonts w:asciiTheme="minorHAnsi" w:hAnsiTheme="minorHAnsi" w:cstheme="minorHAnsi"/>
          <w:highlight w:val="cyan"/>
        </w:rPr>
        <w:t>proposed Intellectual Property Bill should change to prevent unnecessary litigation and protect the rights of designers</w:t>
      </w:r>
      <w:r w:rsidRPr="00AE71F9">
        <w:rPr>
          <w:rFonts w:asciiTheme="minorHAnsi" w:hAnsiTheme="minorHAnsi" w:cstheme="minorHAnsi"/>
          <w:color w:val="000000"/>
          <w:sz w:val="14"/>
          <w:szCs w:val="22"/>
          <w:highlight w:val="cyan"/>
        </w:rPr>
        <w:t>,</w:t>
      </w:r>
      <w:r w:rsidRPr="00AE71F9">
        <w:rPr>
          <w:rFonts w:asciiTheme="minorHAnsi" w:hAnsiTheme="minorHAnsi" w:cstheme="minorHAnsi"/>
          <w:color w:val="000000"/>
          <w:sz w:val="14"/>
          <w:szCs w:val="22"/>
        </w:rPr>
        <w:t xml:space="preserve"> experts warn. The bill - designed to simplify and improve design and patent protection, particularly for SMEs - would make it a criminal offence, punishable with up to 10 years in prison, to deliberately copy a registered design. It passed through the House of Lords on Tuesday July 30, 2013 with an amendment to improve defences available to those prosecuted after the bill has passed into law. The proposed amendment includes a clause allowing those accused of infringement to defend their themselves on the grounds that they ‘reasonably believed’ that they had not done so. Patent attorneys Withers &amp; Rogers said this will extend protection to defendants who believe that their own design is sufficiently different to escape infringement. The draft legislation is expected to be debated in the House of Commons later this year before passing into law in 2014/2015. Tony Whitehead, IET policy director and Roger Burt, president of the Chartered Institute of Patent Attorneys agree that current legislation adequately protects against infringements and caution that that the wording of the bill has the potential to create numerous infringement claims. ‘Blatant copying of registered designs is reprehensible,’ Whitehead said via email. ‘Howeve</w:t>
      </w:r>
      <w:r w:rsidRPr="00AE71F9">
        <w:rPr>
          <w:rFonts w:asciiTheme="minorHAnsi" w:hAnsiTheme="minorHAnsi" w:cstheme="minorHAnsi"/>
          <w:color w:val="000000"/>
          <w:sz w:val="14"/>
          <w:szCs w:val="22"/>
          <w:highlight w:val="cyan"/>
        </w:rPr>
        <w:t>r</w:t>
      </w:r>
      <w:r w:rsidRPr="00AE71F9">
        <w:rPr>
          <w:rStyle w:val="Emphasis"/>
          <w:rFonts w:asciiTheme="minorHAnsi" w:hAnsiTheme="minorHAnsi" w:cstheme="minorHAnsi"/>
          <w:highlight w:val="cyan"/>
        </w:rPr>
        <w:t>, if the government is determined to tighten up the legal consequences…then it needs to be done in a way that does not clog-up the legal system with hundreds of cases against designers and retailers who have followed fashion trends but have not deliberately copied registered designs. Nor must it stifle innovation because of fear of prosecution for presumed copying. It is for these reasons that the language of the Intellectual Property Bill needs amending.</w:t>
      </w:r>
      <w:r w:rsidRPr="00AE71F9">
        <w:rPr>
          <w:rFonts w:asciiTheme="minorHAnsi" w:hAnsiTheme="minorHAnsi" w:cstheme="minorHAnsi"/>
          <w:color w:val="000000"/>
          <w:sz w:val="14"/>
          <w:szCs w:val="22"/>
          <w:highlight w:val="cyan"/>
        </w:rPr>
        <w:t>’</w:t>
      </w:r>
      <w:r w:rsidRPr="00AE71F9">
        <w:rPr>
          <w:rFonts w:asciiTheme="minorHAnsi" w:hAnsiTheme="minorHAnsi" w:cstheme="minorHAnsi"/>
          <w:color w:val="000000"/>
          <w:sz w:val="14"/>
          <w:szCs w:val="22"/>
        </w:rPr>
        <w:t xml:space="preserve"> Whitehead added that most product designs are not registered and that the majority of SMEs and design sole-traders do not have the funds to pay for design registration as they compete in fast moving markets. The Intellectual Property Office says the proposed new criminal sanction for breach of registered design rights is focused on ‘wrongful business behaviour’ and that the law will not persecute those who inadvertantly infringe a design. In a statement Phil Sanger, Withers &amp; Rogers said, ‘Assuming this amendment is included in the final legislation, it will remain important for businesses…to be diligent and obtain an objective, professional opinion on whether their proposed activity would constitute an infringement.’</w:t>
      </w:r>
    </w:p>
    <w:p w14:paraId="4654135A" w14:textId="77777777" w:rsidR="00613B5C" w:rsidRPr="00AE71F9" w:rsidRDefault="00613B5C" w:rsidP="00613B5C">
      <w:pPr>
        <w:pStyle w:val="Heading3"/>
        <w:rPr>
          <w:rFonts w:asciiTheme="minorHAnsi" w:hAnsiTheme="minorHAnsi" w:cstheme="minorHAnsi"/>
        </w:rPr>
      </w:pPr>
      <w:r w:rsidRPr="00AE71F9">
        <w:rPr>
          <w:rFonts w:asciiTheme="minorHAnsi" w:hAnsiTheme="minorHAnsi" w:cstheme="minorHAnsi"/>
        </w:rPr>
        <w:t xml:space="preserve">USTPO </w:t>
      </w:r>
    </w:p>
    <w:p w14:paraId="22773119"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USPTO Adding Complexities- Any more protection laws will overburden the courts</w:t>
      </w:r>
    </w:p>
    <w:p w14:paraId="51A357E9" w14:textId="77777777" w:rsidR="00613B5C" w:rsidRPr="00AE71F9" w:rsidRDefault="00613B5C" w:rsidP="00613B5C">
      <w:pPr>
        <w:pStyle w:val="Heading4"/>
        <w:rPr>
          <w:rFonts w:asciiTheme="minorHAnsi" w:hAnsiTheme="minorHAnsi" w:cstheme="minorHAnsi"/>
          <w:b w:val="0"/>
          <w:bCs/>
          <w:i/>
          <w:iCs w:val="0"/>
        </w:rPr>
      </w:pPr>
      <w:r w:rsidRPr="00AE71F9">
        <w:rPr>
          <w:rStyle w:val="Style13ptBold"/>
          <w:rFonts w:asciiTheme="minorHAnsi" w:hAnsiTheme="minorHAnsi" w:cstheme="minorHAnsi"/>
        </w:rPr>
        <w:t>Comer 4-5</w:t>
      </w:r>
      <w:r w:rsidRPr="00AE71F9">
        <w:rPr>
          <w:rFonts w:asciiTheme="minorHAnsi" w:hAnsiTheme="minorHAnsi" w:cstheme="minorHAnsi"/>
          <w:b w:val="0"/>
          <w:bCs/>
          <w:color w:val="000000"/>
          <w:sz w:val="22"/>
        </w:rPr>
        <w:t xml:space="preserve"> ---- Andrew Comer, 4-5-2024, [Fortis Law Partners, Associate Specializing in Trademarks] "USPTO Backlog and Approaching Fee Increases Drive Urgency for Applicants", Fortis Law Partners LLC, </w:t>
      </w:r>
      <w:hyperlink r:id="rId22" w:history="1">
        <w:r w:rsidRPr="00AE71F9">
          <w:rPr>
            <w:rStyle w:val="Hyperlink"/>
            <w:rFonts w:asciiTheme="minorHAnsi" w:hAnsiTheme="minorHAnsi" w:cstheme="minorHAnsi"/>
            <w:b w:val="0"/>
            <w:bCs/>
            <w:sz w:val="22"/>
          </w:rPr>
          <w:t>https://www.fortislawpartners.com/blog/uspto-backlog-and-approaching-fee-increases/</w:t>
        </w:r>
      </w:hyperlink>
      <w:r w:rsidRPr="00AE71F9">
        <w:rPr>
          <w:rFonts w:asciiTheme="minorHAnsi" w:hAnsiTheme="minorHAnsi" w:cstheme="minorHAnsi"/>
          <w:b w:val="0"/>
          <w:bCs/>
          <w:color w:val="000000"/>
          <w:sz w:val="22"/>
        </w:rPr>
        <w:t xml:space="preserve"> </w:t>
      </w:r>
      <w:r w:rsidRPr="00AE71F9">
        <w:rPr>
          <w:rFonts w:asciiTheme="minorHAnsi" w:hAnsiTheme="minorHAnsi" w:cstheme="minorHAnsi"/>
          <w:b w:val="0"/>
          <w:bCs/>
          <w:i/>
          <w:iCs w:val="0"/>
          <w:color w:val="000000"/>
          <w:sz w:val="22"/>
        </w:rPr>
        <w:t>YS</w:t>
      </w:r>
    </w:p>
    <w:p w14:paraId="02705898" w14:textId="77777777" w:rsidR="00613B5C" w:rsidRPr="00AE71F9" w:rsidRDefault="00613B5C" w:rsidP="00613B5C">
      <w:pPr>
        <w:pStyle w:val="NormalWeb"/>
        <w:shd w:val="clear" w:color="auto" w:fill="FFFFFF"/>
        <w:spacing w:after="300"/>
        <w:rPr>
          <w:rFonts w:asciiTheme="minorHAnsi" w:hAnsiTheme="minorHAnsi" w:cstheme="minorHAnsi"/>
          <w:color w:val="000000"/>
          <w:sz w:val="16"/>
          <w:szCs w:val="22"/>
        </w:rPr>
      </w:pPr>
      <w:r w:rsidRPr="00AE71F9">
        <w:rPr>
          <w:rFonts w:asciiTheme="minorHAnsi" w:hAnsiTheme="minorHAnsi" w:cstheme="minorHAnsi"/>
          <w:color w:val="000000"/>
          <w:sz w:val="22"/>
          <w:szCs w:val="22"/>
          <w:u w:val="single"/>
        </w:rPr>
        <w:t>The United States Patent and Trademark Office (</w:t>
      </w:r>
      <w:r w:rsidRPr="00AE71F9">
        <w:rPr>
          <w:rFonts w:asciiTheme="minorHAnsi" w:hAnsiTheme="minorHAnsi" w:cstheme="minorHAnsi"/>
          <w:color w:val="000000"/>
          <w:sz w:val="22"/>
          <w:szCs w:val="22"/>
          <w:highlight w:val="cyan"/>
          <w:u w:val="single"/>
        </w:rPr>
        <w:t>USPTO</w:t>
      </w:r>
      <w:r w:rsidRPr="00AE71F9">
        <w:rPr>
          <w:rFonts w:asciiTheme="minorHAnsi" w:hAnsiTheme="minorHAnsi" w:cstheme="minorHAnsi"/>
          <w:color w:val="000000"/>
          <w:sz w:val="22"/>
          <w:szCs w:val="22"/>
          <w:u w:val="single"/>
        </w:rPr>
        <w:t xml:space="preserve">) </w:t>
      </w:r>
      <w:r w:rsidRPr="00AE71F9">
        <w:rPr>
          <w:rFonts w:asciiTheme="minorHAnsi" w:hAnsiTheme="minorHAnsi" w:cstheme="minorHAnsi"/>
          <w:color w:val="000000"/>
          <w:sz w:val="22"/>
          <w:szCs w:val="22"/>
          <w:highlight w:val="cyan"/>
          <w:u w:val="single"/>
        </w:rPr>
        <w:t>experienced significant backup and processing delays during the COVID-19 pandemic</w:t>
      </w:r>
      <w:r w:rsidRPr="00AE71F9">
        <w:rPr>
          <w:rFonts w:asciiTheme="minorHAnsi" w:hAnsiTheme="minorHAnsi" w:cstheme="minorHAnsi"/>
          <w:color w:val="000000"/>
          <w:sz w:val="22"/>
          <w:szCs w:val="22"/>
          <w:u w:val="single"/>
        </w:rPr>
        <w:t xml:space="preserve">. While delays have eased, they still haven’t gone away, due in part to the doubling of applications between 2020 and 2022. Overall, the trademark </w:t>
      </w:r>
      <w:r w:rsidRPr="00AE71F9">
        <w:rPr>
          <w:rFonts w:asciiTheme="minorHAnsi" w:hAnsiTheme="minorHAnsi" w:cstheme="minorHAnsi"/>
          <w:color w:val="000000"/>
          <w:sz w:val="22"/>
          <w:szCs w:val="22"/>
          <w:highlight w:val="cyan"/>
          <w:u w:val="single"/>
        </w:rPr>
        <w:t>registration process has become notably more challenging in recent years</w:t>
      </w:r>
      <w:r w:rsidRPr="00AE71F9">
        <w:rPr>
          <w:rFonts w:asciiTheme="minorHAnsi" w:hAnsiTheme="minorHAnsi" w:cstheme="minorHAnsi"/>
          <w:color w:val="000000"/>
          <w:sz w:val="22"/>
          <w:szCs w:val="22"/>
          <w:u w:val="single"/>
        </w:rPr>
        <w:t>, but there are ways to ease the burden</w:t>
      </w:r>
      <w:r w:rsidRPr="00AE71F9">
        <w:rPr>
          <w:rFonts w:asciiTheme="minorHAnsi" w:hAnsiTheme="minorHAnsi" w:cstheme="minorHAnsi"/>
          <w:color w:val="000000"/>
          <w:sz w:val="22"/>
          <w:szCs w:val="22"/>
          <w:highlight w:val="cyan"/>
          <w:u w:val="single"/>
        </w:rPr>
        <w:t>.  Number of Applications Continues to Rise While Processing Times Continue to Lag</w:t>
      </w:r>
      <w:r w:rsidRPr="00AE71F9">
        <w:rPr>
          <w:rFonts w:asciiTheme="minorHAnsi" w:hAnsiTheme="minorHAnsi" w:cstheme="minorHAnsi"/>
          <w:color w:val="000000"/>
          <w:sz w:val="22"/>
          <w:szCs w:val="22"/>
          <w:u w:val="single"/>
        </w:rPr>
        <w:t xml:space="preserve">. Despite </w:t>
      </w:r>
      <w:r w:rsidRPr="00AE71F9">
        <w:rPr>
          <w:rFonts w:asciiTheme="minorHAnsi" w:hAnsiTheme="minorHAnsi" w:cstheme="minorHAnsi"/>
          <w:color w:val="000000"/>
          <w:sz w:val="22"/>
          <w:szCs w:val="22"/>
          <w:highlight w:val="cyan"/>
          <w:u w:val="single"/>
        </w:rPr>
        <w:t xml:space="preserve">receiving more than </w:t>
      </w:r>
      <w:r w:rsidRPr="00AE71F9">
        <w:rPr>
          <w:rStyle w:val="Emphasis"/>
          <w:rFonts w:asciiTheme="minorHAnsi" w:hAnsiTheme="minorHAnsi" w:cstheme="minorHAnsi"/>
          <w:highlight w:val="cyan"/>
        </w:rPr>
        <w:t>1.6 million</w:t>
      </w:r>
      <w:r w:rsidRPr="00AE71F9">
        <w:rPr>
          <w:rFonts w:asciiTheme="minorHAnsi" w:hAnsiTheme="minorHAnsi" w:cstheme="minorHAnsi"/>
          <w:color w:val="000000"/>
          <w:sz w:val="22"/>
          <w:szCs w:val="22"/>
          <w:highlight w:val="cyan"/>
          <w:u w:val="single"/>
        </w:rPr>
        <w:t xml:space="preserve"> trademark applications in 2022 alone, </w:t>
      </w:r>
      <w:r w:rsidRPr="00AE71F9">
        <w:rPr>
          <w:rStyle w:val="Emphasis"/>
          <w:rFonts w:asciiTheme="minorHAnsi" w:hAnsiTheme="minorHAnsi" w:cstheme="minorHAnsi"/>
          <w:highlight w:val="cyan"/>
        </w:rPr>
        <w:t>the USPTO is not rushing to rubber-stamp applications.</w:t>
      </w:r>
      <w:r w:rsidRPr="00AE71F9">
        <w:rPr>
          <w:rFonts w:asciiTheme="minorHAnsi" w:hAnsiTheme="minorHAnsi" w:cstheme="minorHAnsi"/>
          <w:color w:val="000000"/>
          <w:sz w:val="22"/>
          <w:szCs w:val="22"/>
          <w:highlight w:val="cyan"/>
          <w:u w:val="single"/>
        </w:rPr>
        <w:t xml:space="preserve"> Instead, they are maintaining their usual rigorous review of applications for various issues, including conflicts with existing registrations and prior-filed applications</w:t>
      </w:r>
      <w:r w:rsidRPr="00AE71F9">
        <w:rPr>
          <w:rFonts w:asciiTheme="minorHAnsi" w:hAnsiTheme="minorHAnsi" w:cstheme="minorHAnsi"/>
          <w:color w:val="000000"/>
          <w:sz w:val="22"/>
          <w:szCs w:val="22"/>
          <w:u w:val="single"/>
        </w:rPr>
        <w:t xml:space="preserve">. </w:t>
      </w:r>
      <w:r w:rsidRPr="00AE71F9">
        <w:rPr>
          <w:rFonts w:asciiTheme="minorHAnsi" w:hAnsiTheme="minorHAnsi" w:cstheme="minorHAnsi"/>
          <w:color w:val="000000"/>
          <w:sz w:val="16"/>
          <w:szCs w:val="22"/>
        </w:rPr>
        <w:t xml:space="preserve"> Additionally, trademark attorneys have anecdotally noticed what appears to be a more challenging set of circumstances at the USPTO: a significant number of new examining attorneys and a more stringent view of which applied-for marks are likely to create confusion with already-registered marks.  </w:t>
      </w:r>
      <w:r w:rsidRPr="00AE71F9">
        <w:rPr>
          <w:rFonts w:asciiTheme="minorHAnsi" w:hAnsiTheme="minorHAnsi" w:cstheme="minorHAnsi"/>
          <w:color w:val="000000"/>
          <w:sz w:val="22"/>
          <w:szCs w:val="22"/>
          <w:u w:val="single"/>
        </w:rPr>
        <w:t xml:space="preserve">These factors likely add to the slowdown of application processing and an uptick in application rejections over the pre-COVID </w:t>
      </w:r>
      <w:r w:rsidRPr="00AE71F9">
        <w:rPr>
          <w:rFonts w:asciiTheme="minorHAnsi" w:hAnsiTheme="minorHAnsi" w:cstheme="minorHAnsi"/>
          <w:color w:val="000000"/>
          <w:sz w:val="22"/>
          <w:szCs w:val="22"/>
          <w:highlight w:val="cyan"/>
          <w:u w:val="single"/>
        </w:rPr>
        <w:t xml:space="preserve">period. In March of 2024, the USPTO shared that it was </w:t>
      </w:r>
      <w:r w:rsidRPr="00AE71F9">
        <w:rPr>
          <w:rStyle w:val="Emphasis"/>
          <w:rFonts w:asciiTheme="minorHAnsi" w:hAnsiTheme="minorHAnsi" w:cstheme="minorHAnsi"/>
          <w:highlight w:val="cyan"/>
        </w:rPr>
        <w:t>currently reviewing applications submitted in June of 2023</w:t>
      </w:r>
      <w:r w:rsidRPr="00AE71F9">
        <w:rPr>
          <w:rFonts w:asciiTheme="minorHAnsi" w:hAnsiTheme="minorHAnsi" w:cstheme="minorHAnsi"/>
          <w:color w:val="000000"/>
          <w:sz w:val="22"/>
          <w:szCs w:val="22"/>
          <w:highlight w:val="cyan"/>
          <w:u w:val="single"/>
        </w:rPr>
        <w:t>, with the average wait time for registration or resolution being nearly 15 months.</w:t>
      </w:r>
      <w:r w:rsidRPr="00AE71F9">
        <w:rPr>
          <w:rFonts w:asciiTheme="minorHAnsi" w:hAnsiTheme="minorHAnsi" w:cstheme="minorHAnsi"/>
          <w:color w:val="000000"/>
          <w:sz w:val="22"/>
          <w:szCs w:val="22"/>
          <w:u w:val="single"/>
        </w:rPr>
        <w:t xml:space="preserve"> New Trademark Application Rules and Fee Increases Slated for 2025. Finally, the </w:t>
      </w:r>
      <w:r w:rsidRPr="00AE71F9">
        <w:rPr>
          <w:rFonts w:asciiTheme="minorHAnsi" w:hAnsiTheme="minorHAnsi" w:cstheme="minorHAnsi"/>
          <w:color w:val="000000"/>
          <w:sz w:val="22"/>
          <w:szCs w:val="22"/>
          <w:highlight w:val="cyan"/>
          <w:u w:val="single"/>
        </w:rPr>
        <w:t xml:space="preserve">USPTO is set to finalize new, </w:t>
      </w:r>
      <w:r w:rsidRPr="00AE71F9">
        <w:rPr>
          <w:rStyle w:val="Emphasis"/>
          <w:rFonts w:asciiTheme="minorHAnsi" w:hAnsiTheme="minorHAnsi" w:cstheme="minorHAnsi"/>
          <w:highlight w:val="cyan"/>
        </w:rPr>
        <w:t>more complex rules and increase most fees</w:t>
      </w:r>
      <w:r w:rsidRPr="00AE71F9">
        <w:rPr>
          <w:rFonts w:asciiTheme="minorHAnsi" w:hAnsiTheme="minorHAnsi" w:cstheme="minorHAnsi"/>
          <w:color w:val="000000"/>
          <w:sz w:val="22"/>
          <w:szCs w:val="22"/>
          <w:highlight w:val="cyan"/>
          <w:u w:val="single"/>
        </w:rPr>
        <w:t xml:space="preserve"> (some significantly) starting in January 2025. The overall registration cost could increase significantly next year depending on the nature of an applicant’s application and the uniqueness of their mark.</w:t>
      </w:r>
      <w:r w:rsidRPr="00AE71F9">
        <w:rPr>
          <w:rFonts w:asciiTheme="minorHAnsi" w:hAnsiTheme="minorHAnsi" w:cstheme="minorHAnsi"/>
          <w:color w:val="000000"/>
          <w:sz w:val="16"/>
          <w:szCs w:val="22"/>
        </w:rPr>
        <w:t xml:space="preserve"> We encourage people to prepare and submit trademark applications now based on the increase in applications, delayed (and seemingly more stringent) application processing, and the proposed fee increase in 2025. These circumstances also make it even more important that applicants hire experienced trademark counsel to craft, submit, and manage their application–doing so will expedite the process, increase the change of registration, and potentially lead to lower fees given the proposed new fee structure.  </w:t>
      </w:r>
      <w:r w:rsidRPr="00AE71F9">
        <w:rPr>
          <w:rFonts w:asciiTheme="minorHAnsi" w:hAnsiTheme="minorHAnsi" w:cstheme="minorHAnsi"/>
          <w:color w:val="000000"/>
          <w:sz w:val="22"/>
          <w:szCs w:val="22"/>
          <w:u w:val="single"/>
        </w:rPr>
        <w:t xml:space="preserve">How to Maximize Efficiency in Trademark Filings Trademark </w:t>
      </w:r>
      <w:r w:rsidRPr="00AE71F9">
        <w:rPr>
          <w:rStyle w:val="Emphasis"/>
          <w:rFonts w:asciiTheme="minorHAnsi" w:hAnsiTheme="minorHAnsi" w:cstheme="minorHAnsi"/>
          <w:highlight w:val="cyan"/>
        </w:rPr>
        <w:t>applications can be lengthy and complex</w:t>
      </w:r>
      <w:r w:rsidRPr="00AE71F9">
        <w:rPr>
          <w:rFonts w:asciiTheme="minorHAnsi" w:hAnsiTheme="minorHAnsi" w:cstheme="minorHAnsi"/>
          <w:color w:val="000000"/>
          <w:sz w:val="22"/>
          <w:szCs w:val="22"/>
          <w:u w:val="single"/>
        </w:rPr>
        <w:t>, so working with a trademark attorney who understands the nuances of crafting an application and anticipates the most common areas of pushback or questioning can significantly raise your chances of overcoming common hurdles and securing your trademark rights</w:t>
      </w:r>
      <w:r w:rsidRPr="00AE71F9">
        <w:rPr>
          <w:rFonts w:asciiTheme="minorHAnsi" w:hAnsiTheme="minorHAnsi" w:cstheme="minorHAnsi"/>
          <w:color w:val="000000"/>
          <w:sz w:val="16"/>
          <w:szCs w:val="22"/>
        </w:rPr>
        <w:t>. The USPTO website itself states, “Although you are not required to have an attorney, we strongly encourage you to hire a U.S.-licensed attorney who specializes in trademark law to guide you through the application process.” Although some applicants are concerned about hiring a trademark attorney to help them with their application, it’s surprisingly cost-effective.</w:t>
      </w:r>
    </w:p>
    <w:p w14:paraId="2B03759E" w14:textId="77777777" w:rsidR="00613B5C" w:rsidRPr="00AE71F9" w:rsidRDefault="00613B5C" w:rsidP="00613B5C">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 xml:space="preserve">L- eBay </w:t>
      </w:r>
    </w:p>
    <w:p w14:paraId="3EC4034C" w14:textId="77777777" w:rsidR="00613B5C" w:rsidRPr="00AE71F9" w:rsidRDefault="00613B5C" w:rsidP="00613B5C">
      <w:pPr>
        <w:pStyle w:val="Heading4"/>
        <w:rPr>
          <w:rFonts w:asciiTheme="minorHAnsi" w:hAnsiTheme="minorHAnsi" w:cstheme="minorHAnsi"/>
          <w:bCs/>
          <w:color w:val="000000" w:themeColor="text1"/>
          <w:sz w:val="24"/>
          <w:szCs w:val="24"/>
        </w:rPr>
      </w:pPr>
      <w:r w:rsidRPr="00AE71F9">
        <w:rPr>
          <w:rFonts w:asciiTheme="minorHAnsi" w:hAnsiTheme="minorHAnsi" w:cstheme="minorHAnsi"/>
          <w:color w:val="000000" w:themeColor="text1"/>
        </w:rPr>
        <w:t>Overturning eBay would open the litigation floodgates with patent trolls</w:t>
      </w:r>
      <w:r w:rsidRPr="00AE71F9">
        <w:rPr>
          <w:rFonts w:asciiTheme="minorHAnsi" w:hAnsiTheme="minorHAnsi" w:cstheme="minorHAnsi"/>
          <w:color w:val="000000" w:themeColor="text1"/>
        </w:rPr>
        <w:br/>
      </w:r>
      <w:r w:rsidRPr="00AE71F9">
        <w:rPr>
          <w:rFonts w:asciiTheme="minorHAnsi" w:hAnsiTheme="minorHAnsi" w:cstheme="minorHAnsi"/>
          <w:bCs/>
          <w:color w:val="000000" w:themeColor="text1"/>
          <w:sz w:val="24"/>
          <w:szCs w:val="24"/>
        </w:rPr>
        <w:t>Mullin 19</w:t>
      </w:r>
      <w:r w:rsidRPr="00AE71F9">
        <w:rPr>
          <w:rFonts w:asciiTheme="minorHAnsi" w:hAnsiTheme="minorHAnsi" w:cstheme="minorHAnsi"/>
          <w:b w:val="0"/>
          <w:bCs/>
          <w:color w:val="000000" w:themeColor="text1"/>
        </w:rPr>
        <w:t xml:space="preserve">, </w:t>
      </w:r>
      <w:r w:rsidRPr="00AE71F9">
        <w:rPr>
          <w:rFonts w:asciiTheme="minorHAnsi" w:hAnsiTheme="minorHAnsi" w:cstheme="minorHAnsi"/>
          <w:b w:val="0"/>
          <w:bCs/>
          <w:color w:val="000000" w:themeColor="text1"/>
          <w:sz w:val="18"/>
          <w:szCs w:val="18"/>
        </w:rPr>
        <w:t xml:space="preserve">Joe, senior policy analyst at EFF, where he works on patents, encryption, platform </w:t>
      </w:r>
      <w:r w:rsidRPr="00AE71F9">
        <w:rPr>
          <w:rFonts w:asciiTheme="minorHAnsi" w:hAnsiTheme="minorHAnsi" w:cstheme="minorHAnsi"/>
          <w:b w:val="0"/>
          <w:bCs/>
          <w:color w:val="000000" w:themeColor="text1"/>
          <w:sz w:val="18"/>
          <w:szCs w:val="18"/>
        </w:rPr>
        <w:br/>
        <w:t xml:space="preserve">liability, and free expression online. "Entrepreneurs Tell USPTO Director Iancu: </w:t>
      </w:r>
      <w:r w:rsidRPr="00AE71F9">
        <w:rPr>
          <w:rFonts w:asciiTheme="minorHAnsi" w:hAnsiTheme="minorHAnsi" w:cstheme="minorHAnsi"/>
          <w:b w:val="0"/>
          <w:bCs/>
          <w:color w:val="000000" w:themeColor="text1"/>
          <w:sz w:val="18"/>
          <w:szCs w:val="18"/>
        </w:rPr>
        <w:br/>
        <w:t xml:space="preserve">Patent Trolls Aren’t Just “Monster Stories”", Electronic Frontier Foundation, </w:t>
      </w:r>
      <w:r w:rsidRPr="00AE71F9">
        <w:rPr>
          <w:rFonts w:asciiTheme="minorHAnsi" w:hAnsiTheme="minorHAnsi" w:cstheme="minorHAnsi"/>
          <w:b w:val="0"/>
          <w:bCs/>
          <w:color w:val="000000" w:themeColor="text1"/>
          <w:sz w:val="18"/>
          <w:szCs w:val="18"/>
        </w:rPr>
        <w:br/>
        <w:t>2/14/2019. https://www.eff.org/deeplinks/2019/02/uspto-director-iancu-patent-trolls-</w:t>
      </w:r>
      <w:r w:rsidRPr="00AE71F9">
        <w:rPr>
          <w:rFonts w:asciiTheme="minorHAnsi" w:hAnsiTheme="minorHAnsi" w:cstheme="minorHAnsi"/>
          <w:b w:val="0"/>
          <w:bCs/>
          <w:color w:val="000000" w:themeColor="text1"/>
          <w:sz w:val="18"/>
          <w:szCs w:val="18"/>
        </w:rPr>
        <w:br/>
        <w:t>arent-just-monster-stories LJS</w:t>
      </w:r>
      <w:r w:rsidRPr="00AE71F9">
        <w:rPr>
          <w:rFonts w:asciiTheme="minorHAnsi" w:hAnsiTheme="minorHAnsi" w:cstheme="minorHAnsi"/>
          <w:color w:val="000000" w:themeColor="text1"/>
          <w:sz w:val="18"/>
          <w:szCs w:val="18"/>
        </w:rPr>
        <w:br/>
      </w:r>
      <w:r w:rsidRPr="00AE71F9">
        <w:rPr>
          <w:rFonts w:asciiTheme="minorHAnsi" w:hAnsiTheme="minorHAnsi" w:cstheme="minorHAnsi"/>
          <w:color w:val="000000" w:themeColor="text1"/>
          <w:highlight w:val="cyan"/>
          <w:u w:val="single"/>
        </w:rPr>
        <w:t>Patent trolls</w:t>
      </w:r>
      <w:r w:rsidRPr="00AE71F9">
        <w:rPr>
          <w:rFonts w:asciiTheme="minorHAnsi" w:hAnsiTheme="minorHAnsi" w:cstheme="minorHAnsi"/>
          <w:color w:val="000000" w:themeColor="text1"/>
          <w:u w:val="single"/>
        </w:rPr>
        <w:t xml:space="preserve"> aren’t a thing that happens once</w:t>
      </w:r>
      <w:r w:rsidRPr="00AE71F9">
        <w:rPr>
          <w:rFonts w:asciiTheme="minorHAnsi" w:hAnsiTheme="minorHAnsi" w:cstheme="minorHAnsi"/>
          <w:b w:val="0"/>
          <w:bCs/>
          <w:color w:val="000000" w:themeColor="text1"/>
          <w:u w:val="single"/>
        </w:rPr>
        <w:t xml:space="preserve"> in a while or an exception to the rule</w:t>
      </w:r>
      <w:r w:rsidRPr="00AE71F9">
        <w:rPr>
          <w:rFonts w:asciiTheme="minorHAnsi" w:hAnsiTheme="minorHAnsi" w:cstheme="minorHAnsi"/>
          <w:b w:val="0"/>
          <w:bCs/>
          <w:color w:val="000000" w:themeColor="text1"/>
          <w:sz w:val="16"/>
        </w:rPr>
        <w:t xml:space="preserve">. Over the past two </w:t>
      </w:r>
      <w:r w:rsidRPr="00AE71F9">
        <w:rPr>
          <w:rFonts w:asciiTheme="minorHAnsi" w:hAnsiTheme="minorHAnsi" w:cstheme="minorHAnsi"/>
          <w:b w:val="0"/>
          <w:bCs/>
          <w:color w:val="000000" w:themeColor="text1"/>
          <w:sz w:val="16"/>
        </w:rPr>
        <w:br/>
        <w:t xml:space="preserve">decades, troll litigation has become the rule. There are different ways to measure </w:t>
      </w:r>
      <w:r w:rsidRPr="00AE71F9">
        <w:rPr>
          <w:rFonts w:asciiTheme="minorHAnsi" w:hAnsiTheme="minorHAnsi" w:cstheme="minorHAnsi"/>
          <w:b w:val="0"/>
          <w:bCs/>
          <w:color w:val="000000" w:themeColor="text1"/>
          <w:sz w:val="16"/>
        </w:rPr>
        <w:br/>
        <w:t xml:space="preserve">exactly what a “troll” is, but by one recent measurement, </w:t>
      </w:r>
      <w:r w:rsidRPr="00AE71F9">
        <w:rPr>
          <w:rFonts w:asciiTheme="minorHAnsi" w:hAnsiTheme="minorHAnsi" w:cstheme="minorHAnsi"/>
          <w:b w:val="0"/>
          <w:bCs/>
          <w:color w:val="000000" w:themeColor="text1"/>
          <w:sz w:val="24"/>
          <w:szCs w:val="24"/>
          <w:u w:val="single"/>
        </w:rPr>
        <w:t xml:space="preserve">a staggering </w:t>
      </w:r>
      <w:r w:rsidRPr="00AE71F9">
        <w:rPr>
          <w:rFonts w:asciiTheme="minorHAnsi" w:hAnsiTheme="minorHAnsi" w:cstheme="minorHAnsi"/>
          <w:b w:val="0"/>
          <w:bCs/>
          <w:color w:val="000000" w:themeColor="text1"/>
          <w:sz w:val="24"/>
          <w:szCs w:val="24"/>
          <w:highlight w:val="cyan"/>
          <w:u w:val="single"/>
        </w:rPr>
        <w:t>85 percent</w:t>
      </w:r>
      <w:r w:rsidRPr="00AE71F9">
        <w:rPr>
          <w:rFonts w:asciiTheme="minorHAnsi" w:hAnsiTheme="minorHAnsi" w:cstheme="minorHAnsi"/>
          <w:b w:val="0"/>
          <w:bCs/>
          <w:color w:val="000000" w:themeColor="text1"/>
          <w:sz w:val="24"/>
          <w:szCs w:val="24"/>
          <w:u w:val="single"/>
        </w:rPr>
        <w:t xml:space="preserve"> </w:t>
      </w:r>
      <w:r w:rsidRPr="00AE71F9">
        <w:rPr>
          <w:rFonts w:asciiTheme="minorHAnsi" w:hAnsiTheme="minorHAnsi" w:cstheme="minorHAnsi"/>
          <w:b w:val="0"/>
          <w:bCs/>
          <w:color w:val="000000" w:themeColor="text1"/>
          <w:sz w:val="24"/>
          <w:szCs w:val="24"/>
          <w:u w:val="single"/>
        </w:rPr>
        <w:br/>
      </w:r>
      <w:r w:rsidRPr="00AE71F9">
        <w:rPr>
          <w:rFonts w:asciiTheme="minorHAnsi" w:hAnsiTheme="minorHAnsi" w:cstheme="minorHAnsi"/>
          <w:b w:val="0"/>
          <w:bCs/>
          <w:color w:val="000000" w:themeColor="text1"/>
          <w:sz w:val="24"/>
          <w:szCs w:val="24"/>
          <w:highlight w:val="cyan"/>
          <w:u w:val="single"/>
        </w:rPr>
        <w:t>of</w:t>
      </w:r>
      <w:r w:rsidRPr="00AE71F9">
        <w:rPr>
          <w:rFonts w:asciiTheme="minorHAnsi" w:hAnsiTheme="minorHAnsi" w:cstheme="minorHAnsi"/>
          <w:b w:val="0"/>
          <w:bCs/>
          <w:color w:val="000000" w:themeColor="text1"/>
          <w:sz w:val="24"/>
          <w:szCs w:val="24"/>
          <w:u w:val="single"/>
        </w:rPr>
        <w:t xml:space="preserve"> recently filed </w:t>
      </w:r>
      <w:r w:rsidRPr="00AE71F9">
        <w:rPr>
          <w:rFonts w:asciiTheme="minorHAnsi" w:hAnsiTheme="minorHAnsi" w:cstheme="minorHAnsi"/>
          <w:b w:val="0"/>
          <w:bCs/>
          <w:color w:val="000000" w:themeColor="text1"/>
          <w:sz w:val="24"/>
          <w:szCs w:val="24"/>
          <w:highlight w:val="cyan"/>
          <w:u w:val="single"/>
        </w:rPr>
        <w:t>patent lawsuits</w:t>
      </w:r>
      <w:r w:rsidRPr="00AE71F9">
        <w:rPr>
          <w:rFonts w:asciiTheme="minorHAnsi" w:hAnsiTheme="minorHAnsi" w:cstheme="minorHAnsi"/>
          <w:b w:val="0"/>
          <w:bCs/>
          <w:color w:val="000000" w:themeColor="text1"/>
          <w:sz w:val="24"/>
          <w:szCs w:val="24"/>
          <w:u w:val="single"/>
        </w:rPr>
        <w:t xml:space="preserve"> in the tech sector </w:t>
      </w:r>
      <w:r w:rsidRPr="00AE71F9">
        <w:rPr>
          <w:rFonts w:asciiTheme="minorHAnsi" w:hAnsiTheme="minorHAnsi" w:cstheme="minorHAnsi"/>
          <w:b w:val="0"/>
          <w:bCs/>
          <w:color w:val="000000" w:themeColor="text1"/>
          <w:sz w:val="24"/>
          <w:szCs w:val="24"/>
          <w:highlight w:val="cyan"/>
          <w:u w:val="single"/>
        </w:rPr>
        <w:t>were</w:t>
      </w:r>
      <w:r w:rsidRPr="00AE71F9">
        <w:rPr>
          <w:rFonts w:asciiTheme="minorHAnsi" w:hAnsiTheme="minorHAnsi" w:cstheme="minorHAnsi"/>
          <w:b w:val="0"/>
          <w:bCs/>
          <w:color w:val="000000" w:themeColor="text1"/>
          <w:sz w:val="24"/>
          <w:szCs w:val="24"/>
          <w:u w:val="single"/>
        </w:rPr>
        <w:t xml:space="preserve"> filed by </w:t>
      </w:r>
      <w:r w:rsidRPr="00AE71F9">
        <w:rPr>
          <w:rFonts w:asciiTheme="minorHAnsi" w:hAnsiTheme="minorHAnsi" w:cstheme="minorHAnsi"/>
          <w:b w:val="0"/>
          <w:bCs/>
          <w:color w:val="000000" w:themeColor="text1"/>
          <w:sz w:val="24"/>
          <w:szCs w:val="24"/>
          <w:highlight w:val="cyan"/>
          <w:u w:val="single"/>
        </w:rPr>
        <w:t>trolls</w:t>
      </w:r>
      <w:r w:rsidRPr="00AE71F9">
        <w:rPr>
          <w:rFonts w:asciiTheme="minorHAnsi" w:hAnsiTheme="minorHAnsi" w:cstheme="minorHAnsi"/>
          <w:b w:val="0"/>
          <w:bCs/>
          <w:color w:val="000000" w:themeColor="text1"/>
          <w:sz w:val="24"/>
          <w:szCs w:val="24"/>
          <w:u w:val="single"/>
        </w:rPr>
        <w:t>.</w:t>
      </w:r>
      <w:r w:rsidRPr="00AE71F9">
        <w:rPr>
          <w:rFonts w:asciiTheme="minorHAnsi" w:hAnsiTheme="minorHAnsi" w:cstheme="minorHAnsi"/>
          <w:b w:val="0"/>
          <w:bCs/>
          <w:color w:val="000000" w:themeColor="text1"/>
          <w:sz w:val="12"/>
          <w:szCs w:val="24"/>
        </w:rPr>
        <w:t>¶</w:t>
      </w:r>
      <w:r w:rsidRPr="00AE71F9">
        <w:rPr>
          <w:rFonts w:asciiTheme="minorHAnsi" w:hAnsiTheme="minorHAnsi" w:cstheme="minorHAnsi"/>
          <w:b w:val="0"/>
          <w:bCs/>
          <w:color w:val="000000" w:themeColor="text1"/>
          <w:sz w:val="24"/>
          <w:szCs w:val="24"/>
          <w:u w:val="single"/>
        </w:rPr>
        <w:t xml:space="preserve"> That’s almost 9 out</w:t>
      </w:r>
      <w:r w:rsidRPr="00AE71F9">
        <w:rPr>
          <w:rFonts w:asciiTheme="minorHAnsi" w:hAnsiTheme="minorHAnsi" w:cstheme="minorHAnsi"/>
          <w:b w:val="0"/>
          <w:bCs/>
          <w:color w:val="000000" w:themeColor="text1"/>
          <w:sz w:val="24"/>
          <w:szCs w:val="24"/>
          <w:u w:val="single"/>
        </w:rPr>
        <w:br/>
        <w:t>of 10 lawsuits being filed by an entity with no real product or servic</w:t>
      </w:r>
      <w:r w:rsidRPr="00AE71F9">
        <w:rPr>
          <w:rFonts w:asciiTheme="minorHAnsi" w:hAnsiTheme="minorHAnsi" w:cstheme="minorHAnsi"/>
          <w:b w:val="0"/>
          <w:bCs/>
          <w:color w:val="000000" w:themeColor="text1"/>
          <w:sz w:val="16"/>
        </w:rPr>
        <w:t xml:space="preserve">e. Because the Patent Office issues </w:t>
      </w:r>
      <w:r w:rsidRPr="00AE71F9">
        <w:rPr>
          <w:rFonts w:asciiTheme="minorHAnsi" w:hAnsiTheme="minorHAnsi" w:cstheme="minorHAnsi"/>
          <w:b w:val="0"/>
          <w:bCs/>
          <w:color w:val="000000" w:themeColor="text1"/>
          <w:sz w:val="16"/>
        </w:rPr>
        <w:br/>
        <w:t xml:space="preserve">so many low-quality software patents, the vast majority of these suits are brought </w:t>
      </w:r>
      <w:r w:rsidRPr="00AE71F9">
        <w:rPr>
          <w:rFonts w:asciiTheme="minorHAnsi" w:hAnsiTheme="minorHAnsi" w:cstheme="minorHAnsi"/>
          <w:b w:val="0"/>
          <w:bCs/>
          <w:color w:val="000000" w:themeColor="text1"/>
          <w:sz w:val="16"/>
        </w:rPr>
        <w:br/>
        <w:t xml:space="preserve">by entities that played no role in the development of the real-world technology they </w:t>
      </w:r>
      <w:r w:rsidRPr="00AE71F9">
        <w:rPr>
          <w:rFonts w:asciiTheme="minorHAnsi" w:hAnsiTheme="minorHAnsi" w:cstheme="minorHAnsi"/>
          <w:b w:val="0"/>
          <w:bCs/>
          <w:color w:val="000000" w:themeColor="text1"/>
          <w:sz w:val="16"/>
        </w:rPr>
        <w:br/>
        <w:t xml:space="preserve">attack. Instead, </w:t>
      </w:r>
      <w:r w:rsidRPr="00AE71F9">
        <w:rPr>
          <w:rFonts w:asciiTheme="minorHAnsi" w:hAnsiTheme="minorHAnsi" w:cstheme="minorHAnsi"/>
          <w:b w:val="0"/>
          <w:bCs/>
          <w:color w:val="000000" w:themeColor="text1"/>
          <w:highlight w:val="cyan"/>
          <w:u w:val="single"/>
        </w:rPr>
        <w:t>trolls use vague and overbroad patents to sue</w:t>
      </w:r>
      <w:r w:rsidRPr="00AE71F9">
        <w:rPr>
          <w:rFonts w:asciiTheme="minorHAnsi" w:hAnsiTheme="minorHAnsi" w:cstheme="minorHAnsi"/>
          <w:b w:val="0"/>
          <w:bCs/>
          <w:color w:val="000000" w:themeColor="text1"/>
          <w:u w:val="single"/>
        </w:rPr>
        <w:t xml:space="preserve"> the </w:t>
      </w:r>
      <w:r w:rsidRPr="00AE71F9">
        <w:rPr>
          <w:rFonts w:asciiTheme="minorHAnsi" w:hAnsiTheme="minorHAnsi" w:cstheme="minorHAnsi"/>
          <w:b w:val="0"/>
          <w:bCs/>
          <w:color w:val="000000" w:themeColor="text1"/>
          <w:highlight w:val="cyan"/>
          <w:u w:val="single"/>
        </w:rPr>
        <w:t xml:space="preserve">innovators who </w:t>
      </w:r>
      <w:r w:rsidRPr="00AE71F9">
        <w:rPr>
          <w:rFonts w:asciiTheme="minorHAnsi" w:hAnsiTheme="minorHAnsi" w:cstheme="minorHAnsi"/>
          <w:b w:val="0"/>
          <w:bCs/>
          <w:color w:val="000000" w:themeColor="text1"/>
          <w:highlight w:val="cyan"/>
          <w:u w:val="single"/>
        </w:rPr>
        <w:br/>
        <w:t>create products and services</w:t>
      </w:r>
      <w:r w:rsidRPr="00AE71F9">
        <w:rPr>
          <w:rFonts w:asciiTheme="minorHAnsi" w:hAnsiTheme="minorHAnsi" w:cstheme="minorHAnsi"/>
          <w:b w:val="0"/>
          <w:bCs/>
          <w:color w:val="000000" w:themeColor="text1"/>
          <w:u w:val="single"/>
        </w:rPr>
        <w:t>.</w:t>
      </w:r>
      <w:r w:rsidRPr="00AE71F9">
        <w:rPr>
          <w:rFonts w:asciiTheme="minorHAnsi" w:hAnsiTheme="minorHAnsi" w:cstheme="minorHAnsi"/>
          <w:b w:val="0"/>
          <w:bCs/>
          <w:color w:val="000000" w:themeColor="text1"/>
          <w:sz w:val="16"/>
        </w:rPr>
        <w:t xml:space="preserve"> This is how we end up with patent trolls suing people for running an online </w:t>
      </w:r>
      <w:r w:rsidRPr="00AE71F9">
        <w:rPr>
          <w:rFonts w:asciiTheme="minorHAnsi" w:hAnsiTheme="minorHAnsi" w:cstheme="minorHAnsi"/>
          <w:b w:val="0"/>
          <w:bCs/>
          <w:color w:val="000000" w:themeColor="text1"/>
          <w:sz w:val="16"/>
        </w:rPr>
        <w:br/>
        <w:t>contest or making a podcast.</w:t>
      </w:r>
      <w:r w:rsidRPr="00AE71F9">
        <w:rPr>
          <w:rFonts w:asciiTheme="minorHAnsi" w:hAnsiTheme="minorHAnsi" w:cstheme="minorHAnsi"/>
          <w:b w:val="0"/>
          <w:bCs/>
          <w:color w:val="000000" w:themeColor="text1"/>
          <w:sz w:val="12"/>
        </w:rPr>
        <w:t>¶</w:t>
      </w:r>
      <w:r w:rsidRPr="00AE71F9">
        <w:rPr>
          <w:rFonts w:asciiTheme="minorHAnsi" w:hAnsiTheme="minorHAnsi" w:cstheme="minorHAnsi"/>
          <w:b w:val="0"/>
          <w:bCs/>
          <w:color w:val="000000" w:themeColor="text1"/>
          <w:sz w:val="16"/>
        </w:rPr>
        <w:t xml:space="preserve"> Three Steps Forward, Two Steps Back</w:t>
      </w:r>
      <w:r w:rsidRPr="00AE71F9">
        <w:rPr>
          <w:rFonts w:asciiTheme="minorHAnsi" w:hAnsiTheme="minorHAnsi" w:cstheme="minorHAnsi"/>
          <w:b w:val="0"/>
          <w:bCs/>
          <w:color w:val="000000" w:themeColor="text1"/>
          <w:sz w:val="12"/>
        </w:rPr>
        <w:t>¶</w:t>
      </w:r>
      <w:r w:rsidRPr="00AE71F9">
        <w:rPr>
          <w:rFonts w:asciiTheme="minorHAnsi" w:hAnsiTheme="minorHAnsi" w:cstheme="minorHAnsi"/>
          <w:b w:val="0"/>
          <w:bCs/>
          <w:color w:val="000000" w:themeColor="text1"/>
          <w:sz w:val="16"/>
        </w:rPr>
        <w:t xml:space="preserve"> The news isn’t all bad. </w:t>
      </w:r>
      <w:r w:rsidRPr="00AE71F9">
        <w:rPr>
          <w:rFonts w:asciiTheme="minorHAnsi" w:hAnsiTheme="minorHAnsi" w:cstheme="minorHAnsi"/>
          <w:b w:val="0"/>
          <w:bCs/>
          <w:color w:val="000000" w:themeColor="text1"/>
          <w:highlight w:val="cyan"/>
          <w:u w:val="single"/>
        </w:rPr>
        <w:t>Reformers</w:t>
      </w:r>
      <w:r w:rsidRPr="00AE71F9">
        <w:rPr>
          <w:rFonts w:asciiTheme="minorHAnsi" w:hAnsiTheme="minorHAnsi" w:cstheme="minorHAnsi"/>
          <w:b w:val="0"/>
          <w:bCs/>
          <w:color w:val="000000" w:themeColor="text1"/>
          <w:u w:val="single"/>
        </w:rPr>
        <w:t xml:space="preserve"> have </w:t>
      </w:r>
      <w:r w:rsidRPr="00AE71F9">
        <w:rPr>
          <w:rFonts w:asciiTheme="minorHAnsi" w:hAnsiTheme="minorHAnsi" w:cstheme="minorHAnsi"/>
          <w:b w:val="0"/>
          <w:bCs/>
          <w:color w:val="000000" w:themeColor="text1"/>
          <w:highlight w:val="cyan"/>
          <w:u w:val="single"/>
        </w:rPr>
        <w:t>made</w:t>
      </w:r>
      <w:r w:rsidRPr="00AE71F9">
        <w:rPr>
          <w:rFonts w:asciiTheme="minorHAnsi" w:hAnsiTheme="minorHAnsi" w:cstheme="minorHAnsi"/>
          <w:b w:val="0"/>
          <w:bCs/>
          <w:color w:val="000000" w:themeColor="text1"/>
          <w:u w:val="single"/>
        </w:rPr>
        <w:t xml:space="preserve"> </w:t>
      </w:r>
      <w:r w:rsidRPr="00AE71F9">
        <w:rPr>
          <w:rFonts w:asciiTheme="minorHAnsi" w:hAnsiTheme="minorHAnsi" w:cstheme="minorHAnsi"/>
          <w:b w:val="0"/>
          <w:bCs/>
          <w:color w:val="000000" w:themeColor="text1"/>
          <w:u w:val="single"/>
        </w:rPr>
        <w:br/>
      </w:r>
      <w:r w:rsidRPr="00AE71F9">
        <w:rPr>
          <w:rFonts w:asciiTheme="minorHAnsi" w:hAnsiTheme="minorHAnsi" w:cstheme="minorHAnsi"/>
          <w:b w:val="0"/>
          <w:bCs/>
          <w:color w:val="000000" w:themeColor="text1"/>
          <w:highlight w:val="cyan"/>
          <w:u w:val="single"/>
        </w:rPr>
        <w:t>substantial progress in the fight against patent trolls</w:t>
      </w:r>
      <w:r w:rsidRPr="00AE71F9">
        <w:rPr>
          <w:rFonts w:asciiTheme="minorHAnsi" w:hAnsiTheme="minorHAnsi" w:cstheme="minorHAnsi"/>
          <w:b w:val="0"/>
          <w:bCs/>
          <w:color w:val="000000" w:themeColor="text1"/>
          <w:u w:val="single"/>
        </w:rPr>
        <w:t xml:space="preserve">. A string of </w:t>
      </w:r>
      <w:r w:rsidRPr="00AE71F9">
        <w:rPr>
          <w:rFonts w:asciiTheme="minorHAnsi" w:hAnsiTheme="minorHAnsi" w:cstheme="minorHAnsi"/>
          <w:b w:val="0"/>
          <w:bCs/>
          <w:color w:val="000000" w:themeColor="text1"/>
          <w:highlight w:val="cyan"/>
          <w:u w:val="single"/>
        </w:rPr>
        <w:t>positive Supreme Court decisions</w:t>
      </w:r>
      <w:r w:rsidRPr="00AE71F9">
        <w:rPr>
          <w:rFonts w:asciiTheme="minorHAnsi" w:hAnsiTheme="minorHAnsi" w:cstheme="minorHAnsi"/>
          <w:b w:val="0"/>
          <w:bCs/>
          <w:color w:val="000000" w:themeColor="text1"/>
          <w:u w:val="single"/>
        </w:rPr>
        <w:t>,</w:t>
      </w:r>
      <w:r w:rsidRPr="00AE71F9">
        <w:rPr>
          <w:rFonts w:asciiTheme="minorHAnsi" w:hAnsiTheme="minorHAnsi" w:cstheme="minorHAnsi"/>
          <w:b w:val="0"/>
          <w:bCs/>
          <w:color w:val="000000" w:themeColor="text1"/>
          <w:u w:val="single"/>
        </w:rPr>
        <w:br/>
      </w:r>
      <w:r w:rsidRPr="00AE71F9">
        <w:rPr>
          <w:rFonts w:asciiTheme="minorHAnsi" w:hAnsiTheme="minorHAnsi" w:cstheme="minorHAnsi"/>
          <w:b w:val="0"/>
          <w:bCs/>
          <w:color w:val="000000" w:themeColor="text1"/>
          <w:highlight w:val="cyan"/>
          <w:u w:val="single"/>
        </w:rPr>
        <w:t>beginning with the 2006 eBay v. MercExchange</w:t>
      </w:r>
      <w:r w:rsidRPr="00AE71F9">
        <w:rPr>
          <w:rFonts w:asciiTheme="minorHAnsi" w:hAnsiTheme="minorHAnsi" w:cstheme="minorHAnsi"/>
          <w:b w:val="0"/>
          <w:bCs/>
          <w:color w:val="000000" w:themeColor="text1"/>
          <w:u w:val="single"/>
        </w:rPr>
        <w:t xml:space="preserve"> decision, and going on through </w:t>
      </w:r>
      <w:r w:rsidRPr="00AE71F9">
        <w:rPr>
          <w:rFonts w:asciiTheme="minorHAnsi" w:hAnsiTheme="minorHAnsi" w:cstheme="minorHAnsi"/>
          <w:b w:val="0"/>
          <w:bCs/>
          <w:color w:val="000000" w:themeColor="text1"/>
          <w:u w:val="single"/>
        </w:rPr>
        <w:br/>
        <w:t xml:space="preserve">2014’s Alice v. CLS Bank ruling, </w:t>
      </w:r>
      <w:r w:rsidRPr="00AE71F9">
        <w:rPr>
          <w:rFonts w:asciiTheme="minorHAnsi" w:hAnsiTheme="minorHAnsi" w:cstheme="minorHAnsi"/>
          <w:b w:val="0"/>
          <w:bCs/>
          <w:color w:val="000000" w:themeColor="text1"/>
          <w:highlight w:val="cyan"/>
          <w:u w:val="single"/>
        </w:rPr>
        <w:t>have made it feasible to fight trolls in court.</w:t>
      </w:r>
      <w:r w:rsidRPr="00AE71F9">
        <w:rPr>
          <w:rFonts w:asciiTheme="minorHAnsi" w:hAnsiTheme="minorHAnsi" w:cstheme="minorHAnsi"/>
          <w:b w:val="0"/>
          <w:bCs/>
          <w:color w:val="000000" w:themeColor="text1"/>
          <w:u w:val="single"/>
        </w:rPr>
        <w:t xml:space="preserve"> </w:t>
      </w:r>
      <w:r w:rsidRPr="00AE71F9">
        <w:rPr>
          <w:rFonts w:asciiTheme="minorHAnsi" w:hAnsiTheme="minorHAnsi" w:cstheme="minorHAnsi"/>
          <w:b w:val="0"/>
          <w:bCs/>
          <w:color w:val="000000" w:themeColor="text1"/>
          <w:u w:val="single"/>
        </w:rPr>
        <w:br/>
        <w:t xml:space="preserve">Meanwhile, the America Invents Act created a useful new process for challenging </w:t>
      </w:r>
      <w:r w:rsidRPr="00AE71F9">
        <w:rPr>
          <w:rFonts w:asciiTheme="minorHAnsi" w:hAnsiTheme="minorHAnsi" w:cstheme="minorHAnsi"/>
          <w:b w:val="0"/>
          <w:bCs/>
          <w:color w:val="000000" w:themeColor="text1"/>
          <w:u w:val="single"/>
        </w:rPr>
        <w:br/>
        <w:t>bad patents right in the patent office—</w:t>
      </w:r>
      <w:r w:rsidRPr="00AE71F9">
        <w:rPr>
          <w:rFonts w:asciiTheme="minorHAnsi" w:hAnsiTheme="minorHAnsi" w:cstheme="minorHAnsi"/>
          <w:b w:val="0"/>
          <w:bCs/>
          <w:color w:val="000000" w:themeColor="text1"/>
          <w:highlight w:val="cyan"/>
          <w:u w:val="single"/>
        </w:rPr>
        <w:t>the</w:t>
      </w:r>
      <w:r w:rsidRPr="00AE71F9">
        <w:rPr>
          <w:rFonts w:asciiTheme="minorHAnsi" w:hAnsiTheme="minorHAnsi" w:cstheme="minorHAnsi"/>
          <w:b w:val="0"/>
          <w:bCs/>
          <w:color w:val="000000" w:themeColor="text1"/>
          <w:u w:val="single"/>
        </w:rPr>
        <w:t xml:space="preserve"> inter partes review. </w:t>
      </w:r>
      <w:r w:rsidRPr="00AE71F9">
        <w:rPr>
          <w:rFonts w:asciiTheme="minorHAnsi" w:hAnsiTheme="minorHAnsi" w:cstheme="minorHAnsi"/>
          <w:b w:val="0"/>
          <w:bCs/>
          <w:color w:val="000000" w:themeColor="text1"/>
          <w:sz w:val="12"/>
        </w:rPr>
        <w:t>¶</w:t>
      </w:r>
      <w:r w:rsidRPr="00AE71F9">
        <w:rPr>
          <w:rFonts w:asciiTheme="minorHAnsi" w:hAnsiTheme="minorHAnsi" w:cstheme="minorHAnsi"/>
          <w:b w:val="0"/>
          <w:bCs/>
          <w:color w:val="000000" w:themeColor="text1"/>
          <w:u w:val="single"/>
        </w:rPr>
        <w:t xml:space="preserve"> </w:t>
      </w:r>
      <w:r w:rsidRPr="00AE71F9">
        <w:rPr>
          <w:rFonts w:asciiTheme="minorHAnsi" w:hAnsiTheme="minorHAnsi" w:cstheme="minorHAnsi"/>
          <w:b w:val="0"/>
          <w:bCs/>
          <w:color w:val="000000" w:themeColor="text1"/>
          <w:highlight w:val="cyan"/>
          <w:u w:val="single"/>
        </w:rPr>
        <w:t>Supreme Court</w:t>
      </w:r>
      <w:r w:rsidRPr="00AE71F9">
        <w:rPr>
          <w:rFonts w:asciiTheme="minorHAnsi" w:hAnsiTheme="minorHAnsi" w:cstheme="minorHAnsi"/>
          <w:b w:val="0"/>
          <w:bCs/>
          <w:color w:val="000000" w:themeColor="text1"/>
          <w:u w:val="single"/>
        </w:rPr>
        <w:t xml:space="preserve"> </w:t>
      </w:r>
      <w:r w:rsidRPr="00AE71F9">
        <w:rPr>
          <w:rFonts w:asciiTheme="minorHAnsi" w:hAnsiTheme="minorHAnsi" w:cstheme="minorHAnsi"/>
          <w:b w:val="0"/>
          <w:bCs/>
          <w:color w:val="000000" w:themeColor="text1"/>
          <w:u w:val="single"/>
        </w:rPr>
        <w:br/>
        <w:t xml:space="preserve">decisions have </w:t>
      </w:r>
      <w:r w:rsidRPr="00AE71F9">
        <w:rPr>
          <w:rFonts w:asciiTheme="minorHAnsi" w:hAnsiTheme="minorHAnsi" w:cstheme="minorHAnsi"/>
          <w:b w:val="0"/>
          <w:bCs/>
          <w:color w:val="000000" w:themeColor="text1"/>
          <w:highlight w:val="cyan"/>
          <w:u w:val="single"/>
        </w:rPr>
        <w:t>made it harder for patent trolls to rope defendants</w:t>
      </w:r>
      <w:r w:rsidRPr="00AE71F9">
        <w:rPr>
          <w:rFonts w:asciiTheme="minorHAnsi" w:hAnsiTheme="minorHAnsi" w:cstheme="minorHAnsi"/>
          <w:b w:val="0"/>
          <w:bCs/>
          <w:color w:val="000000" w:themeColor="text1"/>
          <w:u w:val="single"/>
        </w:rPr>
        <w:t xml:space="preserve"> into remote,</w:t>
      </w:r>
      <w:r w:rsidRPr="00AE71F9">
        <w:rPr>
          <w:rFonts w:asciiTheme="minorHAnsi" w:hAnsiTheme="minorHAnsi" w:cstheme="minorHAnsi"/>
          <w:b w:val="0"/>
          <w:bCs/>
          <w:color w:val="000000" w:themeColor="text1"/>
          <w:sz w:val="16"/>
        </w:rPr>
        <w:t xml:space="preserve"> </w:t>
      </w:r>
      <w:r w:rsidRPr="00AE71F9">
        <w:rPr>
          <w:rFonts w:asciiTheme="minorHAnsi" w:hAnsiTheme="minorHAnsi" w:cstheme="minorHAnsi"/>
          <w:b w:val="0"/>
          <w:bCs/>
          <w:color w:val="000000" w:themeColor="text1"/>
          <w:sz w:val="16"/>
        </w:rPr>
        <w:br/>
      </w:r>
      <w:r w:rsidRPr="00AE71F9">
        <w:rPr>
          <w:rFonts w:asciiTheme="minorHAnsi" w:hAnsiTheme="minorHAnsi" w:cstheme="minorHAnsi"/>
          <w:b w:val="0"/>
          <w:bCs/>
          <w:color w:val="000000" w:themeColor="text1"/>
          <w:sz w:val="24"/>
          <w:szCs w:val="24"/>
          <w:u w:val="single"/>
        </w:rPr>
        <w:t>inappropriate venues</w:t>
      </w:r>
      <w:r w:rsidRPr="00AE71F9">
        <w:rPr>
          <w:rFonts w:asciiTheme="minorHAnsi" w:hAnsiTheme="minorHAnsi" w:cstheme="minorHAnsi"/>
          <w:b w:val="0"/>
          <w:bCs/>
          <w:color w:val="000000" w:themeColor="text1"/>
          <w:sz w:val="16"/>
        </w:rPr>
        <w:t xml:space="preserve"> like the Eastern District of Texas; easier to award fees against </w:t>
      </w:r>
      <w:r w:rsidRPr="00AE71F9">
        <w:rPr>
          <w:rFonts w:asciiTheme="minorHAnsi" w:hAnsiTheme="minorHAnsi" w:cstheme="minorHAnsi"/>
          <w:b w:val="0"/>
          <w:bCs/>
          <w:color w:val="000000" w:themeColor="text1"/>
          <w:sz w:val="16"/>
        </w:rPr>
        <w:br/>
        <w:t xml:space="preserve">patent owners who abuse the system; and perhaps most importantly, the Alice </w:t>
      </w:r>
      <w:r w:rsidRPr="00AE71F9">
        <w:rPr>
          <w:rFonts w:asciiTheme="minorHAnsi" w:hAnsiTheme="minorHAnsi" w:cstheme="minorHAnsi"/>
          <w:b w:val="0"/>
          <w:bCs/>
          <w:color w:val="000000" w:themeColor="text1"/>
          <w:sz w:val="16"/>
        </w:rPr>
        <w:br/>
        <w:t>decision has made it easier to knock out bogus software patents more quickly.</w:t>
      </w:r>
    </w:p>
    <w:p w14:paraId="00BF3D60" w14:textId="77777777" w:rsidR="00613B5C" w:rsidRPr="00AE71F9" w:rsidRDefault="00613B5C" w:rsidP="00613B5C">
      <w:pPr>
        <w:pStyle w:val="Heading4"/>
        <w:rPr>
          <w:rStyle w:val="Style13ptBold"/>
          <w:rFonts w:asciiTheme="minorHAnsi" w:hAnsiTheme="minorHAnsi" w:cstheme="minorHAnsi"/>
          <w:b/>
          <w:bCs w:val="0"/>
          <w:color w:val="000000" w:themeColor="text1"/>
        </w:rPr>
      </w:pPr>
      <w:r w:rsidRPr="00AE71F9">
        <w:rPr>
          <w:rStyle w:val="Style13ptBold"/>
          <w:rFonts w:asciiTheme="minorHAnsi" w:hAnsiTheme="minorHAnsi" w:cstheme="minorHAnsi"/>
          <w:b/>
          <w:bCs w:val="0"/>
          <w:color w:val="000000" w:themeColor="text1"/>
        </w:rPr>
        <w:t xml:space="preserve">Overturning eBay would flood the courts with patent litigation </w:t>
      </w:r>
    </w:p>
    <w:p w14:paraId="43A23948" w14:textId="77777777" w:rsidR="00613B5C" w:rsidRPr="00AE71F9" w:rsidRDefault="00613B5C" w:rsidP="00613B5C">
      <w:pPr>
        <w:rPr>
          <w:rStyle w:val="Style13ptBold"/>
          <w:rFonts w:asciiTheme="minorHAnsi" w:hAnsiTheme="minorHAnsi" w:cstheme="minorHAnsi"/>
          <w:b w:val="0"/>
          <w:bCs w:val="0"/>
          <w:color w:val="000000" w:themeColor="text1"/>
          <w:sz w:val="16"/>
          <w:szCs w:val="16"/>
        </w:rPr>
      </w:pPr>
      <w:r w:rsidRPr="00AE71F9">
        <w:rPr>
          <w:rStyle w:val="Style13ptBold"/>
          <w:rFonts w:asciiTheme="minorHAnsi" w:hAnsiTheme="minorHAnsi" w:cstheme="minorHAnsi"/>
          <w:color w:val="000000" w:themeColor="text1"/>
          <w:sz w:val="24"/>
          <w:szCs w:val="24"/>
        </w:rPr>
        <w:t>Langdon 20-</w:t>
      </w:r>
      <w:r w:rsidRPr="00AE71F9">
        <w:rPr>
          <w:rStyle w:val="Style13ptBold"/>
          <w:rFonts w:asciiTheme="minorHAnsi" w:hAnsiTheme="minorHAnsi" w:cstheme="minorHAnsi"/>
          <w:b w:val="0"/>
          <w:bCs w:val="0"/>
          <w:color w:val="000000" w:themeColor="text1"/>
          <w:sz w:val="16"/>
          <w:szCs w:val="16"/>
        </w:rPr>
        <w:t xml:space="preserve">Logo for Fabricant LLP Evan Langdon is a Partner and the Chair of the International Trade Commission (ITC) Litigation Practice at Fabricant LLP.Evan is an experienced first chair trial attorney who focuses his practice on Section 337 investigations before the ITC, intellectual property litigation in U.S. District Courts, and appeals before the Federal Circuit. Evan counsels clients on the nuances of navigating fast-paced ITC Section 337 litigation involving patents, trademarks, trade dress, and other unfair acts.Evan’s practice is dedicated to representing U.S. and foreign companies on intellectual property matters before the ITC and U.S. District Courts. He leverages his mechanical engineering background and experience as a primary examiner at the United States Patent and Trademark Office to litigate disputes across a wide variety of industries including LED lighting and display devices, mobile electronic devices and chipsets, data processing systems, semiconductors, lighting control devices, consumer electronics and accessories, shoes, household appliances, automotive, sporting equipment, and various mechanical devices.Recognized among the nation’s top ITC Section 337 practitioners by Chambers USA, Evan has represented clients in more than thirty ITC Section 337 investigations. He is adept at navigating the unique and complex procedural and technical issues of Section 337 investigations, and the rigorous economic analyses required for domestic industry and public interest. Evan also guides clients through post-investigation enforcement efforts.Prior to joining Fabricant, Evan was a partner at Nixon Peabody LLP, serving as the leader of the ITC Section 337 team. Prior to Nixon Peabody, Evan was a partner at Adduci, Mastriani and Schaumberg LLP. (Evan Langdon. “The Impact of Overturning eBay v. MercExchange”, https://ipwatchdog.com/2020/03/02/impact-overturning-ebay-v-mercexchange/id=119455/#) </w:t>
      </w:r>
    </w:p>
    <w:p w14:paraId="417C5BD8" w14:textId="77777777" w:rsidR="00613B5C" w:rsidRPr="00AE71F9" w:rsidRDefault="00613B5C" w:rsidP="00613B5C">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xml:space="preserve">As anyone who follows the landscape of patent litigation knows, </w:t>
      </w:r>
      <w:r w:rsidRPr="00AE71F9">
        <w:rPr>
          <w:rStyle w:val="StyleUnderline"/>
          <w:rFonts w:asciiTheme="minorHAnsi" w:hAnsiTheme="minorHAnsi" w:cstheme="minorHAnsi"/>
          <w:color w:val="000000" w:themeColor="text1"/>
        </w:rPr>
        <w:t>the Supreme Court’s decision in eBay Inc. v. MercExchange LLC, 547 U.S. 388 (2006) was meant for one primary reason—to combat patent asserted entities (PAEs).</w:t>
      </w:r>
      <w:r w:rsidRPr="00AE71F9">
        <w:rPr>
          <w:rFonts w:asciiTheme="minorHAnsi" w:hAnsiTheme="minorHAnsi" w:cstheme="minorHAnsi"/>
          <w:color w:val="000000" w:themeColor="text1"/>
          <w:sz w:val="16"/>
        </w:rPr>
        <w:t>[1] It is true that prior to the Supreme Court’s decision in eBay</w:t>
      </w:r>
      <w:r w:rsidRPr="00AE71F9">
        <w:rPr>
          <w:rStyle w:val="StyleUnderline"/>
          <w:rFonts w:asciiTheme="minorHAnsi" w:hAnsiTheme="minorHAnsi" w:cstheme="minorHAnsi"/>
          <w:color w:val="000000" w:themeColor="text1"/>
        </w:rPr>
        <w:t xml:space="preserve">, it was rare for a district court to deny a victorious plaintiff a permanent injunction in a patent infringement case. And </w:t>
      </w:r>
      <w:r w:rsidRPr="00AE71F9">
        <w:rPr>
          <w:rStyle w:val="Emphasis"/>
          <w:rFonts w:asciiTheme="minorHAnsi" w:hAnsiTheme="minorHAnsi" w:cstheme="minorHAnsi"/>
          <w:color w:val="000000" w:themeColor="text1"/>
        </w:rPr>
        <w:t>PAEs knew that and used the threat of injunctive relief—no matter how remote—to extract license agreements</w:t>
      </w:r>
      <w:r w:rsidRPr="00AE71F9">
        <w:rPr>
          <w:rStyle w:val="StyleUnderline"/>
          <w:rFonts w:asciiTheme="minorHAnsi" w:hAnsiTheme="minorHAnsi" w:cstheme="minorHAnsi"/>
          <w:color w:val="000000" w:themeColor="text1"/>
        </w:rPr>
        <w:t>.</w:t>
      </w:r>
      <w:r w:rsidRPr="00AE71F9">
        <w:rPr>
          <w:rFonts w:asciiTheme="minorHAnsi" w:hAnsiTheme="minorHAnsi" w:cstheme="minorHAnsi"/>
          <w:color w:val="000000" w:themeColor="text1"/>
          <w:sz w:val="16"/>
        </w:rPr>
        <w:t xml:space="preserve"> The STRONGER Patents Act introduced now for the third Congress by Senator Chris Coons (D-DE) has provisions that, if enacted, would overturn eBay. </w:t>
      </w:r>
      <w:r w:rsidRPr="00AE71F9">
        <w:rPr>
          <w:rStyle w:val="StyleUnderline"/>
          <w:rFonts w:asciiTheme="minorHAnsi" w:hAnsiTheme="minorHAnsi" w:cstheme="minorHAnsi"/>
          <w:color w:val="000000" w:themeColor="text1"/>
        </w:rPr>
        <w:t xml:space="preserve">Congress at large appears to have no desire to disturb this Supreme Court decision, and any bill that contains a provision overruling eBay cannot and should not be enacted. </w:t>
      </w:r>
      <w:r w:rsidRPr="00AE71F9">
        <w:rPr>
          <w:rStyle w:val="Emphasis"/>
          <w:rFonts w:asciiTheme="minorHAnsi" w:hAnsiTheme="minorHAnsi" w:cstheme="minorHAnsi"/>
          <w:color w:val="000000" w:themeColor="text1"/>
        </w:rPr>
        <w:t>Such a bill would reopen the flood gates for PAEs to file patent infringement suits in federal district court armed with the threat of injunctive relief. At a time when most policymakers rightly argue that China and other countries need to do more to clamp down on intellectual property infringement, overturning the four-factor eBay v. MercExchange test would impose new hurdles and increase the PAE problem that Congress and the Supreme Court fought to address over the last two decades. Despite the Supreme Court’s decision in eBay, PAEs remain a problem in district court litigation today.</w:t>
      </w:r>
      <w:r w:rsidRPr="00AE71F9">
        <w:rPr>
          <w:rStyle w:val="StyleUnderline"/>
          <w:rFonts w:asciiTheme="minorHAnsi" w:hAnsiTheme="minorHAnsi" w:cstheme="minorHAnsi"/>
          <w:color w:val="000000" w:themeColor="text1"/>
        </w:rPr>
        <w:t xml:space="preserve"> In 2013, according to a report by the U.S. International Trade Commission, 60% of all district court patent suits were brought by PAEs. In 2018, that number remained steady with PAEs accounting for 55% of all district court patent suits. See 2018 Patent Dispute Report: Year in Review (Jan. 2, 2019), (last visited Feb. 21, 2020). </w:t>
      </w:r>
      <w:r w:rsidRPr="00AE71F9">
        <w:rPr>
          <w:rFonts w:asciiTheme="minorHAnsi" w:hAnsiTheme="minorHAnsi" w:cstheme="minorHAnsi"/>
          <w:color w:val="000000" w:themeColor="text1"/>
          <w:sz w:val="16"/>
        </w:rPr>
        <w:t>As correctly noted in Gene Quinn’s February article Why eBay v. MercExchange Should, But Won’t, Be Overruled, the fallout of the Supreme Court’s eBay decision is that the United States International Trade Commission (ITC) has become a far more desirable forum for patent owners. The ITC allows patent owners the ability to obtain an exclusion order that prevents importation into the United States products found to infringe a valid intellectual property right. This provides great relief to complainants who can avail themselves of the ITC’s jurisdiction under Section 337 of the Tariff Act of 1930, 19 U.S.C. § 1337. First and foremost, Section 337 is a trade statute, and the ITC is tasked with administering enforcement of the statute. The ITC investigates whether there is an unfair act in the importation of products into the United States. Section 337 defines such unlawful acts as, among other things, infringement of a valid patent, copyright, or registered trademark.</w:t>
      </w:r>
    </w:p>
    <w:p w14:paraId="5ADC46DB" w14:textId="77777777" w:rsidR="00613B5C" w:rsidRPr="00AE71F9" w:rsidRDefault="00613B5C" w:rsidP="00613B5C">
      <w:pPr>
        <w:pStyle w:val="Heading4"/>
        <w:rPr>
          <w:rStyle w:val="Style13ptBold"/>
          <w:rFonts w:asciiTheme="minorHAnsi" w:hAnsiTheme="minorHAnsi" w:cstheme="minorHAnsi"/>
          <w:b/>
          <w:bCs w:val="0"/>
        </w:rPr>
      </w:pPr>
      <w:r w:rsidRPr="00AE71F9">
        <w:rPr>
          <w:rStyle w:val="Style13ptBold"/>
          <w:rFonts w:asciiTheme="minorHAnsi" w:hAnsiTheme="minorHAnsi" w:cstheme="minorHAnsi"/>
          <w:b/>
          <w:bCs w:val="0"/>
        </w:rPr>
        <w:t>Overturning ebay results in automatic injunction suits – clogs courts</w:t>
      </w:r>
    </w:p>
    <w:p w14:paraId="4F973425" w14:textId="77777777" w:rsidR="00613B5C" w:rsidRPr="00AE71F9" w:rsidRDefault="00613B5C" w:rsidP="00613B5C">
      <w:pPr>
        <w:rPr>
          <w:rStyle w:val="Style13ptBold"/>
          <w:rFonts w:asciiTheme="minorHAnsi" w:hAnsiTheme="minorHAnsi" w:cstheme="minorHAnsi"/>
        </w:rPr>
      </w:pPr>
      <w:r w:rsidRPr="00AE71F9">
        <w:rPr>
          <w:rStyle w:val="Style13ptBold"/>
          <w:rFonts w:asciiTheme="minorHAnsi" w:hAnsiTheme="minorHAnsi" w:cstheme="minorHAnsi"/>
        </w:rPr>
        <w:t>Cogdill 24</w:t>
      </w:r>
      <w:r w:rsidRPr="00AE71F9">
        <w:rPr>
          <w:rFonts w:asciiTheme="minorHAnsi" w:hAnsiTheme="minorHAnsi" w:cstheme="minorHAnsi"/>
        </w:rPr>
        <w:t xml:space="preserve"> (Jacob Cogdill, Candidate at Washington University School of Law; 04-18-24; “The Law of Vibes: Much Ado About Preliminary Injunctions”; https://wustllawreview.org/2024/04/18/the-law-of-vibes-much-ado-about-preliminary-injunctions/; Accessed 07-12-24) - EY</w:t>
      </w:r>
    </w:p>
    <w:p w14:paraId="76B8618E" w14:textId="77777777" w:rsidR="00613B5C" w:rsidRPr="00AE71F9" w:rsidRDefault="00613B5C" w:rsidP="00613B5C">
      <w:pPr>
        <w:rPr>
          <w:rFonts w:asciiTheme="minorHAnsi" w:hAnsiTheme="minorHAnsi" w:cstheme="minorHAnsi"/>
        </w:rPr>
      </w:pPr>
      <w:r w:rsidRPr="00AE71F9">
        <w:rPr>
          <w:rFonts w:asciiTheme="minorHAnsi" w:hAnsiTheme="minorHAnsi" w:cstheme="minorHAnsi"/>
          <w:sz w:val="16"/>
        </w:rPr>
        <w:t>D. A Plan Without Merit(s)</w:t>
      </w:r>
      <w:r w:rsidRPr="00AE71F9">
        <w:rPr>
          <w:rFonts w:asciiTheme="minorHAnsi" w:hAnsiTheme="minorHAnsi" w:cstheme="minorHAnsi"/>
          <w:sz w:val="12"/>
        </w:rPr>
        <w:t>¶</w:t>
      </w:r>
      <w:r w:rsidRPr="00AE71F9">
        <w:rPr>
          <w:rFonts w:asciiTheme="minorHAnsi" w:hAnsiTheme="minorHAnsi" w:cstheme="minorHAnsi"/>
          <w:sz w:val="16"/>
        </w:rPr>
        <w:t xml:space="preserve"> In the wake of Nken v. </w:t>
      </w:r>
      <w:r w:rsidRPr="00AE71F9">
        <w:rPr>
          <w:rFonts w:asciiTheme="minorHAnsi" w:hAnsiTheme="minorHAnsi" w:cstheme="minorHAnsi"/>
          <w:sz w:val="14"/>
        </w:rPr>
        <w:t xml:space="preserve">Holder,[151] </w:t>
      </w:r>
      <w:r w:rsidRPr="00AE71F9">
        <w:rPr>
          <w:rStyle w:val="StyleUnderline"/>
          <w:rFonts w:asciiTheme="minorHAnsi" w:hAnsiTheme="minorHAnsi" w:cstheme="minorHAnsi"/>
        </w:rPr>
        <w:t>scholars renewed criticisms of the various preliminary injunction standards</w:t>
      </w:r>
      <w:r w:rsidRPr="00AE71F9">
        <w:rPr>
          <w:rFonts w:asciiTheme="minorHAnsi" w:hAnsiTheme="minorHAnsi" w:cstheme="minorHAnsi"/>
          <w:sz w:val="16"/>
        </w:rPr>
        <w:t xml:space="preserve">.[152] At least one scholar has argued that courts should avoid any consideration of the merits of a claim in deciding a motion for equitable relief.[153] They argue that consideration of the merits is ahistorical and—a point with which this Note agrees—leads to unacceptable lock-in bias.[154] It is unclear whether the history of equitable remedies supports consideration of the merits on its own terms—the English Courts which served as models for the American equity tradition had mixed records of considering the merits in their decision-making, and by the mid-nineteenth century a version of the modern likelihood of success on the merits prong had already been integrated into the widely used tests.[155] More to the point, an entirely merits-less test would be out of touch with modern U.S. procedural </w:t>
      </w:r>
      <w:r w:rsidRPr="00AE71F9">
        <w:rPr>
          <w:rFonts w:asciiTheme="minorHAnsi" w:hAnsiTheme="minorHAnsi" w:cstheme="minorHAnsi"/>
          <w:sz w:val="14"/>
        </w:rPr>
        <w:t>practice.</w:t>
      </w:r>
      <w:r w:rsidRPr="00AE71F9">
        <w:rPr>
          <w:rFonts w:asciiTheme="minorHAnsi" w:hAnsiTheme="minorHAnsi" w:cstheme="minorHAnsi"/>
          <w:sz w:val="12"/>
        </w:rPr>
        <w:t>¶</w:t>
      </w:r>
      <w:r w:rsidRPr="00AE71F9">
        <w:rPr>
          <w:rFonts w:asciiTheme="minorHAnsi" w:hAnsiTheme="minorHAnsi" w:cstheme="minorHAnsi"/>
          <w:sz w:val="14"/>
        </w:rPr>
        <w:t xml:space="preserve"> </w:t>
      </w:r>
      <w:r w:rsidRPr="00AE71F9">
        <w:rPr>
          <w:rStyle w:val="StyleUnderline"/>
          <w:rFonts w:asciiTheme="minorHAnsi" w:hAnsiTheme="minorHAnsi" w:cstheme="minorHAnsi"/>
        </w:rPr>
        <w:t xml:space="preserve">Preliminary injunctions granted to claimants with no likelihood of success on the merits would bestow a windfall and unjustly punish an innocent nonmovant. </w:t>
      </w:r>
      <w:r w:rsidRPr="00AE71F9">
        <w:rPr>
          <w:rStyle w:val="Emphasis"/>
          <w:rFonts w:asciiTheme="minorHAnsi" w:hAnsiTheme="minorHAnsi" w:cstheme="minorHAnsi"/>
        </w:rPr>
        <w:t>Spurious claims</w:t>
      </w:r>
      <w:r w:rsidRPr="00AE71F9">
        <w:rPr>
          <w:rStyle w:val="StyleUnderline"/>
          <w:rFonts w:asciiTheme="minorHAnsi" w:hAnsiTheme="minorHAnsi" w:cstheme="minorHAnsi"/>
        </w:rPr>
        <w:t xml:space="preserve"> would </w:t>
      </w:r>
      <w:r w:rsidRPr="00AE71F9">
        <w:rPr>
          <w:rStyle w:val="Emphasis"/>
          <w:rFonts w:asciiTheme="minorHAnsi" w:hAnsiTheme="minorHAnsi" w:cstheme="minorHAnsi"/>
        </w:rPr>
        <w:t>clog courts’ dockets</w:t>
      </w:r>
      <w:r w:rsidRPr="00AE71F9">
        <w:rPr>
          <w:rStyle w:val="StyleUnderline"/>
          <w:rFonts w:asciiTheme="minorHAnsi" w:hAnsiTheme="minorHAnsi" w:cstheme="minorHAnsi"/>
        </w:rPr>
        <w:t>, slowing down the adjudication for those who may not even be parties to the litigation at issue</w:t>
      </w:r>
      <w:r w:rsidRPr="00AE71F9">
        <w:rPr>
          <w:rFonts w:asciiTheme="minorHAnsi" w:hAnsiTheme="minorHAnsi" w:cstheme="minorHAnsi"/>
        </w:rPr>
        <w:t>.[</w:t>
      </w:r>
      <w:r w:rsidRPr="00AE71F9">
        <w:rPr>
          <w:rFonts w:asciiTheme="minorHAnsi" w:hAnsiTheme="minorHAnsi" w:cstheme="minorHAnsi"/>
          <w:sz w:val="16"/>
        </w:rPr>
        <w:t>156] Threat of irreparable harm, the balance of the equities, and the public’s interest in the litigation, standing alone, are insufficient to manage these efficiency concerns.[157] While overzealous merits predominance may bias the ultimate disposition of a claim,[158]</w:t>
      </w:r>
      <w:r w:rsidRPr="00AE71F9">
        <w:rPr>
          <w:rFonts w:asciiTheme="minorHAnsi" w:hAnsiTheme="minorHAnsi" w:cstheme="minorHAnsi"/>
        </w:rPr>
        <w:t xml:space="preserve"> </w:t>
      </w:r>
      <w:r w:rsidRPr="00AE71F9">
        <w:rPr>
          <w:rStyle w:val="StyleUnderline"/>
          <w:rFonts w:asciiTheme="minorHAnsi" w:hAnsiTheme="minorHAnsi" w:cstheme="minorHAnsi"/>
        </w:rPr>
        <w:t xml:space="preserve">the </w:t>
      </w:r>
      <w:r w:rsidRPr="00AE71F9">
        <w:rPr>
          <w:rStyle w:val="Emphasis"/>
          <w:rFonts w:asciiTheme="minorHAnsi" w:hAnsiTheme="minorHAnsi" w:cstheme="minorHAnsi"/>
        </w:rPr>
        <w:t>direct costs imposed by</w:t>
      </w:r>
      <w:r w:rsidRPr="00AE71F9">
        <w:rPr>
          <w:rStyle w:val="StyleUnderline"/>
          <w:rFonts w:asciiTheme="minorHAnsi" w:hAnsiTheme="minorHAnsi" w:cstheme="minorHAnsi"/>
        </w:rPr>
        <w:t xml:space="preserve"> a </w:t>
      </w:r>
      <w:r w:rsidRPr="00AE71F9">
        <w:rPr>
          <w:rStyle w:val="Emphasis"/>
          <w:rFonts w:asciiTheme="minorHAnsi" w:hAnsiTheme="minorHAnsi" w:cstheme="minorHAnsi"/>
        </w:rPr>
        <w:t>merits-less test</w:t>
      </w:r>
      <w:r w:rsidRPr="00AE71F9">
        <w:rPr>
          <w:rStyle w:val="StyleUnderline"/>
          <w:rFonts w:asciiTheme="minorHAnsi" w:hAnsiTheme="minorHAnsi" w:cstheme="minorHAnsi"/>
        </w:rPr>
        <w:t xml:space="preserve"> would be just as </w:t>
      </w:r>
      <w:r w:rsidRPr="00AE71F9">
        <w:rPr>
          <w:rStyle w:val="Emphasis"/>
          <w:rFonts w:asciiTheme="minorHAnsi" w:hAnsiTheme="minorHAnsi" w:cstheme="minorHAnsi"/>
        </w:rPr>
        <w:t>erroneous</w:t>
      </w:r>
      <w:r w:rsidRPr="00AE71F9">
        <w:rPr>
          <w:rStyle w:val="StyleUnderline"/>
          <w:rFonts w:asciiTheme="minorHAnsi" w:hAnsiTheme="minorHAnsi" w:cstheme="minorHAnsi"/>
        </w:rPr>
        <w:t>.</w:t>
      </w:r>
      <w:r w:rsidRPr="00AE71F9">
        <w:rPr>
          <w:rFonts w:asciiTheme="minorHAnsi" w:hAnsiTheme="minorHAnsi" w:cstheme="minorHAnsi"/>
        </w:rPr>
        <w:t>[159] In a litigious society,[160] the lack of a meaningful constraint on motions for preliminary injunctions would surely, unacceptably incentivize vexatious litigation.</w:t>
      </w:r>
    </w:p>
    <w:p w14:paraId="1A8376EE" w14:textId="77777777" w:rsidR="00613B5C" w:rsidRPr="00AE71F9" w:rsidRDefault="00613B5C" w:rsidP="00613B5C">
      <w:pPr>
        <w:pStyle w:val="Heading3"/>
        <w:rPr>
          <w:rFonts w:asciiTheme="minorHAnsi" w:hAnsiTheme="minorHAnsi" w:cstheme="minorHAnsi"/>
        </w:rPr>
      </w:pPr>
      <w:r w:rsidRPr="00AE71F9">
        <w:rPr>
          <w:rFonts w:asciiTheme="minorHAnsi" w:hAnsiTheme="minorHAnsi" w:cstheme="minorHAnsi"/>
        </w:rPr>
        <w:t>Injunctions</w:t>
      </w:r>
    </w:p>
    <w:p w14:paraId="40764321"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Meritless injunctive claims clog courts</w:t>
      </w:r>
    </w:p>
    <w:p w14:paraId="13FA2B72" w14:textId="77777777" w:rsidR="00613B5C" w:rsidRPr="00AE71F9" w:rsidRDefault="00613B5C" w:rsidP="00613B5C">
      <w:pPr>
        <w:rPr>
          <w:rStyle w:val="Style13ptBold"/>
          <w:rFonts w:asciiTheme="minorHAnsi" w:hAnsiTheme="minorHAnsi" w:cstheme="minorHAnsi"/>
          <w:b w:val="0"/>
          <w:bCs w:val="0"/>
          <w:i/>
          <w:iCs/>
          <w:sz w:val="20"/>
          <w:szCs w:val="20"/>
        </w:rPr>
      </w:pPr>
      <w:r w:rsidRPr="00AE71F9">
        <w:rPr>
          <w:rStyle w:val="Style13ptBold"/>
          <w:rFonts w:asciiTheme="minorHAnsi" w:hAnsiTheme="minorHAnsi" w:cstheme="minorHAnsi"/>
        </w:rPr>
        <w:t>Cogdill 24</w:t>
      </w:r>
      <w:r w:rsidRPr="00AE71F9">
        <w:rPr>
          <w:rStyle w:val="Style13ptBold"/>
          <w:rFonts w:asciiTheme="minorHAnsi" w:hAnsiTheme="minorHAnsi" w:cstheme="minorHAnsi"/>
          <w:b w:val="0"/>
          <w:bCs w:val="0"/>
        </w:rPr>
        <w:t>-</w:t>
      </w:r>
      <w:r w:rsidRPr="00AE71F9">
        <w:rPr>
          <w:rStyle w:val="Style13ptBold"/>
          <w:rFonts w:asciiTheme="minorHAnsi" w:hAnsiTheme="minorHAnsi" w:cstheme="minorHAnsi"/>
          <w:b w:val="0"/>
          <w:bCs w:val="0"/>
          <w:sz w:val="20"/>
          <w:szCs w:val="20"/>
        </w:rPr>
        <w:t xml:space="preserve">Jacob Cogdill has a diverse work experience, starting with their current role as a Summer Associate at Skadden, Arps, Slate, Meagher &amp; Flom LLP and Affiliates. Prior to this, they served as the Chief Executive Editor for Vol. 101 at the Washington University Law Review, as well as a Staff Editor. Jacob gained legal experience as a Judicial Intern at the United States District Court for the Western District of Missouri. Jacob also has political campaign experience, serving as the Campaign Manager for Julie Menin for City Council and Lauren Arthur for Missouri State Senate. Jacob worked as a Field Organizer for Warren for President and Beto For America. Jacob Cogdill's education history includes obtaining a Bachelor's degree from the University of Missouri-Kansas City from 2019 to 2020. Currently, Jacob is pursuing a Doctor of Law - JD degree at the Washington University in St. Louis School of Law, which they are expected to complete between 2021 and 2024. (Jacob Cogdill. “The Law of Vibes: Much Ado About Preliminary Injunctions”, https://wustllawreview.org/2024/04/18/the-law-of-vibes-much-ado-about-preliminary-injunctions/) </w:t>
      </w:r>
      <w:r w:rsidRPr="00AE71F9">
        <w:rPr>
          <w:rStyle w:val="Style13ptBold"/>
          <w:rFonts w:asciiTheme="minorHAnsi" w:hAnsiTheme="minorHAnsi" w:cstheme="minorHAnsi"/>
          <w:b w:val="0"/>
          <w:bCs w:val="0"/>
          <w:i/>
          <w:iCs/>
          <w:sz w:val="20"/>
          <w:szCs w:val="20"/>
        </w:rPr>
        <w:t>K.K.</w:t>
      </w:r>
    </w:p>
    <w:p w14:paraId="7F6181D0" w14:textId="77777777" w:rsidR="00613B5C" w:rsidRPr="00AE71F9" w:rsidRDefault="00613B5C" w:rsidP="00613B5C">
      <w:pPr>
        <w:rPr>
          <w:rFonts w:asciiTheme="minorHAnsi" w:hAnsiTheme="minorHAnsi" w:cstheme="minorHAnsi"/>
          <w:sz w:val="16"/>
        </w:rPr>
      </w:pPr>
      <w:r w:rsidRPr="00AE71F9">
        <w:rPr>
          <w:rFonts w:asciiTheme="minorHAnsi" w:hAnsiTheme="minorHAnsi" w:cstheme="minorHAnsi"/>
          <w:sz w:val="16"/>
        </w:rPr>
        <w:t>In the wake of Nken v. Holder, scholars renewed criticisms of the various preliminary injunction standards. At least one scholar has argued that courts should avoid any consideration of the merits of a claim in deciding a motion for equitable relief. They argue that consideration of the merits is ahistorical and—a point with which this Note agrees—leads to unacceptable lock-in bias. It is unclear whether the history of equitable remedies supports consideration of the merits on its own terms—the English Courts which served as models for the American equity tradition had mixed records of considering the merits in their decision-making, and by the mid-nineteenth century a version of the modern likelihood of success on the merits prong had already been integrated into the widely used tests</w:t>
      </w:r>
      <w:r w:rsidRPr="00AE71F9">
        <w:rPr>
          <w:rStyle w:val="StyleUnderline"/>
          <w:rFonts w:asciiTheme="minorHAnsi" w:hAnsiTheme="minorHAnsi" w:cstheme="minorHAnsi"/>
        </w:rPr>
        <w:t xml:space="preserve">. More to the point, an entirely merits-less test would be out of touch with modern U.S. procedural practice. Preliminary injunctions granted to claimants with no likelihood of success on the merits would bestow a windfall and unjustly punish an innocent nonmovant. </w:t>
      </w:r>
      <w:r w:rsidRPr="00AE71F9">
        <w:rPr>
          <w:rStyle w:val="Emphasis"/>
          <w:rFonts w:asciiTheme="minorHAnsi" w:hAnsiTheme="minorHAnsi" w:cstheme="minorHAnsi"/>
        </w:rPr>
        <w:t>Spurious claims would clog courts’ dockets, slowing down the adjudication for those who may not even be parties to the litigation at issue</w:t>
      </w:r>
      <w:r w:rsidRPr="00AE71F9">
        <w:rPr>
          <w:rStyle w:val="StyleUnderline"/>
          <w:rFonts w:asciiTheme="minorHAnsi" w:hAnsiTheme="minorHAnsi" w:cstheme="minorHAnsi"/>
        </w:rPr>
        <w:t xml:space="preserve">. Threat of irreparable harm, the balance of the equities, and the public’s interest in the litigation, standing alone, are insufficient to manage these efficiency concerns. While overzealous merits predominance may bias the ultimate disposition of a claim, </w:t>
      </w:r>
      <w:r w:rsidRPr="00AE71F9">
        <w:rPr>
          <w:rStyle w:val="Emphasis"/>
          <w:rFonts w:asciiTheme="minorHAnsi" w:hAnsiTheme="minorHAnsi" w:cstheme="minorHAnsi"/>
        </w:rPr>
        <w:t>the direct costs imposed by a merits-less test would be just as erroneous</w:t>
      </w:r>
      <w:r w:rsidRPr="00AE71F9">
        <w:rPr>
          <w:rFonts w:asciiTheme="minorHAnsi" w:hAnsiTheme="minorHAnsi" w:cstheme="minorHAnsi"/>
          <w:sz w:val="16"/>
        </w:rPr>
        <w:t>. In a litigious society, the lack of a meaningful constraint on motions for preliminary injunctions would surely, unacceptably incentivize vexatious litigation.</w:t>
      </w:r>
    </w:p>
    <w:p w14:paraId="5ABDFAC0" w14:textId="77777777" w:rsidR="00613B5C" w:rsidRPr="00AE71F9" w:rsidRDefault="00613B5C" w:rsidP="00613B5C">
      <w:pPr>
        <w:rPr>
          <w:rFonts w:asciiTheme="minorHAnsi" w:hAnsiTheme="minorHAnsi" w:cstheme="minorHAnsi"/>
          <w:color w:val="000000" w:themeColor="text1"/>
          <w:sz w:val="16"/>
        </w:rPr>
      </w:pPr>
    </w:p>
    <w:p w14:paraId="4549910F" w14:textId="77777777" w:rsidR="00613B5C" w:rsidRPr="00AE71F9" w:rsidRDefault="00613B5C" w:rsidP="00613B5C">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 xml:space="preserve">L – Patents </w:t>
      </w:r>
    </w:p>
    <w:p w14:paraId="324EC936" w14:textId="77777777" w:rsidR="00613B5C" w:rsidRPr="00AE71F9" w:rsidRDefault="00613B5C" w:rsidP="00613B5C">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Strengthening patent law leads to excess patent litigation -- clogs courts</w:t>
      </w:r>
    </w:p>
    <w:p w14:paraId="1389F184" w14:textId="77777777" w:rsidR="00613B5C" w:rsidRPr="00AE71F9" w:rsidRDefault="00613B5C" w:rsidP="00613B5C">
      <w:pPr>
        <w:rPr>
          <w:rFonts w:asciiTheme="minorHAnsi" w:hAnsiTheme="minorHAnsi" w:cstheme="minorHAnsi"/>
          <w:i/>
          <w:iCs/>
          <w:color w:val="000000" w:themeColor="text1"/>
          <w:sz w:val="16"/>
        </w:rPr>
      </w:pPr>
      <w:r w:rsidRPr="00AE71F9">
        <w:rPr>
          <w:rFonts w:asciiTheme="minorHAnsi" w:hAnsiTheme="minorHAnsi" w:cstheme="minorHAnsi"/>
          <w:color w:val="000000" w:themeColor="text1"/>
        </w:rPr>
        <w:t xml:space="preserve">Burstain 24 - J.D. Candidate, 2024, Columbia Law School. (Adam Burstain, “The Ungraceful Grace Period: Defining 35 U.S.C. § 102(B)'s Grace Period Exceptions Post-Helsinn, https://open.mitchellhamline.edu/cgi/viewcontent.cgi?article=1134&amp;context=cybaris) </w:t>
      </w:r>
      <w:r w:rsidRPr="00AE71F9">
        <w:rPr>
          <w:rFonts w:asciiTheme="minorHAnsi" w:hAnsiTheme="minorHAnsi" w:cstheme="minorHAnsi"/>
          <w:i/>
          <w:iCs/>
          <w:color w:val="000000" w:themeColor="text1"/>
        </w:rPr>
        <w:t>K.K.</w:t>
      </w:r>
    </w:p>
    <w:p w14:paraId="2E0300B6" w14:textId="77777777" w:rsidR="00613B5C" w:rsidRPr="00AE71F9" w:rsidRDefault="00613B5C" w:rsidP="00613B5C">
      <w:pPr>
        <w:rPr>
          <w:rFonts w:asciiTheme="minorHAnsi" w:hAnsiTheme="minorHAnsi" w:cstheme="minorHAnsi"/>
          <w:b/>
          <w:bCs/>
          <w:color w:val="000000" w:themeColor="text1"/>
          <w:sz w:val="16"/>
        </w:rPr>
      </w:pPr>
      <w:r w:rsidRPr="00AE71F9">
        <w:rPr>
          <w:rFonts w:asciiTheme="minorHAnsi" w:hAnsiTheme="minorHAnsi" w:cstheme="minorHAnsi"/>
          <w:color w:val="000000" w:themeColor="text1"/>
          <w:sz w:val="16"/>
        </w:rPr>
        <w:t xml:space="preserve">The lack of Federal Circuit decisions is likely because AIA grace period cases have yet to ripen. President Obama signed the AIA into law on September 16, 2011, with changes to 35 U.S.C. § 102 becoming effective on March 16, 2013, nearly 10 years ago. Meanwhile, the average patent application takes 2.5 years and the average patent infringement suit takes three to five years. Further, </w:t>
      </w:r>
      <w:r w:rsidRPr="00AE71F9">
        <w:rPr>
          <w:rFonts w:asciiTheme="minorHAnsi" w:hAnsiTheme="minorHAnsi" w:cstheme="minorHAnsi"/>
          <w:color w:val="000000" w:themeColor="text1"/>
          <w:u w:val="single"/>
        </w:rPr>
        <w:t xml:space="preserve">parties </w:t>
      </w:r>
      <w:r w:rsidRPr="00AE71F9">
        <w:rPr>
          <w:rFonts w:asciiTheme="minorHAnsi" w:hAnsiTheme="minorHAnsi" w:cstheme="minorHAnsi"/>
          <w:b/>
          <w:bCs/>
          <w:color w:val="000000" w:themeColor="text1"/>
          <w:u w:val="single"/>
        </w:rPr>
        <w:t xml:space="preserve">settle or abandon </w:t>
      </w:r>
      <w:r w:rsidRPr="00AE71F9">
        <w:rPr>
          <w:rFonts w:asciiTheme="minorHAnsi" w:hAnsiTheme="minorHAnsi" w:cstheme="minorHAnsi"/>
          <w:color w:val="000000" w:themeColor="text1"/>
          <w:u w:val="single"/>
        </w:rPr>
        <w:t>around</w:t>
      </w:r>
      <w:r w:rsidRPr="00AE71F9">
        <w:rPr>
          <w:rFonts w:asciiTheme="minorHAnsi" w:hAnsiTheme="minorHAnsi" w:cstheme="minorHAnsi"/>
          <w:b/>
          <w:bCs/>
          <w:color w:val="000000" w:themeColor="text1"/>
          <w:u w:val="single"/>
        </w:rPr>
        <w:t xml:space="preserve"> 90% of patent infringement lawsuits</w:t>
      </w:r>
      <w:r w:rsidRPr="00AE71F9">
        <w:rPr>
          <w:rFonts w:asciiTheme="minorHAnsi" w:hAnsiTheme="minorHAnsi" w:cstheme="minorHAnsi"/>
          <w:color w:val="000000" w:themeColor="text1"/>
          <w:sz w:val="16"/>
        </w:rPr>
        <w:t xml:space="preserve">. Also, patent disputes will not involve grace period exception questions unless the prior art in the case originated within one year of a patent’s effective filing date. However, as pre-AIA patents slowly expire, </w:t>
      </w:r>
      <w:r w:rsidRPr="00AE71F9">
        <w:rPr>
          <w:rFonts w:asciiTheme="minorHAnsi" w:hAnsiTheme="minorHAnsi" w:cstheme="minorHAnsi"/>
          <w:color w:val="000000" w:themeColor="text1"/>
          <w:u w:val="single"/>
        </w:rPr>
        <w:t xml:space="preserve">AIA-based patents will become </w:t>
      </w:r>
      <w:r w:rsidRPr="00AE71F9">
        <w:rPr>
          <w:rFonts w:asciiTheme="minorHAnsi" w:hAnsiTheme="minorHAnsi" w:cstheme="minorHAnsi"/>
          <w:b/>
          <w:bCs/>
          <w:color w:val="000000" w:themeColor="text1"/>
          <w:u w:val="single"/>
        </w:rPr>
        <w:t>the focus of all patent litigation</w:t>
      </w:r>
      <w:r w:rsidRPr="00AE71F9">
        <w:rPr>
          <w:rFonts w:asciiTheme="minorHAnsi" w:hAnsiTheme="minorHAnsi" w:cstheme="minorHAnsi"/>
          <w:color w:val="000000" w:themeColor="text1"/>
          <w:u w:val="single"/>
        </w:rPr>
        <w:t xml:space="preserve">, and eventually, a case will arise that requires defining the grace period provisions. In the meantime, the uncertainty of the grace period provisions will cause parties to refuse to settle infringement suits and </w:t>
      </w:r>
      <w:r w:rsidRPr="00AE71F9">
        <w:rPr>
          <w:rFonts w:asciiTheme="minorHAnsi" w:hAnsiTheme="minorHAnsi" w:cstheme="minorHAnsi"/>
          <w:b/>
          <w:bCs/>
          <w:color w:val="000000" w:themeColor="text1"/>
          <w:u w:val="single"/>
        </w:rPr>
        <w:t>clog the dockets of federal civil courts.</w:t>
      </w:r>
    </w:p>
    <w:p w14:paraId="443F22F4" w14:textId="77777777" w:rsidR="00613B5C" w:rsidRPr="00AE71F9" w:rsidRDefault="00613B5C" w:rsidP="00613B5C">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B. Impact On the USPTO</w:t>
      </w:r>
    </w:p>
    <w:p w14:paraId="452CC681" w14:textId="77777777" w:rsidR="00613B5C" w:rsidRPr="00AE71F9" w:rsidRDefault="00613B5C" w:rsidP="00613B5C">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xml:space="preserve">While </w:t>
      </w:r>
      <w:r w:rsidRPr="00AE71F9">
        <w:rPr>
          <w:rFonts w:asciiTheme="minorHAnsi" w:hAnsiTheme="minorHAnsi" w:cstheme="minorHAnsi"/>
          <w:b/>
          <w:bCs/>
          <w:color w:val="000000" w:themeColor="text1"/>
          <w:u w:val="single"/>
        </w:rPr>
        <w:t>courts only see</w:t>
      </w:r>
      <w:r w:rsidRPr="00AE71F9">
        <w:rPr>
          <w:rFonts w:asciiTheme="minorHAnsi" w:hAnsiTheme="minorHAnsi" w:cstheme="minorHAnsi"/>
          <w:color w:val="000000" w:themeColor="text1"/>
          <w:u w:val="single"/>
        </w:rPr>
        <w:t xml:space="preserve"> AIA patents </w:t>
      </w:r>
      <w:r w:rsidRPr="00AE71F9">
        <w:rPr>
          <w:rFonts w:asciiTheme="minorHAnsi" w:hAnsiTheme="minorHAnsi" w:cstheme="minorHAnsi"/>
          <w:b/>
          <w:bCs/>
          <w:color w:val="000000" w:themeColor="text1"/>
          <w:u w:val="single"/>
        </w:rPr>
        <w:t>after the patent is granted and ripens into a dispute</w:t>
      </w:r>
      <w:r w:rsidRPr="00AE71F9">
        <w:rPr>
          <w:rFonts w:asciiTheme="minorHAnsi" w:hAnsiTheme="minorHAnsi" w:cstheme="minorHAnsi"/>
          <w:color w:val="000000" w:themeColor="text1"/>
          <w:u w:val="single"/>
        </w:rPr>
        <w:t>, the USPTO began adjudicating AIA patents as soon as the AIA’s changes became effective</w:t>
      </w:r>
      <w:r w:rsidRPr="00AE71F9">
        <w:rPr>
          <w:rFonts w:asciiTheme="minorHAnsi" w:hAnsiTheme="minorHAnsi" w:cstheme="minorHAnsi"/>
          <w:color w:val="000000" w:themeColor="text1"/>
          <w:sz w:val="16"/>
        </w:rPr>
        <w:t>. According to the USPTO, more patent applications facially rely on the 35 U.S.C. § 102(b)(1)(A) grace period to exempt inventor-originated “disclosures” than rely on 35 U.S.C. § 102(b)(1)(B) grace period to exempt prior art preceded by “public disclosures.” This might be because the USPTO requires a “[s]tatement regarding prior disclosures by the inventor or a joint inventor” but does not require a listing of “public disclosures.” Instead, the use of the “public disclosure” exception will likely appear during prosecution in affidavits used to traverse prior art cited in rejections. When the applicant and patent examiner disagree over the use of these exceptions, the dispute can be administratively appealed to the Patent Trials and Appeals Board (“PTAB”).</w:t>
      </w:r>
    </w:p>
    <w:p w14:paraId="61C810DD"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New IP Legislation Invalidates Patents Adjustment- Injunctions Clog</w:t>
      </w:r>
    </w:p>
    <w:p w14:paraId="533BCB7F" w14:textId="77777777" w:rsidR="00613B5C" w:rsidRPr="00AE71F9" w:rsidRDefault="00613B5C" w:rsidP="00613B5C">
      <w:pPr>
        <w:rPr>
          <w:rFonts w:asciiTheme="minorHAnsi" w:hAnsiTheme="minorHAnsi" w:cstheme="minorHAnsi"/>
        </w:rPr>
      </w:pPr>
      <w:r w:rsidRPr="00AE71F9">
        <w:rPr>
          <w:rStyle w:val="Style13ptBold"/>
          <w:rFonts w:asciiTheme="minorHAnsi" w:hAnsiTheme="minorHAnsi" w:cstheme="minorHAnsi"/>
        </w:rPr>
        <w:t>Royzman 5-22</w:t>
      </w:r>
      <w:r w:rsidRPr="00AE71F9">
        <w:rPr>
          <w:rFonts w:asciiTheme="minorHAnsi" w:hAnsiTheme="minorHAnsi" w:cstheme="minorHAnsi"/>
        </w:rPr>
        <w:t xml:space="preserve"> ---- Irena Royzman, 5-22-2024, [PhD. In IP Litigation representing Biotech and Pharmaceutical Industries] "Supreme Court Must Reverse Ruling Thwarting Patent Term Guarantees", No Publication, </w:t>
      </w:r>
      <w:hyperlink r:id="rId23" w:history="1">
        <w:r w:rsidRPr="00AE71F9">
          <w:rPr>
            <w:rStyle w:val="Hyperlink"/>
            <w:rFonts w:asciiTheme="minorHAnsi" w:hAnsiTheme="minorHAnsi" w:cstheme="minorHAnsi"/>
          </w:rPr>
          <w:t>https://news.bloomberglaw.com/us-law-week/supreme-court-must-reverse-ruling-thwarting-patent-term-guarantees /</w:t>
        </w:r>
      </w:hyperlink>
      <w:r w:rsidRPr="00AE71F9">
        <w:rPr>
          <w:rFonts w:asciiTheme="minorHAnsi" w:hAnsiTheme="minorHAnsi" w:cstheme="minorHAnsi"/>
        </w:rPr>
        <w:t xml:space="preserve"> YS </w:t>
      </w:r>
    </w:p>
    <w:p w14:paraId="37FA9F7A" w14:textId="77777777" w:rsidR="00613B5C" w:rsidRPr="00AE71F9" w:rsidRDefault="00613B5C" w:rsidP="00613B5C">
      <w:pPr>
        <w:rPr>
          <w:rFonts w:asciiTheme="minorHAnsi" w:hAnsiTheme="minorHAnsi" w:cstheme="minorHAnsi"/>
          <w:u w:val="single"/>
        </w:rPr>
      </w:pPr>
      <w:r w:rsidRPr="00AE71F9">
        <w:rPr>
          <w:rFonts w:asciiTheme="minorHAnsi" w:hAnsiTheme="minorHAnsi" w:cstheme="minorHAnsi"/>
          <w:u w:val="single"/>
        </w:rPr>
        <w:t xml:space="preserve">The Federal </w:t>
      </w:r>
      <w:r w:rsidRPr="00AE71F9">
        <w:rPr>
          <w:rFonts w:asciiTheme="minorHAnsi" w:hAnsiTheme="minorHAnsi" w:cstheme="minorHAnsi"/>
          <w:highlight w:val="cyan"/>
          <w:u w:val="single"/>
        </w:rPr>
        <w:t xml:space="preserve">Circuit’s decision to expand the scope of a judge-created rule for invalidating certain patents may impact nearly half </w:t>
      </w:r>
      <w:r w:rsidRPr="00AE71F9">
        <w:rPr>
          <w:rStyle w:val="Emphasis"/>
          <w:rFonts w:asciiTheme="minorHAnsi" w:hAnsiTheme="minorHAnsi" w:cstheme="minorHAnsi"/>
          <w:highlight w:val="cyan"/>
        </w:rPr>
        <w:t>of US patents and is likely to cost US biopharma and technology innovators billions of dollars.</w:t>
      </w:r>
      <w:r w:rsidRPr="00AE71F9">
        <w:rPr>
          <w:rFonts w:asciiTheme="minorHAnsi" w:hAnsiTheme="minorHAnsi" w:cstheme="minorHAnsi"/>
          <w:sz w:val="16"/>
        </w:rPr>
        <w:t xml:space="preserve"> For these reasons and others, the US Supreme Court should take up and reverse In re Cellect, preserving statutory guarantees. In re Cellect diminishes the intent of Congress and undercuts its decision to fundamentally alter the US patent system in 1994 to align it with the rest of the world. Congress changed the starting point of a patent’s term to 20 years from when an inventor filed a patent application, rather than 17 years from the time the patent was granted</w:t>
      </w:r>
      <w:r w:rsidRPr="00AE71F9">
        <w:rPr>
          <w:rFonts w:asciiTheme="minorHAnsi" w:hAnsiTheme="minorHAnsi" w:cstheme="minorHAnsi"/>
          <w:u w:val="single"/>
        </w:rPr>
        <w:t xml:space="preserve">. This altered the impact </w:t>
      </w:r>
      <w:r w:rsidRPr="00AE71F9">
        <w:rPr>
          <w:rFonts w:asciiTheme="minorHAnsi" w:hAnsiTheme="minorHAnsi" w:cstheme="minorHAnsi"/>
          <w:highlight w:val="cyan"/>
          <w:u w:val="single"/>
        </w:rPr>
        <w:t>of US Patent and Trademark Office delays in examining patents</w:t>
      </w:r>
      <w:r w:rsidRPr="00AE71F9">
        <w:rPr>
          <w:rFonts w:asciiTheme="minorHAnsi" w:hAnsiTheme="minorHAnsi" w:cstheme="minorHAnsi"/>
          <w:u w:val="single"/>
        </w:rPr>
        <w:t xml:space="preserve">. Under the </w:t>
      </w:r>
      <w:r w:rsidRPr="00AE71F9">
        <w:rPr>
          <w:rFonts w:asciiTheme="minorHAnsi" w:hAnsiTheme="minorHAnsi" w:cstheme="minorHAnsi"/>
          <w:highlight w:val="cyan"/>
          <w:u w:val="single"/>
        </w:rPr>
        <w:t xml:space="preserve">old system, delays had no impact on patent term because it was measured from patent issuance. </w:t>
      </w:r>
      <w:r w:rsidRPr="00AE71F9">
        <w:rPr>
          <w:rStyle w:val="Emphasis"/>
          <w:rFonts w:asciiTheme="minorHAnsi" w:hAnsiTheme="minorHAnsi" w:cstheme="minorHAnsi"/>
          <w:highlight w:val="cyan"/>
        </w:rPr>
        <w:t>But starting the clock on the date of filing a patent application meant delays began consuming the effective term of the patent, resulting in a diminished value and creating a need to restore lost patent term</w:t>
      </w:r>
      <w:r w:rsidRPr="00AE71F9">
        <w:rPr>
          <w:rFonts w:asciiTheme="minorHAnsi" w:hAnsiTheme="minorHAnsi" w:cstheme="minorHAnsi"/>
          <w:highlight w:val="cyan"/>
          <w:u w:val="single"/>
        </w:rPr>
        <w:t>.</w:t>
      </w:r>
      <w:r w:rsidRPr="00AE71F9">
        <w:rPr>
          <w:rFonts w:asciiTheme="minorHAnsi" w:hAnsiTheme="minorHAnsi" w:cstheme="minorHAnsi"/>
          <w:sz w:val="16"/>
        </w:rPr>
        <w:t xml:space="preserve"> The 1999 Patent Term Guarantee Act, part of the American Inventors Protection Act, was the chosen remedy. It promised inventors a full patent term adjustment for any examination delay caused by the USPTO. It guaranteed that the term of a patent would be extended one day for each day of USPTO delay. Given the prevalence of delays, the USPTO adjusts the terms of approximately half of the patents it issues, according to data from 2005 to 2022. </w:t>
      </w:r>
      <w:r w:rsidRPr="00AE71F9">
        <w:rPr>
          <w:rFonts w:asciiTheme="minorHAnsi" w:hAnsiTheme="minorHAnsi" w:cstheme="minorHAnsi"/>
          <w:u w:val="single"/>
        </w:rPr>
        <w:t xml:space="preserve">This has </w:t>
      </w:r>
      <w:r w:rsidRPr="00AE71F9">
        <w:rPr>
          <w:rFonts w:asciiTheme="minorHAnsi" w:hAnsiTheme="minorHAnsi" w:cstheme="minorHAnsi"/>
          <w:highlight w:val="cyan"/>
          <w:u w:val="single"/>
        </w:rPr>
        <w:t>caused patents to inventions from the same initial application to routinely expire later than others in the same patent family, and the difference in their terms is due to the adjustment.</w:t>
      </w:r>
      <w:r w:rsidRPr="00AE71F9">
        <w:rPr>
          <w:rFonts w:asciiTheme="minorHAnsi" w:hAnsiTheme="minorHAnsi" w:cstheme="minorHAnsi"/>
          <w:sz w:val="16"/>
        </w:rPr>
        <w:t xml:space="preserve"> In re Cellect turns Congress’s statutory guarantee on its head. It concerns patents in the same family, some with patent term adjustment and some without, that would have all expired on the same day but for the delays of the USPTO in issuing some of the patents. Cellect LLC had asked the Federal Circuit to overturn a decision by the Patent Trial and Appeal Board to invalidate four imaging tech patents on the grounds of “obviousness-type double patenting,” or OTDP. It argued that the Board improperly broadened the reach of OTDP and, in the process, erroneously punished patent owners whose patent terms have been adjusted. </w:t>
      </w:r>
      <w:r w:rsidRPr="00AE71F9">
        <w:rPr>
          <w:rFonts w:asciiTheme="minorHAnsi" w:hAnsiTheme="minorHAnsi" w:cstheme="minorHAnsi"/>
          <w:u w:val="single"/>
        </w:rPr>
        <w:t xml:space="preserve">The OTDP is a </w:t>
      </w:r>
      <w:r w:rsidRPr="00AE71F9">
        <w:rPr>
          <w:rFonts w:asciiTheme="minorHAnsi" w:hAnsiTheme="minorHAnsi" w:cstheme="minorHAnsi"/>
          <w:highlight w:val="cyan"/>
          <w:u w:val="single"/>
        </w:rPr>
        <w:t xml:space="preserve">judicially created doctrine to prevent unjustified extensions of a patent’s term because of patents that are obvious versions of one another. Patent term adjustment was the </w:t>
      </w:r>
      <w:r w:rsidRPr="00AE71F9">
        <w:rPr>
          <w:rStyle w:val="Emphasis"/>
          <w:rFonts w:asciiTheme="minorHAnsi" w:hAnsiTheme="minorHAnsi" w:cstheme="minorHAnsi"/>
          <w:highlight w:val="cyan"/>
        </w:rPr>
        <w:t>sole basis for invalidity</w:t>
      </w:r>
      <w:r w:rsidRPr="00AE71F9">
        <w:rPr>
          <w:rFonts w:asciiTheme="minorHAnsi" w:hAnsiTheme="minorHAnsi" w:cstheme="minorHAnsi"/>
          <w:highlight w:val="cyan"/>
          <w:u w:val="single"/>
        </w:rPr>
        <w:t>.</w:t>
      </w:r>
      <w:r w:rsidRPr="00AE71F9">
        <w:rPr>
          <w:rFonts w:asciiTheme="minorHAnsi" w:hAnsiTheme="minorHAnsi" w:cstheme="minorHAnsi"/>
          <w:sz w:val="16"/>
        </w:rPr>
        <w:t xml:space="preserve"> The Federal Circuit upheld the Board’s decision, saying it was grounded in the statute because patent term adjustment is not guaranteed in all circumstances. It can’t be used to compensate patent applicants that have voluntarily shortened the term of their patents to avoid OTDP or for other reasons. The problem with that analysis is that patents with term adjustments aren’t patents with voluntarily shortened terms. If they were, in accordance with statute, they would have no patent term adjustment. The Federal Circuit’s decision also is at odds with its own prior rulings. It previously recognized that patents with so-called patent term extensions for delays due to Food and Drug Administration review of drugs for marketing approval couldn’t be invalidated based on statutorily guaranteed term extensions over patents in the same family that didn’t have those extensions. Widespread Impact. Cellect’s petition for en banc review at the Federal Circuit was denied, and their petition at the Supreme Court was filed Monday. While the case involves tech patents, Cellect’s en banc petition was supported by pharmaceutical giants, including Johnson &amp; Johnson, Merck, AstraZeneca, Novartis, and others. It is now time for the justices to restore Congress’s patent term guarantee. The impact of In re Cellect is enormous, as it largely undoes Congress’s Patent Term Guarantee Act. A single patent application often includes multiple inventions and results in numerous patents. </w:t>
      </w:r>
      <w:r w:rsidRPr="00AE71F9">
        <w:rPr>
          <w:rFonts w:asciiTheme="minorHAnsi" w:hAnsiTheme="minorHAnsi" w:cstheme="minorHAnsi"/>
          <w:highlight w:val="cyan"/>
          <w:u w:val="single"/>
        </w:rPr>
        <w:t>For example, biopharma companies typically obtain claims for a new drug in one patent and the method of making and using the drug in separate patents</w:t>
      </w:r>
      <w:r w:rsidRPr="00AE71F9">
        <w:rPr>
          <w:rFonts w:asciiTheme="minorHAnsi" w:hAnsiTheme="minorHAnsi" w:cstheme="minorHAnsi"/>
          <w:sz w:val="16"/>
          <w:highlight w:val="cyan"/>
        </w:rPr>
        <w:t>.</w:t>
      </w:r>
      <w:r w:rsidRPr="00AE71F9">
        <w:rPr>
          <w:rFonts w:asciiTheme="minorHAnsi" w:hAnsiTheme="minorHAnsi" w:cstheme="minorHAnsi"/>
          <w:sz w:val="16"/>
        </w:rPr>
        <w:t xml:space="preserve"> As another example, an automotive company may claim an image processing system to control high-beams in one patent and high-beams comprising such system in another. If patent term adjustment is received on one but not the other patents, which is typical, then the patent with the adjustment may be invalidated. </w:t>
      </w:r>
      <w:r w:rsidRPr="00AE71F9">
        <w:rPr>
          <w:rFonts w:asciiTheme="minorHAnsi" w:hAnsiTheme="minorHAnsi" w:cstheme="minorHAnsi"/>
          <w:u w:val="single"/>
        </w:rPr>
        <w:t xml:space="preserve">Indeed, </w:t>
      </w:r>
      <w:r w:rsidRPr="00AE71F9">
        <w:rPr>
          <w:rFonts w:asciiTheme="minorHAnsi" w:hAnsiTheme="minorHAnsi" w:cstheme="minorHAnsi"/>
          <w:highlight w:val="cyan"/>
          <w:u w:val="single"/>
        </w:rPr>
        <w:t>patents across industries have been invalidated solely based on patent term adjustment.</w:t>
      </w:r>
      <w:r w:rsidRPr="00AE71F9">
        <w:rPr>
          <w:rFonts w:asciiTheme="minorHAnsi" w:hAnsiTheme="minorHAnsi" w:cstheme="minorHAnsi"/>
          <w:u w:val="single"/>
        </w:rPr>
        <w:t xml:space="preserve"> </w:t>
      </w:r>
      <w:r w:rsidRPr="00AE71F9">
        <w:rPr>
          <w:rFonts w:asciiTheme="minorHAnsi" w:hAnsiTheme="minorHAnsi" w:cstheme="minorHAnsi"/>
          <w:highlight w:val="cyan"/>
          <w:u w:val="single"/>
        </w:rPr>
        <w:t>USPTO data shows that the average patent term adjustment granted from 2005 to 2022 generally exceeds six months and that many patents have years of term adjustments.</w:t>
      </w:r>
      <w:r w:rsidRPr="00AE71F9">
        <w:rPr>
          <w:rFonts w:asciiTheme="minorHAnsi" w:hAnsiTheme="minorHAnsi" w:cstheme="minorHAnsi"/>
          <w:u w:val="single"/>
        </w:rPr>
        <w:t xml:space="preserve"> </w:t>
      </w:r>
      <w:r w:rsidRPr="00AE71F9">
        <w:rPr>
          <w:rFonts w:asciiTheme="minorHAnsi" w:hAnsiTheme="minorHAnsi" w:cstheme="minorHAnsi"/>
          <w:highlight w:val="cyan"/>
          <w:u w:val="single"/>
        </w:rPr>
        <w:t>Millions of patents are now at risk for invalidation solely based on patent term adjustment</w:t>
      </w:r>
      <w:r w:rsidRPr="00AE71F9">
        <w:rPr>
          <w:rStyle w:val="Emphasis"/>
          <w:rFonts w:asciiTheme="minorHAnsi" w:hAnsiTheme="minorHAnsi" w:cstheme="minorHAnsi"/>
          <w:highlight w:val="cyan"/>
        </w:rPr>
        <w:t>. More than 380,000 patents were issued in fiscal year 2022 alone</w:t>
      </w:r>
      <w:r w:rsidRPr="00AE71F9">
        <w:rPr>
          <w:rFonts w:asciiTheme="minorHAnsi" w:hAnsiTheme="minorHAnsi" w:cstheme="minorHAnsi"/>
          <w:u w:val="single"/>
        </w:rPr>
        <w:t>.</w:t>
      </w:r>
      <w:r w:rsidRPr="00AE71F9">
        <w:rPr>
          <w:rFonts w:asciiTheme="minorHAnsi" w:hAnsiTheme="minorHAnsi" w:cstheme="minorHAnsi"/>
          <w:sz w:val="16"/>
        </w:rPr>
        <w:t xml:space="preserve"> In re Cellect robs innovators of both time and money, because every day of patent term can be worth tens of millions of dollars. It turns guarantees to uncertainty and denies diligent US inventors promised patent terms, devaluing their investment. The Federal Circuit’s decision hurts big companies, and it hurts universities and small companies that rely on predictable licensing revenue or on being acquired based on their ability to adequately protect their inventions for a sufficient amount of time. </w:t>
      </w:r>
      <w:r w:rsidRPr="00AE71F9">
        <w:rPr>
          <w:rFonts w:asciiTheme="minorHAnsi" w:hAnsiTheme="minorHAnsi" w:cstheme="minorHAnsi"/>
          <w:u w:val="single"/>
        </w:rPr>
        <w:t xml:space="preserve">It </w:t>
      </w:r>
      <w:r w:rsidRPr="00AE71F9">
        <w:rPr>
          <w:rFonts w:asciiTheme="minorHAnsi" w:hAnsiTheme="minorHAnsi" w:cstheme="minorHAnsi"/>
          <w:highlight w:val="cyan"/>
          <w:u w:val="single"/>
        </w:rPr>
        <w:t>puts innovators to the herculean and uncertain task of reviewing their patents that have term adjustments and analyzing whether to disclaim the adjustments entirely to save their patents from invalidation.</w:t>
      </w:r>
      <w:r w:rsidRPr="00AE71F9">
        <w:rPr>
          <w:rFonts w:asciiTheme="minorHAnsi" w:hAnsiTheme="minorHAnsi" w:cstheme="minorHAnsi"/>
          <w:u w:val="single"/>
        </w:rPr>
        <w:t xml:space="preserve"> Given the upheaval caused by the Federal Circuit’s decision, </w:t>
      </w:r>
      <w:r w:rsidRPr="00AE71F9">
        <w:rPr>
          <w:rStyle w:val="Emphasis"/>
          <w:rFonts w:asciiTheme="minorHAnsi" w:hAnsiTheme="minorHAnsi" w:cstheme="minorHAnsi"/>
          <w:highlight w:val="cyan"/>
        </w:rPr>
        <w:t>the Supreme Court should take up invalidation of US patents solely based on patent term adjustment</w:t>
      </w:r>
      <w:r w:rsidRPr="00AE71F9">
        <w:rPr>
          <w:rFonts w:asciiTheme="minorHAnsi" w:hAnsiTheme="minorHAnsi" w:cstheme="minorHAnsi"/>
          <w:u w:val="single"/>
        </w:rPr>
        <w:t>. In re Cellect provides the opportunity to do so now.</w:t>
      </w:r>
    </w:p>
    <w:p w14:paraId="24C4EB15"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 xml:space="preserve">Litigating patents infringements is intensively time and resource consuming because of special interests—causes a </w:t>
      </w:r>
      <w:r w:rsidRPr="00AE71F9">
        <w:rPr>
          <w:rFonts w:asciiTheme="minorHAnsi" w:hAnsiTheme="minorHAnsi" w:cstheme="minorHAnsi"/>
          <w:u w:val="single"/>
        </w:rPr>
        <w:t>massive</w:t>
      </w:r>
      <w:r w:rsidRPr="00AE71F9">
        <w:rPr>
          <w:rFonts w:asciiTheme="minorHAnsi" w:hAnsiTheme="minorHAnsi" w:cstheme="minorHAnsi"/>
        </w:rPr>
        <w:t xml:space="preserve"> resource drain </w:t>
      </w:r>
    </w:p>
    <w:p w14:paraId="317B3D5A" w14:textId="77777777" w:rsidR="00613B5C" w:rsidRPr="00AE71F9" w:rsidRDefault="00613B5C" w:rsidP="00613B5C">
      <w:pPr>
        <w:rPr>
          <w:rFonts w:asciiTheme="minorHAnsi" w:hAnsiTheme="minorHAnsi" w:cstheme="minorHAnsi"/>
        </w:rPr>
      </w:pPr>
      <w:r w:rsidRPr="00AE71F9">
        <w:rPr>
          <w:rFonts w:asciiTheme="minorHAnsi" w:hAnsiTheme="minorHAnsi" w:cstheme="minorHAnsi"/>
        </w:rPr>
        <w:t xml:space="preserve">Warren K. </w:t>
      </w:r>
      <w:r w:rsidRPr="00AE71F9">
        <w:rPr>
          <w:rStyle w:val="Style13ptBold"/>
          <w:rFonts w:asciiTheme="minorHAnsi" w:hAnsiTheme="minorHAnsi" w:cstheme="minorHAnsi"/>
        </w:rPr>
        <w:t>Mabey</w:t>
      </w:r>
      <w:r w:rsidRPr="00AE71F9">
        <w:rPr>
          <w:rFonts w:asciiTheme="minorHAnsi" w:hAnsiTheme="minorHAnsi" w:cstheme="minorHAnsi"/>
        </w:rPr>
        <w:t xml:space="preserve">, Jr. </w:t>
      </w:r>
      <w:r w:rsidRPr="00AE71F9">
        <w:rPr>
          <w:rStyle w:val="Style13ptBold"/>
          <w:rFonts w:asciiTheme="minorHAnsi" w:hAnsiTheme="minorHAnsi" w:cstheme="minorHAnsi"/>
        </w:rPr>
        <w:t>11</w:t>
      </w:r>
      <w:r w:rsidRPr="00AE71F9">
        <w:rPr>
          <w:rFonts w:asciiTheme="minorHAnsi" w:hAnsiTheme="minorHAnsi" w:cstheme="minorHAnsi"/>
        </w:rPr>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AE71F9">
        <w:rPr>
          <w:rFonts w:asciiTheme="minorHAnsi" w:hAnsiTheme="minorHAnsi" w:cstheme="minorHAnsi"/>
          <w:i/>
          <w:iCs/>
        </w:rPr>
        <w:t>Journal of the Patent and Trademark Office Society, 92(2), 208-282</w:t>
      </w:r>
      <w:r w:rsidRPr="00AE71F9">
        <w:rPr>
          <w:rFonts w:asciiTheme="minorHAnsi" w:hAnsiTheme="minorHAnsi" w:cstheme="minorHAnsi"/>
        </w:rPr>
        <w:t xml:space="preserve">, HeinOnline, 2011 </w:t>
      </w:r>
    </w:p>
    <w:p w14:paraId="5FED6C6D" w14:textId="77777777" w:rsidR="00613B5C" w:rsidRPr="00AE71F9" w:rsidRDefault="00613B5C" w:rsidP="00613B5C">
      <w:pPr>
        <w:rPr>
          <w:rFonts w:asciiTheme="minorHAnsi" w:hAnsiTheme="minorHAnsi" w:cstheme="minorHAnsi"/>
          <w:sz w:val="16"/>
          <w:szCs w:val="16"/>
        </w:rPr>
      </w:pPr>
      <w:r w:rsidRPr="00AE71F9">
        <w:rPr>
          <w:rFonts w:asciiTheme="minorHAnsi" w:hAnsiTheme="minorHAnsi" w:cstheme="minorHAnsi"/>
          <w:sz w:val="16"/>
          <w:szCs w:val="16"/>
        </w:rPr>
        <w:t>1. Applications Are Increasingly Long and Complicated</w:t>
      </w:r>
    </w:p>
    <w:p w14:paraId="32657D6C" w14:textId="77777777" w:rsidR="00613B5C" w:rsidRPr="00AE71F9" w:rsidRDefault="00613B5C" w:rsidP="00613B5C">
      <w:pPr>
        <w:rPr>
          <w:rFonts w:asciiTheme="minorHAnsi" w:hAnsiTheme="minorHAnsi" w:cstheme="minorHAnsi"/>
          <w:sz w:val="16"/>
        </w:rPr>
      </w:pPr>
      <w:r w:rsidRPr="00AE71F9">
        <w:rPr>
          <w:rStyle w:val="StyleUnderline"/>
          <w:rFonts w:asciiTheme="minorHAnsi" w:hAnsiTheme="minorHAnsi" w:cstheme="minorHAnsi"/>
        </w:rPr>
        <w:t xml:space="preserve">Applications are </w:t>
      </w:r>
      <w:r w:rsidRPr="00AE71F9">
        <w:rPr>
          <w:rStyle w:val="Emphasis"/>
          <w:rFonts w:asciiTheme="minorHAnsi" w:hAnsiTheme="minorHAnsi" w:cstheme="minorHAnsi"/>
        </w:rPr>
        <w:t>long</w:t>
      </w:r>
      <w:r w:rsidRPr="00AE71F9">
        <w:rPr>
          <w:rStyle w:val="StyleUnderline"/>
          <w:rFonts w:asciiTheme="minorHAnsi" w:hAnsiTheme="minorHAnsi" w:cstheme="minorHAnsi"/>
        </w:rPr>
        <w:t>,</w:t>
      </w:r>
      <w:r w:rsidRPr="00AE71F9">
        <w:rPr>
          <w:rFonts w:asciiTheme="minorHAnsi" w:hAnsiTheme="minorHAnsi" w:cstheme="minorHAnsi"/>
          <w:sz w:val="16"/>
        </w:rPr>
        <w:t xml:space="preserve"> </w:t>
      </w:r>
      <w:r w:rsidRPr="00AE71F9">
        <w:rPr>
          <w:rStyle w:val="Emphasis"/>
          <w:rFonts w:asciiTheme="minorHAnsi" w:hAnsiTheme="minorHAnsi" w:cstheme="minorHAnsi"/>
        </w:rPr>
        <w:t>complicated</w:t>
      </w:r>
      <w:r w:rsidRPr="00AE71F9">
        <w:rPr>
          <w:rFonts w:asciiTheme="minorHAnsi" w:hAnsiTheme="minorHAnsi" w:cstheme="minorHAnsi"/>
          <w:sz w:val="16"/>
        </w:rPr>
        <w:t xml:space="preserve"> technical documents of significant legal importance. </w:t>
      </w:r>
      <w:r w:rsidRPr="00AE71F9">
        <w:rPr>
          <w:rStyle w:val="StyleUnderline"/>
          <w:rFonts w:asciiTheme="minorHAnsi" w:hAnsiTheme="minorHAnsi" w:cstheme="minorHAnsi"/>
        </w:rPr>
        <w:t>As technology becomes more complex</w:t>
      </w:r>
      <w:r w:rsidRPr="00AE71F9">
        <w:rPr>
          <w:rFonts w:asciiTheme="minorHAnsi" w:hAnsiTheme="minorHAnsi" w:cstheme="minorHAnsi"/>
          <w:sz w:val="16"/>
        </w:rPr>
        <w:t xml:space="preserve"> and the amount of prior art in a field swells, the </w:t>
      </w:r>
      <w:r w:rsidRPr="00AE71F9">
        <w:rPr>
          <w:rStyle w:val="StyleUnderline"/>
          <w:rFonts w:asciiTheme="minorHAnsi" w:hAnsiTheme="minorHAnsi" w:cstheme="minorHAnsi"/>
        </w:rPr>
        <w:t>length and complexity of patent applications grows as well. Thus, patent applications take a substantial amount of time to read</w:t>
      </w:r>
      <w:r w:rsidRPr="00AE71F9">
        <w:rPr>
          <w:rFonts w:asciiTheme="minorHAnsi" w:hAnsiTheme="minorHAnsi" w:cstheme="minorHAnsi"/>
          <w:sz w:val="16"/>
        </w:rPr>
        <w:t xml:space="preserve">. This has been </w:t>
      </w:r>
      <w:r w:rsidRPr="00AE71F9">
        <w:rPr>
          <w:rStyle w:val="StyleUnderline"/>
          <w:rFonts w:asciiTheme="minorHAnsi" w:hAnsiTheme="minorHAnsi" w:cstheme="minorHAnsi"/>
        </w:rPr>
        <w:t>especially</w:t>
      </w:r>
      <w:r w:rsidRPr="00AE71F9">
        <w:rPr>
          <w:rFonts w:asciiTheme="minorHAnsi" w:hAnsiTheme="minorHAnsi" w:cstheme="minorHAnsi"/>
          <w:sz w:val="16"/>
        </w:rPr>
        <w:t xml:space="preserve"> true </w:t>
      </w:r>
      <w:r w:rsidRPr="00AE71F9">
        <w:rPr>
          <w:rStyle w:val="StyleUnderline"/>
          <w:rFonts w:asciiTheme="minorHAnsi" w:hAnsiTheme="minorHAnsi" w:cstheme="minorHAnsi"/>
        </w:rPr>
        <w:t>in</w:t>
      </w:r>
      <w:r w:rsidRPr="00AE71F9">
        <w:rPr>
          <w:rFonts w:asciiTheme="minorHAnsi" w:hAnsiTheme="minorHAnsi" w:cstheme="minorHAnsi"/>
          <w:sz w:val="16"/>
        </w:rPr>
        <w:t xml:space="preserve"> the </w:t>
      </w:r>
      <w:r w:rsidRPr="00AE71F9">
        <w:rPr>
          <w:rStyle w:val="StyleUnderline"/>
          <w:rFonts w:asciiTheme="minorHAnsi" w:hAnsiTheme="minorHAnsi" w:cstheme="minorHAnsi"/>
        </w:rPr>
        <w:t>biotechnology</w:t>
      </w:r>
      <w:r w:rsidRPr="00AE71F9">
        <w:rPr>
          <w:rFonts w:asciiTheme="minorHAnsi" w:hAnsiTheme="minorHAnsi" w:cstheme="minorHAnsi"/>
          <w:sz w:val="16"/>
        </w:rPr>
        <w:t xml:space="preserve"> a</w:t>
      </w:r>
      <w:r w:rsidRPr="00AE71F9">
        <w:rPr>
          <w:rStyle w:val="StyleUnderline"/>
          <w:rFonts w:asciiTheme="minorHAnsi" w:hAnsiTheme="minorHAnsi" w:cstheme="minorHAnsi"/>
        </w:rPr>
        <w:t xml:space="preserve">nd computer fields."' </w:t>
      </w:r>
      <w:r w:rsidRPr="00AE71F9">
        <w:rPr>
          <w:rFonts w:asciiTheme="minorHAnsi" w:hAnsiTheme="minorHAnsi" w:cstheme="minorHAnsi"/>
          <w:sz w:val="16"/>
        </w:rPr>
        <w:t xml:space="preserve">The </w:t>
      </w:r>
      <w:r w:rsidRPr="00AE71F9">
        <w:rPr>
          <w:rStyle w:val="StyleUnderline"/>
          <w:rFonts w:asciiTheme="minorHAnsi" w:hAnsiTheme="minorHAnsi" w:cstheme="minorHAnsi"/>
        </w:rPr>
        <w:t>length</w:t>
      </w:r>
      <w:r w:rsidRPr="00AE71F9">
        <w:rPr>
          <w:rFonts w:asciiTheme="minorHAnsi" w:hAnsiTheme="minorHAnsi" w:cstheme="minorHAnsi"/>
          <w:sz w:val="16"/>
        </w:rPr>
        <w:t xml:space="preserve"> of applications </w:t>
      </w:r>
      <w:r w:rsidRPr="00AE71F9">
        <w:rPr>
          <w:rStyle w:val="StyleUnderline"/>
          <w:rFonts w:asciiTheme="minorHAnsi" w:hAnsiTheme="minorHAnsi" w:cstheme="minorHAnsi"/>
        </w:rPr>
        <w:t>has grown both constantly and considerably</w:t>
      </w:r>
      <w:r w:rsidRPr="00AE71F9">
        <w:rPr>
          <w:rFonts w:asciiTheme="minorHAnsi" w:hAnsiTheme="minorHAnsi" w:cstheme="minorHAnsi"/>
          <w:sz w:val="16"/>
        </w:rPr>
        <w:t xml:space="preserve"> over the years." </w:t>
      </w:r>
      <w:r w:rsidRPr="00AE71F9">
        <w:rPr>
          <w:rStyle w:val="StyleUnderline"/>
          <w:rFonts w:asciiTheme="minorHAnsi" w:hAnsiTheme="minorHAnsi" w:cstheme="minorHAnsi"/>
        </w:rPr>
        <w:t>The number of claims per application has also skyrocketed.</w:t>
      </w:r>
      <w:r w:rsidRPr="00AE71F9">
        <w:rPr>
          <w:rFonts w:asciiTheme="minorHAnsi" w:hAnsiTheme="minorHAnsi" w:cstheme="minorHAnsi"/>
          <w:sz w:val="16"/>
        </w:rPr>
        <w:t xml:space="preserve">" </w:t>
      </w:r>
      <w:r w:rsidRPr="00AE71F9">
        <w:rPr>
          <w:rFonts w:asciiTheme="minorHAnsi" w:hAnsiTheme="minorHAnsi" w:cstheme="minorHAnsi"/>
          <w:sz w:val="16"/>
          <w:szCs w:val="16"/>
        </w:rPr>
        <w:t>In 1876, Alexander Graham Bell was issued his patent for the improvement in electric telegraphy, three weeks after filing an application.'" It was six pages long, made five claims, and cited two pieces of prior art (both his own).' In contrast, today's patents directed towards high technology inventions routinely exceed hundreds of pages, make dozens of claims, and cite over one hundred prior art references.19 For example, Apple was granted a patent in 2009 directed towards a touch screen device, method, and graph-ical user interface for determining commands by applying heuristics (think iPhone)." The issued patent had 358 pages, twenty claims and seventy referenced prior art patents and publications."' This is merely an illustrative example; not a horror story. Using the Bell patent as the standard, if an examiner can dispose of a six page application in three weeks, and if there are four weeks in a month, then an applicant can expect a 358 page application to be granted in 44.75 months.. .which happens to fall squarely in the 42.7 to 47.7 months to receive a patent in certain high technology centers (covering the technology of the Apple patent.17 Despite this observation, pendency length is not necessarily a linear function of application length. However, the simple reality is that it will take an examiner longer to examine a 358 page application with twenty claims than a six page application with five claims... considerably longer. This is just the time associated with reading the application. Considerable time is also spent searching the prior art and formulating an office action that addresses each and every ground for rejection.</w:t>
      </w:r>
      <w:r w:rsidRPr="00AE71F9">
        <w:rPr>
          <w:rFonts w:asciiTheme="minorHAnsi" w:hAnsiTheme="minorHAnsi" w:cstheme="minorHAnsi"/>
          <w:sz w:val="16"/>
        </w:rPr>
        <w:t xml:space="preserve"> </w:t>
      </w:r>
      <w:r w:rsidRPr="00AE71F9">
        <w:rPr>
          <w:rStyle w:val="StyleUnderline"/>
          <w:rFonts w:asciiTheme="minorHAnsi" w:hAnsiTheme="minorHAnsi" w:cstheme="minorHAnsi"/>
        </w:rPr>
        <w:t>Examiners spend a significant amount of time searching for pertinent prior art to properly evaluate the patentability of the application.</w:t>
      </w:r>
      <w:r w:rsidRPr="00AE71F9">
        <w:rPr>
          <w:rFonts w:asciiTheme="minorHAnsi" w:hAnsiTheme="minorHAnsi" w:cstheme="minorHAnsi"/>
          <w:sz w:val="16"/>
        </w:rPr>
        <w:t xml:space="preserve">' The ex parte nature of examination, coupled with the explosion of non-patent prior art literature, further burdens examiners. 9 9 "Although the applicant has a duty to disclose information that is known and material to patentability, it is not required to search for prior art." " Wading through the sea of prior art is ultimately the examiner's responsibility. </w:t>
      </w:r>
      <w:r w:rsidRPr="00AE71F9">
        <w:rPr>
          <w:rStyle w:val="StyleUnderline"/>
          <w:rFonts w:asciiTheme="minorHAnsi" w:hAnsiTheme="minorHAnsi" w:cstheme="minorHAnsi"/>
        </w:rPr>
        <w:t>This information asymmetry is a huge driver in examination times. As the amount of time examiners dedicate searching the available art references increases, proper examinations take longer. Thus, the time necessary to read increasingly long applications and search the vast sea of prior art restricts the office's ability to process the flood of applications more quickly.</w:t>
      </w:r>
    </w:p>
    <w:p w14:paraId="7A895A51"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Emperics prove – expanding patent eligibility increases a flood of infringement suits</w:t>
      </w:r>
    </w:p>
    <w:p w14:paraId="025ADD93" w14:textId="77777777" w:rsidR="00613B5C" w:rsidRPr="00AE71F9" w:rsidRDefault="00613B5C" w:rsidP="00613B5C">
      <w:pPr>
        <w:rPr>
          <w:rFonts w:asciiTheme="minorHAnsi" w:hAnsiTheme="minorHAnsi" w:cstheme="minorHAnsi"/>
        </w:rPr>
      </w:pPr>
      <w:r w:rsidRPr="00AE71F9">
        <w:rPr>
          <w:rFonts w:asciiTheme="minorHAnsi" w:hAnsiTheme="minorHAnsi" w:cstheme="minorHAnsi"/>
        </w:rPr>
        <w:t xml:space="preserve">David </w:t>
      </w:r>
      <w:r w:rsidRPr="00AE71F9">
        <w:rPr>
          <w:rStyle w:val="Style13ptBold"/>
          <w:rFonts w:asciiTheme="minorHAnsi" w:hAnsiTheme="minorHAnsi" w:cstheme="minorHAnsi"/>
        </w:rPr>
        <w:t>Jones,</w:t>
      </w:r>
      <w:r w:rsidRPr="00AE71F9">
        <w:rPr>
          <w:rFonts w:asciiTheme="minorHAnsi" w:hAnsiTheme="minorHAnsi" w:cstheme="minorHAnsi"/>
        </w:rPr>
        <w:t xml:space="preserve"> 20</w:t>
      </w:r>
      <w:r w:rsidRPr="00AE71F9">
        <w:rPr>
          <w:rStyle w:val="Style13ptBold"/>
          <w:rFonts w:asciiTheme="minorHAnsi" w:hAnsiTheme="minorHAnsi" w:cstheme="minorHAnsi"/>
        </w:rPr>
        <w:t>24</w:t>
      </w:r>
      <w:r w:rsidRPr="00AE71F9">
        <w:rPr>
          <w:rFonts w:asciiTheme="minorHAnsi" w:hAnsiTheme="minorHAnsi" w:cstheme="minorHAnsi"/>
        </w:rPr>
        <w:t xml:space="preserve"> – executive director of the High Tech Inventors Alliance. Statement Before the Subcommittee on Intellectual Property U.S. Senate Committee on the Judiciary, Hearing on “The Patent Eligibility Restoration Act – Restoring Clarity, Certainty, and Predictability to the U.S. Patent System” 1/24, </w:t>
      </w:r>
      <w:hyperlink r:id="rId24" w:history="1">
        <w:r w:rsidRPr="00AE71F9">
          <w:rPr>
            <w:rStyle w:val="Hyperlink"/>
            <w:rFonts w:asciiTheme="minorHAnsi" w:hAnsiTheme="minorHAnsi" w:cstheme="minorHAnsi"/>
          </w:rPr>
          <w:t>https://www.judiciary.senate.gov/imo/media/doc/2024-01-23_-_testimony_-_jones.pdf</w:t>
        </w:r>
      </w:hyperlink>
      <w:r w:rsidRPr="00AE71F9">
        <w:rPr>
          <w:rFonts w:asciiTheme="minorHAnsi" w:hAnsiTheme="minorHAnsi" w:cstheme="minorHAnsi"/>
        </w:rPr>
        <w:t xml:space="preserve"> </w:t>
      </w:r>
    </w:p>
    <w:p w14:paraId="72F30586" w14:textId="77777777" w:rsidR="00613B5C" w:rsidRPr="00AE71F9" w:rsidRDefault="00613B5C" w:rsidP="00613B5C">
      <w:pPr>
        <w:rPr>
          <w:rFonts w:asciiTheme="minorHAnsi" w:hAnsiTheme="minorHAnsi" w:cstheme="minorHAnsi"/>
        </w:rPr>
      </w:pPr>
      <w:r w:rsidRPr="00AE71F9">
        <w:rPr>
          <w:rFonts w:asciiTheme="minorHAnsi" w:hAnsiTheme="minorHAnsi" w:cstheme="minorHAnsi"/>
        </w:rPr>
        <w:t xml:space="preserve">d. Expanding patent eligibility to include non-technological innovations would cause real and substantial harms.  While patents on football plays and marriage proposals are not themselves of much concern to HTIA, they demonstrate the vastness of the non-technological subject matter that falls between what is currently patent eligible and what would be eligible under PERA.  As amply demonstrated by the history of patent litigation in this country, HTIA’s concerns are more than credible, given the well-documented harm imposed on HTIA members (and many others) by the assertion of patents for non-technological “inventions” such as business methods prior to the Alice decision.  </w:t>
      </w:r>
      <w:r w:rsidRPr="00AE71F9">
        <w:rPr>
          <w:rStyle w:val="StyleUnderline"/>
          <w:rFonts w:asciiTheme="minorHAnsi" w:hAnsiTheme="minorHAnsi" w:cstheme="minorHAnsi"/>
        </w:rPr>
        <w:t>Having experienced the flood of lowquality patents claiming business methods “on a computer”</w:t>
      </w:r>
      <w:r w:rsidRPr="00AE71F9">
        <w:rPr>
          <w:rFonts w:asciiTheme="minorHAnsi" w:hAnsiTheme="minorHAnsi" w:cstheme="minorHAnsi"/>
        </w:rPr>
        <w:t xml:space="preserve"> in the wake of the introduction of personal computers and a second flood of similarly harmful patents claiming nontechnological processes performed “on the internet,” </w:t>
      </w:r>
      <w:r w:rsidRPr="00AE71F9">
        <w:rPr>
          <w:rStyle w:val="StyleUnderline"/>
          <w:rFonts w:asciiTheme="minorHAnsi" w:hAnsiTheme="minorHAnsi" w:cstheme="minorHAnsi"/>
        </w:rPr>
        <w:t>HTIA members</w:t>
      </w:r>
      <w:r w:rsidRPr="00AE71F9">
        <w:rPr>
          <w:rFonts w:asciiTheme="minorHAnsi" w:hAnsiTheme="minorHAnsi" w:cstheme="minorHAnsi"/>
        </w:rPr>
        <w:t xml:space="preserve"> and other similarly-situated technology companies </w:t>
      </w:r>
      <w:r w:rsidRPr="00AE71F9">
        <w:rPr>
          <w:rStyle w:val="StyleUnderline"/>
          <w:rFonts w:asciiTheme="minorHAnsi" w:hAnsiTheme="minorHAnsi" w:cstheme="minorHAnsi"/>
        </w:rPr>
        <w:t>were forced to absorb billions</w:t>
      </w:r>
      <w:r w:rsidRPr="00AE71F9">
        <w:rPr>
          <w:rFonts w:asciiTheme="minorHAnsi" w:hAnsiTheme="minorHAnsi" w:cstheme="minorHAnsi"/>
        </w:rPr>
        <w:t xml:space="preserve"> of dollars </w:t>
      </w:r>
      <w:r w:rsidRPr="00AE71F9">
        <w:rPr>
          <w:rStyle w:val="StyleUnderline"/>
          <w:rFonts w:asciiTheme="minorHAnsi" w:hAnsiTheme="minorHAnsi" w:cstheme="minorHAnsi"/>
        </w:rPr>
        <w:t>of</w:t>
      </w:r>
      <w:r w:rsidRPr="00AE71F9">
        <w:rPr>
          <w:rFonts w:asciiTheme="minorHAnsi" w:hAnsiTheme="minorHAnsi" w:cstheme="minorHAnsi"/>
        </w:rPr>
        <w:t xml:space="preserve"> additional (and completely unnecessary) </w:t>
      </w:r>
      <w:r w:rsidRPr="00AE71F9">
        <w:rPr>
          <w:rStyle w:val="StyleUnderline"/>
          <w:rFonts w:asciiTheme="minorHAnsi" w:hAnsiTheme="minorHAnsi" w:cstheme="minorHAnsi"/>
        </w:rPr>
        <w:t>litigation costs</w:t>
      </w:r>
      <w:r w:rsidRPr="00AE71F9">
        <w:rPr>
          <w:rFonts w:asciiTheme="minorHAnsi" w:hAnsiTheme="minorHAnsi" w:cstheme="minorHAnsi"/>
        </w:rPr>
        <w:t xml:space="preserve"> in order </w:t>
      </w:r>
      <w:r w:rsidRPr="00AE71F9">
        <w:rPr>
          <w:rStyle w:val="StyleUnderline"/>
          <w:rFonts w:asciiTheme="minorHAnsi" w:hAnsiTheme="minorHAnsi" w:cstheme="minorHAnsi"/>
        </w:rPr>
        <w:t>to defend</w:t>
      </w:r>
      <w:r w:rsidRPr="00AE71F9">
        <w:rPr>
          <w:rFonts w:asciiTheme="minorHAnsi" w:hAnsiTheme="minorHAnsi" w:cstheme="minorHAnsi"/>
        </w:rPr>
        <w:t xml:space="preserve"> themselves </w:t>
      </w:r>
      <w:r w:rsidRPr="00AE71F9">
        <w:rPr>
          <w:rStyle w:val="StyleUnderline"/>
          <w:rFonts w:asciiTheme="minorHAnsi" w:hAnsiTheme="minorHAnsi" w:cstheme="minorHAnsi"/>
        </w:rPr>
        <w:t>against infringement</w:t>
      </w:r>
      <w:r w:rsidRPr="00AE71F9">
        <w:rPr>
          <w:rFonts w:asciiTheme="minorHAnsi" w:hAnsiTheme="minorHAnsi" w:cstheme="minorHAnsi"/>
        </w:rPr>
        <w:t xml:space="preserve"> suits based on patents—mostly involving obvious implementations of business methods—that were invalid under Supreme Court caselaw and should never have been issued.   In addition to these very sizeable direct economic costs, </w:t>
      </w:r>
      <w:r w:rsidRPr="00AE71F9">
        <w:rPr>
          <w:rStyle w:val="StyleUnderline"/>
          <w:rFonts w:asciiTheme="minorHAnsi" w:hAnsiTheme="minorHAnsi" w:cstheme="minorHAnsi"/>
        </w:rPr>
        <w:t>tech companies have also experienced first-hand the substantial business distractions, disruption, and uncertainties associated with the meritless</w:t>
      </w:r>
      <w:r w:rsidRPr="00AE71F9">
        <w:rPr>
          <w:rFonts w:asciiTheme="minorHAnsi" w:hAnsiTheme="minorHAnsi" w:cstheme="minorHAnsi"/>
        </w:rPr>
        <w:t>—but all too often profitable—</w:t>
      </w:r>
      <w:r w:rsidRPr="00AE71F9">
        <w:rPr>
          <w:rStyle w:val="StyleUnderline"/>
          <w:rFonts w:asciiTheme="minorHAnsi" w:hAnsiTheme="minorHAnsi" w:cstheme="minorHAnsi"/>
        </w:rPr>
        <w:t>assertion of invalid patents</w:t>
      </w:r>
      <w:r w:rsidRPr="00AE71F9">
        <w:rPr>
          <w:rFonts w:asciiTheme="minorHAnsi" w:hAnsiTheme="minorHAnsi" w:cstheme="minorHAnsi"/>
        </w:rPr>
        <w:t xml:space="preserve">.  </w:t>
      </w:r>
      <w:r w:rsidRPr="00AE71F9">
        <w:rPr>
          <w:rStyle w:val="StyleUnderline"/>
          <w:rFonts w:asciiTheme="minorHAnsi" w:hAnsiTheme="minorHAnsi" w:cstheme="minorHAnsi"/>
        </w:rPr>
        <w:t>The expansion of patent eligibility to nontechnological subject matter is of particular concern</w:t>
      </w:r>
      <w:r w:rsidRPr="00AE71F9">
        <w:rPr>
          <w:rFonts w:asciiTheme="minorHAnsi" w:hAnsiTheme="minorHAnsi" w:cstheme="minorHAnsi"/>
        </w:rPr>
        <w:t xml:space="preserve"> to HTIA due to the decreased availability of review by the PTAB—largely as a result of the practice of discretionarily denying meritorious petitions – and </w:t>
      </w:r>
      <w:r w:rsidRPr="00AE71F9">
        <w:rPr>
          <w:rStyle w:val="StyleUnderline"/>
          <w:rFonts w:asciiTheme="minorHAnsi" w:hAnsiTheme="minorHAnsi" w:cstheme="minorHAnsi"/>
        </w:rPr>
        <w:t>because</w:t>
      </w:r>
      <w:r w:rsidRPr="00AE71F9">
        <w:rPr>
          <w:rFonts w:asciiTheme="minorHAnsi" w:hAnsiTheme="minorHAnsi" w:cstheme="minorHAnsi"/>
        </w:rPr>
        <w:t xml:space="preserve"> the </w:t>
      </w:r>
      <w:r w:rsidRPr="00AE71F9">
        <w:rPr>
          <w:rStyle w:val="StyleUnderline"/>
          <w:rFonts w:asciiTheme="minorHAnsi" w:hAnsiTheme="minorHAnsi" w:cstheme="minorHAnsi"/>
        </w:rPr>
        <w:t>PTAB is not allowed to consider patent ineligibility as grounds for cancellation in an inter partes review.</w:t>
      </w:r>
      <w:r w:rsidRPr="00AE71F9">
        <w:rPr>
          <w:rFonts w:asciiTheme="minorHAnsi" w:hAnsiTheme="minorHAnsi" w:cstheme="minorHAnsi"/>
        </w:rPr>
        <w:t xml:space="preserve">  Based on these very negative first-hand experiences and the well-documented litigation abuses that resulted from these past booms in patenting, HTIA and its members would urge Congress not to squander America’s current technological advantages with respect to critical emerging technologies such as artificial intelligence and quantum computing by repeating these past mistakes.   Some argue that concerns about extending patent eligibility to non-technological subject matter should be dismissed because problematic patents would be screened out by sections 102, 103, and 112.  This argument is refuted by historical experience.  The truth is that, prior to Alice, patents on equally “silly” (and seemingly obvious) inventions—such as swinging sideways on a swing21 or exercising a cat using a laser pointer22—were not screened out by other statutory requirements but rather were issued. More importantly, this argument misses the point that </w:t>
      </w:r>
      <w:r w:rsidRPr="00AE71F9">
        <w:rPr>
          <w:rStyle w:val="StyleUnderline"/>
          <w:rFonts w:asciiTheme="minorHAnsi" w:hAnsiTheme="minorHAnsi" w:cstheme="minorHAnsi"/>
        </w:rPr>
        <w:t xml:space="preserve">allowing the patenting of nontechnological processes undermines the core purpose of the patent system </w:t>
      </w:r>
      <w:r w:rsidRPr="00AE71F9">
        <w:rPr>
          <w:rFonts w:asciiTheme="minorHAnsi" w:hAnsiTheme="minorHAnsi" w:cstheme="minorHAnsi"/>
        </w:rPr>
        <w:t xml:space="preserve">irrespective of whether the activity at issue is novel, non-obvious, and adequately enabled and described.  For example, there is evidence that </w:t>
      </w:r>
      <w:r w:rsidRPr="00AE71F9">
        <w:rPr>
          <w:rStyle w:val="StyleUnderline"/>
          <w:rFonts w:asciiTheme="minorHAnsi" w:hAnsiTheme="minorHAnsi" w:cstheme="minorHAnsi"/>
        </w:rPr>
        <w:t>the availability of patent protection for business methods directly harmed investment in technological R&amp;D</w:t>
      </w:r>
      <w:r w:rsidRPr="00AE71F9">
        <w:rPr>
          <w:rFonts w:asciiTheme="minorHAnsi" w:hAnsiTheme="minorHAnsi" w:cstheme="minorHAnsi"/>
        </w:rPr>
        <w:t xml:space="preserve">.23  </w:t>
      </w:r>
      <w:r w:rsidRPr="00AE71F9">
        <w:rPr>
          <w:rStyle w:val="StyleUnderline"/>
          <w:rFonts w:asciiTheme="minorHAnsi" w:hAnsiTheme="minorHAnsi" w:cstheme="minorHAnsi"/>
        </w:rPr>
        <w:t>Disincentivizing investment in technological innovation is the opposite of the purpose of patent protection—and the opposite of what would promote U.S. competitiveness and economic growth</w:t>
      </w:r>
      <w:r w:rsidRPr="00AE71F9">
        <w:rPr>
          <w:rFonts w:asciiTheme="minorHAnsi" w:hAnsiTheme="minorHAnsi" w:cstheme="minorHAnsi"/>
        </w:rPr>
        <w:t xml:space="preserve">. </w:t>
      </w:r>
    </w:p>
    <w:p w14:paraId="7027DD91" w14:textId="77777777" w:rsidR="00613B5C" w:rsidRPr="00AE71F9" w:rsidRDefault="00613B5C" w:rsidP="00613B5C">
      <w:pPr>
        <w:rPr>
          <w:rFonts w:asciiTheme="minorHAnsi" w:hAnsiTheme="minorHAnsi" w:cstheme="minorHAnsi"/>
        </w:rPr>
      </w:pPr>
    </w:p>
    <w:p w14:paraId="446BE635" w14:textId="77777777" w:rsidR="00613B5C" w:rsidRPr="00AE71F9" w:rsidRDefault="00613B5C" w:rsidP="00613B5C">
      <w:pPr>
        <w:rPr>
          <w:rFonts w:asciiTheme="minorHAnsi" w:hAnsiTheme="minorHAnsi" w:cstheme="minorHAnsi"/>
          <w:u w:val="single"/>
        </w:rPr>
      </w:pPr>
    </w:p>
    <w:p w14:paraId="7A6B53B2" w14:textId="77777777" w:rsidR="00613B5C" w:rsidRPr="00AE71F9" w:rsidRDefault="00613B5C" w:rsidP="00613B5C">
      <w:pPr>
        <w:rPr>
          <w:rFonts w:asciiTheme="minorHAnsi" w:hAnsiTheme="minorHAnsi" w:cstheme="minorHAnsi"/>
          <w:color w:val="000000" w:themeColor="text1"/>
          <w:sz w:val="16"/>
        </w:rPr>
      </w:pPr>
    </w:p>
    <w:p w14:paraId="0276C8B5" w14:textId="77777777" w:rsidR="00613B5C" w:rsidRPr="00AE71F9" w:rsidRDefault="00613B5C" w:rsidP="00613B5C">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 xml:space="preserve">L - Ai inventorship </w:t>
      </w:r>
    </w:p>
    <w:p w14:paraId="21FE70BE" w14:textId="77777777" w:rsidR="00613B5C" w:rsidRPr="00AE71F9" w:rsidRDefault="00613B5C" w:rsidP="00613B5C">
      <w:pPr>
        <w:pStyle w:val="Heading4"/>
        <w:rPr>
          <w:rStyle w:val="Style13ptBold"/>
          <w:rFonts w:asciiTheme="minorHAnsi" w:hAnsiTheme="minorHAnsi" w:cstheme="minorHAnsi"/>
          <w:b/>
          <w:bCs w:val="0"/>
        </w:rPr>
      </w:pPr>
      <w:r w:rsidRPr="00AE71F9">
        <w:rPr>
          <w:rStyle w:val="Style13ptBold"/>
          <w:rFonts w:asciiTheme="minorHAnsi" w:hAnsiTheme="minorHAnsi" w:cstheme="minorHAnsi"/>
          <w:b/>
          <w:bCs w:val="0"/>
        </w:rPr>
        <w:t xml:space="preserve">AI inventorship floods courts and the IPO with millions of new patents </w:t>
      </w:r>
    </w:p>
    <w:p w14:paraId="3937EA37" w14:textId="77777777" w:rsidR="00613B5C" w:rsidRPr="00AE71F9" w:rsidRDefault="00613B5C" w:rsidP="00613B5C">
      <w:pPr>
        <w:rPr>
          <w:rStyle w:val="Style13ptBold"/>
          <w:rFonts w:asciiTheme="minorHAnsi" w:hAnsiTheme="minorHAnsi" w:cstheme="minorHAnsi"/>
          <w:b w:val="0"/>
          <w:bCs w:val="0"/>
        </w:rPr>
      </w:pPr>
      <w:r w:rsidRPr="00AE71F9">
        <w:rPr>
          <w:rStyle w:val="Style13ptBold"/>
          <w:rFonts w:asciiTheme="minorHAnsi" w:hAnsiTheme="minorHAnsi" w:cstheme="minorHAnsi"/>
        </w:rPr>
        <w:t>THE IPO OF THE FUTURE THINK TANK 20</w:t>
      </w:r>
      <w:r w:rsidRPr="00AE71F9">
        <w:rPr>
          <w:rFonts w:asciiTheme="minorHAnsi" w:hAnsiTheme="minorHAnsi" w:cstheme="minorHAnsi"/>
        </w:rPr>
        <w:t xml:space="preserve"> (Intellectual property think tank created by the International Trademark Association; 11-xx-20; “REPORT: THE INTELLECTUAL PROPERTY OFFICE (IPO) OF THE FUTURE”; https://www.inta.org/wp-content/uploads/public-files/perspectives/industry-research/Think-Tank-Report-The-Intellectual-Property-Office_IPO_of_the_Future.pdf; Accessed 7-12-24)</w:t>
      </w:r>
    </w:p>
    <w:p w14:paraId="31210B82" w14:textId="77777777" w:rsidR="00613B5C" w:rsidRPr="00AE71F9" w:rsidRDefault="00613B5C" w:rsidP="00613B5C">
      <w:pPr>
        <w:rPr>
          <w:rFonts w:asciiTheme="minorHAnsi" w:hAnsiTheme="minorHAnsi" w:cstheme="minorHAnsi"/>
          <w:sz w:val="14"/>
        </w:rPr>
      </w:pPr>
      <w:r w:rsidRPr="00AE71F9">
        <w:rPr>
          <w:rFonts w:asciiTheme="minorHAnsi" w:hAnsiTheme="minorHAnsi" w:cstheme="minorHAnsi"/>
          <w:sz w:val="14"/>
        </w:rPr>
        <w:t>(viii) Digital Inventions and Innovation The advent of AI has given rise to a debate about the degree to which the use of AI technologies will affect the granting of IPRs and the IP system more generally. There are many challenges associated with AI inventions in the future patent environment</w:t>
      </w:r>
      <w:r w:rsidRPr="00AE71F9">
        <w:rPr>
          <w:rStyle w:val="StyleUnderline"/>
          <w:rFonts w:asciiTheme="minorHAnsi" w:hAnsiTheme="minorHAnsi" w:cstheme="minorHAnsi"/>
        </w:rPr>
        <w:t>. As AI-based inventions continue to advance, new challenges rise in the IP system relating to the human contributions affecting both inventorship and ownership, and patentability. A fundamental concept of the IP system is to grant IPRs to protect concretion of ideas</w:t>
      </w:r>
      <w:r w:rsidRPr="00AE71F9">
        <w:rPr>
          <w:rFonts w:asciiTheme="minorHAnsi" w:hAnsiTheme="minorHAnsi" w:cstheme="minorHAnsi"/>
          <w:sz w:val="14"/>
        </w:rPr>
        <w:t>. This poses many questions relating to whether the current IP framework should be amended to incorporate these AI-based thinking machines and their inventions to be eligible for IPRs. Indeed, at the rate AI is evolving it may get to a point where it is able to think and to invent</w:t>
      </w:r>
      <w:r w:rsidRPr="00AE71F9">
        <w:rPr>
          <w:rStyle w:val="StyleUnderline"/>
          <w:rFonts w:asciiTheme="minorHAnsi" w:hAnsiTheme="minorHAnsi" w:cstheme="minorHAnsi"/>
        </w:rPr>
        <w:t>. In January 2019, WIPO published an AI-themed edition of its Technology Trends report, which found that 50 percent of all AI patents globally have been published in the last five years. Patent activity in this field grew by 650 percent between 2011 and 2017</w:t>
      </w:r>
      <w:r w:rsidRPr="00AE71F9">
        <w:rPr>
          <w:rFonts w:asciiTheme="minorHAnsi" w:hAnsiTheme="minorHAnsi" w:cstheme="minorHAnsi"/>
          <w:sz w:val="14"/>
        </w:rPr>
        <w:t xml:space="preserve">. Moreover, the growth rates observed in the identified AI-related patent data are higher than the average annual growth rate for patents across all areas of technology, which was 10 percent between 2013 and 2016. With the reality that AIs will be generating new inventions or new invention leads, the applicability of the traditional patent law requirements and their underlying policies are being challenged, especially with regard to such key considerations as inventorship (can an AI be considered an inventor?), ownership (can ownership be attributed to an AI; if not, then who is the owner—the software developers, the data scientists who provide data to the AI algorithm, hardware developers or another party altogether?), who (or what?) constitutes a person skilled in the art, as well as issues relating to novelty, inventive step/obviousness, state of the art, and disclosure, to name a few. It is worth noting that the decision in Thaler v. Comptroller General of Patent TM and ID of UK (2020)17, and Thaler v. Commissioner of USPTO18 have resolved to decide against granting inventorship rights to a creativity machine (AI). Neither will the owner of the machine be entitled to any right because he/ she did not invent, nor can he/she own by assignment because a machine cannot assign anything. In the 90s, the Internet prompted many cultural and business changes that influenced the copyright system. Now, WIPO members and observers are studying the potential impact of AI on the IP system including patents and other IP rights. The digital economy continues to grow in importance. Digital inventions have value both in themselves and in facilitating other economic activity. Consequently, it is important that the rules for patentability are consistent, well understood and harmonized across jurisdictions. While the degree to which the use of AI technologies will affect established IPRs such as patents, trademarks, and copyrights is uncertain, it is critical to ensure that the IP system and the IPO of the Future is well-equipped to support the emergence of transformative technologies. Long established principles of IP laws, such as those defining thresholds of originality and disclosure requirements, may provide built-in means for the IP framework to adapt to new realities, as they have done with other disruptive technologies in the past. Indeed, AI has permeated the entire world of IP. This includes trademarks and designs with instances such as analyzing novelty, enabling assessments of level of distinctiveness, and enabling trademark comparisons to consider potential conflicts. For instance, WIPO has developed a tool that uses AI to search through trademark images, enabling results regarding comparisons and whether a proposed trademark is generic to be generated within seconds. In addition, AI is being used to examine audio and visual fingerprints to detect uploaded material that infringes on another’s copyright, significantly improving private copyright policing efforts. AI-based patent application drafting systems have also recently emerged, substituting the work of patent attorneys. These systems have challenges to overcome before they can generate complete and accurate patent specifications, but their current capabilities and the rapid advancement of the technology indicates that this potential is not so far away. </w:t>
      </w:r>
      <w:r w:rsidRPr="00AE71F9">
        <w:rPr>
          <w:rStyle w:val="StyleUnderline"/>
          <w:rFonts w:asciiTheme="minorHAnsi" w:hAnsiTheme="minorHAnsi" w:cstheme="minorHAnsi"/>
        </w:rPr>
        <w:t>Millions of machine-generated patents could clog the system, impacting genuine innovations as well as competitiveness.</w:t>
      </w:r>
      <w:r w:rsidRPr="00AE71F9">
        <w:rPr>
          <w:rFonts w:asciiTheme="minorHAnsi" w:hAnsiTheme="minorHAnsi" w:cstheme="minorHAnsi"/>
          <w:sz w:val="14"/>
        </w:rPr>
        <w:t xml:space="preserve"> On one hand, companies can use computer-generated claims to saturate the technical space around their own patents to prevent competitors from obtaining improvement patents in the same area. On the other hand, companies can also saturate the technical space around their competitors’ patents to prevent the competitors from subsequently patenting improvements on the competitors’ own inventions. The challenges discussed above surrounding patenting digital inventions, including AI, may result in digital innovators looking for other ways to protect their ideas and obtaining some monopoly. How will this affect further innovation and the spread of knowledge to public? Is it time to start considering a different type of IPR with different tests for such inventions? Is it time to codify how AI’s role is to be viewed in instances of infringement?</w:t>
      </w:r>
    </w:p>
    <w:p w14:paraId="5BC357A9"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AI Inventorship IP Protection New Court Issue for Litigation</w:t>
      </w:r>
    </w:p>
    <w:p w14:paraId="7006DBA3" w14:textId="77777777" w:rsidR="00613B5C" w:rsidRPr="00AE71F9" w:rsidRDefault="00613B5C" w:rsidP="00613B5C">
      <w:pPr>
        <w:rPr>
          <w:rFonts w:asciiTheme="minorHAnsi" w:hAnsiTheme="minorHAnsi" w:cstheme="minorHAnsi"/>
          <w:i/>
          <w:iCs/>
        </w:rPr>
      </w:pPr>
      <w:r w:rsidRPr="00AE71F9">
        <w:rPr>
          <w:rStyle w:val="Style13ptBold"/>
          <w:rFonts w:asciiTheme="minorHAnsi" w:hAnsiTheme="minorHAnsi" w:cstheme="minorHAnsi"/>
        </w:rPr>
        <w:t>Albarazi ‘24</w:t>
      </w:r>
      <w:r w:rsidRPr="00AE71F9">
        <w:rPr>
          <w:rFonts w:asciiTheme="minorHAnsi" w:hAnsiTheme="minorHAnsi" w:cstheme="minorHAnsi"/>
        </w:rPr>
        <w:t xml:space="preserve"> ---- Hannah Albarazi ---- Law360, 1-1-2024, "These Are The High-Stakes AI Legal Battles To Watch In 2024", No Publication, </w:t>
      </w:r>
      <w:hyperlink r:id="rId25" w:history="1">
        <w:r w:rsidRPr="00AE71F9">
          <w:rPr>
            <w:rStyle w:val="Hyperlink"/>
            <w:rFonts w:asciiTheme="minorHAnsi" w:hAnsiTheme="minorHAnsi" w:cstheme="minorHAnsi"/>
          </w:rPr>
          <w:t>https://www.law360.com/articles/1774888/these-are-the-high-stakes-ai-legal-battles-to-watch-in-2024 /</w:t>
        </w:r>
      </w:hyperlink>
      <w:r w:rsidRPr="00AE71F9">
        <w:rPr>
          <w:rFonts w:asciiTheme="minorHAnsi" w:hAnsiTheme="minorHAnsi" w:cstheme="minorHAnsi"/>
        </w:rPr>
        <w:t xml:space="preserve"> </w:t>
      </w:r>
      <w:r w:rsidRPr="00AE71F9">
        <w:rPr>
          <w:rFonts w:asciiTheme="minorHAnsi" w:hAnsiTheme="minorHAnsi" w:cstheme="minorHAnsi"/>
          <w:i/>
          <w:iCs/>
        </w:rPr>
        <w:t>YS</w:t>
      </w:r>
    </w:p>
    <w:p w14:paraId="5224F5F9" w14:textId="77777777" w:rsidR="00613B5C" w:rsidRPr="00AE71F9" w:rsidRDefault="00613B5C" w:rsidP="00613B5C">
      <w:pPr>
        <w:jc w:val="both"/>
        <w:rPr>
          <w:rFonts w:asciiTheme="minorHAnsi" w:hAnsiTheme="minorHAnsi" w:cstheme="minorHAnsi"/>
          <w:sz w:val="16"/>
        </w:rPr>
      </w:pPr>
      <w:r w:rsidRPr="00AE71F9">
        <w:rPr>
          <w:rFonts w:asciiTheme="minorHAnsi" w:hAnsiTheme="minorHAnsi" w:cstheme="minorHAnsi"/>
          <w:u w:val="single"/>
        </w:rPr>
        <w:t xml:space="preserve">Love it or hate it, the growing </w:t>
      </w:r>
      <w:r w:rsidRPr="00AE71F9">
        <w:rPr>
          <w:rFonts w:asciiTheme="minorHAnsi" w:hAnsiTheme="minorHAnsi" w:cstheme="minorHAnsi"/>
          <w:highlight w:val="cyan"/>
          <w:u w:val="single"/>
        </w:rPr>
        <w:t>adoption of generative artificial intelligence tools has given society no choice but to grapple with their novel challenges</w:t>
      </w:r>
      <w:r w:rsidRPr="00AE71F9">
        <w:rPr>
          <w:rFonts w:asciiTheme="minorHAnsi" w:hAnsiTheme="minorHAnsi" w:cstheme="minorHAnsi"/>
          <w:u w:val="single"/>
        </w:rPr>
        <w:t xml:space="preserve">, and in 2024, trailblazing litigation over AI's impact on </w:t>
      </w:r>
      <w:r w:rsidRPr="00AE71F9">
        <w:rPr>
          <w:rFonts w:asciiTheme="minorHAnsi" w:hAnsiTheme="minorHAnsi" w:cstheme="minorHAnsi"/>
          <w:highlight w:val="cyan"/>
          <w:u w:val="single"/>
        </w:rPr>
        <w:t>intellectual property</w:t>
      </w:r>
      <w:r w:rsidRPr="00AE71F9">
        <w:rPr>
          <w:rFonts w:asciiTheme="minorHAnsi" w:hAnsiTheme="minorHAnsi" w:cstheme="minorHAnsi"/>
          <w:u w:val="single"/>
        </w:rPr>
        <w:t xml:space="preserve">, civil liberties and privacy will be hashed out in courtrooms across the country. </w:t>
      </w:r>
      <w:r w:rsidRPr="00AE71F9">
        <w:rPr>
          <w:rFonts w:asciiTheme="minorHAnsi" w:hAnsiTheme="minorHAnsi" w:cstheme="minorHAnsi"/>
          <w:highlight w:val="cyan"/>
          <w:u w:val="single"/>
        </w:rPr>
        <w:t>In 2024, courts will be tasked with weighing in on matters of first impression in litigation over the development and use of generative AI — the umbrella term for models or algorithms that can create content from the data on which they are trained.</w:t>
      </w:r>
      <w:r w:rsidRPr="00AE71F9">
        <w:rPr>
          <w:rFonts w:asciiTheme="minorHAnsi" w:hAnsiTheme="minorHAnsi" w:cstheme="minorHAnsi"/>
          <w:u w:val="single"/>
        </w:rPr>
        <w:t xml:space="preserve"> </w:t>
      </w:r>
      <w:r w:rsidRPr="00AE71F9">
        <w:rPr>
          <w:rFonts w:asciiTheme="minorHAnsi" w:hAnsiTheme="minorHAnsi" w:cstheme="minorHAnsi"/>
          <w:highlight w:val="cyan"/>
          <w:u w:val="single"/>
        </w:rPr>
        <w:t>Generative AI lawsuits are beginning to pile up,</w:t>
      </w:r>
      <w:r w:rsidRPr="00AE71F9">
        <w:rPr>
          <w:rFonts w:asciiTheme="minorHAnsi" w:hAnsiTheme="minorHAnsi" w:cstheme="minorHAnsi"/>
          <w:u w:val="single"/>
        </w:rPr>
        <w:t xml:space="preserve"> and so too are novel legal questions: Are tools such as ChatGPT trained and deployed in a law-abiding manner? Does their output constitute intellectual property? Who can be held liable for any harm caused by their output? The answers to these and other questions about generative </w:t>
      </w:r>
      <w:r w:rsidRPr="00AE71F9">
        <w:rPr>
          <w:rFonts w:asciiTheme="minorHAnsi" w:hAnsiTheme="minorHAnsi" w:cstheme="minorHAnsi"/>
          <w:highlight w:val="cyan"/>
          <w:u w:val="single"/>
        </w:rPr>
        <w:t>AI will come before judges in the year ahead, and those answers are sure to have broad implications across industries and across society.</w:t>
      </w:r>
      <w:r w:rsidRPr="00AE71F9">
        <w:rPr>
          <w:rFonts w:asciiTheme="minorHAnsi" w:hAnsiTheme="minorHAnsi" w:cstheme="minorHAnsi"/>
          <w:sz w:val="16"/>
        </w:rPr>
        <w:t xml:space="preserve"> Here, Law360 spoke with legal experts about the AI litigation likely to create the biggest waves in 2024, and what's at stake. Algorithmic Bias While many companies have embraced AI, not everyone has seen the benefit. In 2023, Derek Mobley, a California resident, brought a putative class action claiming the human resources software provider Workday uses a discriminatory AI-powered hiring tool. Mobley claims he received rejections from dozens of jobs posted by employers using Workday's AI-powered applicant screening software because he's Black, older than 40 and has anxiety and depression. He says Workday's applicant screening software has algorithmic bias against African Americans who are over 40 and have a disability, which he says violates Title VII of the Civil Rights Act, the Age Discrimination in Employment Act and the Americans with Disabilities Act. Workday denies the allegations. The Workday case presents new legal questions and could push the courts to provide early answers about whether vendors can face liability for AI products that yield biased results. Peter Schildkraut, co-leader of the technology, media and telecommunications industry team at Arnold &amp; Porter Kaye Scholer LLP, told Law360 that he's watching to see if this case survives a motion to dismiss. "That would be significant, because employment discrimination statutes typically subject employers, employment agencies and labor unions — but not their technology vendors — to liability for violations," he said. Mobley isn't the only one who claims harm caused by an AI tool. The estates of Gene B. Lokken and Dale Henry Tetzloff — both of whom were insured by UnitedHealth prior to their deaths — claim UnitedHealth Group Inc. uses a flawed AI model, called naviHealth predict, to determine coverage criteria for patients. The putative class action, filed in November 2023 against UnitedHealth in Minnesota federal court, alleges that the insurer knowingly used an AI tool with a high error rate to override physician recommendations and to deny elderly patients care owed to them through Medicare Advantage healthcare plans. Lokken's and Tetzloff's estates argue that UnitedHealth's AI model determines patients' coverage criteria for post-acute care settings with "rigid and unrealistic predictions for recovery" and overrides what an actual physician recommends, purportedly resulting in the denial of recommended and needed care. The country's largest health insurance company then "bank[s] on the patients' impaired conditions, lack of knowledge, and lack of resources to appeal the erroneous AI-powered decisions," according to the complaint. UnitedHealth Group has not yet responded to the complaint, but it told Law360 in mid-December that "the naviHealth predict tool is not used to make coverage determinations." "The tool is used as a guide to help us inform providers, families and other caregivers about what sort of assistance and care the patient may need both in the facility and after returning home. Coverage decisions are made by medical directors and are consistent with [Centers for Medicare &amp; Medicaid Services] coverage criteria for [Medicare Advantage] plans and the terms of the member's plan," UnitedHealth Group said. "This lawsuit has no merit, and we will defend ourselves vigorously." Schildkraut said this case "may begin to define the circumstances under which companies using AI systems are liable for the systems' mistaken decisions." As courts begin to resolve these AI-focused cases, Schildkraut said, there will be greater clarity on how existing laws do and do not address the new fact patterns arising from AI tools.</w:t>
      </w:r>
      <w:r w:rsidRPr="00AE71F9">
        <w:rPr>
          <w:rFonts w:asciiTheme="minorHAnsi" w:hAnsiTheme="minorHAnsi" w:cstheme="minorHAnsi"/>
          <w:u w:val="single"/>
        </w:rPr>
        <w:t xml:space="preserve"> </w:t>
      </w:r>
      <w:r w:rsidRPr="00AE71F9">
        <w:rPr>
          <w:rFonts w:asciiTheme="minorHAnsi" w:hAnsiTheme="minorHAnsi" w:cstheme="minorHAnsi"/>
          <w:highlight w:val="cyan"/>
          <w:u w:val="single"/>
        </w:rPr>
        <w:t>And legislators will have greater clarity on the gaps they will need to fill</w:t>
      </w:r>
      <w:r w:rsidRPr="00AE71F9">
        <w:rPr>
          <w:rFonts w:asciiTheme="minorHAnsi" w:hAnsiTheme="minorHAnsi" w:cstheme="minorHAnsi"/>
          <w:u w:val="single"/>
        </w:rPr>
        <w:t>,</w:t>
      </w:r>
      <w:r w:rsidRPr="00AE71F9">
        <w:rPr>
          <w:rFonts w:asciiTheme="minorHAnsi" w:hAnsiTheme="minorHAnsi" w:cstheme="minorHAnsi"/>
          <w:sz w:val="16"/>
        </w:rPr>
        <w:t xml:space="preserve">" Schildkraut said. Another discrimination case to watch is that of Illinois residents Jacqueline Huskey and Riian Wynn, who say State Farm's claims processing algorithms create discriminatory outcomes for Black homeowners in violation of the Fair Housing Act. In a 2022 putative class action, Husky and Wynn claim that State Farm's automated claims review process incorporates "historically biased housing and claims data" that led to their property damage claims being delayed, scrutinized more heavily and ultimately covered to a lesser degree than those of their white neighbors. Husky and Wynn's complaint says that State Farm "does its best to keep the nature of its claims processing methods confidential," but that they believe its automated claims review process relies on AI, pointing to the insurer's career page, which states that it recruits and hires employees with a background in data analytics to "turn data into actionable insights by leveraging a combination of Natural Language Processing, Machine Learning, Artificial Intelligence, or other data science tools and concepts." State Farm, which did not respond to a request for comment, moved to dismiss the suit in May, asserting that FHA disparate impact liability has never been applied to insurers, and that even if the claims were cognizable, they'd be barred by the McCarran-Ferguson Act, which gives states the authority to regulate the business of insurance. In September, an Illinois federal judge trimmed the claims, but allowed the discrimination case to continue. With the new year will come new class actions asserting improper use or development of generative AI solutions, Chuck Hollis, a partner at Norton Rose Fulbright who focuses on technology and AI, told Law360. </w:t>
      </w:r>
      <w:r w:rsidRPr="00AE71F9">
        <w:rPr>
          <w:rFonts w:asciiTheme="minorHAnsi" w:hAnsiTheme="minorHAnsi" w:cstheme="minorHAnsi"/>
          <w:u w:val="single"/>
        </w:rPr>
        <w:t>"</w:t>
      </w:r>
      <w:r w:rsidRPr="00AE71F9">
        <w:rPr>
          <w:rStyle w:val="Emphasis"/>
          <w:rFonts w:asciiTheme="minorHAnsi" w:hAnsiTheme="minorHAnsi" w:cstheme="minorHAnsi"/>
          <w:highlight w:val="cyan"/>
        </w:rPr>
        <w:t>As more and more companies build, train and deploy generative AI solutions in 2024,</w:t>
      </w:r>
      <w:r w:rsidRPr="00AE71F9">
        <w:rPr>
          <w:rFonts w:asciiTheme="minorHAnsi" w:hAnsiTheme="minorHAnsi" w:cstheme="minorHAnsi"/>
          <w:u w:val="single"/>
        </w:rPr>
        <w:t xml:space="preserve"> they will increase their liability and exposure to class action claims related to data privacy, discriminatory actions and decisions, civil rights violations and related claims," Hollis said. </w:t>
      </w:r>
      <w:r w:rsidRPr="00AE71F9">
        <w:rPr>
          <w:rFonts w:asciiTheme="minorHAnsi" w:hAnsiTheme="minorHAnsi" w:cstheme="minorHAnsi"/>
          <w:highlight w:val="cyan"/>
          <w:u w:val="single"/>
        </w:rPr>
        <w:t>IP Creators Sue Big Tech</w:t>
      </w:r>
      <w:r w:rsidRPr="00AE71F9">
        <w:rPr>
          <w:rFonts w:asciiTheme="minorHAnsi" w:hAnsiTheme="minorHAnsi" w:cstheme="minorHAnsi"/>
          <w:u w:val="single"/>
        </w:rPr>
        <w:t xml:space="preserve">. </w:t>
      </w:r>
      <w:r w:rsidRPr="00AE71F9">
        <w:rPr>
          <w:rFonts w:asciiTheme="minorHAnsi" w:hAnsiTheme="minorHAnsi" w:cstheme="minorHAnsi"/>
          <w:sz w:val="16"/>
        </w:rPr>
        <w:t xml:space="preserve">John Grisham's latest legal thriller takes on artificial intelligence, but this time, it's not a work of fiction. In the last half of 2023, Grisham and dozens of other writers filed lawsuits alleging tech companies violated their copyrights by using their written works to train the large language models, or LLMs, that power generative AI tools, raising novel legal issues that will be up to courts to decide in the year ahead. Grisham and fellow members of the Authors Guild sued OpenAI and Microsoft in New York federal court, claiming that training ChatGPT on the authors' written works is copyright infringement. Author Julian Sancton also sued OpenAI and Microsoft in New York. Meanwhile, in California federal court, OpenAI has been hit with a lawsuit from Pulitzer Prize winner Michael Chabon. Comedian Sarah Silverman and authors Christopher Golden and Richard Kadrey have sued both OpenAI and Meta, pointing to the companies' AI products, ChatGPT and LLaMA, respectively. Authors Paul Tremblay and Mona Awad have filed a copyright suit against OpenAI in California as well. </w:t>
      </w:r>
      <w:r w:rsidRPr="00AE71F9">
        <w:rPr>
          <w:rFonts w:asciiTheme="minorHAnsi" w:hAnsiTheme="minorHAnsi" w:cstheme="minorHAnsi"/>
          <w:u w:val="single"/>
        </w:rPr>
        <w:t xml:space="preserve">The </w:t>
      </w:r>
      <w:r w:rsidRPr="00AE71F9">
        <w:rPr>
          <w:rFonts w:asciiTheme="minorHAnsi" w:hAnsiTheme="minorHAnsi" w:cstheme="minorHAnsi"/>
          <w:highlight w:val="cyan"/>
          <w:u w:val="single"/>
        </w:rPr>
        <w:t>authors say the unlicensed use of books to create large language models that generate texts is a threat to their profession and that generative AI models must seek permission to use their works.</w:t>
      </w:r>
      <w:r w:rsidRPr="00AE71F9">
        <w:rPr>
          <w:rFonts w:asciiTheme="minorHAnsi" w:hAnsiTheme="minorHAnsi" w:cstheme="minorHAnsi"/>
          <w:u w:val="single"/>
        </w:rPr>
        <w:t xml:space="preserve"> But Meta urged the judge to toss the bulk of the the Kadrey suit in September, arguing that the use of texts to train LLaMA "</w:t>
      </w:r>
      <w:r w:rsidRPr="00AE71F9">
        <w:rPr>
          <w:rFonts w:asciiTheme="minorHAnsi" w:hAnsiTheme="minorHAnsi" w:cstheme="minorHAnsi"/>
          <w:highlight w:val="cyan"/>
          <w:u w:val="single"/>
        </w:rPr>
        <w:t>to statistically model language and generate original expression is transformative by nature and quintessential fair use."</w:t>
      </w:r>
      <w:r w:rsidRPr="00AE71F9">
        <w:rPr>
          <w:rFonts w:asciiTheme="minorHAnsi" w:hAnsiTheme="minorHAnsi" w:cstheme="minorHAnsi"/>
          <w:sz w:val="16"/>
        </w:rPr>
        <w:t xml:space="preserve"> In November, U.S. District Judge Vince Chhabria dismissed without prejudice claims of vicarious copyright infringement, unfair competition and unjust enrichment from Kadrey, Golden and Silverman's case against Meta, but kept the writers' core theory of copyright infringement intact. The writers filed an amended complaint in December. </w:t>
      </w:r>
      <w:r w:rsidRPr="00AE71F9">
        <w:rPr>
          <w:rFonts w:asciiTheme="minorHAnsi" w:hAnsiTheme="minorHAnsi" w:cstheme="minorHAnsi"/>
          <w:u w:val="single"/>
        </w:rPr>
        <w:t xml:space="preserve">"Unsurprisingly, </w:t>
      </w:r>
      <w:r w:rsidRPr="00AE71F9">
        <w:rPr>
          <w:rStyle w:val="Emphasis"/>
          <w:rFonts w:asciiTheme="minorHAnsi" w:hAnsiTheme="minorHAnsi" w:cstheme="minorHAnsi"/>
          <w:highlight w:val="cyan"/>
        </w:rPr>
        <w:t>the courts want to see allegations of substantial similarity to support copyright infringement claims</w:t>
      </w:r>
      <w:r w:rsidRPr="00AE71F9">
        <w:rPr>
          <w:rFonts w:asciiTheme="minorHAnsi" w:hAnsiTheme="minorHAnsi" w:cstheme="minorHAnsi"/>
          <w:u w:val="single"/>
        </w:rPr>
        <w:t xml:space="preserve"> </w:t>
      </w:r>
      <w:r w:rsidRPr="00AE71F9">
        <w:rPr>
          <w:rFonts w:asciiTheme="minorHAnsi" w:hAnsiTheme="minorHAnsi" w:cstheme="minorHAnsi"/>
          <w:sz w:val="16"/>
        </w:rPr>
        <w:t>and, absent this, are skeptical of allowing infringement claims to survive the pleading stage," Arnold &amp; Porter partner Ryan Nishimoto told Law360, pointing to Judge Chhabria's initial dismissal order in that case. The court may similarly trim the consolidated case against OpenAI, Nishimoto said. Dan Jasnow, co-leader of the AI, metaverse and blockchain industry practice group at ArentFox Schiff LLP, said the authors' cases will set up "one high-stakes copyright infringement case against ChatGPT, and another against LLaMA." Jasnow said the most powerful AI tools have been trained on massive amounts of content without authorization from their creators, with developers assuming that use of these third party works qualifies as "fair use" under the Copyright Act — an argument that Jasnow says "has never been directly tested in the context of gen AI." "</w:t>
      </w:r>
      <w:r w:rsidRPr="00AE71F9">
        <w:rPr>
          <w:rFonts w:asciiTheme="minorHAnsi" w:hAnsiTheme="minorHAnsi" w:cstheme="minorHAnsi"/>
          <w:u w:val="single"/>
        </w:rPr>
        <w:t xml:space="preserve">After much of 2023 was devoted to pretrial motions and resolving secondary claims, </w:t>
      </w:r>
      <w:r w:rsidRPr="00AE71F9">
        <w:rPr>
          <w:rFonts w:asciiTheme="minorHAnsi" w:hAnsiTheme="minorHAnsi" w:cstheme="minorHAnsi"/>
          <w:highlight w:val="cyan"/>
          <w:u w:val="single"/>
        </w:rPr>
        <w:t xml:space="preserve">courts are likely to start considering the </w:t>
      </w:r>
      <w:r w:rsidRPr="00AE71F9">
        <w:rPr>
          <w:rStyle w:val="Emphasis"/>
          <w:rFonts w:asciiTheme="minorHAnsi" w:hAnsiTheme="minorHAnsi" w:cstheme="minorHAnsi"/>
          <w:highlight w:val="cyan"/>
        </w:rPr>
        <w:t>plaintiffs' core infringement claims in 2024</w:t>
      </w:r>
      <w:r w:rsidRPr="00AE71F9">
        <w:rPr>
          <w:rFonts w:asciiTheme="minorHAnsi" w:hAnsiTheme="minorHAnsi" w:cstheme="minorHAnsi"/>
          <w:u w:val="single"/>
        </w:rPr>
        <w:t>,"</w:t>
      </w:r>
      <w:r w:rsidRPr="00AE71F9">
        <w:rPr>
          <w:rFonts w:asciiTheme="minorHAnsi" w:hAnsiTheme="minorHAnsi" w:cstheme="minorHAnsi"/>
          <w:sz w:val="16"/>
        </w:rPr>
        <w:t xml:space="preserve"> Jasnow told Law360. "The next year may determine whether the current moment in gen AI is more akin to the 'Napster Era' or the 'Spotify Era' of music streaming." In mid-2023, consumers also filed a putative class action against Google claiming its artificial intelligence chatbot, Bard, was trained on data secretly harvested from hundreds of millions of people. Visual artists have also sued Stability AI Ltd., Midjourney Inc. and art-sharing website DeviantArt Inc., claiming the companies — which all use Stability AI's partly open-sourced software, Stable Diffusion, in their various generative AI programs — copied and stored billions of copyrighted images without consent. In October, a California federal judge tossed all but one of the copyright claims, allowing the artists to amend their complaint to include greater specificity. Stability AI has also been sued in both Delaware and the U.K. by Getty Images, which similarly alleges that the AI company is engaging in copyright infringement by scraping data from its websites without consent, and further asserting that certain images produced by Stable Diffusion contain a modified version of Getty's signature watermark. Stability AI has asked the Delaware court to dismiss the case or transfer it to California. Agatha Liu, a partner at Duane Morris LLP, told Law360 that since the content that AI models put out are often similar to the data they were trained on, "copyright infringement may exist at multiple levels" in the Getty case. Following a criminal probe, gamers have also brought a novel suit involving AI, alleging that AviaGames Inc. engaged in a racketeering scheme by using AI to manipulate games of skill to dupe unwitting gamers out of nearly $1 billion. In their November 2023 suit, the gamers said they believed they were competing against humans, when they were actually playing against bots that were programmed to win. AviaGames is facing other legal challenges this year, including a February patent infringement trial brought by rival mobile game maker Skillz. Elsewhere, in an unusual AI-related case in Georgia state court, Mark Walters, a pro-gun rights radio host, sued OpenAI in December 2023 claiming ChatGPT defamed him when someone used it to produce a fake complaint naming Walters as a defendant. OpenAI, for its part, says another person who used the chatbot to do research on a real legal case was the owner of the text ChatGPT produced, and that OpenAI cannot be sued as the publisher. Defining an Inventor. </w:t>
      </w:r>
      <w:r w:rsidRPr="00AE71F9">
        <w:rPr>
          <w:rFonts w:asciiTheme="minorHAnsi" w:hAnsiTheme="minorHAnsi" w:cstheme="minorHAnsi"/>
          <w:u w:val="single"/>
        </w:rPr>
        <w:t xml:space="preserve">While there's a good amount of litigation seeking to hold generative AI tools and companies liable for IP infringement, there are </w:t>
      </w:r>
      <w:r w:rsidRPr="00AE71F9">
        <w:rPr>
          <w:rFonts w:asciiTheme="minorHAnsi" w:hAnsiTheme="minorHAnsi" w:cstheme="minorHAnsi"/>
          <w:highlight w:val="cyan"/>
          <w:u w:val="single"/>
        </w:rPr>
        <w:t>also a number of cases to watch that are seeking to create legal rights for output created by generative AI tools.</w:t>
      </w:r>
      <w:r w:rsidRPr="00AE71F9">
        <w:rPr>
          <w:rFonts w:asciiTheme="minorHAnsi" w:hAnsiTheme="minorHAnsi" w:cstheme="minorHAnsi"/>
          <w:sz w:val="16"/>
        </w:rPr>
        <w:t xml:space="preserve"> For instance, artificial intelligence researcher Stephen Thaler, who created the generative AI machine, DABUS, has been making a splash with lawsuits challenging the idea that only humans can be holders of copyrights and patents. Thaler's crusade has seen setbacks, with the U.S. Supreme Court in April 2023 refusing to review a Federal Circuit ruling preventing AI tools from being named as inventors on patents, and in mid-December, the U.K. Supreme Court ruling against Thaler when it found that British law requires a "natural person" to be behind an invention. Thaler, who argues that allowing only humans to be inventors will hinder innovation, has a parallel legal fight pending over copyrights. In October, Thaler appealed a Washington, D.C., federal judge's ruling that only people can have copyright protection. Thaler's U.S. appeal could be quite consequential, according to University of Pennsylvania Carey Law School professor Cary Coglianese. "There's potentially a lot at stake here given the ease with which generative AI can produce content, making anyone with a keyboard and internet connection an artist or an author and thus vastly expanding the potential for intellectual property disputes," Coglianese told Law360. "</w:t>
      </w:r>
      <w:r w:rsidRPr="00AE71F9">
        <w:rPr>
          <w:rFonts w:asciiTheme="minorHAnsi" w:hAnsiTheme="minorHAnsi" w:cstheme="minorHAnsi"/>
          <w:highlight w:val="cyan"/>
          <w:u w:val="single"/>
        </w:rPr>
        <w:t xml:space="preserve">This case is emblematic of a larger set of legal issues for the courts to resolve about </w:t>
      </w:r>
      <w:r w:rsidRPr="00AE71F9">
        <w:rPr>
          <w:rStyle w:val="Emphasis"/>
          <w:rFonts w:asciiTheme="minorHAnsi" w:hAnsiTheme="minorHAnsi" w:cstheme="minorHAnsi"/>
          <w:highlight w:val="cyan"/>
        </w:rPr>
        <w:t>intellectual property and generative AI tools."</w:t>
      </w:r>
      <w:r w:rsidRPr="00AE71F9">
        <w:rPr>
          <w:rStyle w:val="Emphasis"/>
          <w:rFonts w:asciiTheme="minorHAnsi" w:hAnsiTheme="minorHAnsi" w:cstheme="minorHAnsi"/>
        </w:rPr>
        <w:t xml:space="preserve"> </w:t>
      </w:r>
      <w:r w:rsidRPr="00AE71F9">
        <w:rPr>
          <w:rFonts w:asciiTheme="minorHAnsi" w:hAnsiTheme="minorHAnsi" w:cstheme="minorHAnsi"/>
          <w:u w:val="single"/>
        </w:rPr>
        <w:t xml:space="preserve">Bracing for Action. As the new year begins, businesses and attorneys are expecting the Federal Trade Commission to </w:t>
      </w:r>
      <w:r w:rsidRPr="00AE71F9">
        <w:rPr>
          <w:rFonts w:asciiTheme="minorHAnsi" w:hAnsiTheme="minorHAnsi" w:cstheme="minorHAnsi"/>
          <w:highlight w:val="cyan"/>
          <w:u w:val="single"/>
        </w:rPr>
        <w:t>launch civil investigations into unfair or deceptive use of AI.</w:t>
      </w:r>
      <w:r w:rsidRPr="00AE71F9">
        <w:rPr>
          <w:rFonts w:asciiTheme="minorHAnsi" w:hAnsiTheme="minorHAnsi" w:cstheme="minorHAnsi"/>
          <w:sz w:val="16"/>
        </w:rPr>
        <w:t xml:space="preserve"> Eric Vandevelde, co-chair of the AI practice group at Gibson Dunn &amp; Crutcher LLP and a former deputy chief of the cyber and IP crimes unit of the U.S. Attorney's Office for the Central District of California, told Law360 he thinks regulators "are very keen on investigating the potential misuse of AI technologies</w:t>
      </w:r>
      <w:r w:rsidRPr="00AE71F9">
        <w:rPr>
          <w:rFonts w:asciiTheme="minorHAnsi" w:hAnsiTheme="minorHAnsi" w:cstheme="minorHAnsi"/>
          <w:u w:val="single"/>
        </w:rPr>
        <w:t xml:space="preserve">." He said he expects </w:t>
      </w:r>
      <w:r w:rsidRPr="00AE71F9">
        <w:rPr>
          <w:rFonts w:asciiTheme="minorHAnsi" w:hAnsiTheme="minorHAnsi" w:cstheme="minorHAnsi"/>
          <w:highlight w:val="cyan"/>
          <w:u w:val="single"/>
        </w:rPr>
        <w:t xml:space="preserve">state and federal regulators in 2024 to use their existing authority to investigate the development and use of AI technologies and to </w:t>
      </w:r>
      <w:r w:rsidRPr="00AE71F9">
        <w:rPr>
          <w:rStyle w:val="Emphasis"/>
          <w:rFonts w:asciiTheme="minorHAnsi" w:hAnsiTheme="minorHAnsi" w:cstheme="minorHAnsi"/>
          <w:highlight w:val="cyan"/>
        </w:rPr>
        <w:t>determine whether they harm consumers, investors, patients or others</w:t>
      </w:r>
      <w:r w:rsidRPr="00AE71F9">
        <w:rPr>
          <w:rFonts w:asciiTheme="minorHAnsi" w:hAnsiTheme="minorHAnsi" w:cstheme="minorHAnsi"/>
          <w:highlight w:val="cyan"/>
          <w:u w:val="single"/>
        </w:rPr>
        <w:t>.</w:t>
      </w:r>
      <w:r w:rsidRPr="00AE71F9">
        <w:rPr>
          <w:rFonts w:asciiTheme="minorHAnsi" w:hAnsiTheme="minorHAnsi" w:cstheme="minorHAnsi"/>
          <w:sz w:val="16"/>
        </w:rPr>
        <w:t xml:space="preserve"> In a November resolution, the FTC created a subpoena-like process to streamline the agency's AI probes. Rebecca Engrav, co-chair of the artificial intelligence and machine learning practice at Perkins Coie LLP, said the move "indicates that the FTC intends to conduct investigations specifically regarding products or services that use or claim to have been developed using AI, or that 'purport to use or detect the use of artificial intelligence.'" "Companies engaging in these practices will want to be attuned to the possibility of FTC investigation," Engrav said. Coglianese, of Penn Carey Law, said he's watching what the FTC will do in 2024 with its open investigation of OpenAI. An enforcement action against OpenAI, Coglianese said, could turn out to be crucial for other tech firms producing generative AI tools, he said. "We don't know exactly what the commission will settle upon, if it decides to take an enforcement action," Coglianese said. "But the commission has broad investigatory powers over unfair and deceptive trade practices, and it appears to be looking into data security at OpenAI as well as seeking a detailed inquiry into how the ChatGPT model is managed and trained."</w:t>
      </w:r>
    </w:p>
    <w:p w14:paraId="6EFD31BD" w14:textId="77777777" w:rsidR="00613B5C" w:rsidRPr="00AE71F9" w:rsidRDefault="00613B5C" w:rsidP="00613B5C">
      <w:pPr>
        <w:pStyle w:val="Heading4"/>
        <w:rPr>
          <w:rFonts w:asciiTheme="minorHAnsi" w:hAnsiTheme="minorHAnsi" w:cstheme="minorHAnsi"/>
        </w:rPr>
      </w:pPr>
      <w:r w:rsidRPr="00AE71F9">
        <w:rPr>
          <w:rFonts w:asciiTheme="minorHAnsi" w:hAnsiTheme="minorHAnsi" w:cstheme="minorHAnsi"/>
        </w:rPr>
        <w:t xml:space="preserve">AI inventorships floods courts with patent trolls </w:t>
      </w:r>
    </w:p>
    <w:p w14:paraId="026A092A" w14:textId="77777777" w:rsidR="00613B5C" w:rsidRPr="00AE71F9" w:rsidRDefault="00613B5C" w:rsidP="00613B5C">
      <w:pPr>
        <w:rPr>
          <w:rFonts w:asciiTheme="minorHAnsi" w:hAnsiTheme="minorHAnsi" w:cstheme="minorHAnsi"/>
        </w:rPr>
      </w:pPr>
      <w:r w:rsidRPr="00AE71F9">
        <w:rPr>
          <w:rFonts w:asciiTheme="minorHAnsi" w:hAnsiTheme="minorHAnsi" w:cstheme="minorHAnsi"/>
        </w:rPr>
        <w:t xml:space="preserve">W. Michael </w:t>
      </w:r>
      <w:r w:rsidRPr="00AE71F9">
        <w:rPr>
          <w:rStyle w:val="Style13ptBold"/>
          <w:rFonts w:asciiTheme="minorHAnsi" w:hAnsiTheme="minorHAnsi" w:cstheme="minorHAnsi"/>
        </w:rPr>
        <w:t>Schuster 19</w:t>
      </w:r>
      <w:r w:rsidRPr="00AE71F9">
        <w:rPr>
          <w:rFonts w:asciiTheme="minorHAnsi" w:hAnsiTheme="minorHAnsi" w:cstheme="minorHAnsi"/>
        </w:rPr>
        <w:t>, Assistant Professor of Legal Studies in Business at Oklahoma State, “Artificial Intelligence and Patent Ownership”, Washington and Lee Law Review 75:4, 2019</w:t>
      </w:r>
    </w:p>
    <w:p w14:paraId="38EE3A25" w14:textId="77777777" w:rsidR="00613B5C" w:rsidRDefault="00613B5C" w:rsidP="00613B5C">
      <w:pPr>
        <w:rPr>
          <w:rFonts w:asciiTheme="minorHAnsi" w:hAnsiTheme="minorHAnsi" w:cstheme="minorHAnsi"/>
          <w:sz w:val="16"/>
        </w:rPr>
      </w:pPr>
      <w:r w:rsidRPr="00AE71F9">
        <w:rPr>
          <w:rFonts w:asciiTheme="minorHAnsi" w:hAnsiTheme="minorHAnsi" w:cstheme="minorHAnsi"/>
          <w:sz w:val="16"/>
        </w:rPr>
        <w:t xml:space="preserve">Beyond the prior discussion of benefits arising from patent ownership, </w:t>
      </w:r>
      <w:r w:rsidRPr="00AE71F9">
        <w:rPr>
          <w:rStyle w:val="StyleUnderline"/>
          <w:rFonts w:asciiTheme="minorHAnsi" w:hAnsiTheme="minorHAnsi" w:cstheme="minorHAnsi"/>
        </w:rPr>
        <w:t>a relevant</w:t>
      </w:r>
      <w:r w:rsidRPr="00AE71F9">
        <w:rPr>
          <w:rFonts w:asciiTheme="minorHAnsi" w:hAnsiTheme="minorHAnsi" w:cstheme="minorHAnsi"/>
          <w:sz w:val="16"/>
        </w:rPr>
        <w:t xml:space="preserve"> secondary </w:t>
      </w:r>
      <w:r w:rsidRPr="00AE71F9">
        <w:rPr>
          <w:rStyle w:val="StyleUnderline"/>
          <w:rFonts w:asciiTheme="minorHAnsi" w:hAnsiTheme="minorHAnsi" w:cstheme="minorHAnsi"/>
        </w:rPr>
        <w:t xml:space="preserve">consideration is the </w:t>
      </w:r>
      <w:r w:rsidRPr="00AE71F9">
        <w:rPr>
          <w:rStyle w:val="Emphasis"/>
          <w:rFonts w:asciiTheme="minorHAnsi" w:hAnsiTheme="minorHAnsi" w:cstheme="minorHAnsi"/>
        </w:rPr>
        <w:t>social cost</w:t>
      </w:r>
      <w:r w:rsidRPr="00AE71F9">
        <w:rPr>
          <w:rStyle w:val="StyleUnderline"/>
          <w:rFonts w:asciiTheme="minorHAnsi" w:hAnsiTheme="minorHAnsi" w:cstheme="minorHAnsi"/>
        </w:rPr>
        <w:t xml:space="preserve"> that may arise from </w:t>
      </w:r>
      <w:r w:rsidRPr="00AE71F9">
        <w:rPr>
          <w:rStyle w:val="Emphasis"/>
          <w:rFonts w:asciiTheme="minorHAnsi" w:hAnsiTheme="minorHAnsi" w:cstheme="minorHAnsi"/>
        </w:rPr>
        <w:t>AI patents</w:t>
      </w:r>
      <w:r w:rsidRPr="00AE71F9">
        <w:rPr>
          <w:rFonts w:asciiTheme="minorHAnsi" w:hAnsiTheme="minorHAnsi" w:cstheme="minorHAnsi"/>
          <w:sz w:val="16"/>
        </w:rPr>
        <w:t xml:space="preserve">. More specifically, </w:t>
      </w:r>
      <w:r w:rsidRPr="00AE71F9">
        <w:rPr>
          <w:rStyle w:val="StyleUnderline"/>
          <w:rFonts w:asciiTheme="minorHAnsi" w:hAnsiTheme="minorHAnsi" w:cstheme="minorHAnsi"/>
        </w:rPr>
        <w:t xml:space="preserve">it is prudent to determine how these patents might be monetized and the societal impact arising therefrom. This concern is germane to a primary issue in modern patent scholarship, namely attempts to </w:t>
      </w:r>
      <w:r w:rsidRPr="00AE71F9">
        <w:rPr>
          <w:rStyle w:val="Emphasis"/>
          <w:rFonts w:asciiTheme="minorHAnsi" w:hAnsiTheme="minorHAnsi" w:cstheme="minorHAnsi"/>
        </w:rPr>
        <w:t>discourage</w:t>
      </w:r>
      <w:r w:rsidRPr="00AE71F9">
        <w:rPr>
          <w:rStyle w:val="StyleUnderline"/>
          <w:rFonts w:asciiTheme="minorHAnsi" w:hAnsiTheme="minorHAnsi" w:cstheme="minorHAnsi"/>
        </w:rPr>
        <w:t xml:space="preserve"> the patent assertion entity</w:t>
      </w:r>
      <w:r w:rsidRPr="00AE71F9">
        <w:rPr>
          <w:rFonts w:asciiTheme="minorHAnsi" w:hAnsiTheme="minorHAnsi" w:cstheme="minorHAnsi"/>
          <w:sz w:val="16"/>
        </w:rPr>
        <w:t xml:space="preserve"> (also referred to as “</w:t>
      </w:r>
      <w:r w:rsidRPr="00AE71F9">
        <w:rPr>
          <w:rStyle w:val="Emphasis"/>
          <w:rFonts w:asciiTheme="minorHAnsi" w:hAnsiTheme="minorHAnsi" w:cstheme="minorHAnsi"/>
        </w:rPr>
        <w:t>patent troll</w:t>
      </w:r>
      <w:r w:rsidRPr="00AE71F9">
        <w:rPr>
          <w:rFonts w:asciiTheme="minorHAnsi" w:hAnsiTheme="minorHAnsi" w:cstheme="minorHAnsi"/>
          <w:sz w:val="16"/>
        </w:rPr>
        <w:t xml:space="preserve">”) </w:t>
      </w:r>
      <w:r w:rsidRPr="00AE71F9">
        <w:rPr>
          <w:rStyle w:val="StyleUnderline"/>
          <w:rFonts w:asciiTheme="minorHAnsi" w:hAnsiTheme="minorHAnsi" w:cstheme="minorHAnsi"/>
        </w:rPr>
        <w:t>business model</w:t>
      </w:r>
      <w:r w:rsidRPr="00AE71F9">
        <w:rPr>
          <w:rFonts w:asciiTheme="minorHAnsi" w:hAnsiTheme="minorHAnsi" w:cstheme="minorHAnsi"/>
          <w:sz w:val="16"/>
        </w:rPr>
        <w:t xml:space="preserve">.288 The below discusses how </w:t>
      </w:r>
      <w:r w:rsidRPr="00AE71F9">
        <w:rPr>
          <w:rStyle w:val="StyleUnderline"/>
          <w:rFonts w:asciiTheme="minorHAnsi" w:hAnsiTheme="minorHAnsi" w:cstheme="minorHAnsi"/>
        </w:rPr>
        <w:t xml:space="preserve">AI patents might </w:t>
      </w:r>
      <w:r w:rsidRPr="00AE71F9">
        <w:rPr>
          <w:rStyle w:val="Emphasis"/>
          <w:rFonts w:asciiTheme="minorHAnsi" w:hAnsiTheme="minorHAnsi" w:cstheme="minorHAnsi"/>
        </w:rPr>
        <w:t>further troll litigation</w:t>
      </w:r>
      <w:r w:rsidRPr="00AE71F9">
        <w:rPr>
          <w:rFonts w:asciiTheme="minorHAnsi" w:hAnsiTheme="minorHAnsi" w:cstheme="minorHAnsi"/>
          <w:sz w:val="16"/>
        </w:rPr>
        <w:t xml:space="preserve"> if these rights were allocated to software companies (in contrast to being allocated to AI users, as proposed herein).</w:t>
      </w:r>
      <w:r w:rsidRPr="00AE71F9">
        <w:rPr>
          <w:rStyle w:val="Emphasis"/>
          <w:rFonts w:asciiTheme="minorHAnsi" w:hAnsiTheme="minorHAnsi" w:cstheme="minorHAnsi"/>
        </w:rPr>
        <w:t>Societal costs</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associated with </w:t>
      </w:r>
      <w:r w:rsidRPr="00AE71F9">
        <w:rPr>
          <w:rStyle w:val="Emphasis"/>
          <w:rFonts w:asciiTheme="minorHAnsi" w:hAnsiTheme="minorHAnsi" w:cstheme="minorHAnsi"/>
        </w:rPr>
        <w:t>patent troll litigation</w:t>
      </w:r>
      <w:r w:rsidRPr="00AE71F9">
        <w:rPr>
          <w:rStyle w:val="StyleUnderline"/>
          <w:rFonts w:asciiTheme="minorHAnsi" w:hAnsiTheme="minorHAnsi" w:cstheme="minorHAnsi"/>
        </w:rPr>
        <w:t xml:space="preserve"> are</w:t>
      </w:r>
      <w:r w:rsidRPr="00AE71F9">
        <w:rPr>
          <w:rFonts w:asciiTheme="minorHAnsi" w:hAnsiTheme="minorHAnsi" w:cstheme="minorHAnsi"/>
          <w:sz w:val="16"/>
        </w:rPr>
        <w:t xml:space="preserve"> </w:t>
      </w:r>
      <w:r w:rsidRPr="00AE71F9">
        <w:rPr>
          <w:rStyle w:val="Emphasis"/>
          <w:rFonts w:asciiTheme="minorHAnsi" w:hAnsiTheme="minorHAnsi" w:cstheme="minorHAnsi"/>
        </w:rPr>
        <w:t>substantial</w:t>
      </w:r>
      <w:r w:rsidRPr="00AE71F9">
        <w:rPr>
          <w:rFonts w:asciiTheme="minorHAnsi" w:hAnsiTheme="minorHAnsi" w:cstheme="minorHAnsi"/>
          <w:sz w:val="16"/>
        </w:rPr>
        <w:t xml:space="preserve">.289 Activity of this nature cannot proceed, however, unless trolls are able to purchase patents.290 That end is furthered where—as discussed below—patentees have no means of financially exploiting a patent except selling it. This would be the situation for many AI patent owners if patent rights were given to parties other than market participants (e.g., software companies).There are limits on how software companies may monetize a patent. As specialized AI firms, these companies will not generally be engaged in commerce related to the field of the AI’s invention.291  This constrains their sources of patent value to licensing or sale of the patent,292 which in turn expands the market for discount patents (and thus, furthers patent troll activity). Such a conclusion is made clear though a discussion of avenues available for software companies to monetize their AI patent holdings. In some instances, software companies might assign their patent to downstream AI users (e.g., firms licensing the use of the AI), and the patent is off the market.293 Likewise, software companies may sell licenses to use the patented technology and retain all substantial rights, including the right to sell the patent and sue for infringement.294 Neither of these situations create immediate worry. </w:t>
      </w:r>
      <w:r w:rsidRPr="00AE71F9">
        <w:rPr>
          <w:rStyle w:val="StyleUnderline"/>
          <w:rFonts w:asciiTheme="minorHAnsi" w:hAnsiTheme="minorHAnsi" w:cstheme="minorHAnsi"/>
        </w:rPr>
        <w:t>Patent troll concerns arise where a software company</w:t>
      </w:r>
      <w:r w:rsidRPr="00AE71F9">
        <w:rPr>
          <w:rFonts w:asciiTheme="minorHAnsi" w:hAnsiTheme="minorHAnsi" w:cstheme="minorHAnsi"/>
          <w:sz w:val="16"/>
        </w:rPr>
        <w:t xml:space="preserve"> (that has been allocated relevant patent rights) </w:t>
      </w:r>
      <w:r w:rsidRPr="00AE71F9">
        <w:rPr>
          <w:rStyle w:val="StyleUnderline"/>
          <w:rFonts w:asciiTheme="minorHAnsi" w:hAnsiTheme="minorHAnsi" w:cstheme="minorHAnsi"/>
        </w:rPr>
        <w:t>issues a terminal number of licenses and is left holding a patent which it has no intention or capacity to exploit in commerce</w:t>
      </w:r>
      <w:r w:rsidRPr="00AE71F9">
        <w:rPr>
          <w:rFonts w:asciiTheme="minorHAnsi" w:hAnsiTheme="minorHAnsi" w:cstheme="minorHAnsi"/>
          <w:sz w:val="16"/>
        </w:rPr>
        <w:t xml:space="preserve">.295 </w:t>
      </w:r>
      <w:r w:rsidRPr="00AE71F9">
        <w:rPr>
          <w:rStyle w:val="StyleUnderline"/>
          <w:rFonts w:asciiTheme="minorHAnsi" w:hAnsiTheme="minorHAnsi" w:cstheme="minorHAnsi"/>
        </w:rPr>
        <w:t>The</w:t>
      </w:r>
      <w:r w:rsidRPr="00AE71F9">
        <w:rPr>
          <w:rFonts w:asciiTheme="minorHAnsi" w:hAnsiTheme="minorHAnsi" w:cstheme="minorHAnsi"/>
          <w:sz w:val="16"/>
        </w:rPr>
        <w:t xml:space="preserve"> </w:t>
      </w:r>
      <w:r w:rsidRPr="00AE71F9">
        <w:rPr>
          <w:rStyle w:val="StyleUnderline"/>
          <w:rFonts w:asciiTheme="minorHAnsi" w:hAnsiTheme="minorHAnsi" w:cstheme="minorHAnsi"/>
        </w:rPr>
        <w:t>economically rational choice at that point is to sell the patent</w:t>
      </w:r>
      <w:r w:rsidRPr="00AE71F9">
        <w:rPr>
          <w:rFonts w:asciiTheme="minorHAnsi" w:hAnsiTheme="minorHAnsi" w:cstheme="minorHAnsi"/>
          <w:sz w:val="16"/>
        </w:rPr>
        <w:t xml:space="preserve"> for any non-zero sum.296 </w:t>
      </w:r>
      <w:r w:rsidRPr="00AE71F9">
        <w:rPr>
          <w:rStyle w:val="StyleUnderline"/>
          <w:rFonts w:asciiTheme="minorHAnsi" w:hAnsiTheme="minorHAnsi" w:cstheme="minorHAnsi"/>
        </w:rPr>
        <w:t>This can positively reflect on the bottom line without inhibiting the rights of past licensees</w:t>
      </w:r>
      <w:r w:rsidRPr="00AE71F9">
        <w:rPr>
          <w:rFonts w:asciiTheme="minorHAnsi" w:hAnsiTheme="minorHAnsi" w:cstheme="minorHAnsi"/>
          <w:sz w:val="16"/>
        </w:rPr>
        <w:t xml:space="preserve">.297 </w:t>
      </w:r>
      <w:r w:rsidRPr="00AE71F9">
        <w:rPr>
          <w:rStyle w:val="StyleUnderline"/>
          <w:rFonts w:asciiTheme="minorHAnsi" w:hAnsiTheme="minorHAnsi" w:cstheme="minorHAnsi"/>
        </w:rPr>
        <w:t xml:space="preserve">This act, however, additionally benefits trolls looking to </w:t>
      </w:r>
      <w:r w:rsidRPr="00AE71F9">
        <w:rPr>
          <w:rStyle w:val="Emphasis"/>
          <w:rFonts w:asciiTheme="minorHAnsi" w:hAnsiTheme="minorHAnsi" w:cstheme="minorHAnsi"/>
        </w:rPr>
        <w:t>purchase inexpensive patents</w:t>
      </w:r>
      <w:r w:rsidRPr="00AE71F9">
        <w:rPr>
          <w:rFonts w:asciiTheme="minorHAnsi" w:hAnsiTheme="minorHAnsi" w:cstheme="minorHAnsi"/>
          <w:sz w:val="16"/>
        </w:rPr>
        <w:t>.298</w:t>
      </w:r>
    </w:p>
    <w:p w14:paraId="004EFF90" w14:textId="360474C3" w:rsidR="007169D4" w:rsidRPr="00AE71F9" w:rsidRDefault="007169D4" w:rsidP="00F960D4">
      <w:pPr>
        <w:pStyle w:val="Heading2"/>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2NC – I/L</w:t>
      </w:r>
      <w:r w:rsidR="00424223" w:rsidRPr="00AE71F9">
        <w:rPr>
          <w:rStyle w:val="StyleUnderline"/>
          <w:rFonts w:asciiTheme="minorHAnsi" w:hAnsiTheme="minorHAnsi" w:cstheme="minorHAnsi"/>
          <w:color w:val="000000" w:themeColor="text1"/>
        </w:rPr>
        <w:t>---</w:t>
      </w:r>
    </w:p>
    <w:p w14:paraId="11961C98" w14:textId="29F7AF79" w:rsidR="00F960D4" w:rsidRPr="00AE71F9" w:rsidRDefault="00F960D4" w:rsidP="00F960D4">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 xml:space="preserve">Speed </w:t>
      </w:r>
    </w:p>
    <w:p w14:paraId="1B8B4472" w14:textId="77777777" w:rsidR="007169D4" w:rsidRPr="00AE71F9" w:rsidRDefault="007169D4" w:rsidP="007169D4">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Longer litigation periods hurt innovation---time spent is court halts development and causes uncertainty in the market</w:t>
      </w:r>
    </w:p>
    <w:p w14:paraId="48CD9564" w14:textId="77777777" w:rsidR="007169D4" w:rsidRPr="00AE71F9" w:rsidRDefault="007169D4" w:rsidP="007169D4">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E. Robert </w:t>
      </w:r>
      <w:r w:rsidRPr="00AE71F9">
        <w:rPr>
          <w:rStyle w:val="Style13ptBold"/>
          <w:rFonts w:asciiTheme="minorHAnsi" w:hAnsiTheme="minorHAnsi" w:cstheme="minorHAnsi"/>
          <w:color w:val="000000" w:themeColor="text1"/>
        </w:rPr>
        <w:t>Yoches 9</w:t>
      </w:r>
      <w:r w:rsidRPr="00AE71F9">
        <w:rPr>
          <w:rFonts w:asciiTheme="minorHAnsi" w:hAnsiTheme="minorHAnsi" w:cstheme="minorHAnsi"/>
          <w:color w:val="000000" w:themeColor="text1"/>
        </w:rPr>
        <w:t xml:space="preserve">, J.D. from the University of Pennsylvania Law School, Partner at Finnegan, Henderson, Farabow, Garrett &amp; Dunner, LLP, April 2009, “Settling Lawsuits,” </w:t>
      </w:r>
      <w:hyperlink r:id="rId26" w:history="1">
        <w:r w:rsidRPr="00AE71F9">
          <w:rPr>
            <w:rStyle w:val="Hyperlink"/>
            <w:rFonts w:asciiTheme="minorHAnsi" w:hAnsiTheme="minorHAnsi" w:cstheme="minorHAnsi"/>
            <w:color w:val="000000" w:themeColor="text1"/>
          </w:rPr>
          <w:t>https://www.finnegan.com/en/insights/settling-lawsuits.html</w:t>
        </w:r>
      </w:hyperlink>
    </w:p>
    <w:p w14:paraId="11E8FE37" w14:textId="77777777" w:rsidR="007169D4" w:rsidRPr="00AE71F9" w:rsidRDefault="007169D4" w:rsidP="007169D4">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A. Know the Patent Owner’s Costs and Risks</w:t>
      </w:r>
    </w:p>
    <w:p w14:paraId="326D3223" w14:textId="77777777" w:rsidR="007169D4" w:rsidRPr="00AE71F9" w:rsidRDefault="007169D4" w:rsidP="007169D4">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xml:space="preserve">If the patentee’s counsel is not working on a contingent-fee basis, then the lawsuit is costing the patentee as much as it is costing you. If, however, the patent owner’s attorneys are working for a contingency fee, then the lawsuit is costing the patent owner little because the attorneys are bearing the risk of collecting nothing if the patentee loses. </w:t>
      </w:r>
      <w:r w:rsidRPr="00AE71F9">
        <w:rPr>
          <w:rStyle w:val="StyleUnderline"/>
          <w:rFonts w:asciiTheme="minorHAnsi" w:hAnsiTheme="minorHAnsi" w:cstheme="minorHAnsi"/>
          <w:color w:val="000000" w:themeColor="text1"/>
          <w:highlight w:val="cyan"/>
        </w:rPr>
        <w:t>The longer</w:t>
      </w:r>
      <w:r w:rsidRPr="00AE71F9">
        <w:rPr>
          <w:rStyle w:val="StyleUnderline"/>
          <w:rFonts w:asciiTheme="minorHAnsi" w:hAnsiTheme="minorHAnsi" w:cstheme="minorHAnsi"/>
          <w:color w:val="000000" w:themeColor="text1"/>
        </w:rPr>
        <w:t xml:space="preserve"> the </w:t>
      </w:r>
      <w:r w:rsidRPr="00AE71F9">
        <w:rPr>
          <w:rStyle w:val="StyleUnderline"/>
          <w:rFonts w:asciiTheme="minorHAnsi" w:hAnsiTheme="minorHAnsi" w:cstheme="minorHAnsi"/>
          <w:color w:val="000000" w:themeColor="text1"/>
          <w:highlight w:val="cyan"/>
        </w:rPr>
        <w:t>litigation lasts, the greater</w:t>
      </w:r>
      <w:r w:rsidRPr="00AE71F9">
        <w:rPr>
          <w:rStyle w:val="StyleUnderline"/>
          <w:rFonts w:asciiTheme="minorHAnsi" w:hAnsiTheme="minorHAnsi" w:cstheme="minorHAnsi"/>
          <w:color w:val="000000" w:themeColor="text1"/>
        </w:rPr>
        <w:t xml:space="preserve"> the </w:t>
      </w:r>
      <w:r w:rsidRPr="00AE71F9">
        <w:rPr>
          <w:rStyle w:val="StyleUnderline"/>
          <w:rFonts w:asciiTheme="minorHAnsi" w:hAnsiTheme="minorHAnsi" w:cstheme="minorHAnsi"/>
          <w:color w:val="000000" w:themeColor="text1"/>
          <w:highlight w:val="cyan"/>
        </w:rPr>
        <w:t>cost and risk</w:t>
      </w:r>
      <w:r w:rsidRPr="00AE71F9">
        <w:rPr>
          <w:rStyle w:val="StyleUnderline"/>
          <w:rFonts w:asciiTheme="minorHAnsi" w:hAnsiTheme="minorHAnsi" w:cstheme="minorHAnsi"/>
          <w:color w:val="000000" w:themeColor="text1"/>
        </w:rPr>
        <w:t xml:space="preserve"> to contingency-fee attorneys</w:t>
      </w:r>
      <w:r w:rsidRPr="00AE71F9">
        <w:rPr>
          <w:rFonts w:asciiTheme="minorHAnsi" w:hAnsiTheme="minorHAnsi" w:cstheme="minorHAnsi"/>
          <w:color w:val="000000" w:themeColor="text1"/>
          <w:sz w:val="16"/>
        </w:rPr>
        <w:t>, so sometime they can become your allies.</w:t>
      </w:r>
    </w:p>
    <w:p w14:paraId="1DCB4E65" w14:textId="5506FF7D" w:rsidR="007169D4" w:rsidRPr="00AE71F9" w:rsidRDefault="007169D4" w:rsidP="007169D4">
      <w:pPr>
        <w:rPr>
          <w:rFonts w:asciiTheme="minorHAnsi" w:hAnsiTheme="minorHAnsi" w:cstheme="minorHAnsi"/>
          <w:color w:val="000000" w:themeColor="text1"/>
          <w:sz w:val="16"/>
        </w:rPr>
      </w:pPr>
      <w:r w:rsidRPr="00AE71F9">
        <w:rPr>
          <w:rStyle w:val="StyleUnderline"/>
          <w:rFonts w:asciiTheme="minorHAnsi" w:hAnsiTheme="minorHAnsi" w:cstheme="minorHAnsi"/>
          <w:color w:val="000000" w:themeColor="text1"/>
        </w:rPr>
        <w:t>The patent owner has other costs as well</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 xml:space="preserve">Spending </w:t>
      </w:r>
      <w:r w:rsidRPr="00AE71F9">
        <w:rPr>
          <w:rStyle w:val="StyleUnderline"/>
          <w:rFonts w:asciiTheme="minorHAnsi" w:hAnsiTheme="minorHAnsi" w:cstheme="minorHAnsi"/>
          <w:color w:val="000000" w:themeColor="text1"/>
          <w:highlight w:val="cyan"/>
        </w:rPr>
        <w:t>too much time in</w:t>
      </w:r>
      <w:r w:rsidRPr="00AE71F9">
        <w:rPr>
          <w:rStyle w:val="StyleUnderline"/>
          <w:rFonts w:asciiTheme="minorHAnsi" w:hAnsiTheme="minorHAnsi" w:cstheme="minorHAnsi"/>
          <w:color w:val="000000" w:themeColor="text1"/>
        </w:rPr>
        <w:t xml:space="preserve"> one </w:t>
      </w:r>
      <w:r w:rsidRPr="00AE71F9">
        <w:rPr>
          <w:rStyle w:val="StyleUnderline"/>
          <w:rFonts w:asciiTheme="minorHAnsi" w:hAnsiTheme="minorHAnsi" w:cstheme="minorHAnsi"/>
          <w:color w:val="000000" w:themeColor="text1"/>
          <w:highlight w:val="cyan"/>
        </w:rPr>
        <w:t xml:space="preserve">litigation represents </w:t>
      </w:r>
      <w:r w:rsidRPr="00AE71F9">
        <w:rPr>
          <w:rStyle w:val="Emphasis"/>
          <w:rFonts w:asciiTheme="minorHAnsi" w:hAnsiTheme="minorHAnsi" w:cstheme="minorHAnsi"/>
          <w:color w:val="000000" w:themeColor="text1"/>
          <w:highlight w:val="cyan"/>
        </w:rPr>
        <w:t>lost opportunity costs</w:t>
      </w:r>
      <w:r w:rsidRPr="00AE71F9">
        <w:rPr>
          <w:rFonts w:asciiTheme="minorHAnsi" w:hAnsiTheme="minorHAnsi" w:cstheme="minorHAnsi"/>
          <w:color w:val="000000" w:themeColor="text1"/>
          <w:sz w:val="16"/>
          <w:highlight w:val="cyan"/>
        </w:rPr>
        <w:t xml:space="preserve"> </w:t>
      </w:r>
      <w:r w:rsidRPr="00AE71F9">
        <w:rPr>
          <w:rStyle w:val="StyleUnderline"/>
          <w:rFonts w:asciiTheme="minorHAnsi" w:hAnsiTheme="minorHAnsi" w:cstheme="minorHAnsi"/>
          <w:color w:val="000000" w:themeColor="text1"/>
          <w:highlight w:val="cyan"/>
        </w:rPr>
        <w:t>in licensing others and</w:t>
      </w:r>
      <w:r w:rsidRPr="00AE71F9">
        <w:rPr>
          <w:rStyle w:val="StyleUnderline"/>
          <w:rFonts w:asciiTheme="minorHAnsi" w:hAnsiTheme="minorHAnsi" w:cstheme="minorHAnsi"/>
          <w:color w:val="000000" w:themeColor="text1"/>
        </w:rPr>
        <w:t xml:space="preserve"> greater </w:t>
      </w:r>
      <w:r w:rsidRPr="00AE71F9">
        <w:rPr>
          <w:rStyle w:val="StyleUnderline"/>
          <w:rFonts w:asciiTheme="minorHAnsi" w:hAnsiTheme="minorHAnsi" w:cstheme="minorHAnsi"/>
          <w:color w:val="000000" w:themeColor="text1"/>
          <w:highlight w:val="cyan"/>
        </w:rPr>
        <w:t>risks</w:t>
      </w:r>
      <w:r w:rsidRPr="00AE71F9">
        <w:rPr>
          <w:rStyle w:val="StyleUnderline"/>
          <w:rFonts w:asciiTheme="minorHAnsi" w:hAnsiTheme="minorHAnsi" w:cstheme="minorHAnsi"/>
          <w:color w:val="000000" w:themeColor="text1"/>
        </w:rPr>
        <w:t xml:space="preserve"> of </w:t>
      </w:r>
      <w:r w:rsidRPr="00AE71F9">
        <w:rPr>
          <w:rStyle w:val="StyleUnderline"/>
          <w:rFonts w:asciiTheme="minorHAnsi" w:hAnsiTheme="minorHAnsi" w:cstheme="minorHAnsi"/>
          <w:color w:val="000000" w:themeColor="text1"/>
          <w:highlight w:val="cyan"/>
        </w:rPr>
        <w:t>an adverse</w:t>
      </w:r>
      <w:r w:rsidRPr="00AE71F9">
        <w:rPr>
          <w:rStyle w:val="StyleUnderline"/>
          <w:rFonts w:asciiTheme="minorHAnsi" w:hAnsiTheme="minorHAnsi" w:cstheme="minorHAnsi"/>
          <w:color w:val="000000" w:themeColor="text1"/>
        </w:rPr>
        <w:t xml:space="preserve"> court </w:t>
      </w:r>
      <w:r w:rsidRPr="00AE71F9">
        <w:rPr>
          <w:rStyle w:val="StyleUnderline"/>
          <w:rFonts w:asciiTheme="minorHAnsi" w:hAnsiTheme="minorHAnsi" w:cstheme="minorHAnsi"/>
          <w:color w:val="000000" w:themeColor="text1"/>
          <w:highlight w:val="cyan"/>
        </w:rPr>
        <w:t>decision</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 xml:space="preserve">Also, </w:t>
      </w:r>
      <w:r w:rsidRPr="00AE71F9">
        <w:rPr>
          <w:rStyle w:val="StyleUnderline"/>
          <w:rFonts w:asciiTheme="minorHAnsi" w:hAnsiTheme="minorHAnsi" w:cstheme="minorHAnsi"/>
          <w:color w:val="000000" w:themeColor="text1"/>
          <w:highlight w:val="cyan"/>
        </w:rPr>
        <w:t>an invalidity ruling or bad claim</w:t>
      </w:r>
      <w:r w:rsidRPr="00AE71F9">
        <w:rPr>
          <w:rStyle w:val="StyleUnderline"/>
          <w:rFonts w:asciiTheme="minorHAnsi" w:hAnsiTheme="minorHAnsi" w:cstheme="minorHAnsi"/>
          <w:color w:val="000000" w:themeColor="text1"/>
        </w:rPr>
        <w:t xml:space="preserve"> construction </w:t>
      </w:r>
      <w:r w:rsidRPr="00AE71F9">
        <w:rPr>
          <w:rStyle w:val="StyleUnderline"/>
          <w:rFonts w:asciiTheme="minorHAnsi" w:hAnsiTheme="minorHAnsi" w:cstheme="minorHAnsi"/>
          <w:color w:val="000000" w:themeColor="text1"/>
          <w:highlight w:val="cyan"/>
        </w:rPr>
        <w:t xml:space="preserve">in one case </w:t>
      </w:r>
      <w:r w:rsidRPr="00AE71F9">
        <w:rPr>
          <w:rStyle w:val="Emphasis"/>
          <w:rFonts w:asciiTheme="minorHAnsi" w:hAnsiTheme="minorHAnsi" w:cstheme="minorHAnsi"/>
          <w:color w:val="000000" w:themeColor="text1"/>
          <w:highlight w:val="cyan"/>
        </w:rPr>
        <w:t>removes the patent’s value</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highlight w:val="cyan"/>
        </w:rPr>
        <w:t>If the</w:t>
      </w:r>
      <w:r w:rsidRPr="00AE71F9">
        <w:rPr>
          <w:rStyle w:val="StyleUnderline"/>
          <w:rFonts w:asciiTheme="minorHAnsi" w:hAnsiTheme="minorHAnsi" w:cstheme="minorHAnsi"/>
          <w:color w:val="000000" w:themeColor="text1"/>
        </w:rPr>
        <w:t xml:space="preserve"> patent </w:t>
      </w:r>
      <w:r w:rsidRPr="00AE71F9">
        <w:rPr>
          <w:rStyle w:val="StyleUnderline"/>
          <w:rFonts w:asciiTheme="minorHAnsi" w:hAnsiTheme="minorHAnsi" w:cstheme="minorHAnsi"/>
          <w:color w:val="000000" w:themeColor="text1"/>
          <w:highlight w:val="cyan"/>
        </w:rPr>
        <w:t>owner is a competitor, litigation represents</w:t>
      </w:r>
      <w:r w:rsidRPr="00AE71F9">
        <w:rPr>
          <w:rStyle w:val="StyleUnderline"/>
          <w:rFonts w:asciiTheme="minorHAnsi" w:hAnsiTheme="minorHAnsi" w:cstheme="minorHAnsi"/>
          <w:color w:val="000000" w:themeColor="text1"/>
        </w:rPr>
        <w:t xml:space="preserve"> an </w:t>
      </w:r>
      <w:r w:rsidRPr="00AE71F9">
        <w:rPr>
          <w:rStyle w:val="StyleUnderline"/>
          <w:rFonts w:asciiTheme="minorHAnsi" w:hAnsiTheme="minorHAnsi" w:cstheme="minorHAnsi"/>
          <w:color w:val="000000" w:themeColor="text1"/>
          <w:highlight w:val="cyan"/>
        </w:rPr>
        <w:t>uncertainty that the market</w:t>
      </w:r>
      <w:r w:rsidRPr="00AE71F9">
        <w:rPr>
          <w:rFonts w:asciiTheme="minorHAnsi" w:hAnsiTheme="minorHAnsi" w:cstheme="minorHAnsi"/>
          <w:color w:val="000000" w:themeColor="text1"/>
          <w:sz w:val="16"/>
        </w:rPr>
        <w:t xml:space="preserve"> (both shareholders and customers) </w:t>
      </w:r>
      <w:r w:rsidRPr="00AE71F9">
        <w:rPr>
          <w:rStyle w:val="StyleUnderline"/>
          <w:rFonts w:asciiTheme="minorHAnsi" w:hAnsiTheme="minorHAnsi" w:cstheme="minorHAnsi"/>
          <w:color w:val="000000" w:themeColor="text1"/>
          <w:highlight w:val="cyan"/>
        </w:rPr>
        <w:t>dislike</w:t>
      </w:r>
      <w:r w:rsidRPr="00AE71F9">
        <w:rPr>
          <w:rFonts w:asciiTheme="minorHAnsi" w:hAnsiTheme="minorHAnsi" w:cstheme="minorHAnsi"/>
          <w:color w:val="000000" w:themeColor="text1"/>
          <w:sz w:val="16"/>
        </w:rPr>
        <w:t>.</w:t>
      </w:r>
    </w:p>
    <w:p w14:paraId="34D1009B" w14:textId="4AA23C87" w:rsidR="001B381D" w:rsidRPr="00AE71F9" w:rsidRDefault="001B381D" w:rsidP="001B381D">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Patent trolls</w:t>
      </w:r>
    </w:p>
    <w:p w14:paraId="423FB88A" w14:textId="19770350" w:rsidR="00175371" w:rsidRPr="00AE71F9" w:rsidRDefault="00175371" w:rsidP="00175371">
      <w:pPr>
        <w:pStyle w:val="Heading4"/>
        <w:rPr>
          <w:rFonts w:asciiTheme="minorHAnsi" w:hAnsiTheme="minorHAnsi" w:cstheme="minorHAnsi"/>
          <w:color w:val="000000" w:themeColor="text1"/>
          <w:sz w:val="28"/>
        </w:rPr>
      </w:pPr>
      <w:r w:rsidRPr="00AE71F9">
        <w:rPr>
          <w:rFonts w:asciiTheme="minorHAnsi" w:hAnsiTheme="minorHAnsi" w:cstheme="minorHAnsi"/>
          <w:i/>
          <w:iCs w:val="0"/>
          <w:color w:val="000000" w:themeColor="text1"/>
          <w:sz w:val="28"/>
        </w:rPr>
        <w:t>Empirics prove</w:t>
      </w:r>
      <w:r w:rsidRPr="00AE71F9">
        <w:rPr>
          <w:rFonts w:asciiTheme="minorHAnsi" w:hAnsiTheme="minorHAnsi" w:cstheme="minorHAnsi"/>
          <w:color w:val="000000" w:themeColor="text1"/>
          <w:sz w:val="28"/>
        </w:rPr>
        <w:t xml:space="preserve"> </w:t>
      </w:r>
      <w:r w:rsidR="00E969F6" w:rsidRPr="00AE71F9">
        <w:rPr>
          <w:rFonts w:asciiTheme="minorHAnsi" w:hAnsiTheme="minorHAnsi" w:cstheme="minorHAnsi"/>
          <w:color w:val="000000" w:themeColor="text1"/>
          <w:sz w:val="28"/>
        </w:rPr>
        <w:t>–</w:t>
      </w:r>
      <w:r w:rsidRPr="00AE71F9">
        <w:rPr>
          <w:rFonts w:asciiTheme="minorHAnsi" w:hAnsiTheme="minorHAnsi" w:cstheme="minorHAnsi"/>
          <w:color w:val="000000" w:themeColor="text1"/>
          <w:sz w:val="28"/>
        </w:rPr>
        <w:t xml:space="preserve"> </w:t>
      </w:r>
      <w:r w:rsidR="00E969F6" w:rsidRPr="00AE71F9">
        <w:rPr>
          <w:rFonts w:asciiTheme="minorHAnsi" w:hAnsiTheme="minorHAnsi" w:cstheme="minorHAnsi"/>
          <w:color w:val="000000" w:themeColor="text1"/>
          <w:sz w:val="28"/>
        </w:rPr>
        <w:t xml:space="preserve">patent trolls </w:t>
      </w:r>
      <w:r w:rsidR="007677B5" w:rsidRPr="00AE71F9">
        <w:rPr>
          <w:rFonts w:asciiTheme="minorHAnsi" w:hAnsiTheme="minorHAnsi" w:cstheme="minorHAnsi"/>
          <w:color w:val="000000" w:themeColor="text1"/>
          <w:sz w:val="28"/>
        </w:rPr>
        <w:t>clog courts</w:t>
      </w:r>
      <w:r w:rsidR="00D11BCB" w:rsidRPr="00AE71F9">
        <w:rPr>
          <w:rFonts w:asciiTheme="minorHAnsi" w:hAnsiTheme="minorHAnsi" w:cstheme="minorHAnsi"/>
          <w:color w:val="000000" w:themeColor="text1"/>
          <w:sz w:val="28"/>
        </w:rPr>
        <w:t xml:space="preserve"> </w:t>
      </w:r>
      <w:r w:rsidRPr="00AE71F9">
        <w:rPr>
          <w:rFonts w:asciiTheme="minorHAnsi" w:hAnsiTheme="minorHAnsi" w:cstheme="minorHAnsi"/>
          <w:color w:val="000000" w:themeColor="text1"/>
          <w:sz w:val="28"/>
        </w:rPr>
        <w:t xml:space="preserve"> </w:t>
      </w:r>
    </w:p>
    <w:p w14:paraId="219762AC" w14:textId="77777777" w:rsidR="00175371" w:rsidRPr="00AE71F9" w:rsidRDefault="00175371" w:rsidP="00175371">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sz w:val="28"/>
        </w:rPr>
        <w:t>Rader, Chien, and Kricik, 13 –</w:t>
      </w:r>
      <w:r w:rsidRPr="00AE71F9">
        <w:rPr>
          <w:rFonts w:asciiTheme="minorHAnsi" w:hAnsiTheme="minorHAnsi" w:cstheme="minorHAnsi"/>
          <w:color w:val="000000" w:themeColor="text1"/>
        </w:rPr>
        <w:t xml:space="preserve"> Randall R. Rader, a chief judge of the United States Court of Appeals for the Fedeeral Circuit, Colleen V. Chien, an assistant professor of law at Santa Clara University, and David Hricik, a professor of law at Mercer University, 6-4-2013, "Opinion," New York Times, http://www.nytimes.com/2013/06/05/opinion/make-patent-trolls-pay-in-court.html KKC</w:t>
      </w:r>
    </w:p>
    <w:p w14:paraId="47B12079"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So far, legislative action against the practice has been meager. In May, Gov. Peter Shumlin, Democrat of Vermont, signed legislation — the first of its kind — that amends the state’s consumer protection laws to empower its attorney general and others to sue patent holders who assert infringement claims against a Vermont business or resident in bad faith. But lawmakers in the remaining 49 states and in Congress, where no less than four bills now sit in various committees, have yet to legislate specifically against patent trolling.</w:t>
      </w:r>
    </w:p>
    <w:p w14:paraId="7137A070"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Mr. Obama’s latest proposals echo those in several bills, including making it harder for patent litigants to set up shell companies to hide their activities.</w:t>
      </w:r>
    </w:p>
    <w:p w14:paraId="7E12EAC2" w14:textId="77777777" w:rsidR="00175371" w:rsidRPr="00AE71F9" w:rsidRDefault="00175371" w:rsidP="00175371">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rPr>
        <w:t xml:space="preserve">In the meantime, </w:t>
      </w:r>
      <w:r w:rsidRPr="00AE71F9">
        <w:rPr>
          <w:rStyle w:val="Emphasis"/>
          <w:rFonts w:asciiTheme="minorHAnsi" w:hAnsiTheme="minorHAnsi" w:cstheme="minorHAnsi"/>
          <w:color w:val="000000" w:themeColor="text1"/>
        </w:rPr>
        <w:t>vexatious patent litigation continues to grind through</w:t>
      </w:r>
      <w:r w:rsidRPr="00AE71F9">
        <w:rPr>
          <w:rFonts w:asciiTheme="minorHAnsi" w:hAnsiTheme="minorHAnsi" w:cstheme="minorHAnsi"/>
          <w:color w:val="000000" w:themeColor="text1"/>
        </w:rPr>
        <w:t xml:space="preserve"> our already </w:t>
      </w:r>
      <w:r w:rsidRPr="00AE71F9">
        <w:rPr>
          <w:rStyle w:val="Emphasis"/>
          <w:rFonts w:asciiTheme="minorHAnsi" w:hAnsiTheme="minorHAnsi" w:cstheme="minorHAnsi"/>
          <w:color w:val="000000" w:themeColor="text1"/>
        </w:rPr>
        <w:t>crowded</w:t>
      </w:r>
      <w:r w:rsidRPr="00AE71F9">
        <w:rPr>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rPr>
        <w:t>courts</w:t>
      </w:r>
      <w:r w:rsidRPr="00AE71F9">
        <w:rPr>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rPr>
        <w:t>costing defendants and taxpayers tens of billions of dollars each year and delaying justice for those who legitimately need a fair hearing of their claims</w:t>
      </w:r>
      <w:r w:rsidRPr="00AE71F9">
        <w:rPr>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rPr>
        <w:t xml:space="preserve">Trolls, in fact, filed the majority of the roughly 4,700 patent </w:t>
      </w:r>
      <w:r w:rsidRPr="00AE71F9">
        <w:rPr>
          <w:rStyle w:val="Emphasis"/>
          <w:rFonts w:asciiTheme="minorHAnsi" w:hAnsiTheme="minorHAnsi" w:cstheme="minorHAnsi"/>
          <w:color w:val="000000" w:themeColor="text1"/>
        </w:rPr>
        <w:t>suits in 2012</w:t>
      </w:r>
      <w:r w:rsidRPr="00AE71F9">
        <w:rPr>
          <w:rFonts w:asciiTheme="minorHAnsi" w:hAnsiTheme="minorHAnsi" w:cstheme="minorHAnsi"/>
          <w:color w:val="000000" w:themeColor="text1"/>
        </w:rPr>
        <w:t xml:space="preserve"> — </w:t>
      </w:r>
      <w:r w:rsidRPr="00AE71F9">
        <w:rPr>
          <w:rStyle w:val="StyleUnderline"/>
          <w:rFonts w:asciiTheme="minorHAnsi" w:hAnsiTheme="minorHAnsi" w:cstheme="minorHAnsi"/>
          <w:color w:val="000000" w:themeColor="text1"/>
        </w:rPr>
        <w:t>and many of those were against small companies and start-ups that often can’t afford to fight back.</w:t>
      </w:r>
    </w:p>
    <w:p w14:paraId="36C52145"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The problem stems largely from the fact that, in our judicial system, trolls have an important strategic advantage over their adversaries: they don’t make anything. So in a patent lawsuit, they have far fewer documents to produce, fewer witnesses and a much smaller legal bill than a company that does make and sell something.</w:t>
      </w:r>
    </w:p>
    <w:p w14:paraId="439A133B" w14:textId="77777777" w:rsidR="00175371" w:rsidRPr="00AE71F9" w:rsidRDefault="00175371" w:rsidP="00175371">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6"/>
        </w:rPr>
        <w:t>Because they don’t manufacture products,</w:t>
      </w:r>
      <w:r w:rsidRPr="00AE71F9">
        <w:rPr>
          <w:rStyle w:val="StyleUnderline"/>
          <w:rFonts w:asciiTheme="minorHAnsi" w:hAnsiTheme="minorHAnsi" w:cstheme="minorHAnsi"/>
          <w:color w:val="000000" w:themeColor="text1"/>
        </w:rPr>
        <w:t xml:space="preserve"> they need not fear a counterclaim for infringing some other patent. They need not be concerned with reputation in the marketplace or with their employees being distracted from business, since litigation is their business.</w:t>
      </w:r>
    </w:p>
    <w:p w14:paraId="08E09CFF" w14:textId="77777777" w:rsidR="00175371" w:rsidRPr="00AE71F9" w:rsidRDefault="00175371" w:rsidP="00175371">
      <w:pPr>
        <w:rPr>
          <w:rFonts w:asciiTheme="minorHAnsi" w:hAnsiTheme="minorHAnsi" w:cstheme="minorHAnsi"/>
          <w:color w:val="000000" w:themeColor="text1"/>
          <w:u w:val="single"/>
        </w:rPr>
      </w:pPr>
      <w:r w:rsidRPr="00AE71F9">
        <w:rPr>
          <w:rStyle w:val="StyleUnderline"/>
          <w:rFonts w:asciiTheme="minorHAnsi" w:hAnsiTheme="minorHAnsi" w:cstheme="minorHAnsi"/>
          <w:color w:val="000000" w:themeColor="text1"/>
        </w:rPr>
        <w:t>Trolls, moreover, often use lawyers to represent them on a contingent-fee basis (lawyers get paid only when they win), allowing trolls to defer significant legal costs that manufacturers, who generally must pay high hourly fees, cannot.</w:t>
      </w:r>
    </w:p>
    <w:p w14:paraId="2BF39EF5"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rPr>
        <w:t xml:space="preserve">With huge advantages in cost and risk, </w:t>
      </w:r>
      <w:r w:rsidRPr="00AE71F9">
        <w:rPr>
          <w:rStyle w:val="StyleUnderline"/>
          <w:rFonts w:asciiTheme="minorHAnsi" w:hAnsiTheme="minorHAnsi" w:cstheme="minorHAnsi"/>
          <w:color w:val="000000" w:themeColor="text1"/>
        </w:rPr>
        <w:t xml:space="preserve">trolls can afford to file patent-infringement lawsuits that have just a slim chance of success. </w:t>
      </w:r>
      <w:r w:rsidRPr="00AE71F9">
        <w:rPr>
          <w:rFonts w:asciiTheme="minorHAnsi" w:hAnsiTheme="minorHAnsi" w:cstheme="minorHAnsi"/>
          <w:color w:val="000000" w:themeColor="text1"/>
          <w:sz w:val="16"/>
        </w:rPr>
        <w:t>When they lose a case, after all, they are typically out little more than their own court-filing fees. Defendants, on the other hand, have much more to lose from a protracted legal fight and so they often end up settling.</w:t>
      </w:r>
    </w:p>
    <w:p w14:paraId="3C25D8F2"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Lost in the debate, however, is that judges already have the authority to curtail these practices: they can make trolls pay for abusive litigation.</w:t>
      </w:r>
    </w:p>
    <w:p w14:paraId="1300A1BF"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Section 285 of the Patent Act, as well as Rule 11 of the Federal Rules of Civil Procedure, give judges the authority they need to shift the cost burden of litigation abuse from the defendant to the troll. But remarkably, judges don’t do so very often: by our count, fees were shifted under Section 285 in only 20 out of nearly 3,000 patent cases filed in 2011.</w:t>
      </w:r>
    </w:p>
    <w:p w14:paraId="1A49CA18"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Our judicial system’s bias against shifting fees partly explains that reluctance, but Section 285 is flexible enough to help defend against trolls. And even though many cases settle, the prospect of paying fees will discourage aggressive suits and frivolous demands.</w:t>
      </w:r>
    </w:p>
    <w:p w14:paraId="1BDACCEB"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To make sure Section 285 is implemented with appropriate vigor, judges must look more closely for signs that a patent lawsuit was pursued primarily to take improper advantage of a defendant — that is, using the threat of litigation cost, rather than the merits of a claim, to bully a defendant into settling.</w:t>
      </w:r>
    </w:p>
    <w:p w14:paraId="33F410D0"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One sign of potential abuse is when a single patent holder sues hundreds or thousands of users of a technology (who know little about the patent) rather than those who make it — or when a patent holder sues a slew of companies with a demand for a quick settlement at a fraction of the cost of defense, or refuses to stop pursuing settlements from product users even after a court has ruled against the patentee.</w:t>
      </w:r>
    </w:p>
    <w:p w14:paraId="3535D34E" w14:textId="77777777"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Other indications of potential bullying include litigants who assert a patent claim when the rights to it have already been granted through license, or distort a patent claim far beyond its plain meaning and precedent for the apparent purpose of raising the legal costs of the defense.</w:t>
      </w:r>
    </w:p>
    <w:p w14:paraId="1D041FAC" w14:textId="272F6B42" w:rsidR="00175371" w:rsidRPr="00AE71F9" w:rsidRDefault="00175371" w:rsidP="00175371">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Judges know the routine all too well, and the law gives them the authority to stop it. We urge them to do so.</w:t>
      </w:r>
    </w:p>
    <w:p w14:paraId="00A71761" w14:textId="5272E691" w:rsidR="001B381D" w:rsidRPr="00AE71F9" w:rsidRDefault="001B381D" w:rsidP="001B381D">
      <w:pPr>
        <w:pStyle w:val="Heading4"/>
        <w:rPr>
          <w:rFonts w:asciiTheme="minorHAnsi" w:hAnsiTheme="minorHAnsi" w:cstheme="minorHAnsi"/>
          <w:color w:val="000000" w:themeColor="text1"/>
          <w:sz w:val="28"/>
        </w:rPr>
      </w:pPr>
      <w:r w:rsidRPr="00AE71F9">
        <w:rPr>
          <w:rFonts w:asciiTheme="minorHAnsi" w:hAnsiTheme="minorHAnsi" w:cstheme="minorHAnsi"/>
          <w:color w:val="000000" w:themeColor="text1"/>
          <w:sz w:val="28"/>
        </w:rPr>
        <w:t xml:space="preserve">Patent Trolls bash innovation – trends mark a decline in 20% R&amp;D by discouraging small venture entrepreneurs </w:t>
      </w:r>
    </w:p>
    <w:p w14:paraId="25388429" w14:textId="77777777" w:rsidR="001B381D" w:rsidRPr="00AE71F9" w:rsidRDefault="001B381D" w:rsidP="001B381D">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sz w:val="28"/>
        </w:rPr>
        <w:t>Cohen and Kominers, 15</w:t>
      </w:r>
      <w:r w:rsidRPr="00AE71F9">
        <w:rPr>
          <w:rFonts w:asciiTheme="minorHAnsi" w:hAnsiTheme="minorHAnsi" w:cstheme="minorHAnsi"/>
          <w:color w:val="000000" w:themeColor="text1"/>
        </w:rPr>
        <w:t xml:space="preserve"> – Lauren Cohen, Scott Duke Kominers, Cohen is a professor of finance at Harvard Business School, and Kominers is a Junior Fellow in Harvard University’s Society of Fellows., 1-22-2015, "How U.S. laws protecting America’s best ideas are killing innovation," Fortune, http://fortune.com/2015/01/22/how-u-s-laws-protecting-americas-best-ideas-are-killing-innovation/ KKC </w:t>
      </w:r>
    </w:p>
    <w:p w14:paraId="0432F1E8" w14:textId="77777777" w:rsidR="001B381D" w:rsidRPr="00AE71F9" w:rsidRDefault="001B381D" w:rsidP="001B381D">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The United States is a land of innovation. </w:t>
      </w:r>
    </w:p>
    <w:p w14:paraId="31770FE3" w14:textId="77777777" w:rsidR="001B381D" w:rsidRPr="00AE71F9" w:rsidRDefault="001B381D" w:rsidP="001B381D">
      <w:pPr>
        <w:rPr>
          <w:rFonts w:asciiTheme="minorHAnsi" w:hAnsiTheme="minorHAnsi" w:cstheme="minorHAnsi"/>
          <w:color w:val="000000" w:themeColor="text1"/>
          <w:sz w:val="16"/>
        </w:rPr>
      </w:pPr>
      <w:r w:rsidRPr="00AE71F9">
        <w:rPr>
          <w:rStyle w:val="Emphasis"/>
          <w:rFonts w:asciiTheme="minorHAnsi" w:hAnsiTheme="minorHAnsi" w:cstheme="minorHAnsi"/>
          <w:color w:val="000000" w:themeColor="text1"/>
        </w:rPr>
        <w:t>New products and services are being invented and marketed every day</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A legion of young, talented entrepreneurs is starting countless new ventures</w:t>
      </w:r>
      <w:r w:rsidRPr="00AE71F9">
        <w:rPr>
          <w:rFonts w:asciiTheme="minorHAnsi" w:hAnsiTheme="minorHAnsi" w:cstheme="minorHAnsi"/>
          <w:color w:val="000000" w:themeColor="text1"/>
          <w:sz w:val="16"/>
        </w:rPr>
        <w:t>, and venture funding is abundant. What could possibly be wrong with this picture?</w:t>
      </w:r>
    </w:p>
    <w:p w14:paraId="3FA934F2" w14:textId="77777777" w:rsidR="001B381D" w:rsidRPr="00AE71F9" w:rsidRDefault="001B381D" w:rsidP="001B381D">
      <w:pPr>
        <w:rPr>
          <w:rFonts w:asciiTheme="minorHAnsi" w:hAnsiTheme="minorHAnsi" w:cstheme="minorHAnsi"/>
          <w:color w:val="000000" w:themeColor="text1"/>
          <w:sz w:val="16"/>
        </w:rPr>
      </w:pPr>
      <w:r w:rsidRPr="00AE71F9">
        <w:rPr>
          <w:rStyle w:val="StyleUnderline"/>
          <w:rFonts w:asciiTheme="minorHAnsi" w:hAnsiTheme="minorHAnsi" w:cstheme="minorHAnsi"/>
          <w:color w:val="000000" w:themeColor="text1"/>
        </w:rPr>
        <w:t>Unfortunately, a lot</w:t>
      </w:r>
      <w:r w:rsidRPr="00AE71F9">
        <w:rPr>
          <w:rFonts w:asciiTheme="minorHAnsi" w:hAnsiTheme="minorHAnsi" w:cstheme="minorHAnsi"/>
          <w:color w:val="000000" w:themeColor="text1"/>
          <w:sz w:val="16"/>
        </w:rPr>
        <w:t xml:space="preserve">. A </w:t>
      </w:r>
      <w:r w:rsidRPr="00AE71F9">
        <w:rPr>
          <w:rStyle w:val="StyleUnderline"/>
          <w:rFonts w:asciiTheme="minorHAnsi" w:hAnsiTheme="minorHAnsi" w:cstheme="minorHAnsi"/>
          <w:color w:val="000000" w:themeColor="text1"/>
        </w:rPr>
        <w:t>particularly relentless group of Non-Practicing Entities (NPEs</w:t>
      </w:r>
      <w:r w:rsidRPr="00AE71F9">
        <w:rPr>
          <w:rFonts w:asciiTheme="minorHAnsi" w:hAnsiTheme="minorHAnsi" w:cstheme="minorHAnsi"/>
          <w:color w:val="000000" w:themeColor="text1"/>
          <w:sz w:val="16"/>
        </w:rPr>
        <w:t xml:space="preserve">) – </w:t>
      </w:r>
      <w:r w:rsidRPr="00AE71F9">
        <w:rPr>
          <w:rStyle w:val="Emphasis"/>
          <w:rFonts w:asciiTheme="minorHAnsi" w:hAnsiTheme="minorHAnsi" w:cstheme="minorHAnsi"/>
          <w:color w:val="000000" w:themeColor="text1"/>
        </w:rPr>
        <w:t>“patent trolls”</w:t>
      </w:r>
      <w:r w:rsidRPr="00AE71F9">
        <w:rPr>
          <w:rFonts w:asciiTheme="minorHAnsi" w:hAnsiTheme="minorHAnsi" w:cstheme="minorHAnsi"/>
          <w:color w:val="000000" w:themeColor="text1"/>
          <w:sz w:val="16"/>
        </w:rPr>
        <w:t xml:space="preserve"> – </w:t>
      </w:r>
      <w:r w:rsidRPr="00AE71F9">
        <w:rPr>
          <w:rStyle w:val="Emphasis"/>
          <w:rFonts w:asciiTheme="minorHAnsi" w:hAnsiTheme="minorHAnsi" w:cstheme="minorHAnsi"/>
          <w:color w:val="000000" w:themeColor="text1"/>
        </w:rPr>
        <w:t>is putting the future of U.S. innovation at risk</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NPEs stockpile patents, not with the aim of producing anything</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but just with the goal of suing against infringement</w:t>
      </w:r>
      <w:r w:rsidRPr="00AE71F9">
        <w:rPr>
          <w:rFonts w:asciiTheme="minorHAnsi" w:hAnsiTheme="minorHAnsi" w:cstheme="minorHAnsi"/>
          <w:color w:val="000000" w:themeColor="text1"/>
          <w:sz w:val="16"/>
        </w:rPr>
        <w:t xml:space="preserve">. A sizable set of NPEs buy up overly broad patents, then target relevant companies (often startups flushed with venture funding), and file frivolous patent infringement lawsuits </w:t>
      </w:r>
      <w:r w:rsidRPr="00AE71F9">
        <w:rPr>
          <w:rStyle w:val="StyleUnderline"/>
          <w:rFonts w:asciiTheme="minorHAnsi" w:hAnsiTheme="minorHAnsi" w:cstheme="minorHAnsi"/>
          <w:color w:val="000000" w:themeColor="text1"/>
        </w:rPr>
        <w:t>with only one goal in mind</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to coerce the targeted firms into settling for large sums of money so that they can avoid costly litigation.</w:t>
      </w:r>
    </w:p>
    <w:p w14:paraId="5960EFF5" w14:textId="77777777" w:rsidR="001B381D" w:rsidRPr="00AE71F9" w:rsidRDefault="001B381D" w:rsidP="001B381D">
      <w:pPr>
        <w:rPr>
          <w:rFonts w:asciiTheme="minorHAnsi" w:hAnsiTheme="minorHAnsi" w:cstheme="minorHAnsi"/>
          <w:color w:val="000000" w:themeColor="text1"/>
          <w:sz w:val="16"/>
        </w:rPr>
      </w:pPr>
      <w:r w:rsidRPr="00AE71F9">
        <w:rPr>
          <w:rStyle w:val="Emphasis"/>
          <w:rFonts w:asciiTheme="minorHAnsi" w:hAnsiTheme="minorHAnsi" w:cstheme="minorHAnsi"/>
          <w:color w:val="000000" w:themeColor="text1"/>
        </w:rPr>
        <w:t>In 2013, for example</w:t>
      </w:r>
      <w:r w:rsidRPr="00AE71F9">
        <w:rPr>
          <w:rFonts w:asciiTheme="minorHAnsi" w:hAnsiTheme="minorHAnsi" w:cstheme="minorHAnsi"/>
          <w:color w:val="000000" w:themeColor="text1"/>
          <w:sz w:val="16"/>
        </w:rPr>
        <w:t xml:space="preserve">, </w:t>
      </w:r>
      <w:r w:rsidRPr="00AE71F9">
        <w:rPr>
          <w:rStyle w:val="Emphasis"/>
          <w:rFonts w:asciiTheme="minorHAnsi" w:hAnsiTheme="minorHAnsi" w:cstheme="minorHAnsi"/>
          <w:color w:val="000000" w:themeColor="text1"/>
        </w:rPr>
        <w:t>Lumen View Technology LLC</w:t>
      </w:r>
      <w:r w:rsidRPr="00AE71F9">
        <w:rPr>
          <w:rFonts w:asciiTheme="minorHAnsi" w:hAnsiTheme="minorHAnsi" w:cstheme="minorHAnsi"/>
          <w:color w:val="000000" w:themeColor="text1"/>
          <w:sz w:val="16"/>
        </w:rPr>
        <w:t xml:space="preserve">, an NPE based in Cambridge, Mass., </w:t>
      </w:r>
      <w:r w:rsidRPr="00AE71F9">
        <w:rPr>
          <w:rStyle w:val="StyleUnderline"/>
          <w:rFonts w:asciiTheme="minorHAnsi" w:hAnsiTheme="minorHAnsi" w:cstheme="minorHAnsi"/>
          <w:color w:val="000000" w:themeColor="text1"/>
        </w:rPr>
        <w:t>used a patent on computerized matchmaking to sue numerous online dating companies</w:t>
      </w:r>
      <w:r w:rsidRPr="00AE71F9">
        <w:rPr>
          <w:rFonts w:asciiTheme="minorHAnsi" w:hAnsiTheme="minorHAnsi" w:cstheme="minorHAnsi"/>
          <w:color w:val="000000" w:themeColor="text1"/>
          <w:sz w:val="16"/>
        </w:rPr>
        <w:t>. Among the targets was FindTheBest, a small operation Lumen View targeted in hopes of landing a $50,000 settlement. While other companies paid off Lumen View to avoid expensive and protracted litigation, FindTheBest resisted and last year won a $300,000 award from a U.S. District Judge who invalidated Lumen View’s patent and lauded FindTheBest’s ability to fight back. “It appeared that none of the other defendants sued by Lumen made that choice,” the judge wrote. “But for FindTheBest’s financial resources and resolve, Lumen’s predatory behavior would likely have proceeded unchecked.”</w:t>
      </w:r>
    </w:p>
    <w:p w14:paraId="76E26976" w14:textId="77777777" w:rsidR="001B381D" w:rsidRPr="00AE71F9" w:rsidRDefault="001B381D" w:rsidP="001B381D">
      <w:pPr>
        <w:rPr>
          <w:rFonts w:asciiTheme="minorHAnsi" w:hAnsiTheme="minorHAnsi" w:cstheme="minorHAnsi"/>
          <w:color w:val="000000" w:themeColor="text1"/>
          <w:sz w:val="16"/>
        </w:rPr>
      </w:pPr>
      <w:r w:rsidRPr="00AE71F9">
        <w:rPr>
          <w:rStyle w:val="Emphasis"/>
          <w:rFonts w:asciiTheme="minorHAnsi" w:hAnsiTheme="minorHAnsi" w:cstheme="minorHAnsi"/>
          <w:color w:val="000000" w:themeColor="text1"/>
        </w:rPr>
        <w:t>Unfortunately, most small companies are unable or unwilling to fight back against trolls</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Defending a patent case can cost millions of dollars and can wreak havoc on a young venture. Consequently</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NPEs are having a serious negative impact on innovation</w:t>
      </w:r>
      <w:r w:rsidRPr="00AE71F9">
        <w:rPr>
          <w:rFonts w:asciiTheme="minorHAnsi" w:hAnsiTheme="minorHAnsi" w:cstheme="minorHAnsi"/>
          <w:color w:val="000000" w:themeColor="text1"/>
          <w:sz w:val="16"/>
        </w:rPr>
        <w:t xml:space="preserve">. Our research has revealed, for instance, that </w:t>
      </w:r>
      <w:r w:rsidRPr="00AE71F9">
        <w:rPr>
          <w:rStyle w:val="Emphasis"/>
          <w:rFonts w:asciiTheme="minorHAnsi" w:hAnsiTheme="minorHAnsi" w:cstheme="minorHAnsi"/>
          <w:color w:val="000000" w:themeColor="text1"/>
        </w:rPr>
        <w:t>companies hit by NPE lawsuits became gun-shy about innovations, as illustrated by a 20% decline in R&amp;D spending</w:t>
      </w:r>
      <w:r w:rsidRPr="00AE71F9">
        <w:rPr>
          <w:rFonts w:asciiTheme="minorHAnsi" w:hAnsiTheme="minorHAnsi" w:cstheme="minorHAnsi"/>
          <w:color w:val="000000" w:themeColor="text1"/>
          <w:sz w:val="16"/>
        </w:rPr>
        <w:t>.</w:t>
      </w:r>
    </w:p>
    <w:p w14:paraId="66F4BD70" w14:textId="77777777" w:rsidR="001B381D" w:rsidRPr="00AE71F9" w:rsidRDefault="001B381D" w:rsidP="001B381D">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Beyond this, we identified some other troubling trends:</w:t>
      </w:r>
    </w:p>
    <w:p w14:paraId="56146F57" w14:textId="77777777" w:rsidR="001B381D" w:rsidRPr="00AE71F9" w:rsidRDefault="001B381D" w:rsidP="001B381D">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Patent trolls frequently go after companies with significant cash on hand. Firms with an additional $2 billion in cash are more than six times as likely to be targeted by NPEs.</w:t>
      </w:r>
    </w:p>
    <w:p w14:paraId="69004DE5" w14:textId="77777777" w:rsidR="001B381D" w:rsidRPr="00AE71F9" w:rsidRDefault="001B381D" w:rsidP="001B381D">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NPEs are indiscriminate in their targeting</w:t>
      </w:r>
      <w:r w:rsidRPr="00AE71F9">
        <w:rPr>
          <w:rFonts w:asciiTheme="minorHAnsi" w:hAnsiTheme="minorHAnsi" w:cstheme="minorHAnsi"/>
          <w:color w:val="000000" w:themeColor="text1"/>
          <w:sz w:val="16"/>
        </w:rPr>
        <w:t>. Thus, if there is a technology patent at issue, the NPE will not hesitate to pursue money being generated in another, non-technology-related part of a business.</w:t>
      </w:r>
    </w:p>
    <w:p w14:paraId="4BB93C9B" w14:textId="77777777" w:rsidR="001B381D" w:rsidRPr="00AE71F9" w:rsidRDefault="001B381D" w:rsidP="001B381D">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Although the concept of patent trolling is not new, prior to our study, the impact of trolling activity had been difficult to measure. Unchecked, the trolls are undaunted in their efforts to profit from litigation regardless of how transparent those efforts might be. For example, an East Texas firm called RecruitMe, LLC, purchased a broad patent aimed at online transactions and used this single patent to sue 24 companies for patent infringement over the past year. That same patent was purchased from another firm, Data Match Enterprises, another East Texas operation, which had already sued 11 companies using the patent.</w:t>
      </w:r>
    </w:p>
    <w:p w14:paraId="1C56EE29" w14:textId="77777777" w:rsidR="001B381D" w:rsidRPr="00AE71F9" w:rsidRDefault="001B381D" w:rsidP="001B381D">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xml:space="preserve">In the already complex and often perplexing field of intellectual property, </w:t>
      </w:r>
      <w:r w:rsidRPr="00AE71F9">
        <w:rPr>
          <w:rStyle w:val="StyleUnderline"/>
          <w:rFonts w:asciiTheme="minorHAnsi" w:hAnsiTheme="minorHAnsi" w:cstheme="minorHAnsi"/>
          <w:color w:val="000000" w:themeColor="text1"/>
        </w:rPr>
        <w:t>the presence of patent trolls has caused chaos and confusion</w:t>
      </w:r>
      <w:r w:rsidRPr="00AE71F9">
        <w:rPr>
          <w:rFonts w:asciiTheme="minorHAnsi" w:hAnsiTheme="minorHAnsi" w:cstheme="minorHAnsi"/>
          <w:color w:val="000000" w:themeColor="text1"/>
          <w:sz w:val="16"/>
        </w:rPr>
        <w:t xml:space="preserve">. Clearly defined property rights are essential for well-functioning markets. But </w:t>
      </w:r>
      <w:r w:rsidRPr="00AE71F9">
        <w:rPr>
          <w:rStyle w:val="StyleUnderline"/>
          <w:rFonts w:asciiTheme="minorHAnsi" w:hAnsiTheme="minorHAnsi" w:cstheme="minorHAnsi"/>
          <w:color w:val="000000" w:themeColor="text1"/>
        </w:rPr>
        <w:t xml:space="preserve">unlike ownership of physical assets, the space of ideas is difficult to delineate. </w:t>
      </w:r>
      <w:r w:rsidRPr="00AE71F9">
        <w:rPr>
          <w:rFonts w:asciiTheme="minorHAnsi" w:hAnsiTheme="minorHAnsi" w:cstheme="minorHAnsi"/>
          <w:color w:val="000000" w:themeColor="text1"/>
          <w:sz w:val="16"/>
        </w:rPr>
        <w:t>The patent is intended to solve this complexity by allowing the inventor of an idea to have sole commercialization rights for a period of time, unencumbered by copycats.</w:t>
      </w:r>
    </w:p>
    <w:p w14:paraId="4DFB6B4B" w14:textId="77777777" w:rsidR="001B381D" w:rsidRPr="00AE71F9" w:rsidRDefault="001B381D" w:rsidP="001B381D">
      <w:pPr>
        <w:rPr>
          <w:rFonts w:asciiTheme="minorHAnsi" w:hAnsiTheme="minorHAnsi" w:cstheme="minorHAnsi"/>
          <w:color w:val="000000" w:themeColor="text1"/>
          <w:sz w:val="16"/>
        </w:rPr>
      </w:pPr>
      <w:r w:rsidRPr="00AE71F9">
        <w:rPr>
          <w:rStyle w:val="StyleUnderline"/>
          <w:rFonts w:asciiTheme="minorHAnsi" w:hAnsiTheme="minorHAnsi" w:cstheme="minorHAnsi"/>
          <w:color w:val="000000" w:themeColor="text1"/>
        </w:rPr>
        <w:t>Not surprising in an age of vast technology innovation, the battles over intellectual property and patent rights have been growing in intensity</w:t>
      </w:r>
      <w:r w:rsidRPr="00AE71F9">
        <w:rPr>
          <w:rFonts w:asciiTheme="minorHAnsi" w:hAnsiTheme="minorHAnsi" w:cstheme="minorHAnsi"/>
          <w:color w:val="000000" w:themeColor="text1"/>
          <w:sz w:val="16"/>
        </w:rPr>
        <w:t xml:space="preserve">. </w:t>
      </w:r>
      <w:r w:rsidRPr="00AE71F9">
        <w:rPr>
          <w:rStyle w:val="Emphasis"/>
          <w:rFonts w:asciiTheme="minorHAnsi" w:hAnsiTheme="minorHAnsi" w:cstheme="minorHAnsi"/>
          <w:color w:val="000000" w:themeColor="text1"/>
        </w:rPr>
        <w:t>In the United States, the legal system is the arbiter of patent infringement, and the courts are weighed down with patent battles</w:t>
      </w:r>
      <w:r w:rsidRPr="00AE71F9">
        <w:rPr>
          <w:rFonts w:asciiTheme="minorHAnsi" w:hAnsiTheme="minorHAnsi" w:cstheme="minorHAnsi"/>
          <w:color w:val="000000" w:themeColor="text1"/>
          <w:sz w:val="16"/>
        </w:rPr>
        <w:t>.</w:t>
      </w:r>
    </w:p>
    <w:p w14:paraId="414FF244" w14:textId="77777777" w:rsidR="001B381D" w:rsidRPr="00AE71F9" w:rsidRDefault="001B381D" w:rsidP="001B381D">
      <w:pPr>
        <w:rPr>
          <w:rFonts w:asciiTheme="minorHAnsi" w:hAnsiTheme="minorHAnsi" w:cstheme="minorHAnsi"/>
          <w:color w:val="000000" w:themeColor="text1"/>
          <w:sz w:val="16"/>
        </w:rPr>
      </w:pPr>
      <w:r w:rsidRPr="00AE71F9">
        <w:rPr>
          <w:rStyle w:val="Emphasis"/>
          <w:rFonts w:asciiTheme="minorHAnsi" w:hAnsiTheme="minorHAnsi" w:cstheme="minorHAnsi"/>
          <w:color w:val="000000" w:themeColor="text1"/>
        </w:rPr>
        <w:t>It also is not surprising that opportunists would see the potentially lucrative rewards to be had from invading this environment</w:t>
      </w:r>
      <w:r w:rsidRPr="00AE71F9">
        <w:rPr>
          <w:rFonts w:asciiTheme="minorHAnsi" w:hAnsiTheme="minorHAnsi" w:cstheme="minorHAnsi"/>
          <w:color w:val="000000" w:themeColor="text1"/>
          <w:sz w:val="16"/>
        </w:rPr>
        <w:t xml:space="preserve">. </w:t>
      </w:r>
      <w:r w:rsidRPr="00AE71F9">
        <w:rPr>
          <w:rStyle w:val="Emphasis"/>
          <w:rFonts w:asciiTheme="minorHAnsi" w:hAnsiTheme="minorHAnsi" w:cstheme="minorHAnsi"/>
          <w:color w:val="000000" w:themeColor="text1"/>
        </w:rPr>
        <w:t>Our research makes clear the need to check NPEs with more effective legislation that would focus on reducing or eliminating trolling efforts without screening</w:t>
      </w:r>
      <w:r w:rsidRPr="00AE71F9">
        <w:rPr>
          <w:rFonts w:asciiTheme="minorHAnsi" w:hAnsiTheme="minorHAnsi" w:cstheme="minorHAnsi"/>
          <w:color w:val="000000" w:themeColor="text1"/>
          <w:sz w:val="16"/>
        </w:rPr>
        <w:t xml:space="preserve"> </w:t>
      </w:r>
      <w:r w:rsidRPr="00AE71F9">
        <w:rPr>
          <w:rStyle w:val="Emphasis"/>
          <w:rFonts w:asciiTheme="minorHAnsi" w:hAnsiTheme="minorHAnsi" w:cstheme="minorHAnsi"/>
          <w:color w:val="000000" w:themeColor="text1"/>
        </w:rPr>
        <w:t>out legitimate patent infringement lawsuits</w:t>
      </w:r>
      <w:r w:rsidRPr="00AE71F9">
        <w:rPr>
          <w:rFonts w:asciiTheme="minorHAnsi" w:hAnsiTheme="minorHAnsi" w:cstheme="minorHAnsi"/>
          <w:color w:val="000000" w:themeColor="text1"/>
          <w:sz w:val="16"/>
        </w:rPr>
        <w:t>. To do this, legislation should assess large penalties on NPEs whose patents end up invalidated after a lawsuit and impose a mandatory patent review in the form of a pre-court appearance (paid for by the NPE) for any NPE that brings more than a certain number of cases on any given patent.</w:t>
      </w:r>
    </w:p>
    <w:p w14:paraId="330DE243" w14:textId="77777777" w:rsidR="001B381D" w:rsidRPr="00AE71F9" w:rsidRDefault="001B381D" w:rsidP="001B381D">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6"/>
        </w:rPr>
        <w:t xml:space="preserve">It is one thing to legitimately protect a patent from infringement. But patent trolls are a completely different species. Their aim is simply to target, intimidate, and extort. </w:t>
      </w:r>
      <w:r w:rsidRPr="00AE71F9">
        <w:rPr>
          <w:rStyle w:val="StyleUnderline"/>
          <w:rFonts w:asciiTheme="minorHAnsi" w:hAnsiTheme="minorHAnsi" w:cstheme="minorHAnsi"/>
          <w:color w:val="000000" w:themeColor="text1"/>
        </w:rPr>
        <w:t>The future of our nation depends on a robust and verdant marketplace for new ideas. We can honor and empower innovators only by offering them protection from those looking for a quick buck at their expense.</w:t>
      </w:r>
    </w:p>
    <w:p w14:paraId="5B10B674" w14:textId="157306B2" w:rsidR="004A2875" w:rsidRPr="00AE71F9" w:rsidRDefault="004A2875" w:rsidP="004A2875">
      <w:pPr>
        <w:pStyle w:val="Heading3"/>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 xml:space="preserve">I/L – Innovation </w:t>
      </w:r>
    </w:p>
    <w:p w14:paraId="3C1D6203" w14:textId="77777777" w:rsidR="004A2875" w:rsidRPr="00AE71F9" w:rsidRDefault="004A2875" w:rsidP="004A2875">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Clogged courts doom innovation-specifically in biotech. </w:t>
      </w:r>
    </w:p>
    <w:p w14:paraId="4E45E342" w14:textId="77777777" w:rsidR="004A2875" w:rsidRPr="00AE71F9" w:rsidRDefault="004A2875" w:rsidP="004A2875">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Alberto </w:t>
      </w:r>
      <w:r w:rsidRPr="00AE71F9">
        <w:rPr>
          <w:rStyle w:val="Style13ptBold"/>
          <w:rFonts w:asciiTheme="minorHAnsi" w:hAnsiTheme="minorHAnsi" w:cstheme="minorHAnsi"/>
          <w:color w:val="000000" w:themeColor="text1"/>
        </w:rPr>
        <w:t>Galasso 10</w:t>
      </w:r>
      <w:r w:rsidRPr="00AE71F9">
        <w:rPr>
          <w:rFonts w:asciiTheme="minorHAnsi" w:hAnsiTheme="minorHAnsi" w:cstheme="minorHAnsi"/>
          <w:color w:val="000000" w:themeColor="text1"/>
        </w:rPr>
        <w:t>, Toronto strategic management professor, 1-22-2010, “Patent Thickets, Courts and the Market for Innovation,” http://www-2.rotman.utoronto.ca/facbios/file/galasso_schankerman22012010.pdf</w:t>
      </w:r>
    </w:p>
    <w:p w14:paraId="1AE0C61F" w14:textId="48D23D9B" w:rsidR="004A2875" w:rsidRPr="00AE71F9" w:rsidRDefault="004A2875" w:rsidP="004A2875">
      <w:pPr>
        <w:rPr>
          <w:rFonts w:asciiTheme="minorHAnsi" w:hAnsiTheme="minorHAnsi" w:cstheme="minorHAnsi"/>
          <w:color w:val="000000" w:themeColor="text1"/>
          <w:sz w:val="14"/>
        </w:rPr>
      </w:pPr>
      <w:r w:rsidRPr="00AE71F9">
        <w:rPr>
          <w:rStyle w:val="StyleUnderline"/>
          <w:rFonts w:asciiTheme="minorHAnsi" w:hAnsiTheme="minorHAnsi" w:cstheme="minorHAnsi"/>
          <w:color w:val="000000" w:themeColor="text1"/>
        </w:rPr>
        <w:t>The licensing and sale of patents - the ‘market for innovation’ - are an important source of R&amp;D incentives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 xml:space="preserve">Recent research has shown that transactions in </w:t>
      </w:r>
      <w:r w:rsidRPr="00AE71F9">
        <w:rPr>
          <w:rStyle w:val="StyleUnderline"/>
          <w:rFonts w:asciiTheme="minorHAnsi" w:hAnsiTheme="minorHAnsi" w:cstheme="minorHAnsi"/>
          <w:color w:val="000000" w:themeColor="text1"/>
          <w:highlight w:val="cyan"/>
        </w:rPr>
        <w:t>patent rights</w:t>
      </w:r>
      <w:r w:rsidRPr="00AE71F9">
        <w:rPr>
          <w:rStyle w:val="StyleUnderline"/>
          <w:rFonts w:asciiTheme="minorHAnsi" w:hAnsiTheme="minorHAnsi" w:cstheme="minorHAnsi"/>
          <w:color w:val="000000" w:themeColor="text1"/>
        </w:rPr>
        <w:t xml:space="preserve"> contribute to the diffusion of technology</w:t>
      </w:r>
      <w:r w:rsidRPr="00AE71F9">
        <w:rPr>
          <w:rStyle w:val="Emphasis"/>
          <w:rFonts w:asciiTheme="minorHAnsi" w:hAnsiTheme="minorHAnsi" w:cstheme="minorHAnsi"/>
          <w:color w:val="000000" w:themeColor="text1"/>
        </w:rPr>
        <w:t xml:space="preserve">, and </w:t>
      </w:r>
      <w:r w:rsidRPr="00AE71F9">
        <w:rPr>
          <w:rStyle w:val="Emphasis"/>
          <w:rFonts w:asciiTheme="minorHAnsi" w:hAnsiTheme="minorHAnsi" w:cstheme="minorHAnsi"/>
          <w:color w:val="000000" w:themeColor="text1"/>
          <w:highlight w:val="cyan"/>
        </w:rPr>
        <w:t>strongly affect the incentives for firms to undertake innovation</w:t>
      </w:r>
      <w:r w:rsidRPr="00AE71F9">
        <w:rPr>
          <w:rStyle w:val="Emphasis"/>
          <w:rFonts w:asciiTheme="minorHAnsi" w:hAnsiTheme="minorHAnsi" w:cstheme="minorHAnsi"/>
          <w:color w:val="000000" w:themeColor="text1"/>
        </w:rPr>
        <w:t xml:space="preserve"> in the first plac</w:t>
      </w:r>
      <w:r w:rsidRPr="00AE71F9">
        <w:rPr>
          <w:rFonts w:asciiTheme="minorHAnsi" w:hAnsiTheme="minorHAnsi" w:cstheme="minorHAnsi"/>
          <w:color w:val="000000" w:themeColor="text1"/>
          <w:sz w:val="14"/>
        </w:rPr>
        <w:t xml:space="preserve">e (Arora, Fosfuri and Gambardella, 2001). </w:t>
      </w:r>
      <w:r w:rsidRPr="00AE71F9">
        <w:rPr>
          <w:rStyle w:val="StyleUnderline"/>
          <w:rFonts w:asciiTheme="minorHAnsi" w:hAnsiTheme="minorHAnsi" w:cstheme="minorHAnsi"/>
          <w:color w:val="000000" w:themeColor="text1"/>
        </w:rPr>
        <w:t>Firms increasingly recognize and exploit the commercial potential of their patent portfolios through licensing</w:t>
      </w:r>
      <w:r w:rsidRPr="00AE71F9">
        <w:rPr>
          <w:rFonts w:asciiTheme="minorHAnsi" w:hAnsiTheme="minorHAnsi" w:cstheme="minorHAnsi"/>
          <w:color w:val="000000" w:themeColor="text1"/>
          <w:sz w:val="14"/>
        </w:rPr>
        <w:t xml:space="preserve">. To cite one high profile example, IBM reports earning 958 million from its portfolio.1 </w:t>
      </w:r>
      <w:r w:rsidRPr="00AE71F9">
        <w:rPr>
          <w:rStyle w:val="StyleUnderline"/>
          <w:rFonts w:asciiTheme="minorHAnsi" w:hAnsiTheme="minorHAnsi" w:cstheme="minorHAnsi"/>
          <w:color w:val="000000" w:themeColor="text1"/>
        </w:rPr>
        <w:t>But the market for innovation is not just important for large firms.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 xml:space="preserve">For small firms </w:t>
      </w:r>
      <w:r w:rsidRPr="00AE71F9">
        <w:rPr>
          <w:rStyle w:val="StyleUnderline"/>
          <w:rFonts w:asciiTheme="minorHAnsi" w:hAnsiTheme="minorHAnsi" w:cstheme="minorHAnsi"/>
          <w:color w:val="000000" w:themeColor="text1"/>
          <w:highlight w:val="cyan"/>
        </w:rPr>
        <w:t>patents are</w:t>
      </w:r>
      <w:r w:rsidRPr="00AE71F9">
        <w:rPr>
          <w:rStyle w:val="StyleUnderline"/>
          <w:rFonts w:asciiTheme="minorHAnsi" w:hAnsiTheme="minorHAnsi" w:cstheme="minorHAnsi"/>
          <w:color w:val="000000" w:themeColor="text1"/>
        </w:rPr>
        <w:t xml:space="preserve"> often their most important asset</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 xml:space="preserve">and the ability to license or sell them effectively is </w:t>
      </w:r>
      <w:r w:rsidRPr="00AE71F9">
        <w:rPr>
          <w:rStyle w:val="StyleUnderline"/>
          <w:rFonts w:asciiTheme="minorHAnsi" w:hAnsiTheme="minorHAnsi" w:cstheme="minorHAnsi"/>
          <w:color w:val="000000" w:themeColor="text1"/>
          <w:highlight w:val="cyan"/>
        </w:rPr>
        <w:t>critical to</w:t>
      </w:r>
      <w:r w:rsidRPr="00AE71F9">
        <w:rPr>
          <w:rStyle w:val="StyleUnderline"/>
          <w:rFonts w:asciiTheme="minorHAnsi" w:hAnsiTheme="minorHAnsi" w:cstheme="minorHAnsi"/>
          <w:color w:val="000000" w:themeColor="text1"/>
        </w:rPr>
        <w:t xml:space="preserve"> preserving their innovation incentives</w:t>
      </w:r>
      <w:r w:rsidRPr="00AE71F9">
        <w:rPr>
          <w:rFonts w:asciiTheme="minorHAnsi" w:hAnsiTheme="minorHAnsi" w:cstheme="minorHAnsi"/>
          <w:color w:val="000000" w:themeColor="text1"/>
          <w:sz w:val="14"/>
        </w:rPr>
        <w:t xml:space="preserve"> </w:t>
      </w:r>
      <w:r w:rsidRPr="00AE71F9">
        <w:rPr>
          <w:rStyle w:val="Emphasis"/>
          <w:rFonts w:asciiTheme="minorHAnsi" w:hAnsiTheme="minorHAnsi" w:cstheme="minorHAnsi"/>
          <w:color w:val="000000" w:themeColor="text1"/>
        </w:rPr>
        <w:t xml:space="preserve">and </w:t>
      </w:r>
      <w:r w:rsidRPr="00AE71F9">
        <w:rPr>
          <w:rStyle w:val="Emphasis"/>
          <w:rFonts w:asciiTheme="minorHAnsi" w:hAnsiTheme="minorHAnsi" w:cstheme="minorHAnsi"/>
          <w:color w:val="000000" w:themeColor="text1"/>
          <w:highlight w:val="cyan"/>
        </w:rPr>
        <w:t>access to venture capital finance</w:t>
      </w:r>
      <w:r w:rsidRPr="00AE71F9">
        <w:rPr>
          <w:rFonts w:asciiTheme="minorHAnsi" w:hAnsiTheme="minorHAnsi" w:cstheme="minorHAnsi"/>
          <w:color w:val="000000" w:themeColor="text1"/>
          <w:sz w:val="14"/>
        </w:rPr>
        <w:t xml:space="preserve"> (Baum and Silverman, 2004). </w:t>
      </w:r>
      <w:r w:rsidRPr="00AE71F9">
        <w:rPr>
          <w:rStyle w:val="StyleUnderline"/>
          <w:rFonts w:asciiTheme="minorHAnsi" w:hAnsiTheme="minorHAnsi" w:cstheme="minorHAnsi"/>
          <w:color w:val="000000" w:themeColor="text1"/>
        </w:rPr>
        <w:t>Moreover, transactions in patent rights are important to the development of efficient market structures in high technology sectors</w:t>
      </w:r>
      <w:r w:rsidRPr="00AE71F9">
        <w:rPr>
          <w:rStyle w:val="Emphasis"/>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highlight w:val="cyan"/>
        </w:rPr>
        <w:t>In biotechnology</w:t>
      </w:r>
      <w:r w:rsidRPr="00AE71F9">
        <w:rPr>
          <w:rStyle w:val="Emphasis"/>
          <w:rFonts w:asciiTheme="minorHAnsi" w:hAnsiTheme="minorHAnsi" w:cstheme="minorHAnsi"/>
          <w:color w:val="000000" w:themeColor="text1"/>
        </w:rPr>
        <w:t xml:space="preserve"> and other high technology areas, </w:t>
      </w:r>
      <w:r w:rsidRPr="00AE71F9">
        <w:rPr>
          <w:rStyle w:val="Emphasis"/>
          <w:rFonts w:asciiTheme="minorHAnsi" w:hAnsiTheme="minorHAnsi" w:cstheme="minorHAnsi"/>
          <w:color w:val="000000" w:themeColor="text1"/>
          <w:highlight w:val="cyan"/>
        </w:rPr>
        <w:t>transactions in patent rights strongly shape</w:t>
      </w:r>
      <w:r w:rsidRPr="00AE71F9">
        <w:rPr>
          <w:rStyle w:val="Emphasis"/>
          <w:rFonts w:asciiTheme="minorHAnsi" w:hAnsiTheme="minorHAnsi" w:cstheme="minorHAnsi"/>
          <w:color w:val="000000" w:themeColor="text1"/>
        </w:rPr>
        <w:t xml:space="preserve"> the division of labor, and nature of </w:t>
      </w:r>
      <w:r w:rsidRPr="00AE71F9">
        <w:rPr>
          <w:rStyle w:val="Emphasis"/>
          <w:rFonts w:asciiTheme="minorHAnsi" w:hAnsiTheme="minorHAnsi" w:cstheme="minorHAnsi"/>
          <w:color w:val="000000" w:themeColor="text1"/>
          <w:highlight w:val="cyan"/>
        </w:rPr>
        <w:t>competition</w:t>
      </w:r>
      <w:r w:rsidRPr="00AE71F9">
        <w:rPr>
          <w:rStyle w:val="Emphasis"/>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highlight w:val="cyan"/>
        </w:rPr>
        <w:t>between</w:t>
      </w:r>
      <w:r w:rsidRPr="00AE71F9">
        <w:rPr>
          <w:rStyle w:val="Emphasis"/>
          <w:rFonts w:asciiTheme="minorHAnsi" w:hAnsiTheme="minorHAnsi" w:cstheme="minorHAnsi"/>
          <w:color w:val="000000" w:themeColor="text1"/>
        </w:rPr>
        <w:t xml:space="preserve"> small firms who specialize in </w:t>
      </w:r>
      <w:r w:rsidRPr="00AE71F9">
        <w:rPr>
          <w:rStyle w:val="Emphasis"/>
          <w:rFonts w:asciiTheme="minorHAnsi" w:hAnsiTheme="minorHAnsi" w:cstheme="minorHAnsi"/>
          <w:color w:val="000000" w:themeColor="text1"/>
          <w:highlight w:val="cyan"/>
        </w:rPr>
        <w:t>radical innovation</w:t>
      </w:r>
      <w:r w:rsidRPr="00AE71F9">
        <w:rPr>
          <w:rStyle w:val="Emphasis"/>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highlight w:val="cyan"/>
        </w:rPr>
        <w:t>and</w:t>
      </w:r>
      <w:r w:rsidRPr="00AE71F9">
        <w:rPr>
          <w:rStyle w:val="Emphasis"/>
          <w:rFonts w:asciiTheme="minorHAnsi" w:hAnsiTheme="minorHAnsi" w:cstheme="minorHAnsi"/>
          <w:color w:val="000000" w:themeColor="text1"/>
        </w:rPr>
        <w:t xml:space="preserve"> larger firms whose comparative advantage is in the development, </w:t>
      </w:r>
      <w:r w:rsidRPr="00AE71F9">
        <w:rPr>
          <w:rStyle w:val="Emphasis"/>
          <w:rFonts w:asciiTheme="minorHAnsi" w:hAnsiTheme="minorHAnsi" w:cstheme="minorHAnsi"/>
          <w:color w:val="000000" w:themeColor="text1"/>
          <w:highlight w:val="cyan"/>
        </w:rPr>
        <w:t>production</w:t>
      </w:r>
      <w:r w:rsidRPr="00AE71F9">
        <w:rPr>
          <w:rStyle w:val="Emphasis"/>
          <w:rFonts w:asciiTheme="minorHAnsi" w:hAnsiTheme="minorHAnsi" w:cstheme="minorHAnsi"/>
          <w:color w:val="000000" w:themeColor="text1"/>
        </w:rPr>
        <w:t xml:space="preserve"> and marketing of these innovations</w:t>
      </w:r>
      <w:r w:rsidRPr="00AE71F9">
        <w:rPr>
          <w:rFonts w:asciiTheme="minorHAnsi" w:hAnsiTheme="minorHAnsi" w:cstheme="minorHAnsi"/>
          <w:color w:val="000000" w:themeColor="text1"/>
          <w:sz w:val="14"/>
        </w:rPr>
        <w:t xml:space="preserve"> (Gans, Hsu and Stern, 2002). One of the difficulties in studying transactions in patent rights is the lack of large scale data sets. As a result, existing studies are typically based on survey information. The only exception of which we are aware is Serrano (2009), who exploits patent office information on changes in the registered ownership to study the sale of patents. In </w:t>
      </w:r>
      <w:r w:rsidRPr="00AE71F9">
        <w:rPr>
          <w:rStyle w:val="StyleUnderline"/>
          <w:rFonts w:asciiTheme="minorHAnsi" w:hAnsiTheme="minorHAnsi" w:cstheme="minorHAnsi"/>
          <w:color w:val="000000" w:themeColor="text1"/>
        </w:rPr>
        <w:t>this paper we study the market for innovation through a new lens — the settlement of patent infringement disputes</w:t>
      </w:r>
      <w:r w:rsidRPr="00AE71F9">
        <w:rPr>
          <w:rFonts w:asciiTheme="minorHAnsi" w:hAnsiTheme="minorHAnsi" w:cstheme="minorHAnsi"/>
          <w:color w:val="000000" w:themeColor="text1"/>
          <w:sz w:val="14"/>
        </w:rPr>
        <w:t xml:space="preserve">. It is common for patents to be licensed as part of settlement agreements that arise from patent disputes (Anand and Khanna, 2000). </w:t>
      </w:r>
      <w:r w:rsidRPr="00AE71F9">
        <w:rPr>
          <w:rStyle w:val="Emphasis"/>
          <w:rFonts w:asciiTheme="minorHAnsi" w:hAnsiTheme="minorHAnsi" w:cstheme="minorHAnsi"/>
          <w:color w:val="000000" w:themeColor="text1"/>
          <w:highlight w:val="cyan"/>
        </w:rPr>
        <w:t>An effective market</w:t>
      </w:r>
      <w:r w:rsidRPr="00AE71F9">
        <w:rPr>
          <w:rStyle w:val="Emphasis"/>
          <w:rFonts w:asciiTheme="minorHAnsi" w:hAnsiTheme="minorHAnsi" w:cstheme="minorHAnsi"/>
          <w:color w:val="000000" w:themeColor="text1"/>
        </w:rPr>
        <w:t xml:space="preserve"> for innovation </w:t>
      </w:r>
      <w:r w:rsidRPr="00AE71F9">
        <w:rPr>
          <w:rStyle w:val="Emphasis"/>
          <w:rFonts w:asciiTheme="minorHAnsi" w:hAnsiTheme="minorHAnsi" w:cstheme="minorHAnsi"/>
          <w:color w:val="000000" w:themeColor="text1"/>
          <w:highlight w:val="cyan"/>
        </w:rPr>
        <w:t>requires that</w:t>
      </w:r>
      <w:r w:rsidRPr="00AE71F9">
        <w:rPr>
          <w:rStyle w:val="Emphasis"/>
          <w:rFonts w:asciiTheme="minorHAnsi" w:hAnsiTheme="minorHAnsi" w:cstheme="minorHAnsi"/>
          <w:color w:val="000000" w:themeColor="text1"/>
        </w:rPr>
        <w:t xml:space="preserve"> such </w:t>
      </w:r>
      <w:r w:rsidRPr="00AE71F9">
        <w:rPr>
          <w:rStyle w:val="Emphasis"/>
          <w:rFonts w:asciiTheme="minorHAnsi" w:hAnsiTheme="minorHAnsi" w:cstheme="minorHAnsi"/>
          <w:color w:val="000000" w:themeColor="text1"/>
          <w:highlight w:val="cyan"/>
        </w:rPr>
        <w:t>disputes are settled as quickly as possible</w:t>
      </w:r>
      <w:r w:rsidRPr="00AE71F9">
        <w:rPr>
          <w:rFonts w:asciiTheme="minorHAnsi" w:hAnsiTheme="minorHAnsi" w:cstheme="minorHAnsi"/>
          <w:color w:val="000000" w:themeColor="text1"/>
          <w:sz w:val="14"/>
        </w:rPr>
        <w:t xml:space="preserve">. Delay </w:t>
      </w:r>
      <w:r w:rsidRPr="00AE71F9">
        <w:rPr>
          <w:rStyle w:val="StyleUnderline"/>
          <w:rFonts w:asciiTheme="minorHAnsi" w:hAnsiTheme="minorHAnsi" w:cstheme="minorHAnsi"/>
          <w:color w:val="000000" w:themeColor="text1"/>
        </w:rPr>
        <w:t xml:space="preserve">and </w:t>
      </w:r>
      <w:r w:rsidRPr="00AE71F9">
        <w:rPr>
          <w:rStyle w:val="StyleUnderline"/>
          <w:rFonts w:asciiTheme="minorHAnsi" w:hAnsiTheme="minorHAnsi" w:cstheme="minorHAnsi"/>
          <w:color w:val="000000" w:themeColor="text1"/>
          <w:highlight w:val="cyan"/>
        </w:rPr>
        <w:t>uncertainty</w:t>
      </w:r>
      <w:r w:rsidRPr="00AE71F9">
        <w:rPr>
          <w:rStyle w:val="StyleUnderline"/>
          <w:rFonts w:asciiTheme="minorHAnsi" w:hAnsiTheme="minorHAnsi" w:cstheme="minorHAnsi"/>
          <w:color w:val="000000" w:themeColor="text1"/>
        </w:rPr>
        <w:t xml:space="preserve"> in the settlement and licensing process </w:t>
      </w:r>
      <w:r w:rsidRPr="00AE71F9">
        <w:rPr>
          <w:rStyle w:val="StyleUnderline"/>
          <w:rFonts w:asciiTheme="minorHAnsi" w:hAnsiTheme="minorHAnsi" w:cstheme="minorHAnsi"/>
          <w:color w:val="000000" w:themeColor="text1"/>
          <w:highlight w:val="cyan"/>
        </w:rPr>
        <w:t>mean slower diffusion of</w:t>
      </w:r>
      <w:r w:rsidRPr="00AE71F9">
        <w:rPr>
          <w:rStyle w:val="StyleUnderline"/>
          <w:rFonts w:asciiTheme="minorHAnsi" w:hAnsiTheme="minorHAnsi" w:cstheme="minorHAnsi"/>
          <w:color w:val="000000" w:themeColor="text1"/>
        </w:rPr>
        <w:t xml:space="preserve"> patented </w:t>
      </w:r>
      <w:r w:rsidRPr="00AE71F9">
        <w:rPr>
          <w:rStyle w:val="StyleUnderline"/>
          <w:rFonts w:asciiTheme="minorHAnsi" w:hAnsiTheme="minorHAnsi" w:cstheme="minorHAnsi"/>
          <w:color w:val="000000" w:themeColor="text1"/>
          <w:highlight w:val="cyan"/>
        </w:rPr>
        <w:t>technology</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Moreover, longer delays would typically be associated with higher transaction costs for the negotiating partie</w:t>
      </w:r>
      <w:r w:rsidRPr="00AE71F9">
        <w:rPr>
          <w:rFonts w:asciiTheme="minorHAnsi" w:hAnsiTheme="minorHAnsi" w:cstheme="minorHAnsi"/>
          <w:color w:val="000000" w:themeColor="text1"/>
          <w:sz w:val="14"/>
        </w:rPr>
        <w:t xml:space="preserve">s.2 </w:t>
      </w:r>
      <w:r w:rsidRPr="00AE71F9">
        <w:rPr>
          <w:rStyle w:val="Emphasis"/>
          <w:rFonts w:asciiTheme="minorHAnsi" w:hAnsiTheme="minorHAnsi" w:cstheme="minorHAnsi"/>
          <w:color w:val="000000" w:themeColor="text1"/>
          <w:highlight w:val="cyan"/>
        </w:rPr>
        <w:t>We use</w:t>
      </w:r>
      <w:r w:rsidRPr="00AE71F9">
        <w:rPr>
          <w:rStyle w:val="Emphasis"/>
          <w:rFonts w:asciiTheme="minorHAnsi" w:hAnsiTheme="minorHAnsi" w:cstheme="minorHAnsi"/>
          <w:color w:val="000000" w:themeColor="text1"/>
        </w:rPr>
        <w:t xml:space="preserve"> comprehensive </w:t>
      </w:r>
      <w:r w:rsidRPr="00AE71F9">
        <w:rPr>
          <w:rStyle w:val="Emphasis"/>
          <w:rFonts w:asciiTheme="minorHAnsi" w:hAnsiTheme="minorHAnsi" w:cstheme="minorHAnsi"/>
          <w:color w:val="000000" w:themeColor="text1"/>
          <w:highlight w:val="cyan"/>
        </w:rPr>
        <w:t>data on the timing of</w:t>
      </w:r>
      <w:r w:rsidRPr="00AE71F9">
        <w:rPr>
          <w:rStyle w:val="Emphasis"/>
          <w:rFonts w:asciiTheme="minorHAnsi" w:hAnsiTheme="minorHAnsi" w:cstheme="minorHAnsi"/>
          <w:color w:val="000000" w:themeColor="text1"/>
        </w:rPr>
        <w:t xml:space="preserve"> settlements in patent </w:t>
      </w:r>
      <w:r w:rsidRPr="00AE71F9">
        <w:rPr>
          <w:rStyle w:val="Emphasis"/>
          <w:rFonts w:asciiTheme="minorHAnsi" w:hAnsiTheme="minorHAnsi" w:cstheme="minorHAnsi"/>
          <w:color w:val="000000" w:themeColor="text1"/>
          <w:highlight w:val="cyan"/>
        </w:rPr>
        <w:t>disputes filed in U.S. courts</w:t>
      </w:r>
      <w:r w:rsidRPr="00AE71F9">
        <w:rPr>
          <w:rStyle w:val="Emphasis"/>
          <w:rFonts w:asciiTheme="minorHAnsi" w:hAnsiTheme="minorHAnsi" w:cstheme="minorHAnsi"/>
          <w:color w:val="000000" w:themeColor="text1"/>
        </w:rPr>
        <w:t xml:space="preserve"> to study this issue</w:t>
      </w:r>
      <w:r w:rsidRPr="00AE71F9">
        <w:rPr>
          <w:rFonts w:asciiTheme="minorHAnsi" w:hAnsiTheme="minorHAnsi" w:cstheme="minorHAnsi"/>
          <w:color w:val="000000" w:themeColor="text1"/>
          <w:sz w:val="14"/>
        </w:rPr>
        <w:t>. As a window on the market for innovation, studying the duration of patent disputes has both advantages and limitations. First, the speed with which disputes are resolved is itself important for innovation, and an indication of how well the market for innovation works. The second advantage is that we have much more extensive data on patent settlements than on licensing. In particular, this paper exploits information on essentially all patent cases filed in U.S. courts over the period 1978-2000. The main limitation of our empirical strategy is that we do not observe the terms of patent settlements, and thus do not know whether licensing actually occurred as part of the agreement (or court order).</w:t>
      </w:r>
    </w:p>
    <w:p w14:paraId="7F3A6C29" w14:textId="327F1034" w:rsidR="000E4C79" w:rsidRPr="00AE71F9" w:rsidRDefault="00F204DA" w:rsidP="00B92B2E">
      <w:pPr>
        <w:pStyle w:val="Heading3"/>
        <w:rPr>
          <w:rFonts w:asciiTheme="minorHAnsi" w:hAnsiTheme="minorHAnsi" w:cstheme="minorHAnsi"/>
        </w:rPr>
      </w:pPr>
      <w:r w:rsidRPr="00AE71F9">
        <w:rPr>
          <w:rFonts w:asciiTheme="minorHAnsi" w:hAnsiTheme="minorHAnsi" w:cstheme="minorHAnsi"/>
        </w:rPr>
        <w:t xml:space="preserve">I/L </w:t>
      </w:r>
      <w:r w:rsidR="000C36A0" w:rsidRPr="00AE71F9">
        <w:rPr>
          <w:rFonts w:asciiTheme="minorHAnsi" w:hAnsiTheme="minorHAnsi" w:cstheme="minorHAnsi"/>
        </w:rPr>
        <w:t xml:space="preserve">Efficiency </w:t>
      </w:r>
    </w:p>
    <w:p w14:paraId="21DA26C0" w14:textId="7A29DADC" w:rsidR="00F204DA" w:rsidRPr="00AE71F9" w:rsidRDefault="00F204DA" w:rsidP="00F204DA">
      <w:pPr>
        <w:pStyle w:val="Heading4"/>
        <w:spacing w:before="30" w:line="278" w:lineRule="atLeast"/>
        <w:rPr>
          <w:rFonts w:asciiTheme="minorHAnsi" w:hAnsiTheme="minorHAnsi" w:cstheme="minorHAnsi"/>
          <w:color w:val="000000"/>
          <w:szCs w:val="26"/>
          <w:u w:val="single"/>
        </w:rPr>
      </w:pPr>
      <w:r w:rsidRPr="00AE71F9">
        <w:rPr>
          <w:rFonts w:asciiTheme="minorHAnsi" w:hAnsiTheme="minorHAnsi" w:cstheme="minorHAnsi"/>
          <w:color w:val="000000"/>
          <w:szCs w:val="26"/>
        </w:rPr>
        <w:t>Caseloads are declining because courts are efficient---</w:t>
      </w:r>
      <w:r w:rsidRPr="00AE71F9">
        <w:rPr>
          <w:rFonts w:asciiTheme="minorHAnsi" w:hAnsiTheme="minorHAnsi" w:cstheme="minorHAnsi"/>
          <w:color w:val="000000"/>
          <w:szCs w:val="26"/>
          <w:u w:val="single"/>
        </w:rPr>
        <w:t xml:space="preserve">efficiency is key </w:t>
      </w:r>
    </w:p>
    <w:p w14:paraId="490D6ABE" w14:textId="77777777" w:rsidR="00F204DA" w:rsidRPr="00AE71F9" w:rsidRDefault="00F204DA" w:rsidP="00F204DA">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Cass ’22</w:t>
      </w:r>
      <w:r w:rsidRPr="00AE71F9">
        <w:rPr>
          <w:rFonts w:asciiTheme="minorHAnsi" w:hAnsiTheme="minorHAnsi" w:cstheme="minorHAnsi"/>
          <w:color w:val="000000"/>
        </w:rPr>
        <w:t> [Ronald; Spring; Dean emeritus of the Boston University School of Law, distinguished senior fellow of the C. Boyden Gray Center for the Study of the Administrative State, and president of Cass &amp; Associates, PC; “On Expanding Federal Courts,” , KS]</w:t>
      </w:r>
    </w:p>
    <w:p w14:paraId="22C4D072" w14:textId="77777777" w:rsidR="00F204DA" w:rsidRPr="00AE71F9" w:rsidRDefault="00F204DA" w:rsidP="00F204DA">
      <w:pPr>
        <w:spacing w:line="235" w:lineRule="atLeast"/>
        <w:rPr>
          <w:rFonts w:asciiTheme="minorHAnsi" w:hAnsiTheme="minorHAnsi" w:cstheme="minorHAnsi"/>
          <w:color w:val="000000"/>
        </w:rPr>
      </w:pPr>
      <w:r w:rsidRPr="00AE71F9">
        <w:rPr>
          <w:rFonts w:asciiTheme="minorHAnsi" w:hAnsiTheme="minorHAnsi" w:cstheme="minorHAnsi"/>
          <w:color w:val="000000"/>
        </w:rPr>
        <w:t>Assessing Needs</w:t>
      </w:r>
    </w:p>
    <w:p w14:paraId="737D5B96" w14:textId="77777777" w:rsidR="00F204DA" w:rsidRPr="00AE71F9" w:rsidRDefault="00F204DA" w:rsidP="00F204DA">
      <w:pPr>
        <w:spacing w:line="235" w:lineRule="atLeast"/>
        <w:rPr>
          <w:rFonts w:asciiTheme="minorHAnsi" w:hAnsiTheme="minorHAnsi" w:cstheme="minorHAnsi"/>
          <w:color w:val="000000"/>
        </w:rPr>
      </w:pPr>
      <w:r w:rsidRPr="00AE71F9">
        <w:rPr>
          <w:rFonts w:asciiTheme="minorHAnsi" w:hAnsiTheme="minorHAnsi" w:cstheme="minorHAnsi"/>
          <w:color w:val="000000"/>
        </w:rPr>
        <w:t>One final element to consider before adding federal judgeships involves the practical needs of the courts themselves. Politics aside, the arguments most assiduously advanced in support of adding seats to the bench focus on difficulties in the timely processing of cases, backed by data indicating that the federal courts have witnessed a significant increase in caseloads. </w:t>
      </w:r>
      <w:r w:rsidRPr="00AE71F9">
        <w:rPr>
          <w:rFonts w:asciiTheme="minorHAnsi" w:hAnsiTheme="minorHAnsi" w:cstheme="minorHAnsi"/>
          <w:color w:val="000000"/>
          <w:u w:val="single"/>
        </w:rPr>
        <w:t>But a closer examination of these data reveals</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serious reason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to</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doubt</w:t>
      </w:r>
      <w:r w:rsidRPr="00AE71F9">
        <w:rPr>
          <w:rFonts w:asciiTheme="minorHAnsi" w:hAnsiTheme="minorHAnsi" w:cstheme="minorHAnsi"/>
          <w:color w:val="000000"/>
        </w:rPr>
        <w:t> </w:t>
      </w:r>
      <w:r w:rsidRPr="00AE71F9">
        <w:rPr>
          <w:rFonts w:asciiTheme="minorHAnsi" w:hAnsiTheme="minorHAnsi" w:cstheme="minorHAnsi"/>
          <w:color w:val="000000"/>
          <w:u w:val="single"/>
        </w:rPr>
        <w:t>the need to add a</w:t>
      </w:r>
      <w:r w:rsidRPr="00AE71F9">
        <w:rPr>
          <w:rFonts w:asciiTheme="minorHAnsi" w:hAnsiTheme="minorHAnsi" w:cstheme="minorHAnsi"/>
          <w:color w:val="000000"/>
        </w:rPr>
        <w:t> </w:t>
      </w:r>
      <w:r w:rsidRPr="00AE71F9">
        <w:rPr>
          <w:rFonts w:asciiTheme="minorHAnsi" w:hAnsiTheme="minorHAnsi" w:cstheme="minorHAnsi"/>
          <w:b/>
          <w:bCs/>
          <w:color w:val="000000"/>
          <w:u w:val="single"/>
        </w:rPr>
        <w:t>significant number of judgeships</w:t>
      </w:r>
      <w:r w:rsidRPr="00AE71F9">
        <w:rPr>
          <w:rFonts w:asciiTheme="minorHAnsi" w:hAnsiTheme="minorHAnsi" w:cstheme="minorHAnsi"/>
          <w:color w:val="000000"/>
        </w:rPr>
        <w:t> </w:t>
      </w:r>
      <w:r w:rsidRPr="00AE71F9">
        <w:rPr>
          <w:rFonts w:asciiTheme="minorHAnsi" w:hAnsiTheme="minorHAnsi" w:cstheme="minorHAnsi"/>
          <w:color w:val="000000"/>
          <w:u w:val="single"/>
        </w:rPr>
        <w:t>to</w:t>
      </w:r>
      <w:r w:rsidRPr="00AE71F9">
        <w:rPr>
          <w:rFonts w:asciiTheme="minorHAnsi" w:hAnsiTheme="minorHAnsi" w:cstheme="minorHAnsi"/>
          <w:color w:val="000000"/>
        </w:rPr>
        <w:t> </w:t>
      </w:r>
      <w:r w:rsidRPr="00AE71F9">
        <w:rPr>
          <w:rFonts w:asciiTheme="minorHAnsi" w:hAnsiTheme="minorHAnsi" w:cstheme="minorHAnsi"/>
          <w:b/>
          <w:bCs/>
          <w:color w:val="000000"/>
          <w:u w:val="single"/>
        </w:rPr>
        <w:t>manage</w:t>
      </w:r>
      <w:r w:rsidRPr="00AE71F9">
        <w:rPr>
          <w:rFonts w:asciiTheme="minorHAnsi" w:hAnsiTheme="minorHAnsi" w:cstheme="minorHAnsi"/>
          <w:color w:val="000000"/>
        </w:rPr>
        <w:t> </w:t>
      </w:r>
      <w:r w:rsidRPr="00AE71F9">
        <w:rPr>
          <w:rFonts w:asciiTheme="minorHAnsi" w:hAnsiTheme="minorHAnsi" w:cstheme="minorHAnsi"/>
          <w:color w:val="000000"/>
          <w:u w:val="single"/>
        </w:rPr>
        <w:t>existing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caseloads</w:t>
      </w:r>
      <w:r w:rsidRPr="00AE71F9">
        <w:rPr>
          <w:rFonts w:asciiTheme="minorHAnsi" w:hAnsiTheme="minorHAnsi" w:cstheme="minorHAnsi"/>
          <w:color w:val="000000"/>
        </w:rPr>
        <w:t>. At the very least, it supports taking a modest approach to the issue rather than rushing to expand the judiciary.</w:t>
      </w:r>
    </w:p>
    <w:p w14:paraId="2B2F6FD9" w14:textId="77777777" w:rsidR="00F204DA" w:rsidRPr="00AE71F9" w:rsidRDefault="00F204DA" w:rsidP="00F204DA">
      <w:pPr>
        <w:spacing w:line="235" w:lineRule="atLeast"/>
        <w:rPr>
          <w:rFonts w:asciiTheme="minorHAnsi" w:hAnsiTheme="minorHAnsi" w:cstheme="minorHAnsi"/>
          <w:color w:val="000000"/>
        </w:rPr>
      </w:pPr>
      <w:r w:rsidRPr="00AE71F9">
        <w:rPr>
          <w:rFonts w:asciiTheme="minorHAnsi" w:hAnsiTheme="minorHAnsi" w:cstheme="minorHAnsi"/>
          <w:color w:val="000000"/>
        </w:rPr>
        <w:t>Turning first to the appellate level, advocates of creating additional judgeships have repeatedly asserted that the U.S. courts of appeals are facing a crisis due to the rising number of cases. Yet </w:t>
      </w:r>
      <w:r w:rsidRPr="00AE71F9">
        <w:rPr>
          <w:rFonts w:asciiTheme="minorHAnsi" w:hAnsiTheme="minorHAnsi" w:cstheme="minorHAnsi"/>
          <w:color w:val="000000"/>
          <w:u w:val="single"/>
        </w:rPr>
        <w:t>while the appellate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caseload</w:t>
      </w:r>
      <w:r w:rsidRPr="00AE71F9">
        <w:rPr>
          <w:rFonts w:asciiTheme="minorHAnsi" w:hAnsiTheme="minorHAnsi" w:cstheme="minorHAnsi"/>
          <w:color w:val="000000"/>
        </w:rPr>
        <w:t> </w:t>
      </w:r>
      <w:r w:rsidRPr="00AE71F9">
        <w:rPr>
          <w:rFonts w:asciiTheme="minorHAnsi" w:hAnsiTheme="minorHAnsi" w:cstheme="minorHAnsi"/>
          <w:color w:val="000000"/>
          <w:u w:val="single"/>
        </w:rPr>
        <w:t>did increase</w:t>
      </w:r>
      <w:r w:rsidRPr="00AE71F9">
        <w:rPr>
          <w:rFonts w:asciiTheme="minorHAnsi" w:hAnsiTheme="minorHAnsi" w:cstheme="minorHAnsi"/>
          <w:color w:val="000000"/>
        </w:rPr>
        <w:t> from the 1970s through the 1990s, </w:t>
      </w:r>
      <w:r w:rsidRPr="00AE71F9">
        <w:rPr>
          <w:rFonts w:asciiTheme="minorHAnsi" w:hAnsiTheme="minorHAnsi" w:cstheme="minorHAnsi"/>
          <w:color w:val="000000"/>
          <w:u w:val="single"/>
        </w:rPr>
        <w:t>it</w:t>
      </w:r>
      <w:r w:rsidRPr="00AE71F9">
        <w:rPr>
          <w:rFonts w:asciiTheme="minorHAnsi" w:hAnsiTheme="minorHAnsi" w:cstheme="minorHAnsi"/>
          <w:color w:val="000000"/>
        </w:rPr>
        <w:t> </w:t>
      </w:r>
      <w:r w:rsidRPr="00AE71F9">
        <w:rPr>
          <w:rFonts w:asciiTheme="minorHAnsi" w:hAnsiTheme="minorHAnsi" w:cstheme="minorHAnsi"/>
          <w:b/>
          <w:bCs/>
          <w:color w:val="000000"/>
          <w:u w:val="single"/>
        </w:rPr>
        <w:t>leveled off</w:t>
      </w:r>
      <w:r w:rsidRPr="00AE71F9">
        <w:rPr>
          <w:rFonts w:asciiTheme="minorHAnsi" w:hAnsiTheme="minorHAnsi" w:cstheme="minorHAnsi"/>
          <w:color w:val="000000"/>
        </w:rPr>
        <w:t> </w:t>
      </w:r>
      <w:r w:rsidRPr="00AE71F9">
        <w:rPr>
          <w:rFonts w:asciiTheme="minorHAnsi" w:hAnsiTheme="minorHAnsi" w:cstheme="minorHAnsi"/>
          <w:b/>
          <w:bCs/>
          <w:color w:val="000000"/>
          <w:u w:val="single"/>
        </w:rPr>
        <w:t>afterward</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then </w:t>
      </w:r>
      <w:r w:rsidRPr="00AE71F9">
        <w:rPr>
          <w:rFonts w:asciiTheme="minorHAnsi" w:hAnsiTheme="minorHAnsi" w:cstheme="minorHAnsi"/>
          <w:color w:val="000000"/>
          <w:u w:val="single"/>
        </w:rPr>
        <w:t>began to</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decline</w:t>
      </w:r>
      <w:r w:rsidRPr="00AE71F9">
        <w:rPr>
          <w:rFonts w:asciiTheme="minorHAnsi" w:hAnsiTheme="minorHAnsi" w:cstheme="minorHAnsi"/>
          <w:color w:val="000000"/>
        </w:rPr>
        <w:t>. </w:t>
      </w:r>
      <w:r w:rsidRPr="00AE71F9">
        <w:rPr>
          <w:rFonts w:asciiTheme="minorHAnsi" w:hAnsiTheme="minorHAnsi" w:cstheme="minorHAnsi"/>
          <w:color w:val="000000"/>
          <w:u w:val="single"/>
        </w:rPr>
        <w:t>The number 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cases filed</w:t>
      </w:r>
      <w:r w:rsidRPr="00AE71F9">
        <w:rPr>
          <w:rFonts w:asciiTheme="minorHAnsi" w:hAnsiTheme="minorHAnsi" w:cstheme="minorHAnsi"/>
          <w:color w:val="000000"/>
        </w:rPr>
        <w:t> in the federal courts of appeals </w:t>
      </w:r>
      <w:r w:rsidRPr="00AE71F9">
        <w:rPr>
          <w:rFonts w:asciiTheme="minorHAnsi" w:hAnsiTheme="minorHAnsi" w:cstheme="minorHAnsi"/>
          <w:color w:val="000000"/>
          <w:u w:val="single"/>
        </w:rPr>
        <w:t>in 2020</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was</w:t>
      </w:r>
      <w:r w:rsidRPr="00AE71F9">
        <w:rPr>
          <w:rFonts w:asciiTheme="minorHAnsi" w:hAnsiTheme="minorHAnsi" w:cstheme="minorHAnsi"/>
          <w:color w:val="000000"/>
        </w:rPr>
        <w:t> </w:t>
      </w:r>
      <w:r w:rsidRPr="00AE71F9">
        <w:rPr>
          <w:rFonts w:asciiTheme="minorHAnsi" w:hAnsiTheme="minorHAnsi" w:cstheme="minorHAnsi"/>
          <w:b/>
          <w:bCs/>
          <w:color w:val="000000"/>
          <w:u w:val="single"/>
        </w:rPr>
        <w:t>almost</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10% below</w:t>
      </w:r>
      <w:r w:rsidRPr="00AE71F9">
        <w:rPr>
          <w:rFonts w:asciiTheme="minorHAnsi" w:hAnsiTheme="minorHAnsi" w:cstheme="minorHAnsi"/>
          <w:color w:val="000000"/>
        </w:rPr>
        <w:t> the number filed in </w:t>
      </w:r>
      <w:r w:rsidRPr="00AE71F9">
        <w:rPr>
          <w:rFonts w:asciiTheme="minorHAnsi" w:hAnsiTheme="minorHAnsi" w:cstheme="minorHAnsi"/>
          <w:color w:val="000000"/>
          <w:u w:val="single"/>
        </w:rPr>
        <w:t>2000</w:t>
      </w:r>
      <w:r w:rsidRPr="00AE71F9">
        <w:rPr>
          <w:rFonts w:asciiTheme="minorHAnsi" w:hAnsiTheme="minorHAnsi" w:cstheme="minorHAnsi"/>
          <w:color w:val="000000"/>
        </w:rPr>
        <w:t>.</w:t>
      </w:r>
    </w:p>
    <w:p w14:paraId="55E2901A" w14:textId="77777777" w:rsidR="00F204DA" w:rsidRPr="00AE71F9" w:rsidRDefault="00F204DA" w:rsidP="00F204DA">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Not only are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case numbers falling</w:t>
      </w:r>
      <w:r w:rsidRPr="00AE71F9">
        <w:rPr>
          <w:rFonts w:asciiTheme="minorHAnsi" w:hAnsiTheme="minorHAnsi" w:cstheme="minorHAnsi"/>
          <w:color w:val="000000"/>
        </w:rPr>
        <w:t>, </w:t>
      </w:r>
      <w:r w:rsidRPr="00AE71F9">
        <w:rPr>
          <w:rFonts w:asciiTheme="minorHAnsi" w:hAnsiTheme="minorHAnsi" w:cstheme="minorHAnsi"/>
          <w:color w:val="000000"/>
          <w:u w:val="single"/>
        </w:rPr>
        <w:t>but</w:t>
      </w:r>
      <w:r w:rsidRPr="00AE71F9">
        <w:rPr>
          <w:rFonts w:asciiTheme="minorHAnsi" w:hAnsiTheme="minorHAnsi" w:cstheme="minorHAnsi"/>
          <w:color w:val="000000"/>
        </w:rPr>
        <w:t> </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time taken to reach decisions is, too</w:t>
      </w:r>
      <w:r w:rsidRPr="00AE71F9">
        <w:rPr>
          <w:rFonts w:asciiTheme="minorHAnsi" w:hAnsiTheme="minorHAnsi" w:cstheme="minorHAnsi"/>
          <w:color w:val="000000"/>
        </w:rPr>
        <w:t>. Though </w:t>
      </w:r>
      <w:r w:rsidRPr="00AE71F9">
        <w:rPr>
          <w:rFonts w:asciiTheme="minorHAnsi" w:hAnsiTheme="minorHAnsi" w:cstheme="minorHAnsi"/>
          <w:color w:val="000000"/>
          <w:u w:val="single"/>
          <w:shd w:val="clear" w:color="auto" w:fill="00FFFF"/>
        </w:rPr>
        <w:t>termination times</w:t>
      </w:r>
      <w:r w:rsidRPr="00AE71F9">
        <w:rPr>
          <w:rFonts w:asciiTheme="minorHAnsi" w:hAnsiTheme="minorHAnsi" w:cstheme="minorHAnsi"/>
          <w:color w:val="000000"/>
        </w:rPr>
        <w:t> rose precipitously in the 1970s, they </w:t>
      </w:r>
      <w:r w:rsidRPr="00AE71F9">
        <w:rPr>
          <w:rFonts w:asciiTheme="minorHAnsi" w:hAnsiTheme="minorHAnsi" w:cstheme="minorHAnsi"/>
          <w:b/>
          <w:bCs/>
          <w:color w:val="000000"/>
          <w:u w:val="single"/>
        </w:rPr>
        <w:t>leveled off</w:t>
      </w:r>
      <w:r w:rsidRPr="00AE71F9">
        <w:rPr>
          <w:rFonts w:asciiTheme="minorHAnsi" w:hAnsiTheme="minorHAnsi" w:cstheme="minorHAnsi"/>
          <w:color w:val="000000"/>
        </w:rPr>
        <w:t> during the following two decades and, after an uptick in the early 2000s, have </w:t>
      </w:r>
      <w:r w:rsidRPr="00AE71F9">
        <w:rPr>
          <w:rFonts w:asciiTheme="minorHAnsi" w:hAnsiTheme="minorHAnsi" w:cstheme="minorHAnsi"/>
          <w:color w:val="000000"/>
          <w:u w:val="single"/>
        </w:rPr>
        <w:t>shown signs of</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trending downward</w:t>
      </w:r>
      <w:r w:rsidRPr="00AE71F9">
        <w:rPr>
          <w:rFonts w:asciiTheme="minorHAnsi" w:hAnsiTheme="minorHAnsi" w:cstheme="minorHAnsi"/>
          <w:color w:val="000000"/>
        </w:rPr>
        <w:t> </w:t>
      </w:r>
      <w:r w:rsidRPr="00AE71F9">
        <w:rPr>
          <w:rFonts w:asciiTheme="minorHAnsi" w:hAnsiTheme="minorHAnsi" w:cstheme="minorHAnsi"/>
          <w:color w:val="000000"/>
          <w:u w:val="single"/>
        </w:rPr>
        <w:t>again</w:t>
      </w:r>
      <w:r w:rsidRPr="00AE71F9">
        <w:rPr>
          <w:rFonts w:asciiTheme="minorHAnsi" w:hAnsiTheme="minorHAnsi" w:cstheme="minorHAnsi"/>
          <w:color w:val="000000"/>
        </w:rPr>
        <w:t>. Since 2010, </w:t>
      </w:r>
      <w:r w:rsidRPr="00AE71F9">
        <w:rPr>
          <w:rFonts w:asciiTheme="minorHAnsi" w:hAnsiTheme="minorHAnsi" w:cstheme="minorHAnsi"/>
          <w:color w:val="000000"/>
          <w:u w:val="single"/>
        </w:rPr>
        <w:t>the median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time for deciding cases</w:t>
      </w:r>
      <w:r w:rsidRPr="00AE71F9">
        <w:rPr>
          <w:rFonts w:asciiTheme="minorHAnsi" w:hAnsiTheme="minorHAnsi" w:cstheme="minorHAnsi"/>
          <w:color w:val="000000"/>
        </w:rPr>
        <w:t> in the federal courts of appeals </w:t>
      </w:r>
      <w:r w:rsidRPr="00AE71F9">
        <w:rPr>
          <w:rFonts w:asciiTheme="minorHAnsi" w:hAnsiTheme="minorHAnsi" w:cstheme="minorHAnsi"/>
          <w:color w:val="000000"/>
          <w:u w:val="single"/>
          <w:shd w:val="clear" w:color="auto" w:fill="00FFFF"/>
        </w:rPr>
        <w:t>has been</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lower</w:t>
      </w:r>
      <w:r w:rsidRPr="00AE71F9">
        <w:rPr>
          <w:rFonts w:asciiTheme="minorHAnsi" w:hAnsiTheme="minorHAnsi" w:cstheme="minorHAnsi"/>
          <w:color w:val="000000"/>
        </w:rPr>
        <w:t> </w:t>
      </w:r>
      <w:r w:rsidRPr="00AE71F9">
        <w:rPr>
          <w:rFonts w:asciiTheme="minorHAnsi" w:hAnsiTheme="minorHAnsi" w:cstheme="minorHAnsi"/>
          <w:color w:val="000000"/>
          <w:u w:val="single"/>
        </w:rPr>
        <w:t>each</w:t>
      </w:r>
      <w:r w:rsidRPr="00AE71F9">
        <w:rPr>
          <w:rFonts w:asciiTheme="minorHAnsi" w:hAnsiTheme="minorHAnsi" w:cstheme="minorHAnsi"/>
          <w:color w:val="000000"/>
        </w:rPr>
        <w:t> </w:t>
      </w:r>
      <w:r w:rsidRPr="00AE71F9">
        <w:rPr>
          <w:rFonts w:asciiTheme="minorHAnsi" w:hAnsiTheme="minorHAnsi" w:cstheme="minorHAnsi"/>
          <w:color w:val="000000"/>
          <w:u w:val="single"/>
        </w:rPr>
        <w:t>year in the past decade</w:t>
      </w:r>
      <w:r w:rsidRPr="00AE71F9">
        <w:rPr>
          <w:rFonts w:asciiTheme="minorHAnsi" w:hAnsiTheme="minorHAnsi" w:cstheme="minorHAnsi"/>
          <w:color w:val="000000"/>
        </w:rPr>
        <w:t> (from 2011 to 2020) than it was in the decade's first year. The difference is even more dramatic when compared with termination times from three decades earlier: </w:t>
      </w:r>
      <w:r w:rsidRPr="00AE71F9">
        <w:rPr>
          <w:rFonts w:asciiTheme="minorHAnsi" w:hAnsiTheme="minorHAnsi" w:cstheme="minorHAnsi"/>
          <w:color w:val="000000"/>
          <w:u w:val="single"/>
          <w:shd w:val="clear" w:color="auto" w:fill="00FFFF"/>
        </w:rPr>
        <w:t>In 1990</w:t>
      </w:r>
      <w:r w:rsidRPr="00AE71F9">
        <w:rPr>
          <w:rFonts w:asciiTheme="minorHAnsi" w:hAnsiTheme="minorHAnsi" w:cstheme="minorHAnsi"/>
          <w:color w:val="000000"/>
          <w:u w:val="single"/>
        </w:rPr>
        <w:t>, the median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time it took the</w:t>
      </w:r>
      <w:r w:rsidRPr="00AE71F9">
        <w:rPr>
          <w:rFonts w:asciiTheme="minorHAnsi" w:hAnsiTheme="minorHAnsi" w:cstheme="minorHAnsi"/>
          <w:color w:val="000000"/>
        </w:rPr>
        <w:t> federal </w:t>
      </w:r>
      <w:r w:rsidRPr="00AE71F9">
        <w:rPr>
          <w:rFonts w:asciiTheme="minorHAnsi" w:hAnsiTheme="minorHAnsi" w:cstheme="minorHAnsi"/>
          <w:color w:val="000000"/>
          <w:u w:val="single"/>
          <w:shd w:val="clear" w:color="auto" w:fill="00FFFF"/>
        </w:rPr>
        <w:t>courts</w:t>
      </w:r>
      <w:r w:rsidRPr="00AE71F9">
        <w:rPr>
          <w:rFonts w:asciiTheme="minorHAnsi" w:hAnsiTheme="minorHAnsi" w:cstheme="minorHAnsi"/>
          <w:color w:val="000000"/>
        </w:rPr>
        <w:t> of appeals </w:t>
      </w:r>
      <w:r w:rsidRPr="00AE71F9">
        <w:rPr>
          <w:rFonts w:asciiTheme="minorHAnsi" w:hAnsiTheme="minorHAnsi" w:cstheme="minorHAnsi"/>
          <w:color w:val="000000"/>
          <w:u w:val="single"/>
          <w:shd w:val="clear" w:color="auto" w:fill="00FFFF"/>
        </w:rPr>
        <w:t>to close a case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was</w:t>
      </w:r>
      <w:r w:rsidRPr="00AE71F9">
        <w:rPr>
          <w:rFonts w:asciiTheme="minorHAnsi" w:hAnsiTheme="minorHAnsi" w:cstheme="minorHAnsi"/>
          <w:color w:val="000000"/>
        </w:rPr>
        <w:t> </w:t>
      </w:r>
      <w:r w:rsidRPr="00AE71F9">
        <w:rPr>
          <w:rFonts w:asciiTheme="minorHAnsi" w:hAnsiTheme="minorHAnsi" w:cstheme="minorHAnsi"/>
          <w:color w:val="000000"/>
          <w:u w:val="single"/>
        </w:rPr>
        <w:t>over 15 months</w:t>
      </w:r>
      <w:r w:rsidRPr="00AE71F9">
        <w:rPr>
          <w:rFonts w:asciiTheme="minorHAnsi" w:hAnsiTheme="minorHAnsi" w:cstheme="minorHAnsi"/>
          <w:color w:val="000000"/>
        </w:rPr>
        <w:t> — roughly </w:t>
      </w:r>
      <w:r w:rsidRPr="00AE71F9">
        <w:rPr>
          <w:rFonts w:asciiTheme="minorHAnsi" w:hAnsiTheme="minorHAnsi" w:cstheme="minorHAnsi"/>
          <w:b/>
          <w:bCs/>
          <w:color w:val="000000"/>
          <w:u w:val="single"/>
          <w:shd w:val="clear" w:color="auto" w:fill="00FFFF"/>
        </w:rPr>
        <w:t>69% higher</w:t>
      </w:r>
      <w:r w:rsidRPr="00AE71F9">
        <w:rPr>
          <w:rFonts w:asciiTheme="minorHAnsi" w:hAnsiTheme="minorHAnsi" w:cstheme="minorHAnsi"/>
          <w:color w:val="000000"/>
        </w:rPr>
        <w:t> </w:t>
      </w:r>
      <w:r w:rsidRPr="00AE71F9">
        <w:rPr>
          <w:rFonts w:asciiTheme="minorHAnsi" w:hAnsiTheme="minorHAnsi" w:cstheme="minorHAnsi"/>
          <w:color w:val="000000"/>
          <w:u w:val="single"/>
        </w:rPr>
        <w:t>than</w:t>
      </w:r>
      <w:r w:rsidRPr="00AE71F9">
        <w:rPr>
          <w:rFonts w:asciiTheme="minorHAnsi" w:hAnsiTheme="minorHAnsi" w:cstheme="minorHAnsi"/>
          <w:color w:val="000000"/>
        </w:rPr>
        <w:t> it was in </w:t>
      </w:r>
      <w:r w:rsidRPr="00AE71F9">
        <w:rPr>
          <w:rFonts w:asciiTheme="minorHAnsi" w:hAnsiTheme="minorHAnsi" w:cstheme="minorHAnsi"/>
          <w:color w:val="000000"/>
          <w:u w:val="single"/>
        </w:rPr>
        <w:t>2020</w:t>
      </w:r>
      <w:r w:rsidRPr="00AE71F9">
        <w:rPr>
          <w:rFonts w:asciiTheme="minorHAnsi" w:hAnsiTheme="minorHAnsi" w:cstheme="minorHAnsi"/>
          <w:color w:val="000000"/>
        </w:rPr>
        <w:t> and more than double what it was in 2016.</w:t>
      </w:r>
    </w:p>
    <w:p w14:paraId="6FBF1F17" w14:textId="77777777" w:rsidR="00F204DA" w:rsidRPr="00AE71F9" w:rsidRDefault="00F204DA" w:rsidP="00F204DA">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These data should</w:t>
      </w:r>
      <w:r w:rsidRPr="00AE71F9">
        <w:rPr>
          <w:rFonts w:asciiTheme="minorHAnsi" w:hAnsiTheme="minorHAnsi" w:cstheme="minorHAnsi"/>
          <w:color w:val="000000"/>
        </w:rPr>
        <w:t> </w:t>
      </w:r>
      <w:r w:rsidRPr="00AE71F9">
        <w:rPr>
          <w:rFonts w:asciiTheme="minorHAnsi" w:hAnsiTheme="minorHAnsi" w:cstheme="minorHAnsi"/>
          <w:b/>
          <w:bCs/>
          <w:color w:val="000000"/>
          <w:u w:val="single"/>
        </w:rPr>
        <w:t>temper the view</w:t>
      </w:r>
      <w:r w:rsidRPr="00AE71F9">
        <w:rPr>
          <w:rFonts w:asciiTheme="minorHAnsi" w:hAnsiTheme="minorHAnsi" w:cstheme="minorHAnsi"/>
          <w:color w:val="000000"/>
        </w:rPr>
        <w:t> </w:t>
      </w:r>
      <w:r w:rsidRPr="00AE71F9">
        <w:rPr>
          <w:rFonts w:asciiTheme="minorHAnsi" w:hAnsiTheme="minorHAnsi" w:cstheme="minorHAnsi"/>
          <w:color w:val="000000"/>
          <w:u w:val="single"/>
        </w:rPr>
        <w:t>that judges have reached their</w:t>
      </w:r>
      <w:r w:rsidRPr="00AE71F9">
        <w:rPr>
          <w:rFonts w:asciiTheme="minorHAnsi" w:hAnsiTheme="minorHAnsi" w:cstheme="minorHAnsi"/>
          <w:color w:val="000000"/>
        </w:rPr>
        <w:t> </w:t>
      </w:r>
      <w:r w:rsidRPr="00AE71F9">
        <w:rPr>
          <w:rFonts w:asciiTheme="minorHAnsi" w:hAnsiTheme="minorHAnsi" w:cstheme="minorHAnsi"/>
          <w:b/>
          <w:bCs/>
          <w:color w:val="000000"/>
          <w:u w:val="single"/>
        </w:rPr>
        <w:t>breaking point</w:t>
      </w:r>
      <w:r w:rsidRPr="00AE71F9">
        <w:rPr>
          <w:rFonts w:asciiTheme="minorHAnsi" w:hAnsiTheme="minorHAnsi" w:cstheme="minorHAnsi"/>
          <w:color w:val="000000"/>
        </w:rPr>
        <w:t> </w:t>
      </w:r>
      <w:r w:rsidRPr="00AE71F9">
        <w:rPr>
          <w:rFonts w:asciiTheme="minorHAnsi" w:hAnsiTheme="minorHAnsi" w:cstheme="minorHAnsi"/>
          <w:color w:val="000000"/>
          <w:u w:val="single"/>
        </w:rPr>
        <w:t>in</w:t>
      </w:r>
      <w:r w:rsidRPr="00AE71F9">
        <w:rPr>
          <w:rFonts w:asciiTheme="minorHAnsi" w:hAnsiTheme="minorHAnsi" w:cstheme="minorHAnsi"/>
          <w:color w:val="000000"/>
        </w:rPr>
        <w:t> terms of </w:t>
      </w:r>
      <w:r w:rsidRPr="00AE71F9">
        <w:rPr>
          <w:rFonts w:asciiTheme="minorHAnsi" w:hAnsiTheme="minorHAnsi" w:cstheme="minorHAnsi"/>
          <w:color w:val="000000"/>
          <w:u w:val="single"/>
        </w:rPr>
        <w:t>workload</w:t>
      </w:r>
      <w:r w:rsidRPr="00AE71F9">
        <w:rPr>
          <w:rFonts w:asciiTheme="minorHAnsi" w:hAnsiTheme="minorHAnsi" w:cstheme="minorHAnsi"/>
          <w:color w:val="000000"/>
        </w:rPr>
        <w:t>. As it appears, </w:t>
      </w:r>
      <w:r w:rsidRPr="00AE71F9">
        <w:rPr>
          <w:rFonts w:asciiTheme="minorHAnsi" w:hAnsiTheme="minorHAnsi" w:cstheme="minorHAnsi"/>
          <w:b/>
          <w:bCs/>
          <w:color w:val="000000"/>
          <w:u w:val="single"/>
          <w:shd w:val="clear" w:color="auto" w:fill="00FFFF"/>
        </w:rPr>
        <w:t>rising efficiency</w:t>
      </w:r>
      <w:r w:rsidRPr="00AE71F9">
        <w:rPr>
          <w:rFonts w:asciiTheme="minorHAnsi" w:hAnsiTheme="minorHAnsi" w:cstheme="minorHAnsi"/>
          <w:color w:val="000000"/>
        </w:rPr>
        <w:t> in the courts' handling of appellate filings has more than </w:t>
      </w:r>
      <w:r w:rsidRPr="00AE71F9">
        <w:rPr>
          <w:rFonts w:asciiTheme="minorHAnsi" w:hAnsiTheme="minorHAnsi" w:cstheme="minorHAnsi"/>
          <w:b/>
          <w:bCs/>
          <w:color w:val="000000"/>
          <w:u w:val="single"/>
          <w:shd w:val="clear" w:color="auto" w:fill="00FFFF"/>
        </w:rPr>
        <w:t>compensated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for increases in case</w:t>
      </w:r>
      <w:r w:rsidRPr="00AE71F9">
        <w:rPr>
          <w:rFonts w:asciiTheme="minorHAnsi" w:hAnsiTheme="minorHAnsi" w:cstheme="minorHAnsi"/>
          <w:color w:val="000000"/>
        </w:rPr>
        <w:t> </w:t>
      </w:r>
      <w:r w:rsidRPr="00AE71F9">
        <w:rPr>
          <w:rFonts w:asciiTheme="minorHAnsi" w:hAnsiTheme="minorHAnsi" w:cstheme="minorHAnsi"/>
          <w:color w:val="000000"/>
          <w:u w:val="single"/>
        </w:rPr>
        <w:t>numbers</w:t>
      </w:r>
      <w:r w:rsidRPr="00AE71F9">
        <w:rPr>
          <w:rFonts w:asciiTheme="minorHAnsi" w:hAnsiTheme="minorHAnsi" w:cstheme="minorHAnsi"/>
          <w:color w:val="000000"/>
        </w:rPr>
        <w:t>. Four developments in particular explain why appellate courts have become more efficient at completing cases and, in turn, why judicial expansions are not necessary to help judges handle their caseloads.</w:t>
      </w:r>
    </w:p>
    <w:p w14:paraId="1B86273F" w14:textId="77777777" w:rsidR="00B92B2E" w:rsidRPr="00AE71F9" w:rsidRDefault="00B92B2E" w:rsidP="00B92B2E">
      <w:pPr>
        <w:rPr>
          <w:rFonts w:asciiTheme="minorHAnsi" w:hAnsiTheme="minorHAnsi" w:cstheme="minorHAnsi"/>
        </w:rPr>
      </w:pPr>
    </w:p>
    <w:p w14:paraId="6FF834CE" w14:textId="77777777" w:rsidR="00B01F5A" w:rsidRPr="00AE71F9" w:rsidRDefault="00B01F5A" w:rsidP="00D11BCB">
      <w:pPr>
        <w:pStyle w:val="Heading2"/>
        <w:rPr>
          <w:rFonts w:asciiTheme="minorHAnsi" w:hAnsiTheme="minorHAnsi" w:cstheme="minorHAnsi"/>
          <w:color w:val="000000" w:themeColor="text1"/>
        </w:rPr>
      </w:pPr>
    </w:p>
    <w:p w14:paraId="4BCE8E15" w14:textId="4AC48391" w:rsidR="00032F33" w:rsidRPr="00AE71F9" w:rsidRDefault="00ED5353" w:rsidP="00D11BCB">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2</w:t>
      </w:r>
      <w:r w:rsidR="00424C00" w:rsidRPr="00AE71F9">
        <w:rPr>
          <w:rFonts w:asciiTheme="minorHAnsi" w:hAnsiTheme="minorHAnsi" w:cstheme="minorHAnsi"/>
          <w:color w:val="000000" w:themeColor="text1"/>
        </w:rPr>
        <w:t>NC</w:t>
      </w:r>
      <w:r w:rsidRPr="00AE71F9">
        <w:rPr>
          <w:rFonts w:asciiTheme="minorHAnsi" w:hAnsiTheme="minorHAnsi" w:cstheme="minorHAnsi"/>
          <w:color w:val="000000" w:themeColor="text1"/>
        </w:rPr>
        <w:t xml:space="preserve"> </w:t>
      </w:r>
      <w:r w:rsidR="00424223" w:rsidRPr="00AE71F9">
        <w:rPr>
          <w:rFonts w:asciiTheme="minorHAnsi" w:hAnsiTheme="minorHAnsi" w:cstheme="minorHAnsi"/>
          <w:color w:val="000000" w:themeColor="text1"/>
        </w:rPr>
        <w:t>–</w:t>
      </w:r>
      <w:r w:rsidRPr="00AE71F9">
        <w:rPr>
          <w:rFonts w:asciiTheme="minorHAnsi" w:hAnsiTheme="minorHAnsi" w:cstheme="minorHAnsi"/>
          <w:color w:val="000000" w:themeColor="text1"/>
        </w:rPr>
        <w:t xml:space="preserve"> </w:t>
      </w:r>
      <w:r w:rsidR="00D11BCB" w:rsidRPr="00AE71F9">
        <w:rPr>
          <w:rFonts w:asciiTheme="minorHAnsi" w:hAnsiTheme="minorHAnsi" w:cstheme="minorHAnsi"/>
          <w:color w:val="000000" w:themeColor="text1"/>
        </w:rPr>
        <w:t>Impacts</w:t>
      </w:r>
      <w:r w:rsidR="00424223" w:rsidRPr="00AE71F9">
        <w:rPr>
          <w:rFonts w:asciiTheme="minorHAnsi" w:hAnsiTheme="minorHAnsi" w:cstheme="minorHAnsi"/>
          <w:color w:val="000000" w:themeColor="text1"/>
        </w:rPr>
        <w:t>---</w:t>
      </w:r>
    </w:p>
    <w:p w14:paraId="1807AB02" w14:textId="6F3FA695" w:rsidR="005A0A1B" w:rsidRPr="00AE71F9" w:rsidRDefault="005A0A1B" w:rsidP="00860472">
      <w:pPr>
        <w:pStyle w:val="Heading2"/>
        <w:rPr>
          <w:rFonts w:asciiTheme="minorHAnsi" w:hAnsiTheme="minorHAnsi" w:cstheme="minorHAnsi"/>
        </w:rPr>
      </w:pPr>
      <w:r w:rsidRPr="00AE71F9">
        <w:rPr>
          <w:rFonts w:asciiTheme="minorHAnsi" w:hAnsiTheme="minorHAnsi" w:cstheme="minorHAnsi"/>
        </w:rPr>
        <w:t>Turns case</w:t>
      </w:r>
    </w:p>
    <w:p w14:paraId="259CD014" w14:textId="69E5069E" w:rsidR="00860472" w:rsidRPr="00AE71F9" w:rsidRDefault="00860472" w:rsidP="00860472">
      <w:pPr>
        <w:pStyle w:val="Heading3"/>
        <w:rPr>
          <w:rFonts w:asciiTheme="minorHAnsi" w:hAnsiTheme="minorHAnsi" w:cstheme="minorHAnsi"/>
        </w:rPr>
      </w:pPr>
      <w:r w:rsidRPr="00AE71F9">
        <w:rPr>
          <w:rFonts w:asciiTheme="minorHAnsi" w:hAnsiTheme="minorHAnsi" w:cstheme="minorHAnsi"/>
        </w:rPr>
        <w:t>Patents</w:t>
      </w:r>
    </w:p>
    <w:p w14:paraId="123BD1B7" w14:textId="02249BFD" w:rsidR="00860472" w:rsidRPr="00AE71F9" w:rsidRDefault="00860472" w:rsidP="00860472">
      <w:pPr>
        <w:pStyle w:val="Heading4"/>
        <w:rPr>
          <w:rFonts w:asciiTheme="minorHAnsi" w:hAnsiTheme="minorHAnsi" w:cstheme="minorHAnsi"/>
        </w:rPr>
      </w:pPr>
      <w:r w:rsidRPr="00AE71F9">
        <w:rPr>
          <w:rFonts w:asciiTheme="minorHAnsi" w:hAnsiTheme="minorHAnsi" w:cstheme="minorHAnsi"/>
        </w:rPr>
        <w:t>Court efficiency is key patent protections and innovation - turns the aff</w:t>
      </w:r>
    </w:p>
    <w:p w14:paraId="1BE905B1" w14:textId="77777777" w:rsidR="00860472" w:rsidRPr="00AE71F9" w:rsidRDefault="00860472" w:rsidP="00860472">
      <w:pPr>
        <w:rPr>
          <w:rFonts w:asciiTheme="minorHAnsi" w:hAnsiTheme="minorHAnsi" w:cstheme="minorHAnsi"/>
        </w:rPr>
      </w:pPr>
      <w:r w:rsidRPr="00AE71F9">
        <w:rPr>
          <w:rFonts w:asciiTheme="minorHAnsi" w:hAnsiTheme="minorHAnsi" w:cstheme="minorHAnsi"/>
        </w:rPr>
        <w:t xml:space="preserve">Gwendolyn G. </w:t>
      </w:r>
      <w:r w:rsidRPr="00AE71F9">
        <w:rPr>
          <w:rStyle w:val="Style13ptBold"/>
          <w:rFonts w:asciiTheme="minorHAnsi" w:hAnsiTheme="minorHAnsi" w:cstheme="minorHAnsi"/>
        </w:rPr>
        <w:t>Ball 10</w:t>
      </w:r>
      <w:r w:rsidRPr="00AE71F9">
        <w:rPr>
          <w:rFonts w:asciiTheme="minorHAnsi" w:hAnsiTheme="minorHAnsi" w:cstheme="minorHAnsi"/>
        </w:rPr>
        <w:t>, Ph.D. in Economics from the University of Illinois at Urbana-Champaign, J.D. from George Mason University School of Law, Jay P. Kesan, J.D from Georgetown Law Center, Professor of Law at the University of Illinois at Urbana-Champaign, 4-30-10, “Judges, Courts and Economic Development: The Impact of Judicial Human Capital on the Efficiency and Accuracy of the Court System,” https://extranet.sioe.org/uploads/isnie2011/Ball_Courts_paper.pdf</w:t>
      </w:r>
    </w:p>
    <w:p w14:paraId="558C1138" w14:textId="77777777" w:rsidR="00860472" w:rsidRPr="00AE71F9" w:rsidRDefault="00860472" w:rsidP="00860472">
      <w:pPr>
        <w:rPr>
          <w:rFonts w:asciiTheme="minorHAnsi" w:hAnsiTheme="minorHAnsi" w:cstheme="minorHAnsi"/>
          <w:sz w:val="16"/>
        </w:rPr>
      </w:pPr>
      <w:r w:rsidRPr="00AE71F9">
        <w:rPr>
          <w:rFonts w:asciiTheme="minorHAnsi" w:hAnsiTheme="minorHAnsi" w:cstheme="minorHAnsi"/>
          <w:sz w:val="16"/>
        </w:rPr>
        <w:t xml:space="preserve">While most economic scholarship analyzing the importance of the courts has focused on disputes over real property, </w:t>
      </w:r>
      <w:r w:rsidRPr="00AE71F9">
        <w:rPr>
          <w:rStyle w:val="StyleUnderline"/>
          <w:rFonts w:asciiTheme="minorHAnsi" w:hAnsiTheme="minorHAnsi" w:cstheme="minorHAnsi"/>
        </w:rPr>
        <w:t xml:space="preserve">the relationship between the court system and investment is no less strong for </w:t>
      </w:r>
      <w:r w:rsidRPr="00AE71F9">
        <w:rPr>
          <w:rStyle w:val="Emphasis"/>
          <w:rFonts w:asciiTheme="minorHAnsi" w:hAnsiTheme="minorHAnsi" w:cstheme="minorHAnsi"/>
        </w:rPr>
        <w:t>i</w:t>
      </w:r>
      <w:r w:rsidRPr="00AE71F9">
        <w:rPr>
          <w:rStyle w:val="StyleUnderline"/>
          <w:rFonts w:asciiTheme="minorHAnsi" w:hAnsiTheme="minorHAnsi" w:cstheme="minorHAnsi"/>
        </w:rPr>
        <w:t xml:space="preserve">ntellectual </w:t>
      </w:r>
      <w:r w:rsidRPr="00AE71F9">
        <w:rPr>
          <w:rStyle w:val="Emphasis"/>
          <w:rFonts w:asciiTheme="minorHAnsi" w:hAnsiTheme="minorHAnsi" w:cstheme="minorHAnsi"/>
        </w:rPr>
        <w:t>p</w:t>
      </w:r>
      <w:r w:rsidRPr="00AE71F9">
        <w:rPr>
          <w:rStyle w:val="StyleUnderline"/>
          <w:rFonts w:asciiTheme="minorHAnsi" w:hAnsiTheme="minorHAnsi" w:cstheme="minorHAnsi"/>
        </w:rPr>
        <w:t>roperty</w:t>
      </w:r>
      <w:r w:rsidRPr="00AE71F9">
        <w:rPr>
          <w:rFonts w:asciiTheme="minorHAnsi" w:hAnsiTheme="minorHAnsi" w:cstheme="minorHAnsi"/>
          <w:sz w:val="16"/>
        </w:rPr>
        <w:t>. And to a large extent, the relationship between the courts and the patent system depends on the quality of “judicial human capital.”</w:t>
      </w:r>
    </w:p>
    <w:p w14:paraId="797D7AD7" w14:textId="77777777" w:rsidR="00860472" w:rsidRPr="00AE71F9" w:rsidRDefault="00860472" w:rsidP="00860472">
      <w:pPr>
        <w:rPr>
          <w:rFonts w:asciiTheme="minorHAnsi" w:hAnsiTheme="minorHAnsi" w:cstheme="minorHAnsi"/>
          <w:sz w:val="16"/>
        </w:rPr>
      </w:pPr>
      <w:r w:rsidRPr="00AE71F9">
        <w:rPr>
          <w:rStyle w:val="StyleUnderline"/>
          <w:rFonts w:asciiTheme="minorHAnsi" w:hAnsiTheme="minorHAnsi" w:cstheme="minorHAnsi"/>
        </w:rPr>
        <w:t xml:space="preserve">In the </w:t>
      </w:r>
      <w:r w:rsidRPr="00AE71F9">
        <w:rPr>
          <w:rStyle w:val="Emphasis"/>
          <w:rFonts w:asciiTheme="minorHAnsi" w:hAnsiTheme="minorHAnsi" w:cstheme="minorHAnsi"/>
        </w:rPr>
        <w:t>U</w:t>
      </w:r>
      <w:r w:rsidRPr="00AE71F9">
        <w:rPr>
          <w:rStyle w:val="StyleUnderline"/>
          <w:rFonts w:asciiTheme="minorHAnsi" w:hAnsiTheme="minorHAnsi" w:cstheme="minorHAnsi"/>
        </w:rPr>
        <w:t xml:space="preserve">nited </w:t>
      </w:r>
      <w:r w:rsidRPr="00AE71F9">
        <w:rPr>
          <w:rStyle w:val="Emphasis"/>
          <w:rFonts w:asciiTheme="minorHAnsi" w:hAnsiTheme="minorHAnsi" w:cstheme="minorHAnsi"/>
        </w:rPr>
        <w:t>S</w:t>
      </w:r>
      <w:r w:rsidRPr="00AE71F9">
        <w:rPr>
          <w:rStyle w:val="StyleUnderline"/>
          <w:rFonts w:asciiTheme="minorHAnsi" w:hAnsiTheme="minorHAnsi" w:cstheme="minorHAnsi"/>
        </w:rPr>
        <w:t>tates</w:t>
      </w:r>
      <w:r w:rsidRPr="00AE71F9">
        <w:rPr>
          <w:rFonts w:asciiTheme="minorHAnsi" w:hAnsiTheme="minorHAnsi" w:cstheme="minorHAnsi"/>
          <w:sz w:val="16"/>
        </w:rPr>
        <w:t xml:space="preserve">, as in many countries, </w:t>
      </w:r>
      <w:r w:rsidRPr="00AE71F9">
        <w:rPr>
          <w:rStyle w:val="StyleUnderline"/>
          <w:rFonts w:asciiTheme="minorHAnsi" w:hAnsiTheme="minorHAnsi" w:cstheme="minorHAnsi"/>
        </w:rPr>
        <w:t xml:space="preserve">the courts are a </w:t>
      </w:r>
      <w:r w:rsidRPr="00AE71F9">
        <w:rPr>
          <w:rStyle w:val="Emphasis"/>
          <w:rFonts w:asciiTheme="minorHAnsi" w:hAnsiTheme="minorHAnsi" w:cstheme="minorHAnsi"/>
        </w:rPr>
        <w:t>crucial part of the patent system</w:t>
      </w:r>
      <w:r w:rsidRPr="00AE71F9">
        <w:rPr>
          <w:rFonts w:asciiTheme="minorHAnsi" w:hAnsiTheme="minorHAnsi" w:cstheme="minorHAnsi"/>
          <w:sz w:val="16"/>
        </w:rPr>
        <w:t xml:space="preserve"> </w:t>
      </w:r>
      <w:r w:rsidRPr="00AE71F9">
        <w:rPr>
          <w:rStyle w:val="StyleUnderline"/>
          <w:rFonts w:asciiTheme="minorHAnsi" w:hAnsiTheme="minorHAnsi" w:cstheme="minorHAnsi"/>
        </w:rPr>
        <w:t>to the extent that the patent system is can be termed a two-stage process</w:t>
      </w:r>
      <w:r w:rsidRPr="00AE71F9">
        <w:rPr>
          <w:rFonts w:asciiTheme="minorHAnsi" w:hAnsiTheme="minorHAnsi" w:cstheme="minorHAnsi"/>
          <w:sz w:val="16"/>
        </w:rPr>
        <w:t xml:space="preserve">. In the </w:t>
      </w:r>
      <w:r w:rsidRPr="00AE71F9">
        <w:rPr>
          <w:rStyle w:val="StyleUnderline"/>
          <w:rFonts w:asciiTheme="minorHAnsi" w:hAnsiTheme="minorHAnsi" w:cstheme="minorHAnsi"/>
        </w:rPr>
        <w:t>first</w:t>
      </w:r>
      <w:r w:rsidRPr="00AE71F9">
        <w:rPr>
          <w:rFonts w:asciiTheme="minorHAnsi" w:hAnsiTheme="minorHAnsi" w:cstheme="minorHAnsi"/>
          <w:sz w:val="16"/>
        </w:rPr>
        <w:t xml:space="preserve"> stage, </w:t>
      </w:r>
      <w:r w:rsidRPr="00AE71F9">
        <w:rPr>
          <w:rStyle w:val="StyleUnderline"/>
          <w:rFonts w:asciiTheme="minorHAnsi" w:hAnsiTheme="minorHAnsi" w:cstheme="minorHAnsi"/>
        </w:rPr>
        <w:t xml:space="preserve">the U.S. </w:t>
      </w:r>
      <w:r w:rsidRPr="00AE71F9">
        <w:rPr>
          <w:rStyle w:val="Emphasis"/>
          <w:rFonts w:asciiTheme="minorHAnsi" w:hAnsiTheme="minorHAnsi" w:cstheme="minorHAnsi"/>
        </w:rPr>
        <w:t>P</w:t>
      </w:r>
      <w:r w:rsidRPr="00AE71F9">
        <w:rPr>
          <w:rStyle w:val="StyleUnderline"/>
          <w:rFonts w:asciiTheme="minorHAnsi" w:hAnsiTheme="minorHAnsi" w:cstheme="minorHAnsi"/>
        </w:rPr>
        <w:t xml:space="preserve">atent and </w:t>
      </w:r>
      <w:r w:rsidRPr="00AE71F9">
        <w:rPr>
          <w:rStyle w:val="Emphasis"/>
          <w:rFonts w:asciiTheme="minorHAnsi" w:hAnsiTheme="minorHAnsi" w:cstheme="minorHAnsi"/>
        </w:rPr>
        <w:t>T</w:t>
      </w:r>
      <w:r w:rsidRPr="00AE71F9">
        <w:rPr>
          <w:rStyle w:val="StyleUnderline"/>
          <w:rFonts w:asciiTheme="minorHAnsi" w:hAnsiTheme="minorHAnsi" w:cstheme="minorHAnsi"/>
        </w:rPr>
        <w:t xml:space="preserve">rademark </w:t>
      </w:r>
      <w:r w:rsidRPr="00AE71F9">
        <w:rPr>
          <w:rStyle w:val="Emphasis"/>
          <w:rFonts w:asciiTheme="minorHAnsi" w:hAnsiTheme="minorHAnsi" w:cstheme="minorHAnsi"/>
        </w:rPr>
        <w:t>O</w:t>
      </w:r>
      <w:r w:rsidRPr="00AE71F9">
        <w:rPr>
          <w:rStyle w:val="StyleUnderline"/>
          <w:rFonts w:asciiTheme="minorHAnsi" w:hAnsiTheme="minorHAnsi" w:cstheme="minorHAnsi"/>
        </w:rPr>
        <w:t>ffice</w:t>
      </w:r>
      <w:r w:rsidRPr="00AE71F9">
        <w:rPr>
          <w:rFonts w:asciiTheme="minorHAnsi" w:hAnsiTheme="minorHAnsi" w:cstheme="minorHAnsi"/>
          <w:sz w:val="16"/>
        </w:rPr>
        <w:t xml:space="preserve"> </w:t>
      </w:r>
      <w:r w:rsidRPr="00AE71F9">
        <w:rPr>
          <w:rStyle w:val="StyleUnderline"/>
          <w:rFonts w:asciiTheme="minorHAnsi" w:hAnsiTheme="minorHAnsi" w:cstheme="minorHAnsi"/>
        </w:rPr>
        <w:t>grants property rights to inventors.</w:t>
      </w:r>
      <w:r w:rsidRPr="00AE71F9">
        <w:rPr>
          <w:rFonts w:asciiTheme="minorHAnsi" w:hAnsiTheme="minorHAnsi" w:cstheme="minorHAnsi"/>
          <w:sz w:val="16"/>
        </w:rPr>
        <w:t xml:space="preserve"> In the </w:t>
      </w:r>
      <w:r w:rsidRPr="00AE71F9">
        <w:rPr>
          <w:rStyle w:val="StyleUnderline"/>
          <w:rFonts w:asciiTheme="minorHAnsi" w:hAnsiTheme="minorHAnsi" w:cstheme="minorHAnsi"/>
        </w:rPr>
        <w:t>second</w:t>
      </w:r>
      <w:r w:rsidRPr="00AE71F9">
        <w:rPr>
          <w:rFonts w:asciiTheme="minorHAnsi" w:hAnsiTheme="minorHAnsi" w:cstheme="minorHAnsi"/>
          <w:sz w:val="16"/>
        </w:rPr>
        <w:t xml:space="preserve"> stage, </w:t>
      </w:r>
      <w:r w:rsidRPr="00AE71F9">
        <w:rPr>
          <w:rStyle w:val="StyleUnderline"/>
          <w:rFonts w:asciiTheme="minorHAnsi" w:hAnsiTheme="minorHAnsi" w:cstheme="minorHAnsi"/>
        </w:rPr>
        <w:t xml:space="preserve">inventors can protect those rights through </w:t>
      </w:r>
      <w:r w:rsidRPr="00AE71F9">
        <w:rPr>
          <w:rStyle w:val="Emphasis"/>
          <w:rFonts w:asciiTheme="minorHAnsi" w:hAnsiTheme="minorHAnsi" w:cstheme="minorHAnsi"/>
        </w:rPr>
        <w:t>patent infringement suits in the courts</w:t>
      </w:r>
      <w:r w:rsidRPr="00AE71F9">
        <w:rPr>
          <w:rFonts w:asciiTheme="minorHAnsi" w:hAnsiTheme="minorHAnsi" w:cstheme="minorHAnsi"/>
          <w:sz w:val="16"/>
        </w:rPr>
        <w:t xml:space="preserve"> </w:t>
      </w:r>
      <w:r w:rsidRPr="00AE71F9">
        <w:rPr>
          <w:rStyle w:val="StyleUnderline"/>
          <w:rFonts w:asciiTheme="minorHAnsi" w:hAnsiTheme="minorHAnsi" w:cstheme="minorHAnsi"/>
        </w:rPr>
        <w:t>and alleged infringers have the right to challenge improvidently granted patents and have them declared invalid.</w:t>
      </w:r>
      <w:r w:rsidRPr="00AE71F9">
        <w:rPr>
          <w:rFonts w:asciiTheme="minorHAnsi" w:hAnsiTheme="minorHAnsi" w:cstheme="minorHAnsi"/>
          <w:sz w:val="16"/>
        </w:rPr>
        <w:t xml:space="preserve"> As a consequence, some </w:t>
      </w:r>
      <w:r w:rsidRPr="00AE71F9">
        <w:rPr>
          <w:rStyle w:val="StyleUnderline"/>
          <w:rFonts w:asciiTheme="minorHAnsi" w:hAnsiTheme="minorHAnsi" w:cstheme="minorHAnsi"/>
        </w:rPr>
        <w:t xml:space="preserve">authors have referred to patent rights as being “probabilistic,” depending not only on whether the innovation embodied in the patent has commercial value, but also on the </w:t>
      </w:r>
      <w:r w:rsidRPr="00AE71F9">
        <w:rPr>
          <w:rStyle w:val="Emphasis"/>
          <w:rFonts w:asciiTheme="minorHAnsi" w:hAnsiTheme="minorHAnsi" w:cstheme="minorHAnsi"/>
        </w:rPr>
        <w:t>refinement</w:t>
      </w:r>
      <w:r w:rsidRPr="00AE71F9">
        <w:rPr>
          <w:rStyle w:val="StyleUnderline"/>
          <w:rFonts w:asciiTheme="minorHAnsi" w:hAnsiTheme="minorHAnsi" w:cstheme="minorHAnsi"/>
        </w:rPr>
        <w:t xml:space="preserve"> of that patent property right </w:t>
      </w:r>
      <w:r w:rsidRPr="00AE71F9">
        <w:rPr>
          <w:rStyle w:val="Emphasis"/>
          <w:rFonts w:asciiTheme="minorHAnsi" w:hAnsiTheme="minorHAnsi" w:cstheme="minorHAnsi"/>
        </w:rPr>
        <w:t>after litigation</w:t>
      </w:r>
      <w:r w:rsidRPr="00AE71F9">
        <w:rPr>
          <w:rStyle w:val="StyleUnderline"/>
          <w:rFonts w:asciiTheme="minorHAnsi" w:hAnsiTheme="minorHAnsi" w:cstheme="minorHAnsi"/>
        </w:rPr>
        <w:t>.</w:t>
      </w:r>
      <w:r w:rsidRPr="00AE71F9">
        <w:rPr>
          <w:rFonts w:asciiTheme="minorHAnsi" w:hAnsiTheme="minorHAnsi" w:cstheme="minorHAnsi"/>
          <w:sz w:val="16"/>
        </w:rPr>
        <w:t>15</w:t>
      </w:r>
    </w:p>
    <w:p w14:paraId="335D54E7" w14:textId="5DDE80B7" w:rsidR="00860472" w:rsidRPr="00AE71F9" w:rsidRDefault="00860472" w:rsidP="00860472">
      <w:pPr>
        <w:rPr>
          <w:rStyle w:val="StyleUnderline"/>
          <w:rFonts w:asciiTheme="minorHAnsi" w:hAnsiTheme="minorHAnsi" w:cstheme="minorHAnsi"/>
        </w:rPr>
      </w:pPr>
      <w:r w:rsidRPr="00AE71F9">
        <w:rPr>
          <w:rFonts w:asciiTheme="minorHAnsi" w:hAnsiTheme="minorHAnsi" w:cstheme="minorHAnsi"/>
          <w:sz w:val="16"/>
        </w:rPr>
        <w:t xml:space="preserve">Just as with real property, </w:t>
      </w:r>
      <w:r w:rsidRPr="00AE71F9">
        <w:rPr>
          <w:rStyle w:val="StyleUnderline"/>
          <w:rFonts w:asciiTheme="minorHAnsi" w:hAnsiTheme="minorHAnsi" w:cstheme="minorHAnsi"/>
        </w:rPr>
        <w:t xml:space="preserve">the management of the court system has an impact on both patenting behavior and on </w:t>
      </w:r>
      <w:r w:rsidRPr="00AE71F9">
        <w:rPr>
          <w:rStyle w:val="Emphasis"/>
          <w:rFonts w:asciiTheme="minorHAnsi" w:hAnsiTheme="minorHAnsi" w:cstheme="minorHAnsi"/>
        </w:rPr>
        <w:t>investment</w:t>
      </w:r>
      <w:r w:rsidRPr="00AE71F9">
        <w:rPr>
          <w:rStyle w:val="StyleUnderline"/>
          <w:rFonts w:asciiTheme="minorHAnsi" w:hAnsiTheme="minorHAnsi" w:cstheme="minorHAnsi"/>
        </w:rPr>
        <w:t xml:space="preserve"> in </w:t>
      </w:r>
      <w:r w:rsidRPr="00AE71F9">
        <w:rPr>
          <w:rStyle w:val="Emphasis"/>
          <w:rFonts w:asciiTheme="minorHAnsi" w:hAnsiTheme="minorHAnsi" w:cstheme="minorHAnsi"/>
        </w:rPr>
        <w:t>r</w:t>
      </w:r>
      <w:r w:rsidRPr="00AE71F9">
        <w:rPr>
          <w:rStyle w:val="StyleUnderline"/>
          <w:rFonts w:asciiTheme="minorHAnsi" w:hAnsiTheme="minorHAnsi" w:cstheme="minorHAnsi"/>
        </w:rPr>
        <w:t xml:space="preserve">esearch and </w:t>
      </w:r>
      <w:r w:rsidRPr="00AE71F9">
        <w:rPr>
          <w:rStyle w:val="Emphasis"/>
          <w:rFonts w:asciiTheme="minorHAnsi" w:hAnsiTheme="minorHAnsi" w:cstheme="minorHAnsi"/>
        </w:rPr>
        <w:t>d</w:t>
      </w:r>
      <w:r w:rsidRPr="00AE71F9">
        <w:rPr>
          <w:rStyle w:val="StyleUnderline"/>
          <w:rFonts w:asciiTheme="minorHAnsi" w:hAnsiTheme="minorHAnsi" w:cstheme="minorHAnsi"/>
        </w:rPr>
        <w:t>evelopment</w:t>
      </w:r>
      <w:r w:rsidRPr="00AE71F9">
        <w:rPr>
          <w:rFonts w:asciiTheme="minorHAnsi" w:hAnsiTheme="minorHAnsi" w:cstheme="minorHAnsi"/>
          <w:sz w:val="16"/>
        </w:rPr>
        <w:t xml:space="preserve">. While the majority of all patents are not litigated, </w:t>
      </w:r>
      <w:r w:rsidRPr="00AE71F9">
        <w:rPr>
          <w:rStyle w:val="StyleUnderline"/>
          <w:rFonts w:asciiTheme="minorHAnsi" w:hAnsiTheme="minorHAnsi" w:cstheme="minorHAnsi"/>
        </w:rPr>
        <w:t xml:space="preserve">those that are disputed in the courts are </w:t>
      </w:r>
      <w:r w:rsidRPr="00AE71F9">
        <w:rPr>
          <w:rStyle w:val="Emphasis"/>
          <w:rFonts w:asciiTheme="minorHAnsi" w:hAnsiTheme="minorHAnsi" w:cstheme="minorHAnsi"/>
        </w:rPr>
        <w:t>among the most valuable</w:t>
      </w:r>
      <w:r w:rsidRPr="00AE71F9">
        <w:rPr>
          <w:rFonts w:asciiTheme="minorHAnsi" w:hAnsiTheme="minorHAnsi" w:cstheme="minorHAnsi"/>
          <w:sz w:val="16"/>
        </w:rPr>
        <w:t xml:space="preserve">.16 </w:t>
      </w:r>
      <w:r w:rsidRPr="00AE71F9">
        <w:rPr>
          <w:rStyle w:val="StyleUnderline"/>
          <w:rFonts w:asciiTheme="minorHAnsi" w:hAnsiTheme="minorHAnsi" w:cstheme="minorHAnsi"/>
        </w:rPr>
        <w:t>The rules governing the court system may even “feed back” into patenting behavior;</w:t>
      </w:r>
      <w:r w:rsidRPr="00AE71F9">
        <w:rPr>
          <w:rFonts w:asciiTheme="minorHAnsi" w:hAnsiTheme="minorHAnsi" w:cstheme="minorHAnsi"/>
          <w:sz w:val="16"/>
        </w:rPr>
        <w:t xml:space="preserve"> some authors have found evidence that the increasingly </w:t>
      </w:r>
      <w:r w:rsidRPr="00AE71F9">
        <w:rPr>
          <w:rStyle w:val="StyleUnderline"/>
          <w:rFonts w:asciiTheme="minorHAnsi" w:hAnsiTheme="minorHAnsi" w:cstheme="minorHAnsi"/>
        </w:rPr>
        <w:t>“patent friendly” rules</w:t>
      </w:r>
      <w:r w:rsidRPr="00AE71F9">
        <w:rPr>
          <w:rFonts w:asciiTheme="minorHAnsi" w:hAnsiTheme="minorHAnsi" w:cstheme="minorHAnsi"/>
          <w:sz w:val="16"/>
        </w:rPr>
        <w:t xml:space="preserve">17 </w:t>
      </w:r>
      <w:r w:rsidRPr="00AE71F9">
        <w:rPr>
          <w:rStyle w:val="StyleUnderline"/>
          <w:rFonts w:asciiTheme="minorHAnsi" w:hAnsiTheme="minorHAnsi" w:cstheme="minorHAnsi"/>
        </w:rPr>
        <w:t>adopted by the courts are a major factor in the surge in patenting</w:t>
      </w:r>
      <w:r w:rsidRPr="00AE71F9">
        <w:rPr>
          <w:rFonts w:asciiTheme="minorHAnsi" w:hAnsiTheme="minorHAnsi" w:cstheme="minorHAnsi"/>
          <w:sz w:val="16"/>
        </w:rPr>
        <w:t xml:space="preserve"> since the 1980s.18 Moreover, </w:t>
      </w:r>
      <w:r w:rsidRPr="00AE71F9">
        <w:rPr>
          <w:rStyle w:val="StyleUnderline"/>
          <w:rFonts w:asciiTheme="minorHAnsi" w:hAnsiTheme="minorHAnsi" w:cstheme="minorHAnsi"/>
        </w:rPr>
        <w:t xml:space="preserve">the ability to define the “probabilistic” property rights is an important element in determining whether patents fulfill their purpose of </w:t>
      </w:r>
      <w:r w:rsidRPr="00AE71F9">
        <w:rPr>
          <w:rStyle w:val="Emphasis"/>
          <w:rFonts w:asciiTheme="minorHAnsi" w:hAnsiTheme="minorHAnsi" w:cstheme="minorHAnsi"/>
        </w:rPr>
        <w:t>promoting innovation</w:t>
      </w:r>
      <w:r w:rsidRPr="00AE71F9">
        <w:rPr>
          <w:rFonts w:asciiTheme="minorHAnsi" w:hAnsiTheme="minorHAnsi" w:cstheme="minorHAnsi"/>
          <w:sz w:val="16"/>
        </w:rPr>
        <w:t xml:space="preserve">.19 Finally, </w:t>
      </w:r>
      <w:r w:rsidRPr="00AE71F9">
        <w:rPr>
          <w:rStyle w:val="StyleUnderline"/>
          <w:rFonts w:asciiTheme="minorHAnsi" w:hAnsiTheme="minorHAnsi" w:cstheme="minorHAnsi"/>
        </w:rPr>
        <w:t xml:space="preserve">the costs associated with the patent systems can be </w:t>
      </w:r>
      <w:r w:rsidRPr="00AE71F9">
        <w:rPr>
          <w:rStyle w:val="Emphasis"/>
          <w:rFonts w:asciiTheme="minorHAnsi" w:hAnsiTheme="minorHAnsi" w:cstheme="minorHAnsi"/>
        </w:rPr>
        <w:t>reduced by an efficient court system</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firms may hesitate to invest in new products and technologies which may infringe on existing patents, so any </w:t>
      </w:r>
      <w:r w:rsidRPr="00AE71F9">
        <w:rPr>
          <w:rStyle w:val="Emphasis"/>
          <w:rFonts w:asciiTheme="minorHAnsi" w:hAnsiTheme="minorHAnsi" w:cstheme="minorHAnsi"/>
        </w:rPr>
        <w:t>additional delay or cost in clarifying existent rights may slow the process of innovation</w:t>
      </w:r>
      <w:r w:rsidRPr="00AE71F9">
        <w:rPr>
          <w:rStyle w:val="StyleUnderline"/>
          <w:rFonts w:asciiTheme="minorHAnsi" w:hAnsiTheme="minorHAnsi" w:cstheme="minorHAnsi"/>
        </w:rPr>
        <w:t>. The more quickly and cheaply these rights are defined, the more</w:t>
      </w:r>
    </w:p>
    <w:p w14:paraId="31063E09" w14:textId="77777777" w:rsidR="00CB0F53" w:rsidRPr="00AE71F9" w:rsidRDefault="00CB0F53" w:rsidP="00CB0F53">
      <w:pPr>
        <w:pStyle w:val="Heading4"/>
        <w:rPr>
          <w:rFonts w:asciiTheme="minorHAnsi" w:hAnsiTheme="minorHAnsi" w:cstheme="minorHAnsi"/>
        </w:rPr>
      </w:pPr>
      <w:r w:rsidRPr="00AE71F9">
        <w:rPr>
          <w:rFonts w:asciiTheme="minorHAnsi" w:hAnsiTheme="minorHAnsi" w:cstheme="minorHAnsi"/>
        </w:rPr>
        <w:t xml:space="preserve">Court adjudication is the </w:t>
      </w:r>
      <w:r w:rsidRPr="00AE71F9">
        <w:rPr>
          <w:rFonts w:asciiTheme="minorHAnsi" w:hAnsiTheme="minorHAnsi" w:cstheme="minorHAnsi"/>
          <w:u w:val="single"/>
        </w:rPr>
        <w:t>only method</w:t>
      </w:r>
      <w:r w:rsidRPr="00AE71F9">
        <w:rPr>
          <w:rFonts w:asciiTheme="minorHAnsi" w:hAnsiTheme="minorHAnsi" w:cstheme="minorHAnsi"/>
        </w:rPr>
        <w:t xml:space="preserve"> for resolving patent disputes---that’s necessary for </w:t>
      </w:r>
      <w:r w:rsidRPr="00AE71F9">
        <w:rPr>
          <w:rFonts w:asciiTheme="minorHAnsi" w:hAnsiTheme="minorHAnsi" w:cstheme="minorHAnsi"/>
          <w:u w:val="single"/>
        </w:rPr>
        <w:t>functional</w:t>
      </w:r>
      <w:r w:rsidRPr="00AE71F9">
        <w:rPr>
          <w:rFonts w:asciiTheme="minorHAnsi" w:hAnsiTheme="minorHAnsi" w:cstheme="minorHAnsi"/>
        </w:rPr>
        <w:t xml:space="preserve"> law that enables innovation</w:t>
      </w:r>
    </w:p>
    <w:p w14:paraId="5786B80F" w14:textId="77777777" w:rsidR="00CB0F53" w:rsidRPr="00AE71F9" w:rsidRDefault="00CB0F53" w:rsidP="00CB0F53">
      <w:pPr>
        <w:rPr>
          <w:rFonts w:asciiTheme="minorHAnsi" w:hAnsiTheme="minorHAnsi" w:cstheme="minorHAnsi"/>
        </w:rPr>
      </w:pPr>
      <w:r w:rsidRPr="00AE71F9">
        <w:rPr>
          <w:rFonts w:asciiTheme="minorHAnsi" w:hAnsiTheme="minorHAnsi" w:cstheme="minorHAnsi"/>
        </w:rPr>
        <w:t xml:space="preserve">Jeanne C. </w:t>
      </w:r>
      <w:r w:rsidRPr="00AE71F9">
        <w:rPr>
          <w:rStyle w:val="Style13ptBold"/>
          <w:rFonts w:asciiTheme="minorHAnsi" w:hAnsiTheme="minorHAnsi" w:cstheme="minorHAnsi"/>
        </w:rPr>
        <w:t>Fromer 10</w:t>
      </w:r>
      <w:r w:rsidRPr="00AE71F9">
        <w:rPr>
          <w:rFonts w:asciiTheme="minorHAnsi" w:hAnsiTheme="minorHAnsi" w:cstheme="minorHAnsi"/>
        </w:rPr>
        <w:t>, Associate Professor at Fordham Law School, JD from Harvard Law School, MS in Electrical Engineering and Computer Science from the Massachusetts Institute of Technology, BA from Columbia University, “Patentography”, New York University Law Review, 85 N.Y.U.L. Rev. 1444, November 2010, Lexis</w:t>
      </w:r>
    </w:p>
    <w:p w14:paraId="664FFAA7" w14:textId="77777777" w:rsidR="00CB0F53" w:rsidRPr="00AE71F9" w:rsidRDefault="00CB0F53" w:rsidP="00CB0F53">
      <w:pPr>
        <w:rPr>
          <w:rFonts w:asciiTheme="minorHAnsi" w:hAnsiTheme="minorHAnsi" w:cstheme="minorHAnsi"/>
          <w:sz w:val="12"/>
        </w:rPr>
      </w:pPr>
      <w:r w:rsidRPr="00AE71F9">
        <w:rPr>
          <w:rStyle w:val="StyleUnderline"/>
          <w:rFonts w:asciiTheme="minorHAnsi" w:hAnsiTheme="minorHAnsi" w:cstheme="minorHAnsi"/>
        </w:rPr>
        <w:t xml:space="preserve">The principal goal of the American patent system is to </w:t>
      </w:r>
      <w:r w:rsidRPr="00AE71F9">
        <w:rPr>
          <w:rStyle w:val="Emphasis"/>
          <w:rFonts w:asciiTheme="minorHAnsi" w:hAnsiTheme="minorHAnsi" w:cstheme="minorHAnsi"/>
        </w:rPr>
        <w:t>stimulate innovation</w:t>
      </w:r>
      <w:r w:rsidRPr="00AE71F9">
        <w:rPr>
          <w:rFonts w:asciiTheme="minorHAnsi" w:hAnsiTheme="minorHAnsi" w:cstheme="minorHAnsi"/>
          <w:sz w:val="12"/>
        </w:rPr>
        <w:t xml:space="preserve">, as manifested in the Constitution's articulation of Congress's power "To promote the Progress of … useful Arts, by securing for limited Times to … Inventors the exclusive Right to their … writings and discoveries." </w:t>
      </w:r>
      <w:r w:rsidRPr="00AE71F9">
        <w:rPr>
          <w:rStyle w:val="StyleUnderline"/>
          <w:rFonts w:asciiTheme="minorHAnsi" w:hAnsiTheme="minorHAnsi" w:cstheme="minorHAnsi"/>
        </w:rPr>
        <w:t xml:space="preserve">Stimulation occurs by rewarding inventors with a time-limited exclusive patent right for taking two steps they typically would not otherwise take: to </w:t>
      </w:r>
      <w:r w:rsidRPr="00AE71F9">
        <w:rPr>
          <w:rStyle w:val="Emphasis"/>
          <w:rFonts w:asciiTheme="minorHAnsi" w:hAnsiTheme="minorHAnsi" w:cstheme="minorHAnsi"/>
        </w:rPr>
        <w:t>invent</w:t>
      </w:r>
      <w:r w:rsidRPr="00AE71F9">
        <w:rPr>
          <w:rFonts w:asciiTheme="minorHAnsi" w:hAnsiTheme="minorHAnsi" w:cstheme="minorHAnsi"/>
          <w:sz w:val="12"/>
        </w:rPr>
        <w:t xml:space="preserve"> in the first instance </w:t>
      </w:r>
      <w:r w:rsidRPr="00AE71F9">
        <w:rPr>
          <w:rStyle w:val="StyleUnderline"/>
          <w:rFonts w:asciiTheme="minorHAnsi" w:hAnsiTheme="minorHAnsi" w:cstheme="minorHAnsi"/>
        </w:rPr>
        <w:t>and</w:t>
      </w:r>
      <w:r w:rsidRPr="00AE71F9">
        <w:rPr>
          <w:rFonts w:asciiTheme="minorHAnsi" w:hAnsiTheme="minorHAnsi" w:cstheme="minorHAnsi"/>
          <w:sz w:val="12"/>
        </w:rPr>
        <w:t xml:space="preserve"> to </w:t>
      </w:r>
      <w:r w:rsidRPr="00AE71F9">
        <w:rPr>
          <w:rStyle w:val="Emphasis"/>
          <w:rFonts w:asciiTheme="minorHAnsi" w:hAnsiTheme="minorHAnsi" w:cstheme="minorHAnsi"/>
        </w:rPr>
        <w:t>reveal information</w:t>
      </w:r>
      <w:r w:rsidRPr="00AE71F9">
        <w:rPr>
          <w:rFonts w:asciiTheme="minorHAnsi" w:hAnsiTheme="minorHAnsi" w:cstheme="minorHAnsi"/>
          <w:sz w:val="12"/>
        </w:rPr>
        <w:t xml:space="preserve"> to the public about these inventions, thereby </w:t>
      </w:r>
      <w:r w:rsidRPr="00AE71F9">
        <w:rPr>
          <w:rStyle w:val="StyleUnderline"/>
          <w:rFonts w:asciiTheme="minorHAnsi" w:hAnsiTheme="minorHAnsi" w:cstheme="minorHAnsi"/>
        </w:rPr>
        <w:t xml:space="preserve">enabling </w:t>
      </w:r>
      <w:r w:rsidRPr="00AE71F9">
        <w:rPr>
          <w:rStyle w:val="Emphasis"/>
          <w:rFonts w:asciiTheme="minorHAnsi" w:hAnsiTheme="minorHAnsi" w:cstheme="minorHAnsi"/>
        </w:rPr>
        <w:t>other innovators</w:t>
      </w:r>
      <w:r w:rsidRPr="00AE71F9">
        <w:rPr>
          <w:rStyle w:val="StyleUnderline"/>
          <w:rFonts w:asciiTheme="minorHAnsi" w:hAnsiTheme="minorHAnsi" w:cstheme="minorHAnsi"/>
        </w:rPr>
        <w:t xml:space="preserve"> to </w:t>
      </w:r>
      <w:r w:rsidRPr="00AE71F9">
        <w:rPr>
          <w:rStyle w:val="Emphasis"/>
          <w:rFonts w:asciiTheme="minorHAnsi" w:hAnsiTheme="minorHAnsi" w:cstheme="minorHAnsi"/>
        </w:rPr>
        <w:t>build on earlier insights</w:t>
      </w:r>
      <w:r w:rsidRPr="00AE71F9">
        <w:rPr>
          <w:rStyle w:val="StyleUnderline"/>
          <w:rFonts w:asciiTheme="minorHAnsi" w:hAnsiTheme="minorHAnsi" w:cstheme="minorHAnsi"/>
        </w:rPr>
        <w:t>. The government will grant a utility patent for an invention only if it is novel, nonobvious</w:t>
      </w:r>
      <w:r w:rsidRPr="00AE71F9">
        <w:rPr>
          <w:rFonts w:asciiTheme="minorHAnsi" w:hAnsiTheme="minorHAnsi" w:cstheme="minorHAnsi"/>
          <w:sz w:val="12"/>
        </w:rPr>
        <w:t xml:space="preserve"> "at the time the invention was made to a person having ordinary skill in the art," </w:t>
      </w:r>
      <w:r w:rsidRPr="00AE71F9">
        <w:rPr>
          <w:rStyle w:val="StyleUnderline"/>
          <w:rFonts w:asciiTheme="minorHAnsi" w:hAnsiTheme="minorHAnsi" w:cstheme="minorHAnsi"/>
        </w:rPr>
        <w:t>and "useful."</w:t>
      </w:r>
      <w:r w:rsidRPr="00AE71F9">
        <w:rPr>
          <w:rFonts w:asciiTheme="minorHAnsi" w:hAnsiTheme="minorHAnsi" w:cstheme="minorHAnsi"/>
          <w:sz w:val="12"/>
        </w:rPr>
        <w:t xml:space="preserve"> The Patent Act also requires disclosure of certain content within the patent by calling for a "written description," "enablement," and "best mode." The written-description requirement ensures that the inventor is in possession of the claimed invention. To enable the invention, the patent applicant must demonstrate in the specification to "any person skilled in the [relevant] art [how] … to make and use the [invention]" without "undue experimentation." Also, the patent applicant must set out "the best mode contemplated by the inventor of carrying out his invention." The best mode requirement is met so long as the [*1451] patent document objectively discloses the best mode that the inventor subjectively conceived by the time the inventor filed the patent application. </w:t>
      </w:r>
      <w:r w:rsidRPr="00AE71F9">
        <w:rPr>
          <w:rStyle w:val="StyleUnderline"/>
          <w:rFonts w:asciiTheme="minorHAnsi" w:hAnsiTheme="minorHAnsi" w:cstheme="minorHAnsi"/>
        </w:rPr>
        <w:t>Patents are granted after successfully undergoing examination by the</w:t>
      </w:r>
      <w:r w:rsidRPr="00AE71F9">
        <w:rPr>
          <w:rFonts w:asciiTheme="minorHAnsi" w:hAnsiTheme="minorHAnsi" w:cstheme="minorHAnsi"/>
          <w:sz w:val="12"/>
        </w:rPr>
        <w:t xml:space="preserve"> Patent and Trademark Office </w:t>
      </w:r>
      <w:r w:rsidRPr="00AE71F9">
        <w:rPr>
          <w:rStyle w:val="StyleUnderline"/>
          <w:rFonts w:asciiTheme="minorHAnsi" w:hAnsiTheme="minorHAnsi" w:cstheme="minorHAnsi"/>
        </w:rPr>
        <w:t>(PTO), an administrative agency within the Department of Commerce</w:t>
      </w:r>
      <w:r w:rsidRPr="00AE71F9">
        <w:rPr>
          <w:rFonts w:asciiTheme="minorHAnsi" w:hAnsiTheme="minorHAnsi" w:cstheme="minorHAnsi"/>
          <w:sz w:val="12"/>
        </w:rPr>
        <w:t xml:space="preserve">, to ascertain that an invention meets the patentability conditions and that the description in the patent application satisfies the disclosure requirements. The patent's scope is defined principally by its claims, which "particularly point[] out and distinctly claim[] the subject matter which the applicant regards as his invention." The patent right permits the patentee to exclude others from practicing the invention claimed in the patent for a term of typically twenty years from the date the patent application was filed. With this primer on substantive patent law, I turn to the institutional structure of patent litigation, focusing on both district courts and the Federal Circuit. Section A sets out the venue rules in the district courts. Section B discusses the Federal Circuit, the centralized and specialized appeals court for almost all patent litigation. Section C then describes the interaction between the district courts and the Federal Circuit by laying out the standards under which the Federal Circuit reviews patent decisions by the district courts. A. Venue Rules in District Courts </w:t>
      </w:r>
      <w:r w:rsidRPr="00AE71F9">
        <w:rPr>
          <w:rStyle w:val="StyleUnderline"/>
          <w:rFonts w:asciiTheme="minorHAnsi" w:hAnsiTheme="minorHAnsi" w:cstheme="minorHAnsi"/>
        </w:rPr>
        <w:t>Patent litigation is generally distinct from other federal causes of action, in that there is but one choice - the Federal Circuit - for almost all appeals from whichever district court a litigant chose as the court in the first instance</w:t>
      </w:r>
      <w:r w:rsidRPr="00AE71F9">
        <w:rPr>
          <w:rFonts w:asciiTheme="minorHAnsi" w:hAnsiTheme="minorHAnsi" w:cstheme="minorHAnsi"/>
          <w:sz w:val="12"/>
        </w:rPr>
        <w:t xml:space="preserve">. However, given patent law's permissive venue rules, a patent plaintiff may frequently choose to initiate a lawsuit in virtually any federal district court. [*1452] </w:t>
      </w:r>
      <w:r w:rsidRPr="00AE71F9">
        <w:rPr>
          <w:rStyle w:val="StyleUnderline"/>
          <w:rFonts w:asciiTheme="minorHAnsi" w:hAnsiTheme="minorHAnsi" w:cstheme="minorHAnsi"/>
        </w:rPr>
        <w:t xml:space="preserve">In the American patent system, the </w:t>
      </w:r>
      <w:r w:rsidRPr="00AE71F9">
        <w:rPr>
          <w:rStyle w:val="Emphasis"/>
          <w:rFonts w:asciiTheme="minorHAnsi" w:hAnsiTheme="minorHAnsi" w:cstheme="minorHAnsi"/>
        </w:rPr>
        <w:t>power to adjudicate patent disputes</w:t>
      </w:r>
      <w:r w:rsidRPr="00AE71F9">
        <w:rPr>
          <w:rStyle w:val="StyleUnderline"/>
          <w:rFonts w:asciiTheme="minorHAnsi" w:hAnsiTheme="minorHAnsi" w:cstheme="minorHAnsi"/>
        </w:rPr>
        <w:t xml:space="preserve"> is </w:t>
      </w:r>
      <w:r w:rsidRPr="00AE71F9">
        <w:rPr>
          <w:rStyle w:val="Emphasis"/>
          <w:rFonts w:asciiTheme="minorHAnsi" w:hAnsiTheme="minorHAnsi" w:cstheme="minorHAnsi"/>
        </w:rPr>
        <w:t>vested exclusively</w:t>
      </w:r>
      <w:r w:rsidRPr="00AE71F9">
        <w:rPr>
          <w:rStyle w:val="StyleUnderline"/>
          <w:rFonts w:asciiTheme="minorHAnsi" w:hAnsiTheme="minorHAnsi" w:cstheme="minorHAnsi"/>
        </w:rPr>
        <w:t xml:space="preserve"> in the </w:t>
      </w:r>
      <w:r w:rsidRPr="00AE71F9">
        <w:rPr>
          <w:rStyle w:val="Emphasis"/>
          <w:rFonts w:asciiTheme="minorHAnsi" w:hAnsiTheme="minorHAnsi" w:cstheme="minorHAnsi"/>
        </w:rPr>
        <w:t>federal courts</w:t>
      </w:r>
      <w:r w:rsidRPr="00AE71F9">
        <w:rPr>
          <w:rFonts w:asciiTheme="minorHAnsi" w:hAnsiTheme="minorHAnsi" w:cstheme="minorHAnsi"/>
          <w:sz w:val="12"/>
        </w:rPr>
        <w:t>. Venue rules dictate which of these courts can entertain particular patent cases, assuming personal jurisdiction over the defendants also exists in that court. Venue rules typically seek to ensure a convenient forum for litigation, particularly for the defendant, who has been haled into court, but these rules differ depending on the type of patent suit and status of the defendant.</w:t>
      </w:r>
    </w:p>
    <w:p w14:paraId="254FC564" w14:textId="1F95BC7D" w:rsidR="00CB0F53" w:rsidRPr="00AE71F9" w:rsidRDefault="001231DE" w:rsidP="00CB0F53">
      <w:pPr>
        <w:pStyle w:val="Heading4"/>
        <w:rPr>
          <w:rFonts w:asciiTheme="minorHAnsi" w:hAnsiTheme="minorHAnsi" w:cstheme="minorHAnsi"/>
          <w:u w:val="single"/>
        </w:rPr>
      </w:pPr>
      <w:r w:rsidRPr="00AE71F9">
        <w:rPr>
          <w:rFonts w:asciiTheme="minorHAnsi" w:hAnsiTheme="minorHAnsi" w:cstheme="minorHAnsi"/>
          <w:u w:val="single"/>
        </w:rPr>
        <w:t>efficient</w:t>
      </w:r>
      <w:r w:rsidR="00CB0F53" w:rsidRPr="00AE71F9">
        <w:rPr>
          <w:rFonts w:asciiTheme="minorHAnsi" w:hAnsiTheme="minorHAnsi" w:cstheme="minorHAnsi"/>
        </w:rPr>
        <w:t xml:space="preserve"> court review enables </w:t>
      </w:r>
      <w:r w:rsidR="00CB0F53" w:rsidRPr="00AE71F9">
        <w:rPr>
          <w:rFonts w:asciiTheme="minorHAnsi" w:hAnsiTheme="minorHAnsi" w:cstheme="minorHAnsi"/>
          <w:u w:val="single"/>
        </w:rPr>
        <w:t>clear enforcement</w:t>
      </w:r>
      <w:r w:rsidR="00CB0F53" w:rsidRPr="00AE71F9">
        <w:rPr>
          <w:rFonts w:asciiTheme="minorHAnsi" w:hAnsiTheme="minorHAnsi" w:cstheme="minorHAnsi"/>
        </w:rPr>
        <w:t xml:space="preserve"> of the </w:t>
      </w:r>
      <w:r w:rsidR="00CB0F53" w:rsidRPr="00AE71F9">
        <w:rPr>
          <w:rFonts w:asciiTheme="minorHAnsi" w:hAnsiTheme="minorHAnsi" w:cstheme="minorHAnsi"/>
          <w:u w:val="single"/>
        </w:rPr>
        <w:t>most critical</w:t>
      </w:r>
      <w:r w:rsidR="00CB0F53" w:rsidRPr="00AE71F9">
        <w:rPr>
          <w:rFonts w:asciiTheme="minorHAnsi" w:hAnsiTheme="minorHAnsi" w:cstheme="minorHAnsi"/>
        </w:rPr>
        <w:t xml:space="preserve"> aspects of patent law BUT requires effective </w:t>
      </w:r>
      <w:r w:rsidR="00CB0F53" w:rsidRPr="00AE71F9">
        <w:rPr>
          <w:rFonts w:asciiTheme="minorHAnsi" w:hAnsiTheme="minorHAnsi" w:cstheme="minorHAnsi"/>
          <w:u w:val="single"/>
        </w:rPr>
        <w:t>case management</w:t>
      </w:r>
      <w:r w:rsidRPr="00AE71F9">
        <w:rPr>
          <w:rFonts w:asciiTheme="minorHAnsi" w:hAnsiTheme="minorHAnsi" w:cstheme="minorHAnsi"/>
          <w:u w:val="single"/>
        </w:rPr>
        <w:t xml:space="preserve"> – </w:t>
      </w:r>
    </w:p>
    <w:p w14:paraId="00545650" w14:textId="77777777" w:rsidR="00CB0F53" w:rsidRPr="00AE71F9" w:rsidRDefault="00CB0F53" w:rsidP="00CB0F53">
      <w:pPr>
        <w:rPr>
          <w:rFonts w:asciiTheme="minorHAnsi" w:hAnsiTheme="minorHAnsi" w:cstheme="minorHAnsi"/>
        </w:rPr>
      </w:pPr>
      <w:r w:rsidRPr="00AE71F9">
        <w:rPr>
          <w:rFonts w:asciiTheme="minorHAnsi" w:hAnsiTheme="minorHAnsi" w:cstheme="minorHAnsi"/>
        </w:rPr>
        <w:t xml:space="preserve">Jonas </w:t>
      </w:r>
      <w:r w:rsidRPr="00AE71F9">
        <w:rPr>
          <w:rStyle w:val="Style13ptBold"/>
          <w:rFonts w:asciiTheme="minorHAnsi" w:hAnsiTheme="minorHAnsi" w:cstheme="minorHAnsi"/>
        </w:rPr>
        <w:t>Anderson 14</w:t>
      </w:r>
      <w:r w:rsidRPr="00AE71F9">
        <w:rPr>
          <w:rFonts w:asciiTheme="minorHAnsi" w:hAnsiTheme="minorHAnsi" w:cstheme="minorHAnsi"/>
        </w:rPr>
        <w:t xml:space="preserve">, Assistant Professor at the American University Washington College of Law, “Congress as a Catalyst of Patent Reform at the Federal Circuit”, American University Law Review, 63 Am. U.L. Rev. 961, April 2014, Lexis </w:t>
      </w:r>
    </w:p>
    <w:p w14:paraId="3E7FEB64" w14:textId="77777777" w:rsidR="00CB0F53" w:rsidRPr="00AE71F9" w:rsidRDefault="00CB0F53" w:rsidP="00CB0F53">
      <w:pPr>
        <w:rPr>
          <w:rFonts w:asciiTheme="minorHAnsi" w:hAnsiTheme="minorHAnsi" w:cstheme="minorHAnsi"/>
          <w:sz w:val="14"/>
        </w:rPr>
      </w:pPr>
      <w:r w:rsidRPr="00AE71F9">
        <w:rPr>
          <w:rFonts w:asciiTheme="minorHAnsi" w:hAnsiTheme="minorHAnsi" w:cstheme="minorHAnsi"/>
          <w:sz w:val="14"/>
        </w:rPr>
        <w:t xml:space="preserve">Despite these criticisms, </w:t>
      </w:r>
      <w:r w:rsidRPr="00AE71F9">
        <w:rPr>
          <w:rStyle w:val="StyleUnderline"/>
          <w:rFonts w:asciiTheme="minorHAnsi" w:hAnsiTheme="minorHAnsi" w:cstheme="minorHAnsi"/>
        </w:rPr>
        <w:t>Congress's decision to create the Federal Circuit has been</w:t>
      </w:r>
      <w:r w:rsidRPr="00AE71F9">
        <w:rPr>
          <w:rFonts w:asciiTheme="minorHAnsi" w:hAnsiTheme="minorHAnsi" w:cstheme="minorHAnsi"/>
          <w:sz w:val="14"/>
        </w:rPr>
        <w:t xml:space="preserve">, from most perspectives, </w:t>
      </w:r>
      <w:r w:rsidRPr="00AE71F9">
        <w:rPr>
          <w:rStyle w:val="StyleUnderline"/>
          <w:rFonts w:asciiTheme="minorHAnsi" w:hAnsiTheme="minorHAnsi" w:cstheme="minorHAnsi"/>
        </w:rPr>
        <w:t xml:space="preserve">a </w:t>
      </w:r>
      <w:r w:rsidRPr="00AE71F9">
        <w:rPr>
          <w:rStyle w:val="Emphasis"/>
          <w:rFonts w:asciiTheme="minorHAnsi" w:hAnsiTheme="minorHAnsi" w:cstheme="minorHAnsi"/>
        </w:rPr>
        <w:t>"success."</w:t>
      </w:r>
      <w:r w:rsidRPr="00AE71F9">
        <w:rPr>
          <w:rStyle w:val="StyleUnderline"/>
          <w:rFonts w:asciiTheme="minorHAnsi" w:hAnsiTheme="minorHAnsi" w:cstheme="minorHAnsi"/>
        </w:rPr>
        <w:t xml:space="preserve"> Industry groups are </w:t>
      </w:r>
      <w:r w:rsidRPr="00AE71F9">
        <w:rPr>
          <w:rStyle w:val="Emphasis"/>
          <w:rFonts w:asciiTheme="minorHAnsi" w:hAnsiTheme="minorHAnsi" w:cstheme="minorHAnsi"/>
        </w:rPr>
        <w:t>largely satisfied</w:t>
      </w:r>
      <w:r w:rsidRPr="00AE71F9">
        <w:rPr>
          <w:rStyle w:val="StyleUnderline"/>
          <w:rFonts w:asciiTheme="minorHAnsi" w:hAnsiTheme="minorHAnsi" w:cstheme="minorHAnsi"/>
        </w:rPr>
        <w:t xml:space="preserve"> with the court</w:t>
      </w:r>
      <w:r w:rsidRPr="00AE71F9">
        <w:rPr>
          <w:rFonts w:asciiTheme="minorHAnsi" w:hAnsiTheme="minorHAnsi" w:cstheme="minorHAnsi"/>
          <w:sz w:val="14"/>
        </w:rPr>
        <w:t xml:space="preserve">, other countries have begun imitating the U.S. patent institutional structures, </w:t>
      </w:r>
      <w:r w:rsidRPr="00AE71F9">
        <w:rPr>
          <w:rStyle w:val="StyleUnderline"/>
          <w:rFonts w:asciiTheme="minorHAnsi" w:hAnsiTheme="minorHAnsi" w:cstheme="minorHAnsi"/>
        </w:rPr>
        <w:t xml:space="preserve">and generalized appellate courts have </w:t>
      </w:r>
      <w:r w:rsidRPr="00AE71F9">
        <w:rPr>
          <w:rStyle w:val="Emphasis"/>
          <w:rFonts w:asciiTheme="minorHAnsi" w:hAnsiTheme="minorHAnsi" w:cstheme="minorHAnsi"/>
        </w:rPr>
        <w:t>rarely complained</w:t>
      </w:r>
      <w:r w:rsidRPr="00AE71F9">
        <w:rPr>
          <w:rFonts w:asciiTheme="minorHAnsi" w:hAnsiTheme="minorHAnsi" w:cstheme="minorHAnsi"/>
          <w:sz w:val="14"/>
        </w:rPr>
        <w:t xml:space="preserve"> about the absence of patent cases on their dockets. As hoped, </w:t>
      </w:r>
      <w:r w:rsidRPr="00AE71F9">
        <w:rPr>
          <w:rStyle w:val="StyleUnderline"/>
          <w:rFonts w:asciiTheme="minorHAnsi" w:hAnsiTheme="minorHAnsi" w:cstheme="minorHAnsi"/>
        </w:rPr>
        <w:t xml:space="preserve">the court's virtual monopoly over patent appeals has </w:t>
      </w:r>
      <w:r w:rsidRPr="00AE71F9">
        <w:rPr>
          <w:rStyle w:val="Emphasis"/>
          <w:rFonts w:asciiTheme="minorHAnsi" w:hAnsiTheme="minorHAnsi" w:cstheme="minorHAnsi"/>
        </w:rPr>
        <w:t>eliminated patent forum shopping</w:t>
      </w:r>
      <w:r w:rsidRPr="00AE71F9">
        <w:rPr>
          <w:rFonts w:asciiTheme="minorHAnsi" w:hAnsiTheme="minorHAnsi" w:cstheme="minorHAnsi"/>
          <w:sz w:val="14"/>
        </w:rPr>
        <w:t xml:space="preserve">, at least at the appellate level. </w:t>
      </w:r>
      <w:r w:rsidRPr="00AE71F9">
        <w:rPr>
          <w:rStyle w:val="StyleUnderline"/>
          <w:rFonts w:asciiTheme="minorHAnsi" w:hAnsiTheme="minorHAnsi" w:cstheme="minorHAnsi"/>
        </w:rPr>
        <w:t>The court has</w:t>
      </w:r>
      <w:r w:rsidRPr="00AE71F9">
        <w:rPr>
          <w:rFonts w:asciiTheme="minorHAnsi" w:hAnsiTheme="minorHAnsi" w:cstheme="minorHAnsi"/>
          <w:sz w:val="14"/>
        </w:rPr>
        <w:t xml:space="preserve"> also </w:t>
      </w:r>
      <w:r w:rsidRPr="00AE71F9">
        <w:rPr>
          <w:rStyle w:val="StyleUnderline"/>
          <w:rFonts w:asciiTheme="minorHAnsi" w:hAnsiTheme="minorHAnsi" w:cstheme="minorHAnsi"/>
        </w:rPr>
        <w:t>implemented a number of</w:t>
      </w:r>
      <w:r w:rsidRPr="00AE71F9">
        <w:rPr>
          <w:rFonts w:asciiTheme="minorHAnsi" w:hAnsiTheme="minorHAnsi" w:cstheme="minorHAnsi"/>
          <w:sz w:val="14"/>
        </w:rPr>
        <w:t xml:space="preserve"> procedural and </w:t>
      </w:r>
      <w:r w:rsidRPr="00AE71F9">
        <w:rPr>
          <w:rStyle w:val="Emphasis"/>
          <w:rFonts w:asciiTheme="minorHAnsi" w:hAnsiTheme="minorHAnsi" w:cstheme="minorHAnsi"/>
        </w:rPr>
        <w:t>case management</w:t>
      </w:r>
      <w:r w:rsidRPr="00AE71F9">
        <w:rPr>
          <w:rStyle w:val="StyleUnderline"/>
          <w:rFonts w:asciiTheme="minorHAnsi" w:hAnsiTheme="minorHAnsi" w:cstheme="minorHAnsi"/>
        </w:rPr>
        <w:t xml:space="preserve"> innovations that have improved the </w:t>
      </w:r>
      <w:r w:rsidRPr="00AE71F9">
        <w:rPr>
          <w:rStyle w:val="Emphasis"/>
          <w:rFonts w:asciiTheme="minorHAnsi" w:hAnsiTheme="minorHAnsi" w:cstheme="minorHAnsi"/>
        </w:rPr>
        <w:t>predictability</w:t>
      </w:r>
      <w:r w:rsidRPr="00AE71F9">
        <w:rPr>
          <w:rStyle w:val="StyleUnderline"/>
          <w:rFonts w:asciiTheme="minorHAnsi" w:hAnsiTheme="minorHAnsi" w:cstheme="minorHAnsi"/>
        </w:rPr>
        <w:t xml:space="preserve"> of patent</w:t>
      </w:r>
      <w:r w:rsidRPr="00AE71F9">
        <w:rPr>
          <w:rFonts w:asciiTheme="minorHAnsi" w:hAnsiTheme="minorHAnsi" w:cstheme="minorHAnsi"/>
          <w:sz w:val="14"/>
        </w:rPr>
        <w:t xml:space="preserve">  [*978]  </w:t>
      </w:r>
      <w:r w:rsidRPr="00AE71F9">
        <w:rPr>
          <w:rStyle w:val="StyleUnderline"/>
          <w:rFonts w:asciiTheme="minorHAnsi" w:hAnsiTheme="minorHAnsi" w:cstheme="minorHAnsi"/>
        </w:rPr>
        <w:t xml:space="preserve">enforceability and </w:t>
      </w:r>
      <w:r w:rsidRPr="00AE71F9">
        <w:rPr>
          <w:rStyle w:val="Emphasis"/>
          <w:rFonts w:asciiTheme="minorHAnsi" w:hAnsiTheme="minorHAnsi" w:cstheme="minorHAnsi"/>
        </w:rPr>
        <w:t>standardized</w:t>
      </w:r>
      <w:r w:rsidRPr="00AE71F9">
        <w:rPr>
          <w:rStyle w:val="StyleUnderline"/>
          <w:rFonts w:asciiTheme="minorHAnsi" w:hAnsiTheme="minorHAnsi" w:cstheme="minorHAnsi"/>
        </w:rPr>
        <w:t xml:space="preserve"> various aspects of patent litigation</w:t>
      </w:r>
      <w:r w:rsidRPr="00AE71F9">
        <w:rPr>
          <w:rFonts w:asciiTheme="minorHAnsi" w:hAnsiTheme="minorHAnsi" w:cstheme="minorHAnsi"/>
          <w:sz w:val="14"/>
        </w:rPr>
        <w:t xml:space="preserve">. Most importantly, some </w:t>
      </w:r>
      <w:r w:rsidRPr="00AE71F9">
        <w:rPr>
          <w:rStyle w:val="StyleUnderline"/>
          <w:rFonts w:asciiTheme="minorHAnsi" w:hAnsiTheme="minorHAnsi" w:cstheme="minorHAnsi"/>
        </w:rPr>
        <w:t xml:space="preserve">observers credit the court with making substantive alterations to patent jurisprudence that have resulted in </w:t>
      </w:r>
      <w:r w:rsidRPr="00AE71F9">
        <w:rPr>
          <w:rStyle w:val="Emphasis"/>
          <w:rFonts w:asciiTheme="minorHAnsi" w:hAnsiTheme="minorHAnsi" w:cstheme="minorHAnsi"/>
        </w:rPr>
        <w:t>increased predictability</w:t>
      </w:r>
      <w:r w:rsidRPr="00AE71F9">
        <w:rPr>
          <w:rStyle w:val="StyleUnderline"/>
          <w:rFonts w:asciiTheme="minorHAnsi" w:hAnsiTheme="minorHAnsi" w:cstheme="minorHAnsi"/>
        </w:rPr>
        <w:t xml:space="preserve"> across the </w:t>
      </w:r>
      <w:r w:rsidRPr="00AE71F9">
        <w:rPr>
          <w:rStyle w:val="Emphasis"/>
          <w:rFonts w:asciiTheme="minorHAnsi" w:hAnsiTheme="minorHAnsi" w:cstheme="minorHAnsi"/>
        </w:rPr>
        <w:t>most critical aspects</w:t>
      </w:r>
      <w:r w:rsidRPr="00AE71F9">
        <w:rPr>
          <w:rStyle w:val="StyleUnderline"/>
          <w:rFonts w:asciiTheme="minorHAnsi" w:hAnsiTheme="minorHAnsi" w:cstheme="minorHAnsi"/>
        </w:rPr>
        <w:t xml:space="preserve"> of patent enforcement including </w:t>
      </w:r>
      <w:r w:rsidRPr="00AE71F9">
        <w:rPr>
          <w:rStyle w:val="Emphasis"/>
          <w:rFonts w:asciiTheme="minorHAnsi" w:hAnsiTheme="minorHAnsi" w:cstheme="minorHAnsi"/>
        </w:rPr>
        <w:t>infringement</w:t>
      </w:r>
      <w:r w:rsidRPr="00AE71F9">
        <w:rPr>
          <w:rStyle w:val="StyleUnderline"/>
          <w:rFonts w:asciiTheme="minorHAnsi" w:hAnsiTheme="minorHAnsi" w:cstheme="minorHAnsi"/>
        </w:rPr>
        <w:t xml:space="preserve">, </w:t>
      </w:r>
      <w:r w:rsidRPr="00AE71F9">
        <w:rPr>
          <w:rStyle w:val="Emphasis"/>
          <w:rFonts w:asciiTheme="minorHAnsi" w:hAnsiTheme="minorHAnsi" w:cstheme="minorHAnsi"/>
        </w:rPr>
        <w:t>validity</w:t>
      </w:r>
      <w:r w:rsidRPr="00AE71F9">
        <w:rPr>
          <w:rStyle w:val="StyleUnderline"/>
          <w:rFonts w:asciiTheme="minorHAnsi" w:hAnsiTheme="minorHAnsi" w:cstheme="minorHAnsi"/>
        </w:rPr>
        <w:t xml:space="preserve">, and </w:t>
      </w:r>
      <w:r w:rsidRPr="00AE71F9">
        <w:rPr>
          <w:rStyle w:val="Emphasis"/>
          <w:rFonts w:asciiTheme="minorHAnsi" w:hAnsiTheme="minorHAnsi" w:cstheme="minorHAnsi"/>
        </w:rPr>
        <w:t>licensing</w:t>
      </w:r>
      <w:r w:rsidRPr="00AE71F9">
        <w:rPr>
          <w:rFonts w:asciiTheme="minorHAnsi" w:hAnsiTheme="minorHAnsi" w:cstheme="minorHAnsi"/>
          <w:sz w:val="14"/>
        </w:rPr>
        <w:t>.</w:t>
      </w:r>
    </w:p>
    <w:p w14:paraId="4C763B3D" w14:textId="77777777" w:rsidR="00CB0F53" w:rsidRPr="00AE71F9" w:rsidRDefault="00CB0F53" w:rsidP="00CB0F53">
      <w:pPr>
        <w:pStyle w:val="Heading4"/>
        <w:rPr>
          <w:rFonts w:asciiTheme="minorHAnsi" w:hAnsiTheme="minorHAnsi" w:cstheme="minorHAnsi"/>
        </w:rPr>
      </w:pPr>
      <w:r w:rsidRPr="00AE71F9">
        <w:rPr>
          <w:rFonts w:asciiTheme="minorHAnsi" w:hAnsiTheme="minorHAnsi" w:cstheme="minorHAnsi"/>
        </w:rPr>
        <w:t xml:space="preserve">Judicial </w:t>
      </w:r>
      <w:r w:rsidRPr="00AE71F9">
        <w:rPr>
          <w:rFonts w:asciiTheme="minorHAnsi" w:hAnsiTheme="minorHAnsi" w:cstheme="minorHAnsi"/>
          <w:u w:val="single"/>
        </w:rPr>
        <w:t>narrowing</w:t>
      </w:r>
      <w:r w:rsidRPr="00AE71F9">
        <w:rPr>
          <w:rFonts w:asciiTheme="minorHAnsi" w:hAnsiTheme="minorHAnsi" w:cstheme="minorHAnsi"/>
        </w:rPr>
        <w:t xml:space="preserve"> of </w:t>
      </w:r>
      <w:r w:rsidRPr="00AE71F9">
        <w:rPr>
          <w:rFonts w:asciiTheme="minorHAnsi" w:hAnsiTheme="minorHAnsi" w:cstheme="minorHAnsi"/>
          <w:u w:val="single"/>
        </w:rPr>
        <w:t>overly broad</w:t>
      </w:r>
      <w:r w:rsidRPr="00AE71F9">
        <w:rPr>
          <w:rFonts w:asciiTheme="minorHAnsi" w:hAnsiTheme="minorHAnsi" w:cstheme="minorHAnsi"/>
        </w:rPr>
        <w:t xml:space="preserve"> patents is critical to innovation</w:t>
      </w:r>
    </w:p>
    <w:p w14:paraId="6ECB6834" w14:textId="77777777" w:rsidR="00CB0F53" w:rsidRPr="00AE71F9" w:rsidRDefault="00CB0F53" w:rsidP="00CB0F53">
      <w:pPr>
        <w:rPr>
          <w:rFonts w:asciiTheme="minorHAnsi" w:hAnsiTheme="minorHAnsi" w:cstheme="minorHAnsi"/>
        </w:rPr>
      </w:pPr>
      <w:r w:rsidRPr="00AE71F9">
        <w:rPr>
          <w:rFonts w:asciiTheme="minorHAnsi" w:hAnsiTheme="minorHAnsi" w:cstheme="minorHAnsi"/>
        </w:rPr>
        <w:t xml:space="preserve">Barbara </w:t>
      </w:r>
      <w:r w:rsidRPr="00AE71F9">
        <w:rPr>
          <w:rStyle w:val="Heading4Char"/>
          <w:rFonts w:asciiTheme="minorHAnsi" w:hAnsiTheme="minorHAnsi" w:cstheme="minorHAnsi"/>
        </w:rPr>
        <w:t>Jones 16</w:t>
      </w:r>
      <w:r w:rsidRPr="00AE71F9">
        <w:rPr>
          <w:rFonts w:asciiTheme="minorHAnsi" w:hAnsiTheme="minorHAnsi" w:cstheme="minorHAnsi"/>
        </w:rPr>
        <w:t>, JD, Lawyer at AARP Foundation Litigation, et al., “BRIEF FOR AARP AS AMICUS CURIAE SUPPORTING RESPONDENT – Cuozzo v. Lee”, 3/30/2016, http://www.scotusblog.com/wp-content/uploads/2016/04/Cuozzo-Speed-Technologies-v-Lee.pdf [abbreviation in brackets]</w:t>
      </w:r>
    </w:p>
    <w:p w14:paraId="0C6972F4" w14:textId="77777777" w:rsidR="00CB0F53" w:rsidRPr="00AE71F9" w:rsidRDefault="00CB0F53" w:rsidP="00CB0F53">
      <w:pPr>
        <w:rPr>
          <w:rFonts w:asciiTheme="minorHAnsi" w:hAnsiTheme="minorHAnsi" w:cstheme="minorHAnsi"/>
          <w:sz w:val="14"/>
        </w:rPr>
      </w:pPr>
      <w:r w:rsidRPr="00AE71F9">
        <w:rPr>
          <w:rFonts w:asciiTheme="minorHAnsi" w:hAnsiTheme="minorHAnsi" w:cstheme="minorHAnsi"/>
          <w:sz w:val="14"/>
        </w:rPr>
        <w:t>SUMMARY OF THE ARGUMENT</w:t>
      </w:r>
    </w:p>
    <w:p w14:paraId="446BA905" w14:textId="77777777" w:rsidR="00CB0F53" w:rsidRPr="00AE71F9" w:rsidRDefault="00CB0F53" w:rsidP="00CB0F53">
      <w:pPr>
        <w:rPr>
          <w:rFonts w:asciiTheme="minorHAnsi" w:hAnsiTheme="minorHAnsi" w:cstheme="minorHAnsi"/>
          <w:sz w:val="12"/>
          <w:szCs w:val="20"/>
        </w:rPr>
      </w:pPr>
      <w:r w:rsidRPr="00AE71F9">
        <w:rPr>
          <w:rFonts w:asciiTheme="minorHAnsi" w:hAnsiTheme="minorHAnsi" w:cstheme="minorHAnsi"/>
          <w:sz w:val="12"/>
        </w:rPr>
        <w:t xml:space="preserve">Congress designed the Leahy-Smith America Invents Act (AIA), Pub. L. No. 112-29, 125 Stat. 284 (2011), to overturn patents that should have never been issued in the first place. </w:t>
      </w:r>
      <w:r w:rsidRPr="00AE71F9">
        <w:rPr>
          <w:rStyle w:val="StyleUnderline"/>
          <w:rFonts w:asciiTheme="minorHAnsi" w:hAnsiTheme="minorHAnsi" w:cstheme="minorHAnsi"/>
        </w:rPr>
        <w:t xml:space="preserve">The current inter partes review (IPR) system is </w:t>
      </w:r>
      <w:r w:rsidRPr="00AE71F9">
        <w:rPr>
          <w:rStyle w:val="Emphasis"/>
          <w:rFonts w:asciiTheme="minorHAnsi" w:hAnsiTheme="minorHAnsi" w:cstheme="minorHAnsi"/>
        </w:rPr>
        <w:t>working as intended</w:t>
      </w:r>
      <w:r w:rsidRPr="00AE71F9">
        <w:rPr>
          <w:rStyle w:val="StyleUnderline"/>
          <w:rFonts w:asciiTheme="minorHAnsi" w:hAnsiTheme="minorHAnsi" w:cstheme="minorHAnsi"/>
        </w:rPr>
        <w:t xml:space="preserve">, and patents that should have never been issued are being </w:t>
      </w:r>
      <w:r w:rsidRPr="00AE71F9">
        <w:rPr>
          <w:rStyle w:val="Emphasis"/>
          <w:rFonts w:asciiTheme="minorHAnsi" w:hAnsiTheme="minorHAnsi" w:cstheme="minorHAnsi"/>
        </w:rPr>
        <w:t>invalidated</w:t>
      </w:r>
      <w:r w:rsidRPr="00AE71F9">
        <w:rPr>
          <w:rFonts w:asciiTheme="minorHAnsi" w:hAnsiTheme="minorHAnsi" w:cstheme="minorHAnsi"/>
          <w:sz w:val="12"/>
        </w:rPr>
        <w:t xml:space="preserve">. The Federal Circuit correctly held that the United States Patent and Trademark Office (PTO), in adopting 37 C.F.R. 42.100(b), acted within its rulemaking authority, which </w:t>
      </w:r>
      <w:r w:rsidRPr="00AE71F9">
        <w:rPr>
          <w:rStyle w:val="StyleUnderline"/>
          <w:rFonts w:asciiTheme="minorHAnsi" w:hAnsiTheme="minorHAnsi" w:cstheme="minorHAnsi"/>
        </w:rPr>
        <w:t xml:space="preserve">consistent with the agency’s </w:t>
      </w:r>
      <w:r w:rsidRPr="00AE71F9">
        <w:rPr>
          <w:rStyle w:val="Emphasis"/>
          <w:rFonts w:asciiTheme="minorHAnsi" w:hAnsiTheme="minorHAnsi" w:cstheme="minorHAnsi"/>
        </w:rPr>
        <w:t>settled practice</w:t>
      </w:r>
      <w:r w:rsidRPr="00AE71F9">
        <w:rPr>
          <w:rFonts w:asciiTheme="minorHAnsi" w:hAnsiTheme="minorHAnsi" w:cstheme="minorHAnsi"/>
          <w:sz w:val="12"/>
        </w:rPr>
        <w:t xml:space="preserve"> in other post-issuance proceedings provides </w:t>
      </w:r>
      <w:r w:rsidRPr="00AE71F9">
        <w:rPr>
          <w:rStyle w:val="StyleUnderline"/>
          <w:rFonts w:asciiTheme="minorHAnsi" w:hAnsiTheme="minorHAnsi" w:cstheme="minorHAnsi"/>
        </w:rPr>
        <w:t xml:space="preserve">that patent claims shall be given their </w:t>
      </w:r>
      <w:r w:rsidRPr="00AE71F9">
        <w:rPr>
          <w:rStyle w:val="Emphasis"/>
          <w:rFonts w:asciiTheme="minorHAnsi" w:hAnsiTheme="minorHAnsi" w:cstheme="minorHAnsi"/>
        </w:rPr>
        <w:t>[BRC] “broadest reasonable construction”</w:t>
      </w:r>
      <w:r w:rsidRPr="00AE71F9">
        <w:rPr>
          <w:rFonts w:asciiTheme="minorHAnsi" w:hAnsiTheme="minorHAnsi" w:cstheme="minorHAnsi"/>
          <w:sz w:val="12"/>
        </w:rPr>
        <w:t xml:space="preserve"> during inter partes review proceedings. </w:t>
      </w:r>
      <w:r w:rsidRPr="00AE71F9">
        <w:rPr>
          <w:rStyle w:val="StyleUnderline"/>
          <w:rFonts w:asciiTheme="minorHAnsi" w:hAnsiTheme="minorHAnsi" w:cstheme="minorHAnsi"/>
        </w:rPr>
        <w:t xml:space="preserve">When patents are improperly issued they </w:t>
      </w:r>
      <w:r w:rsidRPr="00AE71F9">
        <w:rPr>
          <w:rStyle w:val="Emphasis"/>
          <w:rFonts w:asciiTheme="minorHAnsi" w:hAnsiTheme="minorHAnsi" w:cstheme="minorHAnsi"/>
          <w:sz w:val="24"/>
        </w:rPr>
        <w:t>undermine competition, increase healthcare and other consumer costs</w:t>
      </w:r>
      <w:r w:rsidRPr="00AE71F9">
        <w:rPr>
          <w:rFonts w:asciiTheme="minorHAnsi" w:hAnsiTheme="minorHAnsi" w:cstheme="minorHAnsi"/>
          <w:sz w:val="12"/>
        </w:rPr>
        <w:t xml:space="preserve">, with no offsetting benefit to consumers. The public has a “paramount interest in seeing that patent monopolies . . . are kept within their legitimate scope.” Medtronic, Inc. v. Mirowski Family Ventures, L.L.C., 134 S. Ct. 843, 851 (2014). As a result of the monopolies created by drug patents, health care consumers have paid everincreasing prices for prescription medications. AARP’s research indicates that between 2006 and 2013, retail prices for 140 brand-name drugs used by many older adults increased by an average of 113 percent. Stephen W. Shondelmeyer and Leigh Purvis, AARP: Rx Price Watch Report 1 (2014).3 </w:t>
      </w:r>
      <w:r w:rsidRPr="00AE71F9">
        <w:rPr>
          <w:rStyle w:val="StyleUnderline"/>
          <w:rFonts w:asciiTheme="minorHAnsi" w:hAnsiTheme="minorHAnsi" w:cstheme="minorHAnsi"/>
        </w:rPr>
        <w:t xml:space="preserve">Low-quality patents have a </w:t>
      </w:r>
      <w:r w:rsidRPr="00AE71F9">
        <w:rPr>
          <w:rStyle w:val="Emphasis"/>
          <w:rFonts w:asciiTheme="minorHAnsi" w:hAnsiTheme="minorHAnsi" w:cstheme="minorHAnsi"/>
        </w:rPr>
        <w:t>direct impact</w:t>
      </w:r>
      <w:r w:rsidRPr="00AE71F9">
        <w:rPr>
          <w:rStyle w:val="StyleUnderline"/>
          <w:rFonts w:asciiTheme="minorHAnsi" w:hAnsiTheme="minorHAnsi" w:cstheme="minorHAnsi"/>
        </w:rPr>
        <w:t xml:space="preserve"> on the cost of pharmaceutical drugs</w:t>
      </w:r>
      <w:r w:rsidRPr="00AE71F9">
        <w:rPr>
          <w:rFonts w:asciiTheme="minorHAnsi" w:hAnsiTheme="minorHAnsi" w:cstheme="minorHAnsi"/>
          <w:sz w:val="12"/>
        </w:rPr>
        <w:t xml:space="preserve">, to the detriment of older individuals and the public, generally. The Court should affirm the judgment of the Federal Circuit. </w:t>
      </w:r>
      <w:r w:rsidRPr="00AE71F9">
        <w:rPr>
          <w:rFonts w:asciiTheme="minorHAnsi" w:hAnsiTheme="minorHAnsi" w:cstheme="minorHAnsi"/>
          <w:sz w:val="12"/>
          <w:szCs w:val="20"/>
        </w:rPr>
        <w:t>ARGUMENT I. CONGRESS CREATED INTER PARTES REVIEW TO IMPROVE PATENT QUALITY AND GAVE THE PTO FULL AUTHORITY TO SET THE APPROPRIATE CLAIM CONSTRUCTION STANDARD. The Leahy-Smith America Invents Act (AIA) Pub. L. No. 112-29, 125 Stat. 284 (2011) was designed to get rid of patents that should not have been issued in the first place. One of the bill’s authors noted that one of the purposes of the act was “to correct egregious errors” made by the PTO in granting patents. 157 CONG. REC. S7413 (daily ed. Nov. 14, 2011) (statement of Sen. Kyl) (reading into the Record a letter from Lamar Smith, Chairman of the House Judiciary Committee). As Sen. Smith noted: “</w:t>
      </w:r>
      <w:r w:rsidRPr="00AE71F9">
        <w:rPr>
          <w:rStyle w:val="StyleUnderline"/>
          <w:rFonts w:asciiTheme="minorHAnsi" w:hAnsiTheme="minorHAnsi" w:cstheme="minorHAnsi"/>
        </w:rPr>
        <w:t xml:space="preserve">The </w:t>
      </w:r>
      <w:r w:rsidRPr="00AE71F9">
        <w:rPr>
          <w:rStyle w:val="Emphasis"/>
          <w:rFonts w:asciiTheme="minorHAnsi" w:hAnsiTheme="minorHAnsi" w:cstheme="minorHAnsi"/>
        </w:rPr>
        <w:t>strength of our patent system</w:t>
      </w:r>
      <w:r w:rsidRPr="00AE71F9">
        <w:rPr>
          <w:rStyle w:val="StyleUnderline"/>
          <w:rFonts w:asciiTheme="minorHAnsi" w:hAnsiTheme="minorHAnsi" w:cstheme="minorHAnsi"/>
        </w:rPr>
        <w:t xml:space="preserve"> relies on not simply the </w:t>
      </w:r>
      <w:r w:rsidRPr="00AE71F9">
        <w:rPr>
          <w:rStyle w:val="Emphasis"/>
          <w:rFonts w:asciiTheme="minorHAnsi" w:hAnsiTheme="minorHAnsi" w:cstheme="minorHAnsi"/>
        </w:rPr>
        <w:t>mechanical granting</w:t>
      </w:r>
      <w:r w:rsidRPr="00AE71F9">
        <w:rPr>
          <w:rStyle w:val="StyleUnderline"/>
          <w:rFonts w:asciiTheme="minorHAnsi" w:hAnsiTheme="minorHAnsi" w:cstheme="minorHAnsi"/>
        </w:rPr>
        <w:t xml:space="preserve"> of a patent, but the granting of </w:t>
      </w:r>
      <w:r w:rsidRPr="00AE71F9">
        <w:rPr>
          <w:rStyle w:val="Emphasis"/>
          <w:rFonts w:asciiTheme="minorHAnsi" w:hAnsiTheme="minorHAnsi" w:cstheme="minorHAnsi"/>
        </w:rPr>
        <w:t>strong patents</w:t>
      </w:r>
      <w:r w:rsidRPr="00AE71F9">
        <w:rPr>
          <w:rStyle w:val="StyleUnderline"/>
          <w:rFonts w:asciiTheme="minorHAnsi" w:hAnsiTheme="minorHAnsi" w:cstheme="minorHAnsi"/>
        </w:rPr>
        <w:t xml:space="preserve">, ones that are </w:t>
      </w:r>
      <w:r w:rsidRPr="00AE71F9">
        <w:rPr>
          <w:rStyle w:val="Emphasis"/>
          <w:rFonts w:asciiTheme="minorHAnsi" w:hAnsiTheme="minorHAnsi" w:cstheme="minorHAnsi"/>
        </w:rPr>
        <w:t>truly novel and non-obvious inventions</w:t>
      </w:r>
      <w:r w:rsidRPr="00AE71F9">
        <w:rPr>
          <w:rStyle w:val="StyleUnderline"/>
          <w:rFonts w:asciiTheme="minorHAnsi" w:hAnsiTheme="minorHAnsi" w:cstheme="minorHAnsi"/>
        </w:rPr>
        <w:t xml:space="preserve">, that are </w:t>
      </w:r>
      <w:r w:rsidRPr="00AE71F9">
        <w:rPr>
          <w:rStyle w:val="Emphasis"/>
          <w:rFonts w:asciiTheme="minorHAnsi" w:hAnsiTheme="minorHAnsi" w:cstheme="minorHAnsi"/>
        </w:rPr>
        <w:t>true innovations</w:t>
      </w:r>
      <w:r w:rsidRPr="00AE71F9">
        <w:rPr>
          <w:rStyle w:val="StyleUnderline"/>
          <w:rFonts w:asciiTheme="minorHAnsi" w:hAnsiTheme="minorHAnsi" w:cstheme="minorHAnsi"/>
        </w:rPr>
        <w:t xml:space="preserve"> and not the product of legal gamesmanship</w:t>
      </w:r>
      <w:r w:rsidRPr="00AE71F9">
        <w:rPr>
          <w:rFonts w:asciiTheme="minorHAnsi" w:hAnsiTheme="minorHAnsi" w:cstheme="minorHAnsi"/>
          <w:sz w:val="12"/>
          <w:szCs w:val="20"/>
        </w:rPr>
        <w:t xml:space="preserve">.” Id. Through </w:t>
      </w:r>
      <w:r w:rsidRPr="00AE71F9">
        <w:rPr>
          <w:rStyle w:val="StyleUnderline"/>
          <w:rFonts w:asciiTheme="minorHAnsi" w:hAnsiTheme="minorHAnsi" w:cstheme="minorHAnsi"/>
        </w:rPr>
        <w:t>the AIA</w:t>
      </w:r>
      <w:r w:rsidRPr="00AE71F9">
        <w:rPr>
          <w:rFonts w:asciiTheme="minorHAnsi" w:hAnsiTheme="minorHAnsi" w:cstheme="minorHAnsi"/>
          <w:sz w:val="12"/>
          <w:szCs w:val="20"/>
        </w:rPr>
        <w:t xml:space="preserve">, Congress sought to </w:t>
      </w:r>
      <w:r w:rsidRPr="00AE71F9">
        <w:rPr>
          <w:rStyle w:val="StyleUnderline"/>
          <w:rFonts w:asciiTheme="minorHAnsi" w:hAnsiTheme="minorHAnsi" w:cstheme="minorHAnsi"/>
        </w:rPr>
        <w:t xml:space="preserve">provide “a meaningful opportunity to </w:t>
      </w:r>
      <w:r w:rsidRPr="00AE71F9">
        <w:rPr>
          <w:rStyle w:val="Emphasis"/>
          <w:rFonts w:asciiTheme="minorHAnsi" w:hAnsiTheme="minorHAnsi" w:cstheme="minorHAnsi"/>
        </w:rPr>
        <w:t>improve patent quality</w:t>
      </w:r>
      <w:r w:rsidRPr="00AE71F9">
        <w:rPr>
          <w:rStyle w:val="StyleUnderline"/>
          <w:rFonts w:asciiTheme="minorHAnsi" w:hAnsiTheme="minorHAnsi" w:cstheme="minorHAnsi"/>
        </w:rPr>
        <w:t xml:space="preserve"> and </w:t>
      </w:r>
      <w:r w:rsidRPr="00AE71F9">
        <w:rPr>
          <w:rStyle w:val="Emphasis"/>
          <w:rFonts w:asciiTheme="minorHAnsi" w:hAnsiTheme="minorHAnsi" w:cstheme="minorHAnsi"/>
        </w:rPr>
        <w:t>restore confidence</w:t>
      </w:r>
      <w:r w:rsidRPr="00AE71F9">
        <w:rPr>
          <w:rStyle w:val="StyleUnderline"/>
          <w:rFonts w:asciiTheme="minorHAnsi" w:hAnsiTheme="minorHAnsi" w:cstheme="minorHAnsi"/>
        </w:rPr>
        <w:t xml:space="preserve"> in the presumption of validity</w:t>
      </w:r>
      <w:r w:rsidRPr="00AE71F9">
        <w:rPr>
          <w:rFonts w:asciiTheme="minorHAnsi" w:hAnsiTheme="minorHAnsi" w:cstheme="minorHAnsi"/>
          <w:sz w:val="12"/>
          <w:szCs w:val="20"/>
        </w:rPr>
        <w:t xml:space="preserve"> that comes with issued patents in court.” H.R. Rep. No. 112-98 pt. 1, at 48 (2011) (House Report).</w:t>
      </w:r>
    </w:p>
    <w:p w14:paraId="25AE7689" w14:textId="77777777" w:rsidR="00CB0F53" w:rsidRPr="00AE71F9" w:rsidRDefault="00CB0F53" w:rsidP="00860472">
      <w:pPr>
        <w:rPr>
          <w:rFonts w:asciiTheme="minorHAnsi" w:hAnsiTheme="minorHAnsi" w:cstheme="minorHAnsi"/>
        </w:rPr>
      </w:pPr>
    </w:p>
    <w:p w14:paraId="095C9E67" w14:textId="4B10E14B" w:rsidR="00E502B5" w:rsidRPr="00AE71F9" w:rsidRDefault="00E502B5" w:rsidP="00F22891">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 xml:space="preserve">Econ </w:t>
      </w:r>
    </w:p>
    <w:p w14:paraId="5ED22520" w14:textId="1CC7C294" w:rsidR="000C7606" w:rsidRPr="00AE71F9" w:rsidRDefault="0002001F" w:rsidP="00936DD7">
      <w:pPr>
        <w:pStyle w:val="Heading3"/>
        <w:rPr>
          <w:rFonts w:asciiTheme="minorHAnsi" w:hAnsiTheme="minorHAnsi" w:cstheme="minorHAnsi"/>
        </w:rPr>
      </w:pPr>
      <w:r w:rsidRPr="00AE71F9">
        <w:rPr>
          <w:rFonts w:asciiTheme="minorHAnsi" w:hAnsiTheme="minorHAnsi" w:cstheme="minorHAnsi"/>
        </w:rPr>
        <w:t xml:space="preserve">I/L </w:t>
      </w:r>
      <w:r w:rsidR="00936DD7" w:rsidRPr="00AE71F9">
        <w:rPr>
          <w:rFonts w:asciiTheme="minorHAnsi" w:hAnsiTheme="minorHAnsi" w:cstheme="minorHAnsi"/>
        </w:rPr>
        <w:t xml:space="preserve">courts key </w:t>
      </w:r>
    </w:p>
    <w:p w14:paraId="268CC443" w14:textId="77777777" w:rsidR="00656AD6" w:rsidRPr="00AE71F9" w:rsidRDefault="00656AD6" w:rsidP="00656A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Court Clog bad for economy and undermines public confidence in the government</w:t>
      </w:r>
    </w:p>
    <w:p w14:paraId="0151FB1C" w14:textId="77777777" w:rsidR="00656AD6" w:rsidRPr="00AE71F9" w:rsidRDefault="00656AD6" w:rsidP="00656A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Messick 15</w:t>
      </w:r>
      <w:r w:rsidRPr="00AE71F9">
        <w:rPr>
          <w:rFonts w:asciiTheme="minorHAnsi" w:hAnsiTheme="minorHAnsi" w:cstheme="minorHAnsi"/>
          <w:color w:val="000000" w:themeColor="text1"/>
        </w:rPr>
        <w:t>, (Richard E., an international legal consultant, is a Senior Contributor at the Global Anticorruption Blog. 2015, "Uncorking the bottlenecks: Using political economy analysis to address court delay," CMI - Chr. Michelsen Institute, https://www.cmi.no/publications/5847-using-political-economy-analysis-to-address-court, accessed 6-20-2020) Zim (JZ)</w:t>
      </w:r>
    </w:p>
    <w:p w14:paraId="411B2090" w14:textId="77777777" w:rsidR="00656AD6" w:rsidRPr="00AE71F9" w:rsidRDefault="00656AD6" w:rsidP="00656AD6">
      <w:pPr>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 xml:space="preserve">Court delay is costly – to the parties to the case and to society as a whole. </w:t>
      </w:r>
      <w:r w:rsidRPr="00AE71F9">
        <w:rPr>
          <w:rFonts w:asciiTheme="minorHAnsi" w:hAnsiTheme="minorHAnsi" w:cstheme="minorHAnsi"/>
          <w:color w:val="000000" w:themeColor="text1"/>
          <w:sz w:val="16"/>
        </w:rPr>
        <w:t xml:space="preserve">The lapse of time between the filing of a case and its resolution lessens the chances that the dispute will be justly decided; witnesses may die or disappear and memories can fade. Frustrated by long waits, parties may abandon the effort to vindicate their rights, and a few may turn to violence. </w:t>
      </w:r>
      <w:r w:rsidRPr="00AE71F9">
        <w:rPr>
          <w:rStyle w:val="StyleUnderline"/>
          <w:rFonts w:asciiTheme="minorHAnsi" w:hAnsiTheme="minorHAnsi" w:cstheme="minorHAnsi"/>
          <w:color w:val="000000" w:themeColor="text1"/>
        </w:rPr>
        <w:t>Delay undermines public confidence in the court system and in government itself. There are economic consequences as well. Businesses are reluctant to trade with parties they do not know, fearing that if these individuals breach a contract the business will be without a remedy. Banks hesitate to lend to new enterprises out of concern that if the borrower defaults, resort to the courts will be futile. Applicants wrongly denied government benefits or permits must wait years for court review of the bureaucracy’s decision.</w:t>
      </w:r>
    </w:p>
    <w:p w14:paraId="48BD016A" w14:textId="2529B76E" w:rsidR="00656AD6" w:rsidRPr="00AE71F9" w:rsidRDefault="00656AD6" w:rsidP="00656A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A clogged docket weakens the economy.</w:t>
      </w:r>
    </w:p>
    <w:p w14:paraId="15EC214B" w14:textId="77777777" w:rsidR="00656AD6" w:rsidRPr="00AE71F9" w:rsidRDefault="00656AD6" w:rsidP="00656A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The Economist 11</w:t>
      </w:r>
      <w:r w:rsidRPr="00AE71F9">
        <w:rPr>
          <w:rFonts w:asciiTheme="minorHAnsi" w:hAnsiTheme="minorHAnsi" w:cstheme="minorHAnsi"/>
          <w:color w:val="000000" w:themeColor="text1"/>
        </w:rPr>
        <w:t>,  10-1-11  ("The Feeblest Branch", Economist, http://www.economist.com/node/21530985, accessed on 7-11-2017, AB) **edited for ableist language**</w:t>
      </w:r>
    </w:p>
    <w:p w14:paraId="1EC5EF4C" w14:textId="77777777" w:rsidR="00656AD6" w:rsidRPr="00AE71F9" w:rsidRDefault="00656AD6" w:rsidP="00656AD6">
      <w:pPr>
        <w:rPr>
          <w:rFonts w:asciiTheme="minorHAnsi" w:hAnsiTheme="minorHAnsi" w:cstheme="minorHAnsi"/>
          <w:color w:val="000000" w:themeColor="text1"/>
          <w:sz w:val="14"/>
        </w:rPr>
      </w:pPr>
      <w:r w:rsidRPr="00AE71F9">
        <w:rPr>
          <w:rFonts w:asciiTheme="minorHAnsi" w:hAnsiTheme="minorHAnsi" w:cstheme="minorHAnsi"/>
          <w:color w:val="000000" w:themeColor="text1"/>
          <w:sz w:val="14"/>
        </w:rPr>
        <w:t xml:space="preserve">IN THEORY America's three branches of government are equal. In practice the judiciary is the weakest, as Alexander Hamilton cautioned in “The Federalist Papers”, because it controls neither sword nor purse. Of late, state legislatures and executives have been closing their purses as they struggle to balance tight budgets. At the same time, </w:t>
      </w:r>
      <w:r w:rsidRPr="00AE71F9">
        <w:rPr>
          <w:rStyle w:val="StyleUnderline"/>
          <w:rFonts w:asciiTheme="minorHAnsi" w:hAnsiTheme="minorHAnsi" w:cstheme="minorHAnsi"/>
          <w:color w:val="000000" w:themeColor="text1"/>
        </w:rPr>
        <w:t>the federal bench is being weakened by both stagnant salaries and frozen politics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This is now swelling dockets, delaying cases, and reducing access to the legal system</w:t>
      </w:r>
      <w:r w:rsidRPr="00AE71F9">
        <w:rPr>
          <w:rFonts w:asciiTheme="minorHAnsi" w:hAnsiTheme="minorHAnsi" w:cstheme="minorHAnsi"/>
          <w:color w:val="000000" w:themeColor="text1"/>
          <w:sz w:val="14"/>
        </w:rPr>
        <w:t>.</w:t>
      </w:r>
    </w:p>
    <w:p w14:paraId="2A7A012A" w14:textId="77777777" w:rsidR="00656AD6" w:rsidRPr="00AE71F9" w:rsidRDefault="00656AD6" w:rsidP="00656AD6">
      <w:pPr>
        <w:rPr>
          <w:rFonts w:asciiTheme="minorHAnsi" w:hAnsiTheme="minorHAnsi" w:cstheme="minorHAnsi"/>
          <w:color w:val="000000" w:themeColor="text1"/>
          <w:sz w:val="14"/>
        </w:rPr>
      </w:pPr>
      <w:r w:rsidRPr="00AE71F9">
        <w:rPr>
          <w:rFonts w:asciiTheme="minorHAnsi" w:hAnsiTheme="minorHAnsi" w:cstheme="minorHAnsi"/>
          <w:color w:val="000000" w:themeColor="text1"/>
          <w:sz w:val="14"/>
        </w:rPr>
        <w:t xml:space="preserve">Ask, for example, Katherine Feinstein, the presiding judge of the San Francisco Superior Court (and daughter of Dianne, California's senior senator). She says that her court narrowly missed “falling off a cliff” last month by getting an emergency loan. But she expects worse later in this fiscal year because California's current budget, which has already cut court funding by $350m, contains a </w:t>
      </w:r>
      <w:r w:rsidRPr="00AE71F9">
        <w:rPr>
          <w:rFonts w:asciiTheme="minorHAnsi" w:hAnsiTheme="minorHAnsi" w:cstheme="minorHAnsi"/>
          <w:strike/>
          <w:color w:val="000000" w:themeColor="text1"/>
          <w:sz w:val="14"/>
        </w:rPr>
        <w:t>trigger</w:t>
      </w:r>
      <w:r w:rsidRPr="00AE71F9">
        <w:rPr>
          <w:rFonts w:asciiTheme="minorHAnsi" w:hAnsiTheme="minorHAnsi" w:cstheme="minorHAnsi"/>
          <w:color w:val="000000" w:themeColor="text1"/>
          <w:sz w:val="14"/>
        </w:rPr>
        <w:t xml:space="preserve"> [prompt] for even more reductions. Between 15 to 28 of California's 58 county courts could go over that cliff in the coming year, she thinks.</w:t>
      </w:r>
    </w:p>
    <w:p w14:paraId="258B77D5" w14:textId="77777777" w:rsidR="00656AD6" w:rsidRPr="00AE71F9" w:rsidRDefault="00656AD6" w:rsidP="00656AD6">
      <w:pPr>
        <w:rPr>
          <w:rFonts w:asciiTheme="minorHAnsi" w:hAnsiTheme="minorHAnsi" w:cstheme="minorHAnsi"/>
          <w:color w:val="000000" w:themeColor="text1"/>
          <w:sz w:val="14"/>
        </w:rPr>
      </w:pPr>
      <w:r w:rsidRPr="00AE71F9">
        <w:rPr>
          <w:rFonts w:asciiTheme="minorHAnsi" w:hAnsiTheme="minorHAnsi" w:cstheme="minorHAnsi"/>
          <w:color w:val="000000" w:themeColor="text1"/>
          <w:sz w:val="14"/>
        </w:rPr>
        <w:t>How does a court go over the cliff? In unphotogenic slow motion, which makes the dire consequences harder to see</w:t>
      </w:r>
      <w:r w:rsidRPr="00AE71F9">
        <w:rPr>
          <w:rStyle w:val="StyleUnderline"/>
          <w:rFonts w:asciiTheme="minorHAnsi" w:hAnsiTheme="minorHAnsi" w:cstheme="minorHAnsi"/>
          <w:color w:val="000000" w:themeColor="text1"/>
        </w:rPr>
        <w:t>. Since the budget cuts started in 2009</w:t>
      </w:r>
      <w:r w:rsidRPr="00AE71F9">
        <w:rPr>
          <w:rFonts w:asciiTheme="minorHAnsi" w:hAnsiTheme="minorHAnsi" w:cstheme="minorHAnsi"/>
          <w:color w:val="000000" w:themeColor="text1"/>
          <w:sz w:val="14"/>
        </w:rPr>
        <w:t>, says Ms Feinstein</w:t>
      </w:r>
      <w:r w:rsidRPr="00AE71F9">
        <w:rPr>
          <w:rStyle w:val="StyleUnderline"/>
          <w:rFonts w:asciiTheme="minorHAnsi" w:hAnsiTheme="minorHAnsi" w:cstheme="minorHAnsi"/>
          <w:color w:val="000000" w:themeColor="text1"/>
        </w:rPr>
        <w:t>, the court has been muddling through</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Service has got slower, waiting times longer</w:t>
      </w:r>
      <w:r w:rsidRPr="00AE71F9">
        <w:rPr>
          <w:rFonts w:asciiTheme="minorHAnsi" w:hAnsiTheme="minorHAnsi" w:cstheme="minorHAnsi"/>
          <w:color w:val="000000" w:themeColor="text1"/>
          <w:sz w:val="14"/>
        </w:rPr>
        <w:t xml:space="preserve">. An uncontested divorce now takes about half a year, she says. Without the loan, she would have had to lay off so many people that such a divorce would have taken three times as long. With the loan, it will take merely twice as long. </w:t>
      </w:r>
      <w:r w:rsidRPr="00AE71F9">
        <w:rPr>
          <w:rStyle w:val="StyleUnderline"/>
          <w:rFonts w:asciiTheme="minorHAnsi" w:hAnsiTheme="minorHAnsi" w:cstheme="minorHAnsi"/>
          <w:color w:val="000000" w:themeColor="text1"/>
        </w:rPr>
        <w:t>That means lives</w:t>
      </w:r>
      <w:r w:rsidRPr="00AE71F9">
        <w:rPr>
          <w:rFonts w:asciiTheme="minorHAnsi" w:hAnsiTheme="minorHAnsi" w:cstheme="minorHAnsi"/>
          <w:color w:val="000000" w:themeColor="text1"/>
          <w:sz w:val="14"/>
        </w:rPr>
        <w:t xml:space="preserve"> (not just those of the spouses, but also those of children in custodial limbo) </w:t>
      </w:r>
      <w:r w:rsidRPr="00AE71F9">
        <w:rPr>
          <w:rStyle w:val="StyleUnderline"/>
          <w:rFonts w:asciiTheme="minorHAnsi" w:hAnsiTheme="minorHAnsi" w:cstheme="minorHAnsi"/>
          <w:color w:val="000000" w:themeColor="text1"/>
        </w:rPr>
        <w:t>are put on hold.</w:t>
      </w:r>
    </w:p>
    <w:p w14:paraId="7280FC78" w14:textId="77777777" w:rsidR="00656AD6" w:rsidRPr="00AE71F9" w:rsidRDefault="00656AD6" w:rsidP="00656AD6">
      <w:pPr>
        <w:rPr>
          <w:rFonts w:asciiTheme="minorHAnsi" w:hAnsiTheme="minorHAnsi" w:cstheme="minorHAnsi"/>
          <w:color w:val="000000" w:themeColor="text1"/>
          <w:sz w:val="14"/>
        </w:rPr>
      </w:pPr>
      <w:r w:rsidRPr="00AE71F9">
        <w:rPr>
          <w:rStyle w:val="StyleUnderline"/>
          <w:rFonts w:asciiTheme="minorHAnsi" w:hAnsiTheme="minorHAnsi" w:cstheme="minorHAnsi"/>
          <w:color w:val="000000" w:themeColor="text1"/>
        </w:rPr>
        <w:t>A typical lawsuit now goes to trial within a couple of years</w:t>
      </w:r>
      <w:r w:rsidRPr="00AE71F9">
        <w:rPr>
          <w:rFonts w:asciiTheme="minorHAnsi" w:hAnsiTheme="minorHAnsi" w:cstheme="minorHAnsi"/>
          <w:color w:val="000000" w:themeColor="text1"/>
          <w:sz w:val="14"/>
        </w:rPr>
        <w:t xml:space="preserve">, says Ms Feinstein, </w:t>
      </w:r>
      <w:r w:rsidRPr="00AE71F9">
        <w:rPr>
          <w:rStyle w:val="StyleUnderline"/>
          <w:rFonts w:asciiTheme="minorHAnsi" w:hAnsiTheme="minorHAnsi" w:cstheme="minorHAnsi"/>
          <w:color w:val="000000" w:themeColor="text1"/>
        </w:rPr>
        <w:t>but that could soon stretch to five years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The backlog of traffic infractions is already so daunting that it compromises enforcement</w:t>
      </w:r>
      <w:r w:rsidRPr="00AE71F9">
        <w:rPr>
          <w:rFonts w:asciiTheme="minorHAnsi" w:hAnsiTheme="minorHAnsi" w:cstheme="minorHAnsi"/>
          <w:color w:val="000000" w:themeColor="text1"/>
          <w:sz w:val="14"/>
        </w:rPr>
        <w:t xml:space="preserve"> (and the deterrence of bad driving). And so on. The Californian constitution guarantees criminal defendants a right to speedy trial, but it does not technically require courts to administer civil law at all, Ms Feinstein says. So, in theory</w:t>
      </w:r>
      <w:r w:rsidRPr="00AE71F9">
        <w:rPr>
          <w:rStyle w:val="StyleUnderline"/>
          <w:rFonts w:asciiTheme="minorHAnsi" w:hAnsiTheme="minorHAnsi" w:cstheme="minorHAnsi"/>
          <w:color w:val="000000" w:themeColor="text1"/>
        </w:rPr>
        <w:t>, civil adjudication could stop altogether, as it already has on one judicial circuit in Georgia</w:t>
      </w:r>
      <w:r w:rsidRPr="00AE71F9">
        <w:rPr>
          <w:rFonts w:asciiTheme="minorHAnsi" w:hAnsiTheme="minorHAnsi" w:cstheme="minorHAnsi"/>
          <w:color w:val="000000" w:themeColor="text1"/>
          <w:sz w:val="14"/>
        </w:rPr>
        <w:t xml:space="preserve">. </w:t>
      </w:r>
      <w:r w:rsidRPr="00AE71F9">
        <w:rPr>
          <w:rStyle w:val="Emphasis"/>
          <w:rFonts w:asciiTheme="minorHAnsi" w:hAnsiTheme="minorHAnsi" w:cstheme="minorHAnsi"/>
          <w:color w:val="000000" w:themeColor="text1"/>
        </w:rPr>
        <w:t>That, she says would bring about the “unravelling of society”.</w:t>
      </w:r>
    </w:p>
    <w:p w14:paraId="59627C7B" w14:textId="77777777" w:rsidR="00656AD6" w:rsidRPr="00AE71F9" w:rsidRDefault="00656AD6" w:rsidP="00656AD6">
      <w:pPr>
        <w:rPr>
          <w:rFonts w:asciiTheme="minorHAnsi" w:hAnsiTheme="minorHAnsi" w:cstheme="minorHAnsi"/>
          <w:color w:val="000000" w:themeColor="text1"/>
          <w:sz w:val="14"/>
        </w:rPr>
      </w:pPr>
      <w:r w:rsidRPr="00AE71F9">
        <w:rPr>
          <w:rFonts w:asciiTheme="minorHAnsi" w:hAnsiTheme="minorHAnsi" w:cstheme="minorHAnsi"/>
          <w:color w:val="000000" w:themeColor="text1"/>
          <w:sz w:val="14"/>
        </w:rPr>
        <w:t>Courts are in similar straits all over the country. A report by the American Bar Association found that in the last three years, most states have cut court funding by around 10-15%. In the past two years, 26 have stopped filling judicial vacancies, 34 have stopped replacing clerks, 31 have frozen or cut the salaries of judges or staff, 16 have furloughed clerical staff, and nine have furloughed judges. Courts in 14 states have reduced their opening hours, and are closed on some work days. Even the buildings are not immune; around the country 3,200 courthouses are “physically eroded” and “functionally deficient”, says the National Centre for State Courts.</w:t>
      </w:r>
    </w:p>
    <w:p w14:paraId="324E6250" w14:textId="77777777" w:rsidR="00656AD6" w:rsidRPr="00AE71F9" w:rsidRDefault="00656AD6" w:rsidP="00656AD6">
      <w:pPr>
        <w:rPr>
          <w:rFonts w:asciiTheme="minorHAnsi" w:hAnsiTheme="minorHAnsi" w:cstheme="minorHAnsi"/>
          <w:color w:val="000000" w:themeColor="text1"/>
          <w:sz w:val="14"/>
        </w:rPr>
      </w:pPr>
      <w:r w:rsidRPr="00AE71F9">
        <w:rPr>
          <w:rFonts w:asciiTheme="minorHAnsi" w:hAnsiTheme="minorHAnsi" w:cstheme="minorHAnsi"/>
          <w:color w:val="000000" w:themeColor="text1"/>
          <w:sz w:val="14"/>
        </w:rPr>
        <w:t>This affects courts' functioning in many ways. One municipal court in Ohio stopped accepting new cases because it could not afford to buy paper. New York judges' pay has been frozen for a dozen years, even as their caseload has increased by 30%. The state's 1,300 judges have sued the legislative and executive branches. Trial court judges make $136,700, less than the $160,000 (before bonuses) a stammering associate in a top-shelf New York City law firm expects in his first year on the job. Some clerks who have received automatic annual pay rises make more than the judges they serve. The rate of attrition among New York judges has spiked.</w:t>
      </w:r>
    </w:p>
    <w:p w14:paraId="041E528F" w14:textId="77777777" w:rsidR="00656AD6" w:rsidRPr="00AE71F9" w:rsidRDefault="00656AD6" w:rsidP="00656AD6">
      <w:pPr>
        <w:rPr>
          <w:rFonts w:asciiTheme="minorHAnsi" w:hAnsiTheme="minorHAnsi" w:cstheme="minorHAnsi"/>
          <w:color w:val="000000" w:themeColor="text1"/>
          <w:sz w:val="14"/>
        </w:rPr>
      </w:pPr>
      <w:r w:rsidRPr="00AE71F9">
        <w:rPr>
          <w:rStyle w:val="StyleUnderline"/>
          <w:rFonts w:asciiTheme="minorHAnsi" w:hAnsiTheme="minorHAnsi" w:cstheme="minorHAnsi"/>
          <w:color w:val="000000" w:themeColor="text1"/>
        </w:rPr>
        <w:t>This means that the courts are limiting access just when Americans need more adjudication</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The recession left a vast legacy of foreclosures, personal and business bankruptcies, debt-collection and credit-card disputes</w:t>
      </w:r>
      <w:r w:rsidRPr="00AE71F9">
        <w:rPr>
          <w:rFonts w:asciiTheme="minorHAnsi" w:hAnsiTheme="minorHAnsi" w:cstheme="minorHAnsi"/>
          <w:color w:val="000000" w:themeColor="text1"/>
          <w:sz w:val="14"/>
        </w:rPr>
        <w:t xml:space="preserve">. In Florida in 2009, </w:t>
      </w:r>
      <w:r w:rsidRPr="00AE71F9">
        <w:rPr>
          <w:rStyle w:val="StyleUnderline"/>
          <w:rFonts w:asciiTheme="minorHAnsi" w:hAnsiTheme="minorHAnsi" w:cstheme="minorHAnsi"/>
          <w:color w:val="000000" w:themeColor="text1"/>
        </w:rPr>
        <w:t>according to the Washington Economics Group, the backlog in civil courts is costing the state some $9.8 billion in GDP a year</w:t>
      </w:r>
      <w:r w:rsidRPr="00AE71F9">
        <w:rPr>
          <w:rFonts w:asciiTheme="minorHAnsi" w:hAnsiTheme="minorHAnsi" w:cstheme="minorHAnsi"/>
          <w:color w:val="000000" w:themeColor="text1"/>
          <w:sz w:val="14"/>
        </w:rPr>
        <w:t xml:space="preserve">, a staggering achievement for a court system that costs just $1.2 billion in its entirety. To make up the funding shortfall, </w:t>
      </w:r>
      <w:r w:rsidRPr="00AE71F9">
        <w:rPr>
          <w:rStyle w:val="StyleUnderline"/>
          <w:rFonts w:asciiTheme="minorHAnsi" w:hAnsiTheme="minorHAnsi" w:cstheme="minorHAnsi"/>
          <w:color w:val="000000" w:themeColor="text1"/>
        </w:rPr>
        <w:t xml:space="preserve">courts are imposing higher filing fees on litigants. </w:t>
      </w:r>
      <w:r w:rsidRPr="00AE71F9">
        <w:rPr>
          <w:rStyle w:val="Emphasis"/>
          <w:rFonts w:asciiTheme="minorHAnsi" w:hAnsiTheme="minorHAnsi" w:cstheme="minorHAnsi"/>
          <w:color w:val="000000" w:themeColor="text1"/>
        </w:rPr>
        <w:t>This threatens the idea of the equal right to justice</w:t>
      </w:r>
      <w:r w:rsidRPr="00AE71F9">
        <w:rPr>
          <w:rFonts w:asciiTheme="minorHAnsi" w:hAnsiTheme="minorHAnsi" w:cstheme="minorHAnsi"/>
          <w:color w:val="000000" w:themeColor="text1"/>
          <w:sz w:val="14"/>
        </w:rPr>
        <w:t>, says Rebecca Love Kourlis of the Institute for the Advancement of the American Legal System.</w:t>
      </w:r>
    </w:p>
    <w:p w14:paraId="1A51F3F8" w14:textId="77777777" w:rsidR="00656AD6" w:rsidRPr="00AE71F9" w:rsidRDefault="00656AD6" w:rsidP="00656AD6">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4"/>
        </w:rPr>
        <w:t xml:space="preserve">Even </w:t>
      </w:r>
      <w:r w:rsidRPr="00AE71F9">
        <w:rPr>
          <w:rStyle w:val="StyleUnderline"/>
          <w:rFonts w:asciiTheme="minorHAnsi" w:hAnsiTheme="minorHAnsi" w:cstheme="minorHAnsi"/>
          <w:color w:val="000000" w:themeColor="text1"/>
        </w:rPr>
        <w:t>criminal cases are not immune</w:t>
      </w:r>
      <w:r w:rsidRPr="00AE71F9">
        <w:rPr>
          <w:rFonts w:asciiTheme="minorHAnsi" w:hAnsiTheme="minorHAnsi" w:cstheme="minorHAnsi"/>
          <w:color w:val="000000" w:themeColor="text1"/>
          <w:sz w:val="14"/>
        </w:rPr>
        <w:t xml:space="preserve">. Some </w:t>
      </w:r>
      <w:r w:rsidRPr="00AE71F9">
        <w:rPr>
          <w:rStyle w:val="StyleUnderline"/>
          <w:rFonts w:asciiTheme="minorHAnsi" w:hAnsiTheme="minorHAnsi" w:cstheme="minorHAnsi"/>
          <w:color w:val="000000" w:themeColor="text1"/>
        </w:rPr>
        <w:t>crimes</w:t>
      </w:r>
      <w:r w:rsidRPr="00AE71F9">
        <w:rPr>
          <w:rFonts w:asciiTheme="minorHAnsi" w:hAnsiTheme="minorHAnsi" w:cstheme="minorHAnsi"/>
          <w:color w:val="000000" w:themeColor="text1"/>
          <w:sz w:val="14"/>
        </w:rPr>
        <w:t xml:space="preserve">, like domestic violence, </w:t>
      </w:r>
      <w:r w:rsidRPr="00AE71F9">
        <w:rPr>
          <w:rStyle w:val="StyleUnderline"/>
          <w:rFonts w:asciiTheme="minorHAnsi" w:hAnsiTheme="minorHAnsi" w:cstheme="minorHAnsi"/>
          <w:color w:val="000000" w:themeColor="text1"/>
        </w:rPr>
        <w:t>have increased with the rotten economy</w:t>
      </w:r>
      <w:r w:rsidRPr="00AE71F9">
        <w:rPr>
          <w:rFonts w:asciiTheme="minorHAnsi" w:hAnsiTheme="minorHAnsi" w:cstheme="minorHAnsi"/>
          <w:color w:val="000000" w:themeColor="text1"/>
          <w:sz w:val="14"/>
        </w:rPr>
        <w:t xml:space="preserve">. In Georgia, where court funds have fallen by 25% in the last two years, criminal cases now routinely take more than a year to come to trial. This means that </w:t>
      </w:r>
      <w:r w:rsidRPr="00AE71F9">
        <w:rPr>
          <w:rStyle w:val="StyleUnderline"/>
          <w:rFonts w:asciiTheme="minorHAnsi" w:hAnsiTheme="minorHAnsi" w:cstheme="minorHAnsi"/>
          <w:color w:val="000000" w:themeColor="text1"/>
        </w:rPr>
        <w:t>jails are full of the innocent alongside the guilty</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Their incarceration adds costs far greater than the alleged savings in the court system. Above all, it causes gross injustice.</w:t>
      </w:r>
    </w:p>
    <w:p w14:paraId="55093786" w14:textId="77777777" w:rsidR="00656AD6" w:rsidRPr="00AE71F9" w:rsidRDefault="00656AD6" w:rsidP="00656AD6">
      <w:pPr>
        <w:rPr>
          <w:rFonts w:asciiTheme="minorHAnsi" w:hAnsiTheme="minorHAnsi" w:cstheme="minorHAnsi"/>
          <w:color w:val="000000" w:themeColor="text1"/>
          <w:sz w:val="14"/>
        </w:rPr>
      </w:pPr>
      <w:r w:rsidRPr="00AE71F9">
        <w:rPr>
          <w:rStyle w:val="StyleUnderline"/>
          <w:rFonts w:asciiTheme="minorHAnsi" w:hAnsiTheme="minorHAnsi" w:cstheme="minorHAnsi"/>
          <w:color w:val="000000" w:themeColor="text1"/>
        </w:rPr>
        <w:t>At the federal level</w:t>
      </w:r>
      <w:r w:rsidRPr="00AE71F9">
        <w:rPr>
          <w:rFonts w:asciiTheme="minorHAnsi" w:hAnsiTheme="minorHAnsi" w:cstheme="minorHAnsi"/>
          <w:color w:val="000000" w:themeColor="text1"/>
          <w:sz w:val="14"/>
        </w:rPr>
        <w:t xml:space="preserve">, things are better—but only a bit. </w:t>
      </w:r>
      <w:r w:rsidRPr="00AE71F9">
        <w:rPr>
          <w:rStyle w:val="StyleUnderline"/>
          <w:rFonts w:asciiTheme="minorHAnsi" w:hAnsiTheme="minorHAnsi" w:cstheme="minorHAnsi"/>
          <w:color w:val="000000" w:themeColor="text1"/>
        </w:rPr>
        <w:t>Politics</w:t>
      </w:r>
      <w:r w:rsidRPr="00AE71F9">
        <w:rPr>
          <w:rFonts w:asciiTheme="minorHAnsi" w:hAnsiTheme="minorHAnsi" w:cstheme="minorHAnsi"/>
          <w:color w:val="000000" w:themeColor="text1"/>
          <w:sz w:val="14"/>
        </w:rPr>
        <w:t xml:space="preserve">, more than funding, </w:t>
      </w:r>
      <w:r w:rsidRPr="00AE71F9">
        <w:rPr>
          <w:rStyle w:val="StyleUnderline"/>
          <w:rFonts w:asciiTheme="minorHAnsi" w:hAnsiTheme="minorHAnsi" w:cstheme="minorHAnsi"/>
          <w:color w:val="000000" w:themeColor="text1"/>
        </w:rPr>
        <w:t>has kept judgeships empty</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Filibustering of judicial nominations increased</w:t>
      </w:r>
      <w:r w:rsidRPr="00AE71F9">
        <w:rPr>
          <w:rFonts w:asciiTheme="minorHAnsi" w:hAnsiTheme="minorHAnsi" w:cstheme="minorHAnsi"/>
          <w:color w:val="000000" w:themeColor="text1"/>
          <w:sz w:val="14"/>
        </w:rPr>
        <w:t xml:space="preserve"> under George Bush, and even more sharply under Barack Obama, </w:t>
      </w:r>
      <w:r w:rsidRPr="00AE71F9">
        <w:rPr>
          <w:rStyle w:val="StyleUnderline"/>
          <w:rFonts w:asciiTheme="minorHAnsi" w:hAnsiTheme="minorHAnsi" w:cstheme="minorHAnsi"/>
          <w:color w:val="000000" w:themeColor="text1"/>
        </w:rPr>
        <w:t>causing federal cases to pile up</w:t>
      </w:r>
      <w:r w:rsidRPr="00AE71F9">
        <w:rPr>
          <w:rFonts w:asciiTheme="minorHAnsi" w:hAnsiTheme="minorHAnsi" w:cstheme="minorHAnsi"/>
          <w:color w:val="000000" w:themeColor="text1"/>
          <w:sz w:val="14"/>
        </w:rPr>
        <w:t>. But here too, pay is an issue. Even as the caseload has grown, federal judges' salaries have risen by only 39% since 1991 while the cost of living has gone up 50%. Many good judges have simply returned to private practice.</w:t>
      </w:r>
    </w:p>
    <w:p w14:paraId="5DA405FD" w14:textId="77777777" w:rsidR="00656AD6" w:rsidRPr="00AE71F9" w:rsidRDefault="00656AD6" w:rsidP="00656AD6">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4"/>
        </w:rPr>
        <w:t>To many judges, as the American Bar Association puts it, “the underfunding of our judicial system threatens the fundamental nature of our tripartite system of government.” In San Francisco, Ms Feinstein thinks that the judicial branch must start explaining itself more forcefully to legislators. And if that doesn't work, she thinks it may be time to ask voters directly for money. As one revered judge, Learned Hand, said in 1951, “</w:t>
      </w:r>
      <w:r w:rsidRPr="00AE71F9">
        <w:rPr>
          <w:rStyle w:val="StyleUnderline"/>
          <w:rFonts w:asciiTheme="minorHAnsi" w:hAnsiTheme="minorHAnsi" w:cstheme="minorHAnsi"/>
          <w:color w:val="000000" w:themeColor="text1"/>
        </w:rPr>
        <w:t>If we are to keep our democracy, there must be one commandment: thou shalt not ration justice.”</w:t>
      </w:r>
    </w:p>
    <w:p w14:paraId="7886B3D7" w14:textId="77777777" w:rsidR="00656AD6" w:rsidRPr="00AE71F9" w:rsidRDefault="00656AD6" w:rsidP="00656AD6">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Flooded litigation hurts the economy and costs businesses millions. </w:t>
      </w:r>
    </w:p>
    <w:p w14:paraId="62AE45C0" w14:textId="77777777" w:rsidR="00656AD6" w:rsidRPr="00AE71F9" w:rsidRDefault="00656AD6" w:rsidP="00656A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Michel 99</w:t>
      </w:r>
      <w:r w:rsidRPr="00AE71F9">
        <w:rPr>
          <w:rFonts w:asciiTheme="minorHAnsi" w:hAnsiTheme="minorHAnsi" w:cstheme="minorHAnsi"/>
          <w:color w:val="000000" w:themeColor="text1"/>
        </w:rPr>
        <w:t>, American federal judge on the United States Court of Appeals for the Federal Circuit from 1988 until 2010 and served as its chief judge from 2004 until his retirement, 1999 (Paul R. Michel, “The Court of Appeals for the Federal Circuit Must Evolve to Meet the Challenges Ahead,” American University Law Review 48, no.6 (August, 1999): 1177-1203, http://digitalcommons.wcl.american.edu/cgi/viewcontent.cgi?article=1339&amp;context=aulr, accessed on 7/12, AB) **edited for glang**</w:t>
      </w:r>
    </w:p>
    <w:p w14:paraId="51108B79" w14:textId="32A1701D" w:rsidR="00656AD6" w:rsidRPr="00AE71F9" w:rsidRDefault="00656AD6" w:rsidP="00656AD6">
      <w:pPr>
        <w:rPr>
          <w:rFonts w:asciiTheme="minorHAnsi" w:hAnsiTheme="minorHAnsi" w:cstheme="minorHAnsi"/>
          <w:color w:val="000000" w:themeColor="text1"/>
          <w:sz w:val="16"/>
        </w:rPr>
      </w:pPr>
      <w:r w:rsidRPr="00AE71F9">
        <w:rPr>
          <w:rFonts w:asciiTheme="minorHAnsi" w:hAnsiTheme="minorHAnsi" w:cstheme="minorHAnsi"/>
          <w:color w:val="000000" w:themeColor="text1"/>
          <w:sz w:val="16"/>
        </w:rPr>
        <w:t xml:space="preserve">Consider the position of a business executive in such a circumstance. </w:t>
      </w:r>
      <w:r w:rsidRPr="00AE71F9">
        <w:rPr>
          <w:rFonts w:asciiTheme="minorHAnsi" w:hAnsiTheme="minorHAnsi" w:cstheme="minorHAnsi"/>
          <w:strike/>
          <w:color w:val="000000" w:themeColor="text1"/>
          <w:sz w:val="16"/>
        </w:rPr>
        <w:t>His</w:t>
      </w:r>
      <w:r w:rsidRPr="00AE71F9">
        <w:rPr>
          <w:rFonts w:asciiTheme="minorHAnsi" w:hAnsiTheme="minorHAnsi" w:cstheme="minorHAnsi"/>
          <w:color w:val="000000" w:themeColor="text1"/>
          <w:sz w:val="16"/>
        </w:rPr>
        <w:t xml:space="preserve"> [Their] own highly paid lawyers cannot tell him [them] with realistic probabilities, much less any kind of certainty, whether the particular product infringes the patent in question. Therefore, </w:t>
      </w:r>
      <w:r w:rsidRPr="00AE71F9">
        <w:rPr>
          <w:rStyle w:val="StyleUnderline"/>
          <w:rFonts w:asciiTheme="minorHAnsi" w:hAnsiTheme="minorHAnsi" w:cstheme="minorHAnsi"/>
          <w:color w:val="000000" w:themeColor="text1"/>
        </w:rPr>
        <w:t>the business leader is unable to make secure judgments about what steps</w:t>
      </w:r>
      <w:r w:rsidRPr="00AE71F9">
        <w:rPr>
          <w:rFonts w:asciiTheme="minorHAnsi" w:hAnsiTheme="minorHAnsi" w:cstheme="minorHAnsi"/>
          <w:color w:val="000000" w:themeColor="text1"/>
          <w:sz w:val="16"/>
        </w:rPr>
        <w:t xml:space="preserve"> </w:t>
      </w:r>
      <w:r w:rsidRPr="00AE71F9">
        <w:rPr>
          <w:rFonts w:asciiTheme="minorHAnsi" w:hAnsiTheme="minorHAnsi" w:cstheme="minorHAnsi"/>
          <w:strike/>
          <w:color w:val="000000" w:themeColor="text1"/>
          <w:sz w:val="16"/>
        </w:rPr>
        <w:t>he</w:t>
      </w:r>
      <w:r w:rsidRPr="00AE71F9">
        <w:rPr>
          <w:rFonts w:asciiTheme="minorHAnsi" w:hAnsiTheme="minorHAnsi" w:cstheme="minorHAnsi"/>
          <w:color w:val="000000" w:themeColor="text1"/>
          <w:sz w:val="16"/>
        </w:rPr>
        <w:t xml:space="preserve"> [they] </w:t>
      </w:r>
      <w:r w:rsidRPr="00AE71F9">
        <w:rPr>
          <w:rStyle w:val="StyleUnderline"/>
          <w:rFonts w:asciiTheme="minorHAnsi" w:hAnsiTheme="minorHAnsi" w:cstheme="minorHAnsi"/>
          <w:color w:val="000000" w:themeColor="text1"/>
        </w:rPr>
        <w:t>should take and faces compounded dangers.</w:t>
      </w:r>
      <w:r w:rsidRPr="00AE71F9">
        <w:rPr>
          <w:rFonts w:asciiTheme="minorHAnsi" w:hAnsiTheme="minorHAnsi" w:cstheme="minorHAnsi"/>
          <w:color w:val="000000" w:themeColor="text1"/>
          <w:sz w:val="16"/>
        </w:rPr>
        <w:t xml:space="preserve"> </w:t>
      </w:r>
      <w:r w:rsidRPr="00AE71F9">
        <w:rPr>
          <w:rFonts w:asciiTheme="minorHAnsi" w:hAnsiTheme="minorHAnsi" w:cstheme="minorHAnsi"/>
          <w:strike/>
          <w:color w:val="000000" w:themeColor="text1"/>
          <w:sz w:val="16"/>
        </w:rPr>
        <w:t xml:space="preserve">He </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They] faces not only the unpredictability of the litigation process from the standpoint of its ultimate outcome, but also from the standpoint of how long it will take, how much it will cost, and how much disruption company employees will suffer in the process of discovery, trial preparation, and trial.</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Whether a given case from start to finish will take two, four, six, or eight years is very difficult to assess.</w:t>
      </w:r>
      <w:r w:rsidRPr="00AE71F9">
        <w:rPr>
          <w:rFonts w:asciiTheme="minorHAnsi" w:hAnsiTheme="minorHAnsi" w:cstheme="minorHAnsi"/>
          <w:color w:val="000000" w:themeColor="text1"/>
          <w:sz w:val="16"/>
        </w:rPr>
        <w:t xml:space="preserve"> Similarly, </w:t>
      </w:r>
      <w:r w:rsidRPr="00AE71F9">
        <w:rPr>
          <w:rStyle w:val="StyleUnderline"/>
          <w:rFonts w:asciiTheme="minorHAnsi" w:hAnsiTheme="minorHAnsi" w:cstheme="minorHAnsi"/>
          <w:color w:val="000000" w:themeColor="text1"/>
        </w:rPr>
        <w:t>whether it will cost half a million, a million, two million, or four million dollars may be equally hard to predict and depends on</w:t>
      </w:r>
      <w:r w:rsidRPr="00AE71F9">
        <w:rPr>
          <w:rFonts w:asciiTheme="minorHAnsi" w:hAnsiTheme="minorHAnsi" w:cstheme="minorHAnsi"/>
          <w:color w:val="000000" w:themeColor="text1"/>
          <w:sz w:val="16"/>
        </w:rPr>
        <w:t xml:space="preserve"> many variables. Such variables include </w:t>
      </w:r>
      <w:r w:rsidRPr="00AE71F9">
        <w:rPr>
          <w:rStyle w:val="StyleUnderline"/>
          <w:rFonts w:asciiTheme="minorHAnsi" w:hAnsiTheme="minorHAnsi" w:cstheme="minorHAnsi"/>
          <w:color w:val="000000" w:themeColor="text1"/>
        </w:rPr>
        <w:t>the judge in question, the number of cases on that judge’s docket, the nature and complexity of the case, the number of patents being asserted, the tactics of the opposition, the relative strength of the companies, and many additional factors</w:t>
      </w:r>
      <w:r w:rsidRPr="00AE71F9">
        <w:rPr>
          <w:rFonts w:asciiTheme="minorHAnsi" w:hAnsiTheme="minorHAnsi" w:cstheme="minorHAnsi"/>
          <w:color w:val="000000" w:themeColor="text1"/>
          <w:sz w:val="16"/>
        </w:rPr>
        <w:t xml:space="preserve">. The essential reality for the business leader, however, is that </w:t>
      </w:r>
      <w:r w:rsidRPr="00AE71F9">
        <w:rPr>
          <w:rFonts w:asciiTheme="minorHAnsi" w:hAnsiTheme="minorHAnsi" w:cstheme="minorHAnsi"/>
          <w:strike/>
          <w:color w:val="000000" w:themeColor="text1"/>
          <w:sz w:val="16"/>
        </w:rPr>
        <w:t>he</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they] is facing a process that can be enormously expensive, disruptive, entirely uncontrollable, and unpredictable</w:t>
      </w:r>
      <w:r w:rsidRPr="00AE71F9">
        <w:rPr>
          <w:rFonts w:asciiTheme="minorHAnsi" w:hAnsiTheme="minorHAnsi" w:cstheme="minorHAnsi"/>
          <w:color w:val="000000" w:themeColor="text1"/>
          <w:sz w:val="16"/>
        </w:rPr>
        <w:t>. Therefore, it is likely that as business leaders become more aware of such risks and uncertainties, they will insist on arbitration clauses, or other such contractual provisions, in an attempt to avoid the risk of becoming victims of the uncertainties of the U.S. litigation process.49</w:t>
      </w:r>
    </w:p>
    <w:p w14:paraId="02C37122" w14:textId="77777777" w:rsidR="00656AD6" w:rsidRPr="00AE71F9" w:rsidRDefault="00656AD6" w:rsidP="00656AD6">
      <w:pPr>
        <w:pStyle w:val="Heading4"/>
        <w:rPr>
          <w:rStyle w:val="Style13ptBold"/>
          <w:rFonts w:asciiTheme="minorHAnsi" w:hAnsiTheme="minorHAnsi" w:cstheme="minorHAnsi"/>
          <w:b/>
          <w:color w:val="000000" w:themeColor="text1"/>
        </w:rPr>
      </w:pPr>
      <w:r w:rsidRPr="00AE71F9">
        <w:rPr>
          <w:rStyle w:val="Style13ptBold"/>
          <w:rFonts w:asciiTheme="minorHAnsi" w:hAnsiTheme="minorHAnsi" w:cstheme="minorHAnsi"/>
          <w:b/>
          <w:color w:val="000000" w:themeColor="text1"/>
        </w:rPr>
        <w:t>Court Clogs cause loss of trust in courts, costs taxpayers money, and leads to loss of jobs</w:t>
      </w:r>
    </w:p>
    <w:p w14:paraId="1ED7E677" w14:textId="77777777" w:rsidR="00656AD6" w:rsidRPr="00AE71F9" w:rsidRDefault="00656AD6" w:rsidP="00656AD6">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Congress ‘12</w:t>
      </w:r>
      <w:r w:rsidRPr="00AE71F9">
        <w:rPr>
          <w:rFonts w:asciiTheme="minorHAnsi" w:hAnsiTheme="minorHAnsi" w:cstheme="minorHAnsi"/>
          <w:color w:val="000000" w:themeColor="text1"/>
        </w:rPr>
        <w:t>, (3-6-2012, "Congressional Record, Volume 158 Issue 36 (Tuesday, March 6, 2012)," the Government Publishing Office, Pages S1410-S1413, https://www.govinfo.gov/content/pkg/CREC-2012-03-06/html/CREC-2012-03-06-pt1-PgS1410-2.htm, accessed 6-21-2020) Zim (JZ)</w:t>
      </w:r>
    </w:p>
    <w:p w14:paraId="389DAE6E" w14:textId="1E76D607" w:rsidR="00656AD6" w:rsidRPr="00AE71F9" w:rsidRDefault="00656AD6" w:rsidP="00656AD6">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6"/>
        </w:rPr>
        <w:t xml:space="preserve">While consensus judicial nominations are stalled without a final vote by the Senate, </w:t>
      </w:r>
      <w:r w:rsidRPr="00AE71F9">
        <w:rPr>
          <w:rStyle w:val="StyleUnderline"/>
          <w:rFonts w:asciiTheme="minorHAnsi" w:hAnsiTheme="minorHAnsi" w:cstheme="minorHAnsi"/>
          <w:color w:val="000000" w:themeColor="text1"/>
          <w:highlight w:val="cyan"/>
        </w:rPr>
        <w:t>millions of Americans</w:t>
      </w:r>
      <w:r w:rsidRPr="00AE71F9">
        <w:rPr>
          <w:rStyle w:val="StyleUnderline"/>
          <w:rFonts w:asciiTheme="minorHAnsi" w:hAnsiTheme="minorHAnsi" w:cstheme="minorHAnsi"/>
          <w:color w:val="000000" w:themeColor="text1"/>
        </w:rPr>
        <w:t xml:space="preserve"> across the country </w:t>
      </w:r>
      <w:r w:rsidRPr="00AE71F9">
        <w:rPr>
          <w:rStyle w:val="StyleUnderline"/>
          <w:rFonts w:asciiTheme="minorHAnsi" w:hAnsiTheme="minorHAnsi" w:cstheme="minorHAnsi"/>
          <w:color w:val="000000" w:themeColor="text1"/>
          <w:highlight w:val="cyan"/>
        </w:rPr>
        <w:t xml:space="preserve">are </w:t>
      </w:r>
      <w:r w:rsidRPr="00AE71F9">
        <w:rPr>
          <w:rStyle w:val="StyleUnderline"/>
          <w:rFonts w:asciiTheme="minorHAnsi" w:hAnsiTheme="minorHAnsi" w:cstheme="minorHAnsi"/>
          <w:color w:val="000000" w:themeColor="text1"/>
        </w:rPr>
        <w:t xml:space="preserve">being </w:t>
      </w:r>
      <w:r w:rsidRPr="00AE71F9">
        <w:rPr>
          <w:rStyle w:val="StyleUnderline"/>
          <w:rFonts w:asciiTheme="minorHAnsi" w:hAnsiTheme="minorHAnsi" w:cstheme="minorHAnsi"/>
          <w:color w:val="000000" w:themeColor="text1"/>
          <w:highlight w:val="cyan"/>
        </w:rPr>
        <w:t>harmed by delays.</w:t>
      </w:r>
      <w:r w:rsidRPr="00AE71F9">
        <w:rPr>
          <w:rFonts w:asciiTheme="minorHAnsi" w:hAnsiTheme="minorHAnsi" w:cstheme="minorHAnsi"/>
          <w:color w:val="000000" w:themeColor="text1"/>
          <w:sz w:val="16"/>
        </w:rPr>
        <w:t xml:space="preserve"> The American people and our Federal courts cannot afford these unnecessary and damaging delays. As the ABA president noted last week: </w:t>
      </w:r>
      <w:r w:rsidRPr="00AE71F9">
        <w:rPr>
          <w:rStyle w:val="StyleUnderline"/>
          <w:rFonts w:asciiTheme="minorHAnsi" w:hAnsiTheme="minorHAnsi" w:cstheme="minorHAnsi"/>
          <w:color w:val="000000" w:themeColor="text1"/>
          <w:highlight w:val="cyan"/>
        </w:rPr>
        <w:t>Backlogs mean justice delayed in cases involving protection of individual rights, advancement of business interests, compensation of injured victims and enforcement of federal laws.</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16"/>
        </w:rPr>
        <w:t xml:space="preserve">Longstanding vacancies on courts with </w:t>
      </w:r>
      <w:r w:rsidRPr="00AE71F9">
        <w:rPr>
          <w:rStyle w:val="StyleUnderline"/>
          <w:rFonts w:asciiTheme="minorHAnsi" w:hAnsiTheme="minorHAnsi" w:cstheme="minorHAnsi"/>
          <w:color w:val="000000" w:themeColor="text1"/>
          <w:highlight w:val="cyan"/>
        </w:rPr>
        <w:t>staggering caseloads</w:t>
      </w:r>
      <w:r w:rsidRPr="00AE71F9">
        <w:rPr>
          <w:rFonts w:asciiTheme="minorHAnsi" w:hAnsiTheme="minorHAnsi" w:cstheme="minorHAnsi"/>
          <w:color w:val="000000" w:themeColor="text1"/>
          <w:sz w:val="16"/>
        </w:rPr>
        <w:t xml:space="preserve"> impede access to the courts. They </w:t>
      </w:r>
      <w:r w:rsidRPr="00AE71F9">
        <w:rPr>
          <w:rStyle w:val="StyleUnderline"/>
          <w:rFonts w:asciiTheme="minorHAnsi" w:hAnsiTheme="minorHAnsi" w:cstheme="minorHAnsi"/>
          <w:color w:val="000000" w:themeColor="text1"/>
          <w:highlight w:val="cyan"/>
        </w:rPr>
        <w:t>create strains</w:t>
      </w:r>
      <w:r w:rsidRPr="00AE71F9">
        <w:rPr>
          <w:rStyle w:val="StyleUnderline"/>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highlight w:val="cyan"/>
        </w:rPr>
        <w:t>that</w:t>
      </w:r>
      <w:r w:rsidRPr="00AE71F9">
        <w:rPr>
          <w:rStyle w:val="StyleUnderline"/>
          <w:rFonts w:asciiTheme="minorHAnsi" w:hAnsiTheme="minorHAnsi" w:cstheme="minorHAnsi"/>
          <w:color w:val="000000" w:themeColor="text1"/>
        </w:rPr>
        <w:t>, if not eased, threaten to reduce the quality of our justice system.</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 xml:space="preserve">They </w:t>
      </w:r>
      <w:r w:rsidRPr="00AE71F9">
        <w:rPr>
          <w:rStyle w:val="Emphasis"/>
          <w:rFonts w:asciiTheme="minorHAnsi" w:hAnsiTheme="minorHAnsi" w:cstheme="minorHAnsi"/>
          <w:color w:val="000000" w:themeColor="text1"/>
          <w:highlight w:val="cyan"/>
        </w:rPr>
        <w:t>erode confidence in the courts' ability to uphold constitutional rights</w:t>
      </w:r>
      <w:r w:rsidRPr="00AE71F9">
        <w:rPr>
          <w:rStyle w:val="StyleUnderline"/>
          <w:rFonts w:asciiTheme="minorHAnsi" w:hAnsiTheme="minorHAnsi" w:cstheme="minorHAnsi"/>
          <w:color w:val="000000" w:themeColor="text1"/>
          <w:highlight w:val="cyan"/>
        </w:rPr>
        <w:t xml:space="preserve"> and render fair and timely decisions</w:t>
      </w:r>
      <w:r w:rsidRPr="00AE71F9">
        <w:rPr>
          <w:rStyle w:val="StyleUnderline"/>
          <w:rFonts w:asciiTheme="minorHAnsi" w:hAnsiTheme="minorHAnsi" w:cstheme="minorHAnsi"/>
          <w:color w:val="000000" w:themeColor="text1"/>
        </w:rPr>
        <w:t xml:space="preserve">. Delay at the federal courts puts people's lives on hold while they wait for their cases to be resolved. </w:t>
      </w:r>
      <w:r w:rsidRPr="00AE71F9">
        <w:rPr>
          <w:rStyle w:val="Emphasis"/>
          <w:rFonts w:asciiTheme="minorHAnsi" w:hAnsiTheme="minorHAnsi" w:cstheme="minorHAnsi"/>
          <w:color w:val="000000" w:themeColor="text1"/>
          <w:highlight w:val="cyan"/>
        </w:rPr>
        <w:t>Businesses face uncertainty</w:t>
      </w:r>
      <w:r w:rsidRPr="00AE71F9">
        <w:rPr>
          <w:rStyle w:val="Emphasis"/>
          <w:rFonts w:asciiTheme="minorHAnsi" w:hAnsiTheme="minorHAnsi" w:cstheme="minorHAnsi"/>
          <w:b w:val="0"/>
          <w:color w:val="000000" w:themeColor="text1"/>
          <w:highlight w:val="cyan"/>
        </w:rPr>
        <w:t xml:space="preserve"> and costly holdups, preventing them from investing and </w:t>
      </w:r>
      <w:r w:rsidRPr="00AE71F9">
        <w:rPr>
          <w:rStyle w:val="Emphasis"/>
          <w:rFonts w:asciiTheme="minorHAnsi" w:hAnsiTheme="minorHAnsi" w:cstheme="minorHAnsi"/>
          <w:color w:val="000000" w:themeColor="text1"/>
          <w:highlight w:val="cyan"/>
        </w:rPr>
        <w:t>creating jobs</w:t>
      </w:r>
      <w:r w:rsidRPr="00AE71F9">
        <w:rPr>
          <w:rStyle w:val="StyleUnderline"/>
          <w:rFonts w:asciiTheme="minorHAnsi" w:hAnsiTheme="minorHAnsi" w:cstheme="minorHAnsi"/>
          <w:color w:val="000000" w:themeColor="text1"/>
          <w:highlight w:val="cyan"/>
        </w:rPr>
        <w:t xml:space="preserve">. </w:t>
      </w:r>
      <w:r w:rsidRPr="00AE71F9">
        <w:rPr>
          <w:rStyle w:val="StyleUnderline"/>
          <w:rFonts w:asciiTheme="minorHAnsi" w:hAnsiTheme="minorHAnsi" w:cstheme="minorHAnsi"/>
          <w:color w:val="000000" w:themeColor="text1"/>
        </w:rPr>
        <w:t>In sum</w:t>
      </w:r>
      <w:r w:rsidRPr="00AE71F9">
        <w:rPr>
          <w:rStyle w:val="StyleUnderline"/>
          <w:rFonts w:asciiTheme="minorHAnsi" w:hAnsiTheme="minorHAnsi" w:cstheme="minorHAnsi"/>
          <w:color w:val="000000" w:themeColor="text1"/>
          <w:highlight w:val="cyan"/>
        </w:rPr>
        <w:t xml:space="preserve">, judicial vacancies kill jobs. Justice delayed, </w:t>
      </w:r>
      <w:r w:rsidRPr="00AE71F9">
        <w:rPr>
          <w:rStyle w:val="StyleUnderline"/>
          <w:rFonts w:asciiTheme="minorHAnsi" w:hAnsiTheme="minorHAnsi" w:cstheme="minorHAnsi"/>
          <w:color w:val="000000" w:themeColor="text1"/>
        </w:rPr>
        <w:t xml:space="preserve">as the famous maxim goes, </w:t>
      </w:r>
      <w:r w:rsidRPr="00AE71F9">
        <w:rPr>
          <w:rStyle w:val="StyleUnderline"/>
          <w:rFonts w:asciiTheme="minorHAnsi" w:hAnsiTheme="minorHAnsi" w:cstheme="minorHAnsi"/>
          <w:color w:val="000000" w:themeColor="text1"/>
          <w:highlight w:val="cyan"/>
        </w:rPr>
        <w:t>is justice denied. It's bad for business, it's unfair to individuals, and it slows government enforcement actions, which ultimately costs taxpayers money.</w:t>
      </w:r>
    </w:p>
    <w:p w14:paraId="1294BA01" w14:textId="04FA258D" w:rsidR="00A22EA0" w:rsidRPr="00AE71F9" w:rsidRDefault="009B1F1D" w:rsidP="00A22EA0">
      <w:pPr>
        <w:pStyle w:val="Heading3"/>
        <w:rPr>
          <w:rFonts w:asciiTheme="minorHAnsi" w:hAnsiTheme="minorHAnsi" w:cstheme="minorHAnsi"/>
        </w:rPr>
      </w:pPr>
      <w:r w:rsidRPr="00AE71F9">
        <w:rPr>
          <w:rFonts w:asciiTheme="minorHAnsi" w:hAnsiTheme="minorHAnsi" w:cstheme="minorHAnsi"/>
        </w:rPr>
        <w:t xml:space="preserve">! - </w:t>
      </w:r>
      <w:r w:rsidR="00A22EA0" w:rsidRPr="00AE71F9">
        <w:rPr>
          <w:rFonts w:asciiTheme="minorHAnsi" w:hAnsiTheme="minorHAnsi" w:cstheme="minorHAnsi"/>
        </w:rPr>
        <w:t>War</w:t>
      </w:r>
    </w:p>
    <w:p w14:paraId="6EB071AE" w14:textId="77777777" w:rsidR="00A22EA0" w:rsidRPr="00AE71F9" w:rsidRDefault="00A22EA0" w:rsidP="00A22EA0">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Economic collapse scales up to great power war – extinction </w:t>
      </w:r>
    </w:p>
    <w:p w14:paraId="02061EB2"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Qian </w:t>
      </w:r>
      <w:r w:rsidRPr="00AE71F9">
        <w:rPr>
          <w:rFonts w:asciiTheme="minorHAnsi" w:hAnsiTheme="minorHAnsi" w:cstheme="minorHAnsi"/>
          <w:b/>
          <w:bCs/>
          <w:color w:val="000000" w:themeColor="text1"/>
          <w:sz w:val="28"/>
          <w:szCs w:val="28"/>
        </w:rPr>
        <w:t>Liu 18</w:t>
      </w:r>
      <w:r w:rsidRPr="00AE71F9">
        <w:rPr>
          <w:rFonts w:asciiTheme="minorHAnsi" w:hAnsiTheme="minorHAnsi" w:cstheme="minorHAnsi"/>
          <w:color w:val="000000" w:themeColor="text1"/>
        </w:rPr>
        <w:t xml:space="preserve">, currently works on the development of deep learning/machine learning-based tools to conduct long-read data analysis attended university of University of Nevada, Las Vegas Managing Director, Greater China, The Economist Group, “ GEO-ECONOMICS AND POLITICS The next economic crisis could cause a global conflict, Here's why” Nov 13, 2018 // </w:t>
      </w:r>
      <w:hyperlink r:id="rId27" w:history="1">
        <w:r w:rsidRPr="00AE71F9">
          <w:rPr>
            <w:rStyle w:val="Hyperlink"/>
            <w:rFonts w:asciiTheme="minorHAnsi" w:hAnsiTheme="minorHAnsi" w:cstheme="minorHAnsi"/>
            <w:color w:val="000000" w:themeColor="text1"/>
          </w:rPr>
          <w:t>https://www.weforum.org/agenda/authors/qian-liu/</w:t>
        </w:r>
      </w:hyperlink>
      <w:r w:rsidRPr="00AE71F9">
        <w:rPr>
          <w:rFonts w:asciiTheme="minorHAnsi" w:hAnsiTheme="minorHAnsi" w:cstheme="minorHAnsi"/>
          <w:color w:val="000000" w:themeColor="text1"/>
        </w:rPr>
        <w:t xml:space="preserve"> </w:t>
      </w:r>
    </w:p>
    <w:p w14:paraId="3FD43728" w14:textId="77777777" w:rsidR="00A22EA0" w:rsidRPr="00AE71F9" w:rsidRDefault="00A22EA0" w:rsidP="00A22EA0">
      <w:pPr>
        <w:rPr>
          <w:rFonts w:asciiTheme="minorHAnsi" w:hAnsiTheme="minorHAnsi" w:cstheme="minorHAnsi"/>
          <w:color w:val="000000" w:themeColor="text1"/>
          <w:sz w:val="14"/>
          <w:szCs w:val="21"/>
        </w:rPr>
      </w:pPr>
      <w:r w:rsidRPr="00AE71F9">
        <w:rPr>
          <w:rFonts w:asciiTheme="minorHAnsi" w:hAnsiTheme="minorHAnsi" w:cstheme="minorHAnsi"/>
          <w:color w:val="000000" w:themeColor="text1"/>
          <w:sz w:val="14"/>
          <w:szCs w:val="21"/>
        </w:rPr>
        <w:t>Search Centres Publications Events Forum Agenda Intelligence Videos Podcasts About us UpLink GEO-ECONOMICS AND POLITICS The next economic crisis could cause a global conflict. Here's why Nov 13, 2018 This article is published in collaboration with Project Syndicate. Final numbers for the Dow Jones industrial average are displayed after the close of trading on the floor of the New York Stock Exchange (NYSE) in Manhattan in New York, U.S., October 11, 2018. REUTERS/Brendan McDermid? - RC110DE21200 The 2008-09 global financial crisis almost bankrupted governments. Image: REUTERS/Brendan McDermid Qian Liu Managing Director, Greater China, The Economist Group Share: OUR IMPACT What's the World Economic Forum doing to accelerate action on Geo-Economics and Politics? THE BIG PICTURE Explore and monitor how Geo-economics is affecting economies, industries and global issues A hand holding a looking glass by a lake CROWDSOURCE INNOVATION Get involved with our crowdsourced digital platform to deliver impact at scale Stay up to date: Geo-economics</w:t>
      </w:r>
      <w:r w:rsidRPr="00AE71F9">
        <w:rPr>
          <w:rFonts w:asciiTheme="minorHAnsi" w:hAnsiTheme="minorHAnsi" w:cstheme="minorHAnsi"/>
          <w:color w:val="000000" w:themeColor="text1"/>
          <w:sz w:val="21"/>
          <w:szCs w:val="21"/>
          <w:u w:val="single"/>
        </w:rPr>
        <w:t xml:space="preserve"> The response to the 2008 economic crisis has relied far too much on monetary stimulus, in the form of quantitative easing and near-zero (or even negative) interest rates, and included far too little structural reform</w:t>
      </w:r>
      <w:r w:rsidRPr="00AE71F9">
        <w:rPr>
          <w:rFonts w:asciiTheme="minorHAnsi" w:hAnsiTheme="minorHAnsi" w:cstheme="minorHAnsi"/>
          <w:b/>
          <w:bCs/>
          <w:color w:val="000000" w:themeColor="text1"/>
          <w:sz w:val="21"/>
          <w:szCs w:val="21"/>
          <w:u w:val="single"/>
        </w:rPr>
        <w:t>. This means that t</w:t>
      </w:r>
      <w:r w:rsidRPr="00AE71F9">
        <w:rPr>
          <w:rFonts w:asciiTheme="minorHAnsi" w:hAnsiTheme="minorHAnsi" w:cstheme="minorHAnsi"/>
          <w:b/>
          <w:bCs/>
          <w:color w:val="000000" w:themeColor="text1"/>
          <w:sz w:val="21"/>
          <w:szCs w:val="21"/>
          <w:highlight w:val="cyan"/>
          <w:u w:val="single"/>
        </w:rPr>
        <w:t xml:space="preserve">he next crisis could come soon </w:t>
      </w:r>
      <w:r w:rsidRPr="00AE71F9">
        <w:rPr>
          <w:rFonts w:asciiTheme="minorHAnsi" w:hAnsiTheme="minorHAnsi" w:cstheme="minorHAnsi"/>
          <w:b/>
          <w:bCs/>
          <w:color w:val="000000" w:themeColor="text1"/>
          <w:sz w:val="21"/>
          <w:szCs w:val="21"/>
          <w:u w:val="single"/>
        </w:rPr>
        <w:t xml:space="preserve">– and pave </w:t>
      </w:r>
      <w:r w:rsidRPr="00AE71F9">
        <w:rPr>
          <w:rFonts w:asciiTheme="minorHAnsi" w:hAnsiTheme="minorHAnsi" w:cstheme="minorHAnsi"/>
          <w:b/>
          <w:bCs/>
          <w:color w:val="000000" w:themeColor="text1"/>
          <w:sz w:val="21"/>
          <w:szCs w:val="21"/>
          <w:highlight w:val="cyan"/>
          <w:u w:val="single"/>
        </w:rPr>
        <w:t xml:space="preserve">the </w:t>
      </w:r>
      <w:r w:rsidRPr="00AE71F9">
        <w:rPr>
          <w:rFonts w:asciiTheme="minorHAnsi" w:hAnsiTheme="minorHAnsi" w:cstheme="minorHAnsi"/>
          <w:b/>
          <w:bCs/>
          <w:color w:val="000000" w:themeColor="text1"/>
          <w:sz w:val="21"/>
          <w:szCs w:val="21"/>
          <w:u w:val="single"/>
        </w:rPr>
        <w:t xml:space="preserve">way for </w:t>
      </w:r>
      <w:r w:rsidRPr="00AE71F9">
        <w:rPr>
          <w:rFonts w:asciiTheme="minorHAnsi" w:hAnsiTheme="minorHAnsi" w:cstheme="minorHAnsi"/>
          <w:b/>
          <w:bCs/>
          <w:color w:val="000000" w:themeColor="text1"/>
          <w:sz w:val="21"/>
          <w:szCs w:val="21"/>
          <w:highlight w:val="cyan"/>
          <w:u w:val="single"/>
        </w:rPr>
        <w:t>a large-scale military conflict</w:t>
      </w:r>
      <w:r w:rsidRPr="00AE71F9">
        <w:rPr>
          <w:rFonts w:asciiTheme="minorHAnsi" w:hAnsiTheme="minorHAnsi" w:cstheme="minorHAnsi"/>
          <w:color w:val="000000" w:themeColor="text1"/>
          <w:sz w:val="21"/>
          <w:szCs w:val="21"/>
          <w:u w:val="single"/>
        </w:rPr>
        <w:t xml:space="preserve">. </w:t>
      </w:r>
      <w:r w:rsidRPr="00AE71F9">
        <w:rPr>
          <w:rFonts w:asciiTheme="minorHAnsi" w:hAnsiTheme="minorHAnsi" w:cstheme="minorHAnsi"/>
          <w:b/>
          <w:bCs/>
          <w:color w:val="000000" w:themeColor="text1"/>
          <w:sz w:val="21"/>
          <w:szCs w:val="21"/>
          <w:u w:val="single"/>
        </w:rPr>
        <w:t>The next economic crisis is closer than you think.</w:t>
      </w:r>
      <w:r w:rsidRPr="00AE71F9">
        <w:rPr>
          <w:rFonts w:asciiTheme="minorHAnsi" w:hAnsiTheme="minorHAnsi" w:cstheme="minorHAnsi"/>
          <w:color w:val="000000" w:themeColor="text1"/>
          <w:sz w:val="21"/>
          <w:szCs w:val="21"/>
          <w:u w:val="single"/>
        </w:rPr>
        <w:t xml:space="preserve"> But what you should really worry about is </w:t>
      </w:r>
      <w:r w:rsidRPr="00AE71F9">
        <w:rPr>
          <w:rFonts w:asciiTheme="minorHAnsi" w:hAnsiTheme="minorHAnsi" w:cstheme="minorHAnsi"/>
          <w:b/>
          <w:bCs/>
          <w:color w:val="000000" w:themeColor="text1"/>
          <w:sz w:val="21"/>
          <w:szCs w:val="21"/>
          <w:u w:val="single"/>
        </w:rPr>
        <w:t xml:space="preserve">what comes after: in the current social, political, and technological landscape, </w:t>
      </w:r>
      <w:r w:rsidRPr="00AE71F9">
        <w:rPr>
          <w:rFonts w:asciiTheme="minorHAnsi" w:hAnsiTheme="minorHAnsi" w:cstheme="minorHAnsi"/>
          <w:b/>
          <w:bCs/>
          <w:color w:val="000000" w:themeColor="text1"/>
          <w:sz w:val="21"/>
          <w:szCs w:val="21"/>
          <w:highlight w:val="cyan"/>
          <w:u w:val="single"/>
        </w:rPr>
        <w:t>a prolonged economic crisis</w:t>
      </w:r>
      <w:r w:rsidRPr="00AE71F9">
        <w:rPr>
          <w:rFonts w:asciiTheme="minorHAnsi" w:hAnsiTheme="minorHAnsi" w:cstheme="minorHAnsi"/>
          <w:b/>
          <w:bCs/>
          <w:color w:val="000000" w:themeColor="text1"/>
          <w:sz w:val="21"/>
          <w:szCs w:val="21"/>
          <w:u w:val="single"/>
        </w:rPr>
        <w:t xml:space="preserve">, combined with rising income inequality, </w:t>
      </w:r>
      <w:r w:rsidRPr="00AE71F9">
        <w:rPr>
          <w:rFonts w:asciiTheme="minorHAnsi" w:hAnsiTheme="minorHAnsi" w:cstheme="minorHAnsi"/>
          <w:b/>
          <w:bCs/>
          <w:color w:val="000000" w:themeColor="text1"/>
          <w:sz w:val="21"/>
          <w:szCs w:val="21"/>
          <w:highlight w:val="cyan"/>
          <w:u w:val="single"/>
        </w:rPr>
        <w:t>could well escalate into a major global military conflict</w:t>
      </w:r>
      <w:r w:rsidRPr="00AE71F9">
        <w:rPr>
          <w:rFonts w:asciiTheme="minorHAnsi" w:hAnsiTheme="minorHAnsi" w:cstheme="minorHAnsi"/>
          <w:color w:val="000000" w:themeColor="text1"/>
          <w:sz w:val="14"/>
          <w:szCs w:val="21"/>
        </w:rPr>
        <w:t xml:space="preserve">. The 2008-09 global financial crisis almost bankrupted governments and caused systemic collapse. Policymakers managed to pull the global economy back from the brink, using massive monetary stimulus, including quantitative easing and near-zero (or even negative) interest rates. Image: UN But monetary stimulus is like an adrenaline shot to jump-start an arrested heart; it can revive the patient, but it does nothing to cure the disease. </w:t>
      </w:r>
      <w:r w:rsidRPr="00AE71F9">
        <w:rPr>
          <w:rFonts w:asciiTheme="minorHAnsi" w:hAnsiTheme="minorHAnsi" w:cstheme="minorHAnsi"/>
          <w:color w:val="000000" w:themeColor="text1"/>
          <w:sz w:val="21"/>
          <w:szCs w:val="21"/>
          <w:u w:val="single"/>
        </w:rPr>
        <w:t xml:space="preserve">Treating a sick economy requires structural reforms, which can cover everything from financial and labor markets to tax systems, fertility patterns, and education policies. </w:t>
      </w:r>
      <w:r w:rsidRPr="00AE71F9">
        <w:rPr>
          <w:rFonts w:asciiTheme="minorHAnsi" w:hAnsiTheme="minorHAnsi" w:cstheme="minorHAnsi"/>
          <w:color w:val="000000" w:themeColor="text1"/>
          <w:sz w:val="21"/>
          <w:szCs w:val="21"/>
          <w:highlight w:val="cyan"/>
          <w:u w:val="single"/>
        </w:rPr>
        <w:t>Policymakers</w:t>
      </w:r>
      <w:r w:rsidRPr="00AE71F9">
        <w:rPr>
          <w:rFonts w:asciiTheme="minorHAnsi" w:hAnsiTheme="minorHAnsi" w:cstheme="minorHAnsi"/>
          <w:color w:val="000000" w:themeColor="text1"/>
          <w:sz w:val="21"/>
          <w:szCs w:val="21"/>
          <w:u w:val="single"/>
        </w:rPr>
        <w:t xml:space="preserve"> have utterly </w:t>
      </w:r>
      <w:r w:rsidRPr="00AE71F9">
        <w:rPr>
          <w:rFonts w:asciiTheme="minorHAnsi" w:hAnsiTheme="minorHAnsi" w:cstheme="minorHAnsi"/>
          <w:color w:val="000000" w:themeColor="text1"/>
          <w:sz w:val="21"/>
          <w:szCs w:val="21"/>
          <w:highlight w:val="cyan"/>
          <w:u w:val="single"/>
        </w:rPr>
        <w:t>failed to pursu</w:t>
      </w:r>
      <w:r w:rsidRPr="00AE71F9">
        <w:rPr>
          <w:rFonts w:asciiTheme="minorHAnsi" w:hAnsiTheme="minorHAnsi" w:cstheme="minorHAnsi"/>
          <w:color w:val="000000" w:themeColor="text1"/>
          <w:sz w:val="21"/>
          <w:szCs w:val="21"/>
          <w:u w:val="single"/>
        </w:rPr>
        <w:t xml:space="preserve">e such </w:t>
      </w:r>
      <w:r w:rsidRPr="00AE71F9">
        <w:rPr>
          <w:rFonts w:asciiTheme="minorHAnsi" w:hAnsiTheme="minorHAnsi" w:cstheme="minorHAnsi"/>
          <w:color w:val="000000" w:themeColor="text1"/>
          <w:sz w:val="21"/>
          <w:szCs w:val="21"/>
          <w:highlight w:val="cyan"/>
          <w:u w:val="single"/>
        </w:rPr>
        <w:t>reforms</w:t>
      </w:r>
      <w:r w:rsidRPr="00AE71F9">
        <w:rPr>
          <w:rFonts w:asciiTheme="minorHAnsi" w:hAnsiTheme="minorHAnsi" w:cstheme="minorHAnsi"/>
          <w:color w:val="000000" w:themeColor="text1"/>
          <w:sz w:val="21"/>
          <w:szCs w:val="21"/>
          <w:u w:val="single"/>
        </w:rPr>
        <w:t>, despite promising to do so. Instead, they have remained preoccupied with politics</w:t>
      </w:r>
      <w:r w:rsidRPr="00AE71F9">
        <w:rPr>
          <w:rFonts w:asciiTheme="minorHAnsi" w:hAnsiTheme="minorHAnsi" w:cstheme="minorHAnsi"/>
          <w:color w:val="000000" w:themeColor="text1"/>
          <w:sz w:val="14"/>
          <w:szCs w:val="21"/>
        </w:rPr>
        <w:t xml:space="preserve">.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r w:rsidRPr="00AE71F9">
        <w:rPr>
          <w:rFonts w:asciiTheme="minorHAnsi" w:hAnsiTheme="minorHAnsi" w:cstheme="minorHAnsi"/>
          <w:color w:val="000000" w:themeColor="text1"/>
          <w:sz w:val="21"/>
          <w:szCs w:val="21"/>
          <w:u w:val="single"/>
        </w:rPr>
        <w:t>As monetary tightening reveals the vulnerabilities in the real economy</w:t>
      </w:r>
      <w:r w:rsidRPr="00AE71F9">
        <w:rPr>
          <w:rFonts w:asciiTheme="minorHAnsi" w:hAnsiTheme="minorHAnsi" w:cstheme="minorHAnsi"/>
          <w:b/>
          <w:bCs/>
          <w:color w:val="000000" w:themeColor="text1"/>
          <w:sz w:val="21"/>
          <w:szCs w:val="21"/>
          <w:u w:val="single"/>
        </w:rPr>
        <w:t xml:space="preserve">, </w:t>
      </w:r>
      <w:r w:rsidRPr="00AE71F9">
        <w:rPr>
          <w:rFonts w:asciiTheme="minorHAnsi" w:hAnsiTheme="minorHAnsi" w:cstheme="minorHAnsi"/>
          <w:b/>
          <w:bCs/>
          <w:color w:val="000000" w:themeColor="text1"/>
          <w:sz w:val="21"/>
          <w:szCs w:val="21"/>
          <w:highlight w:val="cyan"/>
          <w:u w:val="single"/>
        </w:rPr>
        <w:t>the collapse</w:t>
      </w:r>
      <w:r w:rsidRPr="00AE71F9">
        <w:rPr>
          <w:rFonts w:asciiTheme="minorHAnsi" w:hAnsiTheme="minorHAnsi" w:cstheme="minorHAnsi"/>
          <w:b/>
          <w:bCs/>
          <w:color w:val="000000" w:themeColor="text1"/>
          <w:sz w:val="21"/>
          <w:szCs w:val="21"/>
          <w:u w:val="single"/>
        </w:rPr>
        <w:t xml:space="preserve"> of asset-price bubbles </w:t>
      </w:r>
      <w:r w:rsidRPr="00AE71F9">
        <w:rPr>
          <w:rFonts w:asciiTheme="minorHAnsi" w:hAnsiTheme="minorHAnsi" w:cstheme="minorHAnsi"/>
          <w:b/>
          <w:bCs/>
          <w:color w:val="000000" w:themeColor="text1"/>
          <w:sz w:val="21"/>
          <w:szCs w:val="21"/>
          <w:highlight w:val="cyan"/>
          <w:u w:val="single"/>
        </w:rPr>
        <w:t>will trigger</w:t>
      </w:r>
      <w:r w:rsidRPr="00AE71F9">
        <w:rPr>
          <w:rFonts w:asciiTheme="minorHAnsi" w:hAnsiTheme="minorHAnsi" w:cstheme="minorHAnsi"/>
          <w:b/>
          <w:bCs/>
          <w:color w:val="000000" w:themeColor="text1"/>
          <w:sz w:val="21"/>
          <w:szCs w:val="21"/>
          <w:u w:val="single"/>
        </w:rPr>
        <w:t xml:space="preserve"> another economic </w:t>
      </w:r>
      <w:r w:rsidRPr="00AE71F9">
        <w:rPr>
          <w:rFonts w:asciiTheme="minorHAnsi" w:hAnsiTheme="minorHAnsi" w:cstheme="minorHAnsi"/>
          <w:b/>
          <w:bCs/>
          <w:color w:val="000000" w:themeColor="text1"/>
          <w:sz w:val="21"/>
          <w:szCs w:val="21"/>
          <w:highlight w:val="cyan"/>
          <w:u w:val="single"/>
        </w:rPr>
        <w:t>crisis</w:t>
      </w:r>
      <w:r w:rsidRPr="00AE71F9">
        <w:rPr>
          <w:rFonts w:asciiTheme="minorHAnsi" w:hAnsiTheme="minorHAnsi" w:cstheme="minorHAnsi"/>
          <w:color w:val="000000" w:themeColor="text1"/>
          <w:sz w:val="21"/>
          <w:szCs w:val="21"/>
          <w:u w:val="single"/>
        </w:rPr>
        <w:t xml:space="preserve"> – one that could be even more severe than the last, because </w:t>
      </w:r>
      <w:r w:rsidRPr="00AE71F9">
        <w:rPr>
          <w:rFonts w:asciiTheme="minorHAnsi" w:hAnsiTheme="minorHAnsi" w:cstheme="minorHAnsi"/>
          <w:b/>
          <w:bCs/>
          <w:color w:val="000000" w:themeColor="text1"/>
          <w:sz w:val="21"/>
          <w:szCs w:val="21"/>
          <w:highlight w:val="cyan"/>
          <w:u w:val="single"/>
        </w:rPr>
        <w:t>we have built up</w:t>
      </w:r>
      <w:r w:rsidRPr="00AE71F9">
        <w:rPr>
          <w:rFonts w:asciiTheme="minorHAnsi" w:hAnsiTheme="minorHAnsi" w:cstheme="minorHAnsi"/>
          <w:b/>
          <w:bCs/>
          <w:color w:val="000000" w:themeColor="text1"/>
          <w:sz w:val="21"/>
          <w:szCs w:val="21"/>
          <w:u w:val="single"/>
        </w:rPr>
        <w:t xml:space="preserve"> a </w:t>
      </w:r>
      <w:r w:rsidRPr="00AE71F9">
        <w:rPr>
          <w:rFonts w:asciiTheme="minorHAnsi" w:hAnsiTheme="minorHAnsi" w:cstheme="minorHAnsi"/>
          <w:b/>
          <w:bCs/>
          <w:color w:val="000000" w:themeColor="text1"/>
          <w:sz w:val="21"/>
          <w:szCs w:val="21"/>
          <w:highlight w:val="cyan"/>
          <w:u w:val="single"/>
        </w:rPr>
        <w:t>tolerance t</w:t>
      </w:r>
      <w:r w:rsidRPr="00AE71F9">
        <w:rPr>
          <w:rFonts w:asciiTheme="minorHAnsi" w:hAnsiTheme="minorHAnsi" w:cstheme="minorHAnsi"/>
          <w:b/>
          <w:bCs/>
          <w:color w:val="000000" w:themeColor="text1"/>
          <w:sz w:val="21"/>
          <w:szCs w:val="21"/>
          <w:u w:val="single"/>
        </w:rPr>
        <w:t xml:space="preserve">o our strongest </w:t>
      </w:r>
      <w:r w:rsidRPr="00AE71F9">
        <w:rPr>
          <w:rFonts w:asciiTheme="minorHAnsi" w:hAnsiTheme="minorHAnsi" w:cstheme="minorHAnsi"/>
          <w:b/>
          <w:bCs/>
          <w:color w:val="000000" w:themeColor="text1"/>
          <w:sz w:val="21"/>
          <w:szCs w:val="21"/>
          <w:highlight w:val="cyan"/>
          <w:u w:val="single"/>
        </w:rPr>
        <w:t>macroeconomic medications.</w:t>
      </w:r>
      <w:r w:rsidRPr="00AE71F9">
        <w:rPr>
          <w:rFonts w:asciiTheme="minorHAnsi" w:hAnsiTheme="minorHAnsi" w:cstheme="minorHAnsi"/>
          <w:b/>
          <w:bCs/>
          <w:color w:val="000000" w:themeColor="text1"/>
          <w:sz w:val="21"/>
          <w:szCs w:val="21"/>
          <w:u w:val="single"/>
        </w:rPr>
        <w:t xml:space="preserve"> A decade of regular adrenaline shots, in the form of ultra-low interest rates and unconventional </w:t>
      </w:r>
      <w:r w:rsidRPr="00AE71F9">
        <w:rPr>
          <w:rFonts w:asciiTheme="minorHAnsi" w:hAnsiTheme="minorHAnsi" w:cstheme="minorHAnsi"/>
          <w:b/>
          <w:bCs/>
          <w:color w:val="000000" w:themeColor="text1"/>
          <w:sz w:val="21"/>
          <w:szCs w:val="21"/>
          <w:highlight w:val="cyan"/>
          <w:u w:val="single"/>
        </w:rPr>
        <w:t>monetary policies</w:t>
      </w:r>
      <w:r w:rsidRPr="00AE71F9">
        <w:rPr>
          <w:rFonts w:asciiTheme="minorHAnsi" w:hAnsiTheme="minorHAnsi" w:cstheme="minorHAnsi"/>
          <w:b/>
          <w:bCs/>
          <w:color w:val="000000" w:themeColor="text1"/>
          <w:sz w:val="21"/>
          <w:szCs w:val="21"/>
          <w:u w:val="single"/>
        </w:rPr>
        <w:t xml:space="preserve">, has severely </w:t>
      </w:r>
      <w:r w:rsidRPr="00AE71F9">
        <w:rPr>
          <w:rFonts w:asciiTheme="minorHAnsi" w:hAnsiTheme="minorHAnsi" w:cstheme="minorHAnsi"/>
          <w:b/>
          <w:bCs/>
          <w:color w:val="000000" w:themeColor="text1"/>
          <w:sz w:val="21"/>
          <w:szCs w:val="21"/>
          <w:highlight w:val="cyan"/>
          <w:u w:val="single"/>
        </w:rPr>
        <w:t>depleted their power to stabilize</w:t>
      </w:r>
      <w:r w:rsidRPr="00AE71F9">
        <w:rPr>
          <w:rFonts w:asciiTheme="minorHAnsi" w:hAnsiTheme="minorHAnsi" w:cstheme="minorHAnsi"/>
          <w:b/>
          <w:bCs/>
          <w:color w:val="000000" w:themeColor="text1"/>
          <w:sz w:val="21"/>
          <w:szCs w:val="21"/>
          <w:u w:val="single"/>
        </w:rPr>
        <w:t xml:space="preserve"> and stimulate </w:t>
      </w:r>
      <w:r w:rsidRPr="00AE71F9">
        <w:rPr>
          <w:rFonts w:asciiTheme="minorHAnsi" w:hAnsiTheme="minorHAnsi" w:cstheme="minorHAnsi"/>
          <w:b/>
          <w:bCs/>
          <w:color w:val="000000" w:themeColor="text1"/>
          <w:sz w:val="21"/>
          <w:szCs w:val="21"/>
          <w:highlight w:val="cyan"/>
          <w:u w:val="single"/>
        </w:rPr>
        <w:t>the economy</w:t>
      </w:r>
      <w:r w:rsidRPr="00AE71F9">
        <w:rPr>
          <w:rFonts w:asciiTheme="minorHAnsi" w:hAnsiTheme="minorHAnsi" w:cstheme="minorHAnsi"/>
          <w:b/>
          <w:bCs/>
          <w:color w:val="000000" w:themeColor="text1"/>
          <w:sz w:val="21"/>
          <w:szCs w:val="21"/>
          <w:u w:val="single"/>
        </w:rPr>
        <w:t>.</w:t>
      </w:r>
      <w:r w:rsidRPr="00AE71F9">
        <w:rPr>
          <w:rFonts w:asciiTheme="minorHAnsi" w:hAnsiTheme="minorHAnsi" w:cstheme="minorHAnsi"/>
          <w:color w:val="000000" w:themeColor="text1"/>
          <w:sz w:val="21"/>
          <w:szCs w:val="21"/>
          <w:u w:val="single"/>
        </w:rPr>
        <w:t xml:space="preserve"> </w:t>
      </w:r>
      <w:r w:rsidRPr="00AE71F9">
        <w:rPr>
          <w:rFonts w:asciiTheme="minorHAnsi" w:hAnsiTheme="minorHAnsi" w:cstheme="minorHAnsi"/>
          <w:color w:val="000000" w:themeColor="text1"/>
          <w:sz w:val="14"/>
          <w:szCs w:val="21"/>
        </w:rPr>
        <w:t xml:space="preserve">If history is any guide, </w:t>
      </w:r>
      <w:r w:rsidRPr="00AE71F9">
        <w:rPr>
          <w:rFonts w:asciiTheme="minorHAnsi" w:hAnsiTheme="minorHAnsi" w:cstheme="minorHAnsi"/>
          <w:color w:val="000000" w:themeColor="text1"/>
          <w:sz w:val="21"/>
          <w:szCs w:val="21"/>
          <w:u w:val="single"/>
        </w:rPr>
        <w:t xml:space="preserve">the consequences of this mistake could extend far beyond the economy. </w:t>
      </w:r>
      <w:r w:rsidRPr="00AE71F9">
        <w:rPr>
          <w:rFonts w:asciiTheme="minorHAnsi" w:hAnsiTheme="minorHAnsi" w:cstheme="minorHAnsi"/>
          <w:b/>
          <w:bCs/>
          <w:color w:val="000000" w:themeColor="text1"/>
          <w:sz w:val="21"/>
          <w:szCs w:val="21"/>
          <w:u w:val="single"/>
        </w:rPr>
        <w:t xml:space="preserve">According to Harvard’s Benjamin Friedman, prolonged periods of </w:t>
      </w:r>
      <w:r w:rsidRPr="00AE71F9">
        <w:rPr>
          <w:rFonts w:asciiTheme="minorHAnsi" w:hAnsiTheme="minorHAnsi" w:cstheme="minorHAnsi"/>
          <w:b/>
          <w:bCs/>
          <w:color w:val="000000" w:themeColor="text1"/>
          <w:sz w:val="21"/>
          <w:szCs w:val="21"/>
          <w:highlight w:val="cyan"/>
          <w:u w:val="single"/>
        </w:rPr>
        <w:t>economic distress</w:t>
      </w:r>
      <w:r w:rsidRPr="00AE71F9">
        <w:rPr>
          <w:rFonts w:asciiTheme="minorHAnsi" w:hAnsiTheme="minorHAnsi" w:cstheme="minorHAnsi"/>
          <w:b/>
          <w:bCs/>
          <w:color w:val="000000" w:themeColor="text1"/>
          <w:sz w:val="21"/>
          <w:szCs w:val="21"/>
          <w:u w:val="single"/>
        </w:rPr>
        <w:t xml:space="preserve"> have been characterized also by public antipathy toward minority groups or foreign countries – attitudes that can </w:t>
      </w:r>
      <w:r w:rsidRPr="00AE71F9">
        <w:rPr>
          <w:rFonts w:asciiTheme="minorHAnsi" w:hAnsiTheme="minorHAnsi" w:cstheme="minorHAnsi"/>
          <w:b/>
          <w:bCs/>
          <w:color w:val="000000" w:themeColor="text1"/>
          <w:sz w:val="21"/>
          <w:szCs w:val="21"/>
          <w:highlight w:val="cyan"/>
          <w:u w:val="single"/>
        </w:rPr>
        <w:t>help</w:t>
      </w:r>
      <w:r w:rsidRPr="00AE71F9">
        <w:rPr>
          <w:rFonts w:asciiTheme="minorHAnsi" w:hAnsiTheme="minorHAnsi" w:cstheme="minorHAnsi"/>
          <w:b/>
          <w:bCs/>
          <w:color w:val="000000" w:themeColor="text1"/>
          <w:sz w:val="21"/>
          <w:szCs w:val="21"/>
          <w:u w:val="single"/>
        </w:rPr>
        <w:t xml:space="preserve"> to </w:t>
      </w:r>
      <w:r w:rsidRPr="00AE71F9">
        <w:rPr>
          <w:rFonts w:asciiTheme="minorHAnsi" w:hAnsiTheme="minorHAnsi" w:cstheme="minorHAnsi"/>
          <w:b/>
          <w:bCs/>
          <w:color w:val="000000" w:themeColor="text1"/>
          <w:sz w:val="21"/>
          <w:szCs w:val="21"/>
          <w:highlight w:val="cyan"/>
          <w:u w:val="single"/>
        </w:rPr>
        <w:t>fuel unrest, terrorism, or even war</w:t>
      </w:r>
      <w:r w:rsidRPr="00AE71F9">
        <w:rPr>
          <w:rFonts w:asciiTheme="minorHAnsi" w:hAnsiTheme="minorHAnsi" w:cstheme="minorHAnsi"/>
          <w:b/>
          <w:bCs/>
          <w:color w:val="000000" w:themeColor="text1"/>
          <w:sz w:val="14"/>
          <w:szCs w:val="21"/>
        </w:rPr>
        <w:t>.</w:t>
      </w:r>
      <w:r w:rsidRPr="00AE71F9">
        <w:rPr>
          <w:rFonts w:asciiTheme="minorHAnsi" w:hAnsiTheme="minorHAnsi" w:cstheme="minorHAnsi"/>
          <w:color w:val="000000" w:themeColor="text1"/>
          <w:sz w:val="14"/>
          <w:szCs w:val="21"/>
        </w:rPr>
        <w:t xml:space="preserve"> 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w:t>
      </w:r>
      <w:r w:rsidRPr="00AE71F9">
        <w:rPr>
          <w:rFonts w:asciiTheme="minorHAnsi" w:hAnsiTheme="minorHAnsi" w:cstheme="minorHAnsi"/>
          <w:color w:val="000000" w:themeColor="text1"/>
          <w:sz w:val="21"/>
          <w:szCs w:val="21"/>
          <w:u w:val="single"/>
        </w:rPr>
        <w:t xml:space="preserve">But there is reason to believe </w:t>
      </w:r>
      <w:r w:rsidRPr="00AE71F9">
        <w:rPr>
          <w:rFonts w:asciiTheme="minorHAnsi" w:hAnsiTheme="minorHAnsi" w:cstheme="minorHAnsi"/>
          <w:color w:val="000000" w:themeColor="text1"/>
          <w:sz w:val="21"/>
          <w:szCs w:val="21"/>
          <w:highlight w:val="cyan"/>
          <w:u w:val="single"/>
        </w:rPr>
        <w:t xml:space="preserve">that </w:t>
      </w:r>
      <w:r w:rsidRPr="00AE71F9">
        <w:rPr>
          <w:rFonts w:asciiTheme="minorHAnsi" w:hAnsiTheme="minorHAnsi" w:cstheme="minorHAnsi"/>
          <w:b/>
          <w:bCs/>
          <w:color w:val="000000" w:themeColor="text1"/>
          <w:sz w:val="21"/>
          <w:szCs w:val="21"/>
          <w:highlight w:val="cyan"/>
          <w:u w:val="single"/>
        </w:rPr>
        <w:t>high levels of inequality can play a significant role in stoking conflic</w:t>
      </w:r>
      <w:r w:rsidRPr="00AE71F9">
        <w:rPr>
          <w:rFonts w:asciiTheme="minorHAnsi" w:hAnsiTheme="minorHAnsi" w:cstheme="minorHAnsi"/>
          <w:b/>
          <w:bCs/>
          <w:color w:val="000000" w:themeColor="text1"/>
          <w:sz w:val="21"/>
          <w:szCs w:val="21"/>
          <w:u w:val="single"/>
        </w:rPr>
        <w:t>t</w:t>
      </w:r>
      <w:r w:rsidRPr="00AE71F9">
        <w:rPr>
          <w:rFonts w:asciiTheme="minorHAnsi" w:hAnsiTheme="minorHAnsi" w:cstheme="minorHAnsi"/>
          <w:color w:val="000000" w:themeColor="text1"/>
          <w:sz w:val="21"/>
          <w:szCs w:val="21"/>
          <w:u w:val="single"/>
        </w:rPr>
        <w:t xml:space="preserve">. According to research by the economist Thomas Piketty, a spike in income inequality is often followed by a great crisis. </w:t>
      </w:r>
      <w:r w:rsidRPr="00AE71F9">
        <w:rPr>
          <w:rFonts w:asciiTheme="minorHAnsi" w:hAnsiTheme="minorHAnsi" w:cstheme="minorHAnsi"/>
          <w:b/>
          <w:bCs/>
          <w:color w:val="000000" w:themeColor="text1"/>
          <w:sz w:val="21"/>
          <w:szCs w:val="21"/>
          <w:u w:val="single"/>
        </w:rPr>
        <w:t xml:space="preserve">Income inequality then declines for a while, before rising again, until a new peak – and a new disaster. </w:t>
      </w:r>
      <w:r w:rsidRPr="00AE71F9">
        <w:rPr>
          <w:rFonts w:asciiTheme="minorHAnsi" w:hAnsiTheme="minorHAnsi" w:cstheme="minorHAnsi"/>
          <w:color w:val="000000" w:themeColor="text1"/>
          <w:sz w:val="21"/>
          <w:szCs w:val="21"/>
          <w:u w:val="single"/>
        </w:rPr>
        <w:t xml:space="preserve">Though causality has yet to be proven, given the limited number of data points, </w:t>
      </w:r>
      <w:r w:rsidRPr="00AE71F9">
        <w:rPr>
          <w:rFonts w:asciiTheme="minorHAnsi" w:hAnsiTheme="minorHAnsi" w:cstheme="minorHAnsi"/>
          <w:color w:val="000000" w:themeColor="text1"/>
          <w:sz w:val="21"/>
          <w:szCs w:val="21"/>
          <w:highlight w:val="cyan"/>
          <w:u w:val="single"/>
        </w:rPr>
        <w:t>this correlation should not be taken lightly, especially with</w:t>
      </w:r>
      <w:r w:rsidRPr="00AE71F9">
        <w:rPr>
          <w:rFonts w:asciiTheme="minorHAnsi" w:hAnsiTheme="minorHAnsi" w:cstheme="minorHAnsi"/>
          <w:color w:val="000000" w:themeColor="text1"/>
          <w:sz w:val="21"/>
          <w:szCs w:val="21"/>
          <w:u w:val="single"/>
        </w:rPr>
        <w:t xml:space="preserve"> wealth and income inequality at historically high levels</w:t>
      </w:r>
      <w:r w:rsidRPr="00AE71F9">
        <w:rPr>
          <w:rFonts w:asciiTheme="minorHAnsi" w:hAnsiTheme="minorHAnsi" w:cstheme="minorHAnsi"/>
          <w:color w:val="000000" w:themeColor="text1"/>
          <w:sz w:val="14"/>
          <w:szCs w:val="21"/>
        </w:rPr>
        <w:t xml:space="preserve">. Have you read? How to prevent World War 3 How countries have recovered from the financial crisis and other top economic stories of the week Four things not to do in an economic crisis </w:t>
      </w:r>
      <w:r w:rsidRPr="00AE71F9">
        <w:rPr>
          <w:rFonts w:asciiTheme="minorHAnsi" w:hAnsiTheme="minorHAnsi" w:cstheme="minorHAnsi"/>
          <w:color w:val="000000" w:themeColor="text1"/>
          <w:sz w:val="21"/>
          <w:szCs w:val="21"/>
          <w:u w:val="single"/>
        </w:rPr>
        <w:t xml:space="preserve">This is all the more worrying in view of the numerous other factors stoking social unrest and diplomatic tension, including technological disruption, a record-breaking migration crisis, anxiety </w:t>
      </w:r>
      <w:r w:rsidRPr="00AE71F9">
        <w:rPr>
          <w:rFonts w:asciiTheme="minorHAnsi" w:hAnsiTheme="minorHAnsi" w:cstheme="minorHAnsi"/>
          <w:color w:val="000000" w:themeColor="text1"/>
          <w:sz w:val="21"/>
          <w:szCs w:val="21"/>
          <w:highlight w:val="cyan"/>
          <w:u w:val="single"/>
        </w:rPr>
        <w:t>over globalization, political polarization, and rising nationalism</w:t>
      </w:r>
      <w:r w:rsidRPr="00AE71F9">
        <w:rPr>
          <w:rFonts w:asciiTheme="minorHAnsi" w:hAnsiTheme="minorHAnsi" w:cstheme="minorHAnsi"/>
          <w:color w:val="000000" w:themeColor="text1"/>
          <w:sz w:val="21"/>
          <w:szCs w:val="21"/>
          <w:u w:val="single"/>
        </w:rPr>
        <w:t xml:space="preserve">. All are symptoms of failed policies </w:t>
      </w:r>
      <w:r w:rsidRPr="00AE71F9">
        <w:rPr>
          <w:rFonts w:asciiTheme="minorHAnsi" w:hAnsiTheme="minorHAnsi" w:cstheme="minorHAnsi"/>
          <w:color w:val="000000" w:themeColor="text1"/>
          <w:sz w:val="21"/>
          <w:szCs w:val="21"/>
          <w:highlight w:val="cyan"/>
          <w:u w:val="single"/>
        </w:rPr>
        <w:t>that</w:t>
      </w:r>
      <w:r w:rsidRPr="00AE71F9">
        <w:rPr>
          <w:rFonts w:asciiTheme="minorHAnsi" w:hAnsiTheme="minorHAnsi" w:cstheme="minorHAnsi"/>
          <w:color w:val="000000" w:themeColor="text1"/>
          <w:sz w:val="21"/>
          <w:szCs w:val="21"/>
          <w:u w:val="single"/>
        </w:rPr>
        <w:t xml:space="preserve"> could turn out to be </w:t>
      </w:r>
      <w:r w:rsidRPr="00AE71F9">
        <w:rPr>
          <w:rFonts w:asciiTheme="minorHAnsi" w:hAnsiTheme="minorHAnsi" w:cstheme="minorHAnsi"/>
          <w:color w:val="000000" w:themeColor="text1"/>
          <w:sz w:val="21"/>
          <w:szCs w:val="21"/>
          <w:highlight w:val="cyan"/>
          <w:u w:val="single"/>
        </w:rPr>
        <w:t>trigger</w:t>
      </w:r>
      <w:r w:rsidRPr="00AE71F9">
        <w:rPr>
          <w:rFonts w:asciiTheme="minorHAnsi" w:hAnsiTheme="minorHAnsi" w:cstheme="minorHAnsi"/>
          <w:color w:val="000000" w:themeColor="text1"/>
          <w:sz w:val="21"/>
          <w:szCs w:val="21"/>
          <w:u w:val="single"/>
        </w:rPr>
        <w:t xml:space="preserve"> points for a </w:t>
      </w:r>
      <w:r w:rsidRPr="00AE71F9">
        <w:rPr>
          <w:rFonts w:asciiTheme="minorHAnsi" w:hAnsiTheme="minorHAnsi" w:cstheme="minorHAnsi"/>
          <w:color w:val="000000" w:themeColor="text1"/>
          <w:sz w:val="21"/>
          <w:szCs w:val="21"/>
          <w:highlight w:val="cyan"/>
          <w:u w:val="single"/>
        </w:rPr>
        <w:t>future crisis</w:t>
      </w:r>
      <w:r w:rsidRPr="00AE71F9">
        <w:rPr>
          <w:rFonts w:asciiTheme="minorHAnsi" w:hAnsiTheme="minorHAnsi" w:cstheme="minorHAnsi"/>
          <w:color w:val="000000" w:themeColor="text1"/>
          <w:sz w:val="21"/>
          <w:szCs w:val="21"/>
          <w:u w:val="single"/>
        </w:rPr>
        <w:t>.</w:t>
      </w:r>
      <w:r w:rsidRPr="00AE71F9">
        <w:rPr>
          <w:rFonts w:asciiTheme="minorHAnsi" w:hAnsiTheme="minorHAnsi" w:cstheme="minorHAnsi"/>
          <w:color w:val="000000" w:themeColor="text1"/>
          <w:sz w:val="14"/>
          <w:szCs w:val="21"/>
        </w:rPr>
        <w:t xml:space="preserve"> Voters have good reason to be frustrated, but the emotionally appealing populists to whom they are increasingly giving their support are offering ill-advised solutions that will only make matters worse. </w:t>
      </w:r>
      <w:r w:rsidRPr="00AE71F9">
        <w:rPr>
          <w:rFonts w:asciiTheme="minorHAnsi" w:hAnsiTheme="minorHAnsi" w:cstheme="minorHAnsi"/>
          <w:color w:val="000000" w:themeColor="text1"/>
          <w:sz w:val="21"/>
          <w:szCs w:val="21"/>
          <w:u w:val="single"/>
        </w:rPr>
        <w:t xml:space="preserve">For example, </w:t>
      </w:r>
      <w:r w:rsidRPr="00AE71F9">
        <w:rPr>
          <w:rFonts w:asciiTheme="minorHAnsi" w:hAnsiTheme="minorHAnsi" w:cstheme="minorHAnsi"/>
          <w:b/>
          <w:bCs/>
          <w:color w:val="000000" w:themeColor="text1"/>
          <w:sz w:val="21"/>
          <w:szCs w:val="21"/>
          <w:u w:val="single"/>
        </w:rPr>
        <w:t xml:space="preserve">despite the world’s unprecedented interconnectedness, </w:t>
      </w:r>
      <w:r w:rsidRPr="00AE71F9">
        <w:rPr>
          <w:rFonts w:asciiTheme="minorHAnsi" w:hAnsiTheme="minorHAnsi" w:cstheme="minorHAnsi"/>
          <w:b/>
          <w:bCs/>
          <w:color w:val="000000" w:themeColor="text1"/>
          <w:sz w:val="21"/>
          <w:szCs w:val="21"/>
          <w:highlight w:val="cyan"/>
          <w:u w:val="single"/>
        </w:rPr>
        <w:t>multilateralism is</w:t>
      </w:r>
      <w:r w:rsidRPr="00AE71F9">
        <w:rPr>
          <w:rFonts w:asciiTheme="minorHAnsi" w:hAnsiTheme="minorHAnsi" w:cstheme="minorHAnsi"/>
          <w:b/>
          <w:bCs/>
          <w:color w:val="000000" w:themeColor="text1"/>
          <w:sz w:val="21"/>
          <w:szCs w:val="21"/>
          <w:u w:val="single"/>
        </w:rPr>
        <w:t xml:space="preserve"> </w:t>
      </w:r>
      <w:r w:rsidRPr="00AE71F9">
        <w:rPr>
          <w:rFonts w:asciiTheme="minorHAnsi" w:hAnsiTheme="minorHAnsi" w:cstheme="minorHAnsi"/>
          <w:b/>
          <w:bCs/>
          <w:color w:val="000000" w:themeColor="text1"/>
          <w:sz w:val="21"/>
          <w:szCs w:val="21"/>
          <w:highlight w:val="cyan"/>
          <w:u w:val="single"/>
        </w:rPr>
        <w:t>increasingly</w:t>
      </w:r>
      <w:r w:rsidRPr="00AE71F9">
        <w:rPr>
          <w:rFonts w:asciiTheme="minorHAnsi" w:hAnsiTheme="minorHAnsi" w:cstheme="minorHAnsi"/>
          <w:b/>
          <w:bCs/>
          <w:color w:val="000000" w:themeColor="text1"/>
          <w:sz w:val="21"/>
          <w:szCs w:val="21"/>
          <w:u w:val="single"/>
        </w:rPr>
        <w:t xml:space="preserve"> being </w:t>
      </w:r>
      <w:r w:rsidRPr="00AE71F9">
        <w:rPr>
          <w:rFonts w:asciiTheme="minorHAnsi" w:hAnsiTheme="minorHAnsi" w:cstheme="minorHAnsi"/>
          <w:b/>
          <w:bCs/>
          <w:color w:val="000000" w:themeColor="text1"/>
          <w:sz w:val="21"/>
          <w:szCs w:val="21"/>
          <w:highlight w:val="cyan"/>
          <w:u w:val="single"/>
        </w:rPr>
        <w:t>eschewed, as countries</w:t>
      </w:r>
      <w:r w:rsidRPr="00AE71F9">
        <w:rPr>
          <w:rFonts w:asciiTheme="minorHAnsi" w:hAnsiTheme="minorHAnsi" w:cstheme="minorHAnsi"/>
          <w:b/>
          <w:bCs/>
          <w:color w:val="000000" w:themeColor="text1"/>
          <w:sz w:val="21"/>
          <w:szCs w:val="21"/>
          <w:u w:val="single"/>
        </w:rPr>
        <w:t xml:space="preserve"> – most notably, Donald Trump’s US – </w:t>
      </w:r>
      <w:r w:rsidRPr="00AE71F9">
        <w:rPr>
          <w:rFonts w:asciiTheme="minorHAnsi" w:hAnsiTheme="minorHAnsi" w:cstheme="minorHAnsi"/>
          <w:b/>
          <w:bCs/>
          <w:color w:val="000000" w:themeColor="text1"/>
          <w:sz w:val="21"/>
          <w:szCs w:val="21"/>
          <w:highlight w:val="cyan"/>
          <w:u w:val="single"/>
        </w:rPr>
        <w:t>pursue</w:t>
      </w:r>
      <w:r w:rsidRPr="00AE71F9">
        <w:rPr>
          <w:rFonts w:asciiTheme="minorHAnsi" w:hAnsiTheme="minorHAnsi" w:cstheme="minorHAnsi"/>
          <w:b/>
          <w:bCs/>
          <w:color w:val="000000" w:themeColor="text1"/>
          <w:sz w:val="21"/>
          <w:szCs w:val="21"/>
          <w:u w:val="single"/>
        </w:rPr>
        <w:t xml:space="preserve"> unilateral, </w:t>
      </w:r>
      <w:r w:rsidRPr="00AE71F9">
        <w:rPr>
          <w:rFonts w:asciiTheme="minorHAnsi" w:hAnsiTheme="minorHAnsi" w:cstheme="minorHAnsi"/>
          <w:b/>
          <w:bCs/>
          <w:color w:val="000000" w:themeColor="text1"/>
          <w:sz w:val="21"/>
          <w:szCs w:val="21"/>
          <w:highlight w:val="cyan"/>
          <w:u w:val="single"/>
        </w:rPr>
        <w:t>isolationist policies.</w:t>
      </w:r>
      <w:r w:rsidRPr="00AE71F9">
        <w:rPr>
          <w:rFonts w:asciiTheme="minorHAnsi" w:hAnsiTheme="minorHAnsi" w:cstheme="minorHAnsi"/>
          <w:b/>
          <w:bCs/>
          <w:color w:val="000000" w:themeColor="text1"/>
          <w:sz w:val="21"/>
          <w:szCs w:val="21"/>
          <w:u w:val="single"/>
        </w:rPr>
        <w:t xml:space="preserve"> Meanwhile, </w:t>
      </w:r>
      <w:r w:rsidRPr="00AE71F9">
        <w:rPr>
          <w:rFonts w:asciiTheme="minorHAnsi" w:hAnsiTheme="minorHAnsi" w:cstheme="minorHAnsi"/>
          <w:b/>
          <w:bCs/>
          <w:color w:val="000000" w:themeColor="text1"/>
          <w:sz w:val="21"/>
          <w:szCs w:val="21"/>
          <w:highlight w:val="cyan"/>
          <w:u w:val="single"/>
        </w:rPr>
        <w:t>proxy wars are raging in Syria and Yemen</w:t>
      </w:r>
      <w:r w:rsidRPr="00AE71F9">
        <w:rPr>
          <w:rFonts w:asciiTheme="minorHAnsi" w:hAnsiTheme="minorHAnsi" w:cstheme="minorHAnsi"/>
          <w:b/>
          <w:bCs/>
          <w:color w:val="000000" w:themeColor="text1"/>
          <w:sz w:val="21"/>
          <w:szCs w:val="21"/>
          <w:u w:val="single"/>
        </w:rPr>
        <w:t xml:space="preserve">. Against this background, we must take seriously </w:t>
      </w:r>
      <w:r w:rsidRPr="00AE71F9">
        <w:rPr>
          <w:rFonts w:asciiTheme="minorHAnsi" w:hAnsiTheme="minorHAnsi" w:cstheme="minorHAnsi"/>
          <w:b/>
          <w:bCs/>
          <w:color w:val="000000" w:themeColor="text1"/>
          <w:sz w:val="21"/>
          <w:szCs w:val="21"/>
          <w:highlight w:val="cyan"/>
          <w:u w:val="single"/>
        </w:rPr>
        <w:t>the</w:t>
      </w:r>
      <w:r w:rsidRPr="00AE71F9">
        <w:rPr>
          <w:rFonts w:asciiTheme="minorHAnsi" w:hAnsiTheme="minorHAnsi" w:cstheme="minorHAnsi"/>
          <w:b/>
          <w:bCs/>
          <w:color w:val="000000" w:themeColor="text1"/>
          <w:sz w:val="21"/>
          <w:szCs w:val="21"/>
          <w:u w:val="single"/>
        </w:rPr>
        <w:t xml:space="preserve"> possibility that </w:t>
      </w:r>
      <w:r w:rsidRPr="00AE71F9">
        <w:rPr>
          <w:rFonts w:asciiTheme="minorHAnsi" w:hAnsiTheme="minorHAnsi" w:cstheme="minorHAnsi"/>
          <w:b/>
          <w:bCs/>
          <w:color w:val="000000" w:themeColor="text1"/>
          <w:sz w:val="21"/>
          <w:szCs w:val="21"/>
          <w:highlight w:val="cyan"/>
          <w:u w:val="single"/>
        </w:rPr>
        <w:t>the next economic crisis</w:t>
      </w:r>
      <w:r w:rsidRPr="00AE71F9">
        <w:rPr>
          <w:rFonts w:asciiTheme="minorHAnsi" w:hAnsiTheme="minorHAnsi" w:cstheme="minorHAnsi"/>
          <w:b/>
          <w:bCs/>
          <w:color w:val="000000" w:themeColor="text1"/>
          <w:sz w:val="21"/>
          <w:szCs w:val="21"/>
          <w:u w:val="single"/>
        </w:rPr>
        <w:t xml:space="preserve"> could l</w:t>
      </w:r>
      <w:r w:rsidRPr="00AE71F9">
        <w:rPr>
          <w:rFonts w:asciiTheme="minorHAnsi" w:hAnsiTheme="minorHAnsi" w:cstheme="minorHAnsi"/>
          <w:b/>
          <w:bCs/>
          <w:color w:val="000000" w:themeColor="text1"/>
          <w:sz w:val="21"/>
          <w:szCs w:val="21"/>
          <w:highlight w:val="cyan"/>
          <w:u w:val="single"/>
        </w:rPr>
        <w:t>ead to a large-scale military confrontation.</w:t>
      </w:r>
      <w:r w:rsidRPr="00AE71F9">
        <w:rPr>
          <w:rFonts w:asciiTheme="minorHAnsi" w:hAnsiTheme="minorHAnsi" w:cstheme="minorHAnsi"/>
          <w:b/>
          <w:bCs/>
          <w:color w:val="000000" w:themeColor="text1"/>
          <w:sz w:val="21"/>
          <w:szCs w:val="21"/>
          <w:u w:val="single"/>
        </w:rPr>
        <w:t xml:space="preserve"> By the logic of the political scientist Samuel Huntington , considering such a scenario could help us avoid it, because it would force us to take action</w:t>
      </w:r>
      <w:r w:rsidRPr="00AE71F9">
        <w:rPr>
          <w:rFonts w:asciiTheme="minorHAnsi" w:hAnsiTheme="minorHAnsi" w:cstheme="minorHAnsi"/>
          <w:b/>
          <w:bCs/>
          <w:color w:val="000000" w:themeColor="text1"/>
          <w:sz w:val="14"/>
          <w:szCs w:val="21"/>
        </w:rPr>
        <w:t>.</w:t>
      </w:r>
      <w:r w:rsidRPr="00AE71F9">
        <w:rPr>
          <w:rFonts w:asciiTheme="minorHAnsi" w:hAnsiTheme="minorHAnsi" w:cstheme="minorHAnsi"/>
          <w:color w:val="000000" w:themeColor="text1"/>
          <w:sz w:val="14"/>
          <w:szCs w:val="21"/>
        </w:rPr>
        <w:t xml:space="preserve"> In this case, the key will be for policymakers to pursue the structural reforms that they have long promised, while replacing finger-pointing and antagonism with a sensible and respectful global dialogue. The alternative may well be global conflagration. </w:t>
      </w:r>
    </w:p>
    <w:p w14:paraId="4B54BE9E" w14:textId="77777777" w:rsidR="00A22EA0" w:rsidRPr="00AE71F9" w:rsidRDefault="00A22EA0" w:rsidP="00A22EA0">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Economic decline causes nuclear war – US-China relations prove</w:t>
      </w:r>
    </w:p>
    <w:p w14:paraId="0D219003" w14:textId="77777777" w:rsidR="00A22EA0" w:rsidRPr="00AE71F9" w:rsidRDefault="00A22EA0" w:rsidP="00A22EA0">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Kumar 15 –</w:t>
      </w:r>
      <w:r w:rsidRPr="00AE71F9">
        <w:rPr>
          <w:rFonts w:asciiTheme="minorHAnsi" w:hAnsiTheme="minorHAnsi" w:cstheme="minorHAnsi"/>
          <w:color w:val="000000" w:themeColor="text1"/>
        </w:rPr>
        <w:t xml:space="preserve"> (By Kalyan Kumar, citing financial analyst Warren Pollock. November 17 2015. Accessed online June 29, 2020. Kalyan Kumar, writer for the international business times. “Economic collapse of big economies like US and China may trigger war, says financial analyst Warren Pollock”, June 15, 2015, International Business Times, http://www.ibtimes.com.au/economic-collapse-big-economies-us-china-may-trigger-war-says-financial-analyst-warren-pollock)--RSP*</w:t>
      </w:r>
    </w:p>
    <w:p w14:paraId="5B9E8A0C"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u w:val="single"/>
        </w:rPr>
        <w:t xml:space="preserve">Leading </w:t>
      </w:r>
      <w:r w:rsidRPr="00AE71F9">
        <w:rPr>
          <w:rFonts w:asciiTheme="minorHAnsi" w:hAnsiTheme="minorHAnsi" w:cstheme="minorHAnsi"/>
          <w:color w:val="000000" w:themeColor="text1"/>
        </w:rPr>
        <w:t xml:space="preserve">American </w:t>
      </w:r>
      <w:r w:rsidRPr="00AE71F9">
        <w:rPr>
          <w:rFonts w:asciiTheme="minorHAnsi" w:hAnsiTheme="minorHAnsi" w:cstheme="minorHAnsi"/>
          <w:color w:val="000000" w:themeColor="text1"/>
          <w:u w:val="single"/>
        </w:rPr>
        <w:t>financial analyst Warren Pollock</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 xml:space="preserve">has warned that </w:t>
      </w:r>
      <w:r w:rsidRPr="00AE71F9">
        <w:rPr>
          <w:rFonts w:asciiTheme="minorHAnsi" w:hAnsiTheme="minorHAnsi" w:cstheme="minorHAnsi"/>
          <w:b/>
          <w:bCs/>
          <w:color w:val="000000" w:themeColor="text1"/>
          <w:u w:val="single"/>
        </w:rPr>
        <w:t>the US will slip</w:t>
      </w:r>
      <w:r w:rsidRPr="00AE71F9">
        <w:rPr>
          <w:rFonts w:asciiTheme="minorHAnsi" w:hAnsiTheme="minorHAnsi" w:cstheme="minorHAnsi"/>
          <w:color w:val="000000" w:themeColor="text1"/>
          <w:u w:val="single"/>
        </w:rPr>
        <w:t xml:space="preserve"> into the</w:t>
      </w:r>
      <w:r w:rsidRPr="00AE71F9">
        <w:rPr>
          <w:rFonts w:asciiTheme="minorHAnsi" w:hAnsiTheme="minorHAnsi" w:cstheme="minorHAnsi"/>
          <w:b/>
          <w:bCs/>
          <w:color w:val="000000" w:themeColor="text1"/>
          <w:u w:val="single"/>
        </w:rPr>
        <w:t xml:space="preserve"> biggest</w:t>
      </w:r>
      <w:r w:rsidRPr="00AE71F9">
        <w:rPr>
          <w:rFonts w:asciiTheme="minorHAnsi" w:hAnsiTheme="minorHAnsi" w:cstheme="minorHAnsi"/>
          <w:color w:val="000000" w:themeColor="text1"/>
        </w:rPr>
        <w:t xml:space="preserve"> ever </w:t>
      </w:r>
      <w:r w:rsidRPr="00AE71F9">
        <w:rPr>
          <w:rFonts w:asciiTheme="minorHAnsi" w:hAnsiTheme="minorHAnsi" w:cstheme="minorHAnsi"/>
          <w:b/>
          <w:bCs/>
          <w:color w:val="000000" w:themeColor="text1"/>
          <w:u w:val="single"/>
        </w:rPr>
        <w:t>financial depression</w:t>
      </w:r>
      <w:r w:rsidRPr="00AE71F9">
        <w:rPr>
          <w:rFonts w:asciiTheme="minorHAnsi" w:hAnsiTheme="minorHAnsi" w:cstheme="minorHAnsi"/>
          <w:color w:val="000000" w:themeColor="text1"/>
          <w:u w:val="single"/>
        </w:rPr>
        <w:t xml:space="preserve"> in the history of the world.</w:t>
      </w:r>
      <w:r w:rsidRPr="00AE71F9">
        <w:rPr>
          <w:rFonts w:asciiTheme="minorHAnsi" w:hAnsiTheme="minorHAnsi" w:cstheme="minorHAnsi"/>
          <w:color w:val="000000" w:themeColor="text1"/>
        </w:rPr>
        <w:t xml:space="preserve"> Not stopping there, the veteran also cautioned that the </w:t>
      </w:r>
      <w:r w:rsidRPr="00AE71F9">
        <w:rPr>
          <w:rFonts w:asciiTheme="minorHAnsi" w:hAnsiTheme="minorHAnsi" w:cstheme="minorHAnsi"/>
          <w:color w:val="000000" w:themeColor="text1"/>
          <w:u w:val="single"/>
        </w:rPr>
        <w:t xml:space="preserve">lingering </w:t>
      </w:r>
      <w:r w:rsidRPr="00AE71F9">
        <w:rPr>
          <w:rFonts w:asciiTheme="minorHAnsi" w:hAnsiTheme="minorHAnsi" w:cstheme="minorHAnsi"/>
          <w:b/>
          <w:bCs/>
          <w:color w:val="000000" w:themeColor="text1"/>
          <w:u w:val="single"/>
        </w:rPr>
        <w:t>economic turbulence</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u w:val="single"/>
        </w:rPr>
        <w:t>in</w:t>
      </w:r>
      <w:r w:rsidRPr="00AE71F9">
        <w:rPr>
          <w:rFonts w:asciiTheme="minorHAnsi" w:hAnsiTheme="minorHAnsi" w:cstheme="minorHAnsi"/>
          <w:color w:val="000000" w:themeColor="text1"/>
        </w:rPr>
        <w:t xml:space="preserve"> </w:t>
      </w:r>
      <w:r w:rsidRPr="00AE71F9">
        <w:rPr>
          <w:rFonts w:asciiTheme="minorHAnsi" w:hAnsiTheme="minorHAnsi" w:cstheme="minorHAnsi"/>
          <w:color w:val="000000" w:themeColor="text1"/>
          <w:sz w:val="13"/>
          <w:szCs w:val="15"/>
        </w:rPr>
        <w:t xml:space="preserve">China and </w:t>
      </w:r>
      <w:r w:rsidRPr="00AE71F9">
        <w:rPr>
          <w:rFonts w:asciiTheme="minorHAnsi" w:hAnsiTheme="minorHAnsi" w:cstheme="minorHAnsi"/>
          <w:color w:val="000000" w:themeColor="text1"/>
          <w:u w:val="single"/>
        </w:rPr>
        <w:t xml:space="preserve">US </w:t>
      </w:r>
      <w:r w:rsidRPr="00AE71F9">
        <w:rPr>
          <w:rFonts w:asciiTheme="minorHAnsi" w:hAnsiTheme="minorHAnsi" w:cstheme="minorHAnsi"/>
          <w:b/>
          <w:bCs/>
          <w:color w:val="000000" w:themeColor="text1"/>
          <w:u w:val="single"/>
        </w:rPr>
        <w:t xml:space="preserve">will </w:t>
      </w:r>
      <w:r w:rsidRPr="00AE71F9">
        <w:rPr>
          <w:rFonts w:asciiTheme="minorHAnsi" w:hAnsiTheme="minorHAnsi" w:cstheme="minorHAnsi"/>
          <w:color w:val="000000" w:themeColor="text1"/>
          <w:u w:val="single"/>
        </w:rPr>
        <w:t xml:space="preserve">eventually </w:t>
      </w:r>
      <w:r w:rsidRPr="00AE71F9">
        <w:rPr>
          <w:rFonts w:asciiTheme="minorHAnsi" w:hAnsiTheme="minorHAnsi" w:cstheme="minorHAnsi"/>
          <w:b/>
          <w:bCs/>
          <w:color w:val="000000" w:themeColor="text1"/>
          <w:u w:val="single"/>
        </w:rPr>
        <w:t>trigger a war,</w:t>
      </w:r>
      <w:r w:rsidRPr="00AE71F9">
        <w:rPr>
          <w:rFonts w:asciiTheme="minorHAnsi" w:hAnsiTheme="minorHAnsi" w:cstheme="minorHAnsi"/>
          <w:color w:val="000000" w:themeColor="text1"/>
          <w:u w:val="single"/>
        </w:rPr>
        <w:t xml:space="preserve"> which will be like "resetting the old order</w:t>
      </w:r>
      <w:r w:rsidRPr="00AE71F9">
        <w:rPr>
          <w:rFonts w:asciiTheme="minorHAnsi" w:hAnsiTheme="minorHAnsi" w:cstheme="minorHAnsi"/>
          <w:color w:val="000000" w:themeColor="text1"/>
        </w:rPr>
        <w:t xml:space="preserve">.” Pollock notes that </w:t>
      </w:r>
      <w:r w:rsidRPr="00AE71F9">
        <w:rPr>
          <w:rFonts w:asciiTheme="minorHAnsi" w:hAnsiTheme="minorHAnsi" w:cstheme="minorHAnsi"/>
          <w:color w:val="000000" w:themeColor="text1"/>
          <w:u w:val="single"/>
        </w:rPr>
        <w:t>a climate of war is already in the offing and the world is getting ready for war</w:t>
      </w:r>
      <w:r w:rsidRPr="00AE71F9">
        <w:rPr>
          <w:rFonts w:asciiTheme="minorHAnsi" w:hAnsiTheme="minorHAnsi" w:cstheme="minorHAnsi"/>
          <w:color w:val="000000" w:themeColor="text1"/>
        </w:rPr>
        <w:t>. In his analysis, he brought to the fore many geo political variables to explain the current strains in the political economy of the world. They included China, Russia and the US Fed, among others. However, Pollock is optimistic that gold will survive all vagaries of depression or war, reports USA Watchdog.</w:t>
      </w:r>
    </w:p>
    <w:p w14:paraId="6C22C8B8"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“I wouldn’t sell my gold for anything because it’s going to survive through this crisis. It’s going to survive through deflation. It’s going to survive through hyperinflation. Gold is going to survive through war, assuming that you do,” Pollock said. Economy and war Pollock said </w:t>
      </w:r>
      <w:r w:rsidRPr="00AE71F9">
        <w:rPr>
          <w:rFonts w:asciiTheme="minorHAnsi" w:hAnsiTheme="minorHAnsi" w:cstheme="minorHAnsi"/>
          <w:color w:val="000000" w:themeColor="text1"/>
          <w:u w:val="single"/>
        </w:rPr>
        <w:t xml:space="preserve">the global economy is the </w:t>
      </w:r>
      <w:r w:rsidRPr="00AE71F9">
        <w:rPr>
          <w:rFonts w:asciiTheme="minorHAnsi" w:hAnsiTheme="minorHAnsi" w:cstheme="minorHAnsi"/>
          <w:b/>
          <w:bCs/>
          <w:color w:val="000000" w:themeColor="text1"/>
          <w:u w:val="single"/>
        </w:rPr>
        <w:t>key to</w:t>
      </w:r>
      <w:r w:rsidRPr="00AE71F9">
        <w:rPr>
          <w:rFonts w:asciiTheme="minorHAnsi" w:hAnsiTheme="minorHAnsi" w:cstheme="minorHAnsi"/>
          <w:color w:val="000000" w:themeColor="text1"/>
          <w:u w:val="single"/>
        </w:rPr>
        <w:t xml:space="preserve"> the </w:t>
      </w:r>
      <w:r w:rsidRPr="00AE71F9">
        <w:rPr>
          <w:rFonts w:asciiTheme="minorHAnsi" w:hAnsiTheme="minorHAnsi" w:cstheme="minorHAnsi"/>
          <w:b/>
          <w:bCs/>
          <w:color w:val="000000" w:themeColor="text1"/>
          <w:u w:val="single"/>
        </w:rPr>
        <w:t>timing of war</w:t>
      </w:r>
      <w:r w:rsidRPr="00AE71F9">
        <w:rPr>
          <w:rFonts w:asciiTheme="minorHAnsi" w:hAnsiTheme="minorHAnsi" w:cstheme="minorHAnsi"/>
          <w:color w:val="000000" w:themeColor="text1"/>
        </w:rPr>
        <w:t xml:space="preserve"> and argued that </w:t>
      </w:r>
      <w:r w:rsidRPr="00AE71F9">
        <w:rPr>
          <w:rFonts w:asciiTheme="minorHAnsi" w:hAnsiTheme="minorHAnsi" w:cstheme="minorHAnsi"/>
          <w:color w:val="000000" w:themeColor="text1"/>
          <w:u w:val="single"/>
        </w:rPr>
        <w:t xml:space="preserve">the world economy is </w:t>
      </w:r>
      <w:r w:rsidRPr="00AE71F9">
        <w:rPr>
          <w:rFonts w:asciiTheme="minorHAnsi" w:hAnsiTheme="minorHAnsi" w:cstheme="minorHAnsi"/>
          <w:b/>
          <w:bCs/>
          <w:color w:val="000000" w:themeColor="text1"/>
          <w:u w:val="single"/>
        </w:rPr>
        <w:t>in a tailspin</w:t>
      </w:r>
      <w:r w:rsidRPr="00AE71F9">
        <w:rPr>
          <w:rFonts w:asciiTheme="minorHAnsi" w:hAnsiTheme="minorHAnsi" w:cstheme="minorHAnsi"/>
          <w:color w:val="000000" w:themeColor="text1"/>
        </w:rPr>
        <w:t xml:space="preserve">. "War starts when China’s economy implodes. . . . The economy in China is coming to a halt. It’s in deflation. It’s in a depression. All the </w:t>
      </w:r>
      <w:r w:rsidRPr="00AE71F9">
        <w:rPr>
          <w:rFonts w:asciiTheme="minorHAnsi" w:hAnsiTheme="minorHAnsi" w:cstheme="minorHAnsi"/>
          <w:color w:val="000000" w:themeColor="text1"/>
          <w:u w:val="single"/>
        </w:rPr>
        <w:t>capital that has been pouring into China has been misallocated. It’s similar to the 1920’s in the United States</w:t>
      </w:r>
      <w:r w:rsidRPr="00AE71F9">
        <w:rPr>
          <w:rFonts w:asciiTheme="minorHAnsi" w:hAnsiTheme="minorHAnsi" w:cstheme="minorHAnsi"/>
          <w:color w:val="000000" w:themeColor="text1"/>
        </w:rPr>
        <w:t xml:space="preserve">. The onset of the boom-time and the follow-on depression. . . . People in China want to get out of China. They want their assets out of China. . . </w:t>
      </w:r>
      <w:r w:rsidRPr="00AE71F9">
        <w:rPr>
          <w:rFonts w:asciiTheme="minorHAnsi" w:hAnsiTheme="minorHAnsi" w:cstheme="minorHAnsi"/>
          <w:color w:val="000000" w:themeColor="text1"/>
          <w:u w:val="single"/>
        </w:rPr>
        <w:t xml:space="preserve">They see this is going to be a </w:t>
      </w:r>
      <w:r w:rsidRPr="00AE71F9">
        <w:rPr>
          <w:rFonts w:asciiTheme="minorHAnsi" w:hAnsiTheme="minorHAnsi" w:cstheme="minorHAnsi"/>
          <w:b/>
          <w:bCs/>
          <w:color w:val="000000" w:themeColor="text1"/>
          <w:u w:val="single"/>
        </w:rPr>
        <w:t>full-blown deflation</w:t>
      </w:r>
      <w:r w:rsidRPr="00AE71F9">
        <w:rPr>
          <w:rFonts w:asciiTheme="minorHAnsi" w:hAnsiTheme="minorHAnsi" w:cstheme="minorHAnsi"/>
          <w:color w:val="000000" w:themeColor="text1"/>
          <w:u w:val="single"/>
        </w:rPr>
        <w:t xml:space="preserve"> where debt is going to go bad.</w:t>
      </w:r>
      <w:r w:rsidRPr="00AE71F9">
        <w:rPr>
          <w:rFonts w:asciiTheme="minorHAnsi" w:hAnsiTheme="minorHAnsi" w:cstheme="minorHAnsi"/>
          <w:color w:val="000000" w:themeColor="text1"/>
        </w:rPr>
        <w:t xml:space="preserve"> People’s </w:t>
      </w:r>
      <w:r w:rsidRPr="00AE71F9">
        <w:rPr>
          <w:rFonts w:asciiTheme="minorHAnsi" w:hAnsiTheme="minorHAnsi" w:cstheme="minorHAnsi"/>
          <w:color w:val="000000" w:themeColor="text1"/>
          <w:u w:val="single"/>
        </w:rPr>
        <w:t>commitments are not going to be honored</w:t>
      </w:r>
      <w:r w:rsidRPr="00AE71F9">
        <w:rPr>
          <w:rFonts w:asciiTheme="minorHAnsi" w:hAnsiTheme="minorHAnsi" w:cstheme="minorHAnsi"/>
          <w:color w:val="000000" w:themeColor="text1"/>
        </w:rPr>
        <w:t xml:space="preserve">, and they might try to delay . . . bide for time and try the old formula first," Pollock said. Message to China </w:t>
      </w:r>
      <w:r w:rsidRPr="00AE71F9">
        <w:rPr>
          <w:rFonts w:asciiTheme="minorHAnsi" w:hAnsiTheme="minorHAnsi" w:cstheme="minorHAnsi"/>
          <w:color w:val="000000" w:themeColor="text1"/>
          <w:u w:val="single"/>
        </w:rPr>
        <w:t xml:space="preserve">Pollock sees </w:t>
      </w:r>
      <w:r w:rsidRPr="00AE71F9">
        <w:rPr>
          <w:rFonts w:asciiTheme="minorHAnsi" w:hAnsiTheme="minorHAnsi" w:cstheme="minorHAnsi"/>
          <w:b/>
          <w:bCs/>
          <w:color w:val="000000" w:themeColor="text1"/>
          <w:u w:val="single"/>
        </w:rPr>
        <w:t>signs of war manifest everywhere</w:t>
      </w:r>
      <w:r w:rsidRPr="00AE71F9">
        <w:rPr>
          <w:rFonts w:asciiTheme="minorHAnsi" w:hAnsiTheme="minorHAnsi" w:cstheme="minorHAnsi"/>
          <w:color w:val="000000" w:themeColor="text1"/>
          <w:u w:val="single"/>
        </w:rPr>
        <w:t xml:space="preserve">, including the </w:t>
      </w:r>
      <w:r w:rsidRPr="00AE71F9">
        <w:rPr>
          <w:rFonts w:asciiTheme="minorHAnsi" w:hAnsiTheme="minorHAnsi" w:cstheme="minorHAnsi"/>
          <w:b/>
          <w:bCs/>
          <w:color w:val="000000" w:themeColor="text1"/>
          <w:u w:val="single"/>
        </w:rPr>
        <w:t>recent US missile launch</w:t>
      </w:r>
      <w:r w:rsidRPr="00AE71F9">
        <w:rPr>
          <w:rFonts w:asciiTheme="minorHAnsi" w:hAnsiTheme="minorHAnsi" w:cstheme="minorHAnsi"/>
          <w:color w:val="000000" w:themeColor="text1"/>
          <w:u w:val="single"/>
        </w:rPr>
        <w:t xml:space="preserve"> off the coast of California which is a message to China.</w:t>
      </w:r>
    </w:p>
    <w:p w14:paraId="0D7B3D4C"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rPr>
        <w:t>"</w:t>
      </w:r>
      <w:r w:rsidRPr="00AE71F9">
        <w:rPr>
          <w:rFonts w:asciiTheme="minorHAnsi" w:hAnsiTheme="minorHAnsi" w:cstheme="minorHAnsi"/>
          <w:color w:val="000000" w:themeColor="text1"/>
          <w:u w:val="single"/>
        </w:rPr>
        <w:t>They are firing them in the direction of China</w:t>
      </w:r>
      <w:r w:rsidRPr="00AE71F9">
        <w:rPr>
          <w:rFonts w:asciiTheme="minorHAnsi" w:hAnsiTheme="minorHAnsi" w:cstheme="minorHAnsi"/>
          <w:color w:val="000000" w:themeColor="text1"/>
        </w:rPr>
        <w:t xml:space="preserve">. What is amazing is the ocean is a vast place. They could have chosen anywhere to launch these missiles from and, instead, </w:t>
      </w:r>
      <w:r w:rsidRPr="00AE71F9">
        <w:rPr>
          <w:rFonts w:asciiTheme="minorHAnsi" w:hAnsiTheme="minorHAnsi" w:cstheme="minorHAnsi"/>
          <w:color w:val="000000" w:themeColor="text1"/>
          <w:u w:val="single"/>
        </w:rPr>
        <w:t>they launched them right next to a metropolitan area</w:t>
      </w:r>
      <w:r w:rsidRPr="00AE71F9">
        <w:rPr>
          <w:rFonts w:asciiTheme="minorHAnsi" w:hAnsiTheme="minorHAnsi" w:cstheme="minorHAnsi"/>
          <w:color w:val="000000" w:themeColor="text1"/>
        </w:rPr>
        <w:t xml:space="preserve">. So, really, </w:t>
      </w:r>
      <w:r w:rsidRPr="00AE71F9">
        <w:rPr>
          <w:rFonts w:asciiTheme="minorHAnsi" w:hAnsiTheme="minorHAnsi" w:cstheme="minorHAnsi"/>
          <w:color w:val="000000" w:themeColor="text1"/>
          <w:u w:val="single"/>
        </w:rPr>
        <w:t>they are sending a message to the people in the U</w:t>
      </w:r>
      <w:r w:rsidRPr="00AE71F9">
        <w:rPr>
          <w:rFonts w:asciiTheme="minorHAnsi" w:hAnsiTheme="minorHAnsi" w:cstheme="minorHAnsi"/>
          <w:color w:val="000000" w:themeColor="text1"/>
        </w:rPr>
        <w:t xml:space="preserve">nited </w:t>
      </w:r>
      <w:r w:rsidRPr="00AE71F9">
        <w:rPr>
          <w:rFonts w:asciiTheme="minorHAnsi" w:hAnsiTheme="minorHAnsi" w:cstheme="minorHAnsi"/>
          <w:color w:val="000000" w:themeColor="text1"/>
          <w:u w:val="single"/>
        </w:rPr>
        <w:t>S</w:t>
      </w:r>
      <w:r w:rsidRPr="00AE71F9">
        <w:rPr>
          <w:rFonts w:asciiTheme="minorHAnsi" w:hAnsiTheme="minorHAnsi" w:cstheme="minorHAnsi"/>
          <w:color w:val="000000" w:themeColor="text1"/>
        </w:rPr>
        <w:t>tates. More so than that, they are sending a message to the people in China. It’s definitely not directed at Russia," Pollock reasoned.</w:t>
      </w:r>
    </w:p>
    <w:p w14:paraId="4BEB493A"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He said </w:t>
      </w:r>
      <w:r w:rsidRPr="00AE71F9">
        <w:rPr>
          <w:rFonts w:asciiTheme="minorHAnsi" w:hAnsiTheme="minorHAnsi" w:cstheme="minorHAnsi"/>
          <w:color w:val="000000" w:themeColor="text1"/>
          <w:u w:val="single"/>
        </w:rPr>
        <w:t>the government wanted to show that the US has a powerful military</w:t>
      </w:r>
      <w:r w:rsidRPr="00AE71F9">
        <w:rPr>
          <w:rFonts w:asciiTheme="minorHAnsi" w:hAnsiTheme="minorHAnsi" w:cstheme="minorHAnsi"/>
          <w:color w:val="000000" w:themeColor="text1"/>
        </w:rPr>
        <w:t xml:space="preserve"> and is in control of the world, and the reserve currency is worth something. Sign of impotence However, </w:t>
      </w:r>
      <w:r w:rsidRPr="00AE71F9">
        <w:rPr>
          <w:rFonts w:asciiTheme="minorHAnsi" w:hAnsiTheme="minorHAnsi" w:cstheme="minorHAnsi"/>
          <w:color w:val="000000" w:themeColor="text1"/>
          <w:u w:val="single"/>
        </w:rPr>
        <w:t>Pollock lampooned that show of strength</w:t>
      </w:r>
      <w:r w:rsidRPr="00AE71F9">
        <w:rPr>
          <w:rFonts w:asciiTheme="minorHAnsi" w:hAnsiTheme="minorHAnsi" w:cstheme="minorHAnsi"/>
          <w:color w:val="000000" w:themeColor="text1"/>
        </w:rPr>
        <w:t xml:space="preserve">.  “We are a strong military power and, really, on a conventional sense, the emperor has no clothing. </w:t>
      </w:r>
      <w:r w:rsidRPr="00AE71F9">
        <w:rPr>
          <w:rFonts w:asciiTheme="minorHAnsi" w:hAnsiTheme="minorHAnsi" w:cstheme="minorHAnsi"/>
          <w:color w:val="000000" w:themeColor="text1"/>
          <w:u w:val="single"/>
        </w:rPr>
        <w:t>This use of a last resort weapon, the demonstration of it, is really a sign of impotence</w:t>
      </w:r>
      <w:r w:rsidRPr="00AE71F9">
        <w:rPr>
          <w:rFonts w:asciiTheme="minorHAnsi" w:hAnsiTheme="minorHAnsi" w:cstheme="minorHAnsi"/>
          <w:color w:val="000000" w:themeColor="text1"/>
        </w:rPr>
        <w:t>,” Pollock quipped.</w:t>
      </w:r>
    </w:p>
    <w:p w14:paraId="1C650DE4" w14:textId="77777777" w:rsidR="00A22EA0" w:rsidRPr="00AE71F9" w:rsidRDefault="00A22EA0" w:rsidP="00A22EA0">
      <w:pPr>
        <w:rPr>
          <w:rFonts w:asciiTheme="minorHAnsi" w:hAnsiTheme="minorHAnsi" w:cstheme="minorHAnsi"/>
          <w:color w:val="000000" w:themeColor="text1"/>
          <w:u w:val="single"/>
        </w:rPr>
      </w:pPr>
      <w:r w:rsidRPr="00AE71F9">
        <w:rPr>
          <w:rFonts w:asciiTheme="minorHAnsi" w:hAnsiTheme="minorHAnsi" w:cstheme="minorHAnsi"/>
          <w:color w:val="000000" w:themeColor="text1"/>
        </w:rPr>
        <w:t xml:space="preserve">Pollock reiterated that </w:t>
      </w:r>
      <w:r w:rsidRPr="00AE71F9">
        <w:rPr>
          <w:rFonts w:asciiTheme="minorHAnsi" w:hAnsiTheme="minorHAnsi" w:cstheme="minorHAnsi"/>
          <w:color w:val="000000" w:themeColor="text1"/>
          <w:u w:val="single"/>
        </w:rPr>
        <w:t xml:space="preserve">the biggest financial depression in the history of the world </w:t>
      </w:r>
      <w:r w:rsidRPr="00AE71F9">
        <w:rPr>
          <w:rFonts w:asciiTheme="minorHAnsi" w:hAnsiTheme="minorHAnsi" w:cstheme="minorHAnsi"/>
          <w:b/>
          <w:bCs/>
          <w:color w:val="000000" w:themeColor="text1"/>
          <w:u w:val="single"/>
        </w:rPr>
        <w:t>will engulf US</w:t>
      </w:r>
      <w:r w:rsidRPr="00AE71F9">
        <w:rPr>
          <w:rFonts w:asciiTheme="minorHAnsi" w:hAnsiTheme="minorHAnsi" w:cstheme="minorHAnsi"/>
          <w:color w:val="000000" w:themeColor="text1"/>
          <w:u w:val="single"/>
        </w:rPr>
        <w:t xml:space="preserve"> and added that unlike what has been seen,  it is possible that </w:t>
      </w:r>
      <w:r w:rsidRPr="00AE71F9">
        <w:rPr>
          <w:rFonts w:asciiTheme="minorHAnsi" w:hAnsiTheme="minorHAnsi" w:cstheme="minorHAnsi"/>
          <w:b/>
          <w:bCs/>
          <w:color w:val="000000" w:themeColor="text1"/>
          <w:u w:val="single"/>
        </w:rPr>
        <w:t>war will turn</w:t>
      </w:r>
      <w:r w:rsidRPr="00AE71F9">
        <w:rPr>
          <w:rFonts w:asciiTheme="minorHAnsi" w:hAnsiTheme="minorHAnsi" w:cstheme="minorHAnsi"/>
          <w:color w:val="000000" w:themeColor="text1"/>
          <w:u w:val="single"/>
        </w:rPr>
        <w:t xml:space="preserve"> into a </w:t>
      </w:r>
      <w:r w:rsidRPr="00AE71F9">
        <w:rPr>
          <w:rFonts w:asciiTheme="minorHAnsi" w:hAnsiTheme="minorHAnsi" w:cstheme="minorHAnsi"/>
          <w:b/>
          <w:bCs/>
          <w:color w:val="000000" w:themeColor="text1"/>
          <w:u w:val="single"/>
        </w:rPr>
        <w:t>resetting mechanism</w:t>
      </w:r>
      <w:r w:rsidRPr="00AE71F9">
        <w:rPr>
          <w:rFonts w:asciiTheme="minorHAnsi" w:hAnsiTheme="minorHAnsi" w:cstheme="minorHAnsi"/>
          <w:color w:val="000000" w:themeColor="text1"/>
          <w:u w:val="single"/>
        </w:rPr>
        <w:t>.</w:t>
      </w:r>
    </w:p>
    <w:p w14:paraId="6BD292CE"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"Let’s look at it from the perspective of China. Their economy goes bad and guess what? </w:t>
      </w:r>
      <w:r w:rsidRPr="00AE71F9">
        <w:rPr>
          <w:rFonts w:asciiTheme="minorHAnsi" w:hAnsiTheme="minorHAnsi" w:cstheme="minorHAnsi"/>
          <w:color w:val="000000" w:themeColor="text1"/>
          <w:u w:val="single"/>
        </w:rPr>
        <w:t>They are going to say</w:t>
      </w:r>
      <w:r w:rsidRPr="00AE71F9">
        <w:rPr>
          <w:rFonts w:asciiTheme="minorHAnsi" w:hAnsiTheme="minorHAnsi" w:cstheme="minorHAnsi"/>
          <w:color w:val="000000" w:themeColor="text1"/>
        </w:rPr>
        <w:t xml:space="preserve"> the Japanese are evil. </w:t>
      </w:r>
      <w:r w:rsidRPr="00AE71F9">
        <w:rPr>
          <w:rFonts w:asciiTheme="minorHAnsi" w:hAnsiTheme="minorHAnsi" w:cstheme="minorHAnsi"/>
          <w:color w:val="000000" w:themeColor="text1"/>
          <w:u w:val="single"/>
        </w:rPr>
        <w:t>The Americans are evil. . . . Japan sees this war coming. Russia sees this war coming</w:t>
      </w:r>
      <w:r w:rsidRPr="00AE71F9">
        <w:rPr>
          <w:rFonts w:asciiTheme="minorHAnsi" w:hAnsiTheme="minorHAnsi" w:cstheme="minorHAnsi"/>
          <w:color w:val="000000" w:themeColor="text1"/>
        </w:rPr>
        <w:t>. To some extent, some g</w:t>
      </w:r>
      <w:r w:rsidRPr="00AE71F9">
        <w:rPr>
          <w:rFonts w:asciiTheme="minorHAnsi" w:hAnsiTheme="minorHAnsi" w:cstheme="minorHAnsi"/>
          <w:color w:val="000000" w:themeColor="text1"/>
          <w:u w:val="single"/>
        </w:rPr>
        <w:t xml:space="preserve">enerals in the U. S. see this war coming. </w:t>
      </w:r>
      <w:r w:rsidRPr="00AE71F9">
        <w:rPr>
          <w:rFonts w:asciiTheme="minorHAnsi" w:hAnsiTheme="minorHAnsi" w:cstheme="minorHAnsi"/>
          <w:b/>
          <w:bCs/>
          <w:color w:val="000000" w:themeColor="text1"/>
          <w:u w:val="single"/>
        </w:rPr>
        <w:t>They are stockpiling</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rPr>
        <w:t>bullets. They have their heads in their asses in the Pentagon," he added. China harps on innovation Meanwhile, Chinese President Xi Jinping told the Group of 20 (G20) summit that targeted medicine for sluggish growth is required.</w:t>
      </w:r>
    </w:p>
    <w:p w14:paraId="0856E4C5" w14:textId="77777777" w:rsidR="00A22EA0" w:rsidRPr="00AE71F9" w:rsidRDefault="00A22EA0" w:rsidP="00A22EA0">
      <w:pPr>
        <w:rPr>
          <w:rFonts w:asciiTheme="minorHAnsi" w:hAnsiTheme="minorHAnsi" w:cstheme="minorHAnsi"/>
          <w:color w:val="000000" w:themeColor="text1"/>
        </w:rPr>
      </w:pPr>
      <w:r w:rsidRPr="00AE71F9">
        <w:rPr>
          <w:rFonts w:asciiTheme="minorHAnsi" w:hAnsiTheme="minorHAnsi" w:cstheme="minorHAnsi"/>
          <w:color w:val="000000" w:themeColor="text1"/>
        </w:rPr>
        <w:t>In a speech entitled "Innovative Growth That Benefits All," the Chinese leader called for collective work to maintain a stable economic growth in the short term, while adding a new impetus to the world economy in the long term, the Xinhua reported. Xi said the momentum generated by the last round of scientific and industrial revolution has waned and the potential for growth under the traditional economic system and development model is diminishing. The G20 summit was held recently at the Turkish resort city Antalya and sought to underpin global confidence to ensure strong, sustainable and balanced growth in the world economy.</w:t>
      </w:r>
    </w:p>
    <w:p w14:paraId="08931DD4" w14:textId="77777777" w:rsidR="00A22EA0" w:rsidRPr="00AE71F9" w:rsidRDefault="00A22EA0" w:rsidP="00A22EA0">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 xml:space="preserve">econ decline causes extinction – intertwined sectors, global instability and realignments during current conflicts culminate in nuclear war </w:t>
      </w:r>
    </w:p>
    <w:p w14:paraId="0EEC13B4"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rPr>
        <w:t>AND decks our ability to respond to a plethora of existential threats – turns case.</w:t>
      </w:r>
    </w:p>
    <w:p w14:paraId="11BC9106" w14:textId="77777777" w:rsidR="00A22EA0" w:rsidRPr="00AE71F9" w:rsidRDefault="00A22EA0" w:rsidP="00A22EA0">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WEF ‘21</w:t>
      </w:r>
    </w:p>
    <w:p w14:paraId="0A14423D"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rPr>
        <w:t>[World Economic Forum, The Global Risks Report 2021 16th Edition, Chapter 4, pp. 55-57, “Middle Power Morass Navigating Global Divides,” , DOA: 9-15-2021, NREM]</w:t>
      </w:r>
    </w:p>
    <w:p w14:paraId="463DD455"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Growing nationalism</w:t>
      </w:r>
    </w:p>
    <w:p w14:paraId="4D07A73B"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color w:val="000000"/>
          <w:u w:val="single"/>
        </w:rPr>
        <w:t>economic downturn</w:t>
      </w:r>
      <w:r w:rsidRPr="00AE71F9">
        <w:rPr>
          <w:rFonts w:asciiTheme="minorHAnsi" w:hAnsiTheme="minorHAnsi" w:cstheme="minorHAnsi"/>
          <w:color w:val="000000"/>
        </w:rPr>
        <w:t> </w:t>
      </w:r>
      <w:r w:rsidRPr="00AE71F9">
        <w:rPr>
          <w:rFonts w:asciiTheme="minorHAnsi" w:hAnsiTheme="minorHAnsi" w:cstheme="minorHAnsi"/>
          <w:color w:val="000000"/>
          <w:u w:val="single"/>
        </w:rPr>
        <w:t>is accelerating a</w:t>
      </w:r>
      <w:r w:rsidRPr="00AE71F9">
        <w:rPr>
          <w:rFonts w:asciiTheme="minorHAnsi" w:hAnsiTheme="minorHAnsi" w:cstheme="minorHAnsi"/>
          <w:color w:val="000000"/>
        </w:rPr>
        <w:t> </w:t>
      </w:r>
      <w:r w:rsidRPr="00AE71F9">
        <w:rPr>
          <w:rFonts w:asciiTheme="minorHAnsi" w:hAnsiTheme="minorHAnsi" w:cstheme="minorHAnsi"/>
          <w:color w:val="000000"/>
          <w:u w:val="single"/>
        </w:rPr>
        <w:t>greater pivot inward</w:t>
      </w:r>
      <w:r w:rsidRPr="00AE71F9">
        <w:rPr>
          <w:rFonts w:asciiTheme="minorHAnsi" w:hAnsiTheme="minorHAnsi" w:cstheme="minorHAnsi"/>
          <w:color w:val="000000"/>
        </w:rPr>
        <w:t> </w:t>
      </w:r>
      <w:r w:rsidRPr="00AE71F9">
        <w:rPr>
          <w:rFonts w:asciiTheme="minorHAnsi" w:hAnsiTheme="minorHAnsi" w:cstheme="minorHAnsi"/>
          <w:color w:val="000000"/>
          <w:u w:val="single"/>
        </w:rPr>
        <w:t>for many governments as they seek to</w:t>
      </w:r>
      <w:r w:rsidRPr="00AE71F9">
        <w:rPr>
          <w:rFonts w:asciiTheme="minorHAnsi" w:hAnsiTheme="minorHAnsi" w:cstheme="minorHAnsi"/>
          <w:color w:val="000000"/>
        </w:rPr>
        <w:t> </w:t>
      </w:r>
      <w:r w:rsidRPr="00AE71F9">
        <w:rPr>
          <w:rFonts w:asciiTheme="minorHAnsi" w:hAnsiTheme="minorHAnsi" w:cstheme="minorHAnsi"/>
          <w:color w:val="000000"/>
          <w:u w:val="single"/>
        </w:rPr>
        <w:t>maintain fragile domestic political and social stability</w:t>
      </w:r>
      <w:r w:rsidRPr="00AE71F9">
        <w:rPr>
          <w:rFonts w:asciiTheme="minorHAnsi" w:hAnsiTheme="minorHAnsi" w:cstheme="minorHAnsi"/>
          <w:color w:val="000000"/>
        </w:rPr>
        <w:t>. </w:t>
      </w:r>
      <w:r w:rsidRPr="00AE71F9">
        <w:rPr>
          <w:rFonts w:asciiTheme="minorHAnsi" w:hAnsiTheme="minorHAnsi" w:cstheme="minorHAnsi"/>
          <w:color w:val="000000"/>
          <w:u w:val="single"/>
        </w:rPr>
        <w:t>GPRS respondents rank “livelihood crises” and “prolonged stagnation” as top short-term risks, and</w:t>
      </w:r>
      <w:r w:rsidRPr="00AE71F9">
        <w:rPr>
          <w:rFonts w:asciiTheme="minorHAnsi" w:hAnsiTheme="minorHAnsi" w:cstheme="minorHAnsi"/>
          <w:color w:val="000000"/>
        </w:rPr>
        <w:t> </w:t>
      </w:r>
      <w:r w:rsidRPr="00AE71F9">
        <w:rPr>
          <w:rFonts w:asciiTheme="minorHAnsi" w:hAnsiTheme="minorHAnsi" w:cstheme="minorHAnsi"/>
          <w:color w:val="000000"/>
          <w:u w:val="single"/>
        </w:rPr>
        <w:t>economic concerns</w:t>
      </w:r>
      <w:r w:rsidRPr="00AE71F9">
        <w:rPr>
          <w:rFonts w:asciiTheme="minorHAnsi" w:hAnsiTheme="minorHAnsi" w:cstheme="minorHAnsi"/>
          <w:color w:val="000000"/>
        </w:rPr>
        <w:t> </w:t>
      </w:r>
      <w:r w:rsidRPr="00AE71F9">
        <w:rPr>
          <w:rFonts w:asciiTheme="minorHAnsi" w:hAnsiTheme="minorHAnsi" w:cstheme="minorHAnsi"/>
          <w:color w:val="000000"/>
          <w:u w:val="single"/>
        </w:rPr>
        <w:t>figure in</w:t>
      </w:r>
      <w:r w:rsidRPr="00AE71F9">
        <w:rPr>
          <w:rFonts w:asciiTheme="minorHAnsi" w:hAnsiTheme="minorHAnsi" w:cstheme="minorHAnsi"/>
          <w:color w:val="000000"/>
        </w:rPr>
        <w:t> </w:t>
      </w:r>
      <w:r w:rsidRPr="00AE71F9">
        <w:rPr>
          <w:rFonts w:asciiTheme="minorHAnsi" w:hAnsiTheme="minorHAnsi" w:cstheme="minorHAnsi"/>
          <w:color w:val="000000"/>
          <w:u w:val="single"/>
        </w:rPr>
        <w:t>four out of the top five medium-term risks</w:t>
      </w:r>
      <w:r w:rsidRPr="00AE71F9">
        <w:rPr>
          <w:rFonts w:asciiTheme="minorHAnsi" w:hAnsiTheme="minorHAnsi" w:cstheme="minorHAnsi"/>
          <w:color w:val="000000"/>
        </w:rPr>
        <w:t> (see Figure I: Global Risks Horizon). </w:t>
      </w:r>
      <w:r w:rsidRPr="00AE71F9">
        <w:rPr>
          <w:rFonts w:asciiTheme="minorHAnsi" w:hAnsiTheme="minorHAnsi" w:cstheme="minorHAnsi"/>
          <w:color w:val="000000"/>
          <w:u w:val="single"/>
        </w:rPr>
        <w:t>These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economic pressures and</w:t>
      </w:r>
      <w:r w:rsidRPr="00AE71F9">
        <w:rPr>
          <w:rFonts w:asciiTheme="minorHAnsi" w:hAnsiTheme="minorHAnsi" w:cstheme="minorHAnsi"/>
          <w:color w:val="000000"/>
        </w:rPr>
        <w:t> </w:t>
      </w:r>
      <w:r w:rsidRPr="00AE71F9">
        <w:rPr>
          <w:rFonts w:asciiTheme="minorHAnsi" w:hAnsiTheme="minorHAnsi" w:cstheme="minorHAnsi"/>
          <w:color w:val="000000"/>
          <w:u w:val="single"/>
        </w:rPr>
        <w:t>concomitant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deepening nationalism could result in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middle power governments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being</w:t>
      </w:r>
      <w:r w:rsidRPr="00AE71F9">
        <w:rPr>
          <w:rFonts w:asciiTheme="minorHAnsi" w:hAnsiTheme="minorHAnsi" w:cstheme="minorHAnsi"/>
          <w:color w:val="000000"/>
        </w:rPr>
        <w:t> </w:t>
      </w:r>
      <w:r w:rsidRPr="00AE71F9">
        <w:rPr>
          <w:rFonts w:asciiTheme="minorHAnsi" w:hAnsiTheme="minorHAnsi" w:cstheme="minorHAnsi"/>
          <w:color w:val="000000"/>
          <w:u w:val="single"/>
        </w:rPr>
        <w:t>unwilling</w:t>
      </w:r>
      <w:r w:rsidRPr="00AE71F9">
        <w:rPr>
          <w:rFonts w:asciiTheme="minorHAnsi" w:hAnsiTheme="minorHAnsi" w:cstheme="minorHAnsi"/>
          <w:color w:val="000000"/>
        </w:rPr>
        <w:t> </w:t>
      </w:r>
      <w:r w:rsidRPr="00AE71F9">
        <w:rPr>
          <w:rFonts w:asciiTheme="minorHAnsi" w:hAnsiTheme="minorHAnsi" w:cstheme="minorHAnsi"/>
          <w:color w:val="000000"/>
          <w:u w:val="single"/>
        </w:rPr>
        <w:t>or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unable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to contribute to</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global risk mitigation</w:t>
      </w:r>
      <w:r w:rsidRPr="00AE71F9">
        <w:rPr>
          <w:rFonts w:asciiTheme="minorHAnsi" w:hAnsiTheme="minorHAnsi" w:cstheme="minorHAnsi"/>
          <w:color w:val="000000"/>
          <w:u w:val="single"/>
        </w:rPr>
        <w:t>.</w:t>
      </w:r>
    </w:p>
    <w:p w14:paraId="39A760EB"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rPr>
        <w:t>In many countries, regardless of governance approach, </w:t>
      </w:r>
      <w:r w:rsidRPr="00AE71F9">
        <w:rPr>
          <w:rFonts w:asciiTheme="minorHAnsi" w:hAnsiTheme="minorHAnsi" w:cstheme="minorHAnsi"/>
          <w:color w:val="000000"/>
          <w:u w:val="single"/>
        </w:rPr>
        <w:t>nationalistic impulses have paralleled the</w:t>
      </w:r>
      <w:r w:rsidRPr="00AE71F9">
        <w:rPr>
          <w:rFonts w:asciiTheme="minorHAnsi" w:hAnsiTheme="minorHAnsi" w:cstheme="minorHAnsi"/>
          <w:color w:val="000000"/>
        </w:rPr>
        <w:t> </w:t>
      </w:r>
      <w:r w:rsidRPr="00AE71F9">
        <w:rPr>
          <w:rFonts w:asciiTheme="minorHAnsi" w:hAnsiTheme="minorHAnsi" w:cstheme="minorHAnsi"/>
          <w:color w:val="000000"/>
          <w:u w:val="single"/>
        </w:rPr>
        <w:t>pandemicinduced</w:t>
      </w:r>
      <w:r w:rsidRPr="00AE71F9">
        <w:rPr>
          <w:rFonts w:asciiTheme="minorHAnsi" w:hAnsiTheme="minorHAnsi" w:cstheme="minorHAnsi"/>
          <w:color w:val="000000"/>
        </w:rPr>
        <w:t> </w:t>
      </w:r>
      <w:r w:rsidRPr="00AE71F9">
        <w:rPr>
          <w:rFonts w:asciiTheme="minorHAnsi" w:hAnsiTheme="minorHAnsi" w:cstheme="minorHAnsi"/>
          <w:color w:val="000000"/>
          <w:u w:val="single"/>
        </w:rPr>
        <w:t>centralization of power</w:t>
      </w:r>
      <w:r w:rsidRPr="00AE71F9">
        <w:rPr>
          <w:rFonts w:asciiTheme="minorHAnsi" w:hAnsiTheme="minorHAnsi" w:cstheme="minorHAnsi"/>
          <w:color w:val="000000"/>
        </w:rPr>
        <w:t>.15 </w:t>
      </w:r>
      <w:r w:rsidRPr="00AE71F9">
        <w:rPr>
          <w:rFonts w:asciiTheme="minorHAnsi" w:hAnsiTheme="minorHAnsi" w:cstheme="minorHAnsi"/>
          <w:color w:val="000000"/>
          <w:u w:val="single"/>
        </w:rPr>
        <w:t>Policy decisions taken in 2020 may persist beyond the pandemic, enabling some governments to use repressive measures to control restive populations and allowing leaders with autocratic tendencies to pursue broader, longer-term agendas. “Political entrepreneurs” could seek to</w:t>
      </w:r>
      <w:r w:rsidRPr="00AE71F9">
        <w:rPr>
          <w:rFonts w:asciiTheme="minorHAnsi" w:hAnsiTheme="minorHAnsi" w:cstheme="minorHAnsi"/>
          <w:color w:val="000000"/>
        </w:rPr>
        <w:t> </w:t>
      </w:r>
      <w:r w:rsidRPr="00AE71F9">
        <w:rPr>
          <w:rFonts w:asciiTheme="minorHAnsi" w:hAnsiTheme="minorHAnsi" w:cstheme="minorHAnsi"/>
          <w:color w:val="000000"/>
          <w:u w:val="single"/>
        </w:rPr>
        <w:t>leverage growing nationalism</w:t>
      </w:r>
      <w:r w:rsidRPr="00AE71F9">
        <w:rPr>
          <w:rFonts w:asciiTheme="minorHAnsi" w:hAnsiTheme="minorHAnsi" w:cstheme="minorHAnsi"/>
          <w:color w:val="000000"/>
        </w:rPr>
        <w:t> </w:t>
      </w:r>
      <w:r w:rsidRPr="00AE71F9">
        <w:rPr>
          <w:rFonts w:asciiTheme="minorHAnsi" w:hAnsiTheme="minorHAnsi" w:cstheme="minorHAnsi"/>
          <w:color w:val="000000"/>
          <w:u w:val="single"/>
        </w:rPr>
        <w:t>to move governments away from globalization and cooperation.</w:t>
      </w:r>
      <w:r w:rsidRPr="00AE71F9">
        <w:rPr>
          <w:rFonts w:asciiTheme="minorHAnsi" w:hAnsiTheme="minorHAnsi" w:cstheme="minorHAnsi"/>
          <w:color w:val="000000"/>
        </w:rPr>
        <w:t>16 Restrictions on migration that were imposed during the pandemic may not be quickly eased.17</w:t>
      </w:r>
    </w:p>
    <w:p w14:paraId="653DF315"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Stifled influence and weakened world order</w:t>
      </w:r>
    </w:p>
    <w:p w14:paraId="14A3530F"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 drivers outlined above</w:t>
      </w:r>
      <w:r w:rsidRPr="00AE71F9">
        <w:rPr>
          <w:rFonts w:asciiTheme="minorHAnsi" w:hAnsiTheme="minorHAnsi" w:cstheme="minorHAnsi"/>
          <w:color w:val="000000"/>
        </w:rPr>
        <w:t>, while universal, </w:t>
      </w:r>
      <w:r w:rsidRPr="00AE71F9">
        <w:rPr>
          <w:rFonts w:asciiTheme="minorHAnsi" w:hAnsiTheme="minorHAnsi" w:cstheme="minorHAnsi"/>
          <w:color w:val="000000"/>
          <w:u w:val="single"/>
        </w:rPr>
        <w:t>will reinforce specific challenges to middle power influence</w:t>
      </w:r>
      <w:r w:rsidRPr="00AE71F9">
        <w:rPr>
          <w:rFonts w:asciiTheme="minorHAnsi" w:hAnsiTheme="minorHAnsi" w:cstheme="minorHAnsi"/>
          <w:color w:val="000000"/>
        </w:rPr>
        <w:t>. In advanced middle power economies, </w:t>
      </w:r>
      <w:r w:rsidRPr="00AE71F9">
        <w:rPr>
          <w:rFonts w:asciiTheme="minorHAnsi" w:hAnsiTheme="minorHAnsi" w:cstheme="minorHAnsi"/>
          <w:color w:val="000000"/>
          <w:u w:val="single"/>
        </w:rPr>
        <w:t>widening</w:t>
      </w:r>
      <w:r w:rsidRPr="00AE71F9">
        <w:rPr>
          <w:rFonts w:asciiTheme="minorHAnsi" w:hAnsiTheme="minorHAnsi" w:cstheme="minorHAnsi"/>
          <w:color w:val="000000"/>
        </w:rPr>
        <w:t> </w:t>
      </w:r>
      <w:r w:rsidRPr="00AE71F9">
        <w:rPr>
          <w:rFonts w:asciiTheme="minorHAnsi" w:hAnsiTheme="minorHAnsi" w:cstheme="minorHAnsi"/>
          <w:color w:val="000000"/>
          <w:u w:val="single"/>
        </w:rPr>
        <w:t>defence</w:t>
      </w:r>
      <w:r w:rsidRPr="00AE71F9">
        <w:rPr>
          <w:rFonts w:asciiTheme="minorHAnsi" w:hAnsiTheme="minorHAnsi" w:cstheme="minorHAnsi"/>
          <w:color w:val="000000"/>
        </w:rPr>
        <w:t> </w:t>
      </w:r>
      <w:r w:rsidRPr="00AE71F9">
        <w:rPr>
          <w:rFonts w:asciiTheme="minorHAnsi" w:hAnsiTheme="minorHAnsi" w:cstheme="minorHAnsi"/>
          <w:color w:val="000000"/>
          <w:u w:val="single"/>
        </w:rPr>
        <w:t>and technology gaps are hindering leadership potential on critical transnational issues.</w:t>
      </w:r>
      <w:r w:rsidRPr="00AE71F9">
        <w:rPr>
          <w:rFonts w:asciiTheme="minorHAnsi" w:hAnsiTheme="minorHAnsi" w:cstheme="minorHAnsi"/>
          <w:color w:val="000000"/>
        </w:rPr>
        <w:t> </w:t>
      </w:r>
      <w:r w:rsidRPr="00AE71F9">
        <w:rPr>
          <w:rFonts w:asciiTheme="minorHAnsi" w:hAnsiTheme="minorHAnsi" w:cstheme="minorHAnsi"/>
          <w:color w:val="000000"/>
          <w:u w:val="single"/>
        </w:rPr>
        <w:t>Large, emerging markets are</w:t>
      </w:r>
      <w:r w:rsidRPr="00AE71F9">
        <w:rPr>
          <w:rFonts w:asciiTheme="minorHAnsi" w:hAnsiTheme="minorHAnsi" w:cstheme="minorHAnsi"/>
          <w:color w:val="000000"/>
        </w:rPr>
        <w:t> </w:t>
      </w:r>
      <w:r w:rsidRPr="00AE71F9">
        <w:rPr>
          <w:rFonts w:asciiTheme="minorHAnsi" w:hAnsiTheme="minorHAnsi" w:cstheme="minorHAnsi"/>
          <w:color w:val="000000"/>
          <w:u w:val="single"/>
        </w:rPr>
        <w:t>similarly hamstrung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with</w:t>
      </w:r>
      <w:r w:rsidRPr="00AE71F9">
        <w:rPr>
          <w:rFonts w:asciiTheme="minorHAnsi" w:hAnsiTheme="minorHAnsi" w:cstheme="minorHAnsi"/>
          <w:color w:val="000000"/>
        </w:rPr>
        <w:t> </w:t>
      </w:r>
      <w:r w:rsidRPr="00AE71F9">
        <w:rPr>
          <w:rFonts w:asciiTheme="minorHAnsi" w:hAnsiTheme="minorHAnsi" w:cstheme="minorHAnsi"/>
          <w:color w:val="000000"/>
          <w:u w:val="single"/>
        </w:rPr>
        <w:t>the ravages 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COVID</w:t>
      </w:r>
      <w:r w:rsidRPr="00AE71F9">
        <w:rPr>
          <w:rFonts w:asciiTheme="minorHAnsi" w:hAnsiTheme="minorHAnsi" w:cstheme="minorHAnsi"/>
          <w:color w:val="000000"/>
          <w:u w:val="single"/>
        </w:rPr>
        <w:t>-19 further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increasing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vulnerability to superpower influence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 risks</w:t>
      </w:r>
      <w:r w:rsidRPr="00AE71F9">
        <w:rPr>
          <w:rFonts w:asciiTheme="minorHAnsi" w:hAnsiTheme="minorHAnsi" w:cstheme="minorHAnsi"/>
          <w:color w:val="000000"/>
        </w:rPr>
        <w:t> </w:t>
      </w:r>
      <w:r w:rsidRPr="00AE71F9">
        <w:rPr>
          <w:rFonts w:asciiTheme="minorHAnsi" w:hAnsiTheme="minorHAnsi" w:cstheme="minorHAnsi"/>
          <w:color w:val="000000"/>
          <w:u w:val="single"/>
        </w:rPr>
        <w:t>facing these countries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could translate to more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global conflict</w:t>
      </w:r>
      <w:r w:rsidRPr="00AE71F9">
        <w:rPr>
          <w:rFonts w:asciiTheme="minorHAnsi" w:hAnsiTheme="minorHAnsi" w:cstheme="minorHAnsi"/>
          <w:color w:val="000000"/>
        </w:rPr>
        <w:t> </w:t>
      </w:r>
      <w:r w:rsidRPr="00AE71F9">
        <w:rPr>
          <w:rFonts w:asciiTheme="minorHAnsi" w:hAnsiTheme="minorHAnsi" w:cstheme="minorHAnsi"/>
          <w:color w:val="000000"/>
          <w:u w:val="single"/>
        </w:rPr>
        <w:t>and a</w:t>
      </w:r>
      <w:r w:rsidRPr="00AE71F9">
        <w:rPr>
          <w:rFonts w:asciiTheme="minorHAnsi" w:hAnsiTheme="minorHAnsi" w:cstheme="minorHAnsi"/>
          <w:color w:val="000000"/>
        </w:rPr>
        <w:t> </w:t>
      </w:r>
      <w:r w:rsidRPr="00AE71F9">
        <w:rPr>
          <w:rFonts w:asciiTheme="minorHAnsi" w:hAnsiTheme="minorHAnsi" w:cstheme="minorHAnsi"/>
          <w:color w:val="000000"/>
          <w:u w:val="single"/>
        </w:rPr>
        <w:t>weaker system in which to mediate it.</w:t>
      </w:r>
    </w:p>
    <w:p w14:paraId="58B6258A"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Caught in the middle</w:t>
      </w:r>
    </w:p>
    <w:p w14:paraId="5ECAF6B9"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shd w:val="clear" w:color="auto" w:fill="00FFFF"/>
        </w:rPr>
        <w:t>Middle powers</w:t>
      </w:r>
      <w:r w:rsidRPr="00AE71F9">
        <w:rPr>
          <w:rFonts w:asciiTheme="minorHAnsi" w:hAnsiTheme="minorHAnsi" w:cstheme="minorHAnsi"/>
          <w:color w:val="000000"/>
        </w:rPr>
        <w:t> </w:t>
      </w:r>
      <w:r w:rsidRPr="00AE71F9">
        <w:rPr>
          <w:rFonts w:asciiTheme="minorHAnsi" w:hAnsiTheme="minorHAnsi" w:cstheme="minorHAnsi"/>
          <w:color w:val="000000"/>
          <w:u w:val="single"/>
        </w:rPr>
        <w:t>are</w:t>
      </w:r>
      <w:r w:rsidRPr="00AE71F9">
        <w:rPr>
          <w:rFonts w:asciiTheme="minorHAnsi" w:hAnsiTheme="minorHAnsi" w:cstheme="minorHAnsi"/>
          <w:color w:val="000000"/>
        </w:rPr>
        <w:t> </w:t>
      </w:r>
      <w:r w:rsidRPr="00AE71F9">
        <w:rPr>
          <w:rFonts w:asciiTheme="minorHAnsi" w:hAnsiTheme="minorHAnsi" w:cstheme="minorHAnsi"/>
          <w:color w:val="000000"/>
          <w:u w:val="single"/>
        </w:rPr>
        <w:t>uniquely positioned</w:t>
      </w:r>
      <w:r w:rsidRPr="00AE71F9">
        <w:rPr>
          <w:rFonts w:asciiTheme="minorHAnsi" w:hAnsiTheme="minorHAnsi" w:cstheme="minorHAnsi"/>
          <w:color w:val="000000"/>
        </w:rPr>
        <w:t> </w:t>
      </w:r>
      <w:r w:rsidRPr="00AE71F9">
        <w:rPr>
          <w:rFonts w:asciiTheme="minorHAnsi" w:hAnsiTheme="minorHAnsi" w:cstheme="minorHAnsi"/>
          <w:color w:val="000000"/>
          <w:u w:val="single"/>
        </w:rPr>
        <w:t>to</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offer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alternative pathways</w:t>
      </w:r>
      <w:r w:rsidRPr="00AE71F9">
        <w:rPr>
          <w:rFonts w:asciiTheme="minorHAnsi" w:hAnsiTheme="minorHAnsi" w:cstheme="minorHAnsi"/>
          <w:color w:val="000000"/>
        </w:rPr>
        <w:t> </w:t>
      </w:r>
      <w:r w:rsidRPr="00AE71F9">
        <w:rPr>
          <w:rFonts w:asciiTheme="minorHAnsi" w:hAnsiTheme="minorHAnsi" w:cstheme="minorHAnsi"/>
          <w:color w:val="000000"/>
          <w:u w:val="single"/>
        </w:rPr>
        <w:t>for the world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on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trade</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security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and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tech</w:t>
      </w:r>
      <w:r w:rsidRPr="00AE71F9">
        <w:rPr>
          <w:rFonts w:asciiTheme="minorHAnsi" w:hAnsiTheme="minorHAnsi" w:cstheme="minorHAnsi"/>
          <w:color w:val="000000"/>
          <w:u w:val="single"/>
        </w:rPr>
        <w:t>nology</w:t>
      </w:r>
      <w:r w:rsidRPr="00AE71F9">
        <w:rPr>
          <w:rFonts w:asciiTheme="minorHAnsi" w:hAnsiTheme="minorHAnsi" w:cstheme="minorHAnsi"/>
          <w:color w:val="000000"/>
        </w:rPr>
        <w:t>. However, </w:t>
      </w:r>
      <w:r w:rsidRPr="00AE71F9">
        <w:rPr>
          <w:rFonts w:asciiTheme="minorHAnsi" w:hAnsiTheme="minorHAnsi" w:cstheme="minorHAnsi"/>
          <w:color w:val="000000"/>
          <w:u w:val="single"/>
        </w:rPr>
        <w:t>growing capability gaps may</w:t>
      </w:r>
      <w:r w:rsidRPr="00AE71F9">
        <w:rPr>
          <w:rFonts w:asciiTheme="minorHAnsi" w:hAnsiTheme="minorHAnsi" w:cstheme="minorHAnsi"/>
          <w:color w:val="000000"/>
        </w:rPr>
        <w:t> </w:t>
      </w:r>
      <w:r w:rsidRPr="00AE71F9">
        <w:rPr>
          <w:rFonts w:asciiTheme="minorHAnsi" w:hAnsiTheme="minorHAnsi" w:cstheme="minorHAnsi"/>
          <w:color w:val="000000"/>
          <w:u w:val="single"/>
        </w:rPr>
        <w:t>force a choice</w:t>
      </w:r>
      <w:r w:rsidRPr="00AE71F9">
        <w:rPr>
          <w:rFonts w:asciiTheme="minorHAnsi" w:hAnsiTheme="minorHAnsi" w:cstheme="minorHAnsi"/>
          <w:color w:val="000000"/>
        </w:rPr>
        <w:t> </w:t>
      </w:r>
      <w:r w:rsidRPr="00AE71F9">
        <w:rPr>
          <w:rFonts w:asciiTheme="minorHAnsi" w:hAnsiTheme="minorHAnsi" w:cstheme="minorHAnsi"/>
          <w:color w:val="000000"/>
          <w:u w:val="single"/>
        </w:rPr>
        <w:t>between two</w:t>
      </w:r>
      <w:r w:rsidRPr="00AE71F9">
        <w:rPr>
          <w:rFonts w:asciiTheme="minorHAnsi" w:hAnsiTheme="minorHAnsi" w:cstheme="minorHAnsi"/>
          <w:color w:val="000000"/>
        </w:rPr>
        <w:t> </w:t>
      </w:r>
      <w:r w:rsidRPr="00AE71F9">
        <w:rPr>
          <w:rFonts w:asciiTheme="minorHAnsi" w:hAnsiTheme="minorHAnsi" w:cstheme="minorHAnsi"/>
          <w:color w:val="000000"/>
          <w:u w:val="single"/>
        </w:rPr>
        <w:t>rival blocs</w:t>
      </w:r>
      <w:r w:rsidRPr="00AE71F9">
        <w:rPr>
          <w:rFonts w:asciiTheme="minorHAnsi" w:hAnsiTheme="minorHAnsi" w:cstheme="minorHAnsi"/>
          <w:color w:val="000000"/>
        </w:rPr>
        <w:t> </w:t>
      </w:r>
      <w:r w:rsidRPr="00AE71F9">
        <w:rPr>
          <w:rFonts w:asciiTheme="minorHAnsi" w:hAnsiTheme="minorHAnsi" w:cstheme="minorHAnsi"/>
          <w:color w:val="000000"/>
          <w:u w:val="single"/>
        </w:rPr>
        <w:t>rather than allowing the middle powers to develop a diverse network of mutually beneficial agreements. For example, either the European Union (EU)</w:t>
      </w:r>
      <w:r w:rsidRPr="00AE71F9">
        <w:rPr>
          <w:rFonts w:asciiTheme="minorHAnsi" w:hAnsiTheme="minorHAnsi" w:cstheme="minorHAnsi"/>
          <w:color w:val="000000"/>
        </w:rPr>
        <w:t> (which accounts for India projected to become the world’s most populated country nearly a third of global merchandise trade)18 </w:t>
      </w:r>
      <w:r w:rsidRPr="00AE71F9">
        <w:rPr>
          <w:rFonts w:asciiTheme="minorHAnsi" w:hAnsiTheme="minorHAnsi" w:cstheme="minorHAnsi"/>
          <w:color w:val="000000"/>
          <w:u w:val="single"/>
        </w:rPr>
        <w:t>or India</w:t>
      </w:r>
      <w:r w:rsidRPr="00AE71F9">
        <w:rPr>
          <w:rFonts w:asciiTheme="minorHAnsi" w:hAnsiTheme="minorHAnsi" w:cstheme="minorHAnsi"/>
          <w:color w:val="000000"/>
        </w:rPr>
        <w:t> (which is projected to become the world’s most populated country in 2027)19 </w:t>
      </w:r>
      <w:r w:rsidRPr="00AE71F9">
        <w:rPr>
          <w:rFonts w:asciiTheme="minorHAnsi" w:hAnsiTheme="minorHAnsi" w:cstheme="minorHAnsi"/>
          <w:color w:val="000000"/>
          <w:u w:val="single"/>
        </w:rPr>
        <w:t>could provide a counterbalance in the evolving geopolitical order in areas such as manufacturing and trade, but they will struggle to stand apart in digital and</w:t>
      </w:r>
      <w:r w:rsidRPr="00AE71F9">
        <w:rPr>
          <w:rFonts w:asciiTheme="minorHAnsi" w:hAnsiTheme="minorHAnsi" w:cstheme="minorHAnsi"/>
          <w:color w:val="000000"/>
        </w:rPr>
        <w:t> </w:t>
      </w:r>
      <w:r w:rsidRPr="00AE71F9">
        <w:rPr>
          <w:rFonts w:asciiTheme="minorHAnsi" w:hAnsiTheme="minorHAnsi" w:cstheme="minorHAnsi"/>
          <w:color w:val="000000"/>
          <w:u w:val="single"/>
        </w:rPr>
        <w:t>defence</w:t>
      </w:r>
      <w:r w:rsidRPr="00AE71F9">
        <w:rPr>
          <w:rFonts w:asciiTheme="minorHAnsi" w:hAnsiTheme="minorHAnsi" w:cstheme="minorHAnsi"/>
          <w:color w:val="000000"/>
        </w:rPr>
        <w:t> </w:t>
      </w:r>
      <w:r w:rsidRPr="00AE71F9">
        <w:rPr>
          <w:rFonts w:asciiTheme="minorHAnsi" w:hAnsiTheme="minorHAnsi" w:cstheme="minorHAnsi"/>
          <w:color w:val="000000"/>
          <w:u w:val="single"/>
        </w:rPr>
        <w:t>realms.20</w:t>
      </w:r>
    </w:p>
    <w:p w14:paraId="2B67FE03"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Growing</w:t>
      </w:r>
      <w:r w:rsidRPr="00AE71F9">
        <w:rPr>
          <w:rFonts w:asciiTheme="minorHAnsi" w:hAnsiTheme="minorHAnsi" w:cstheme="minorHAnsi"/>
          <w:color w:val="000000"/>
        </w:rPr>
        <w:t> </w:t>
      </w:r>
      <w:r w:rsidRPr="00AE71F9">
        <w:rPr>
          <w:rFonts w:asciiTheme="minorHAnsi" w:hAnsiTheme="minorHAnsi" w:cstheme="minorHAnsi"/>
          <w:color w:val="000000"/>
          <w:u w:val="single"/>
        </w:rPr>
        <w:t>competition</w:t>
      </w:r>
      <w:r w:rsidRPr="00AE71F9">
        <w:rPr>
          <w:rFonts w:asciiTheme="minorHAnsi" w:hAnsiTheme="minorHAnsi" w:cstheme="minorHAnsi"/>
          <w:color w:val="000000"/>
        </w:rPr>
        <w:t> </w:t>
      </w:r>
      <w:r w:rsidRPr="00AE71F9">
        <w:rPr>
          <w:rFonts w:asciiTheme="minorHAnsi" w:hAnsiTheme="minorHAnsi" w:cstheme="minorHAnsi"/>
          <w:color w:val="000000"/>
          <w:u w:val="single"/>
        </w:rPr>
        <w:t>between the U</w:t>
      </w:r>
      <w:r w:rsidRPr="00AE71F9">
        <w:rPr>
          <w:rFonts w:asciiTheme="minorHAnsi" w:hAnsiTheme="minorHAnsi" w:cstheme="minorHAnsi"/>
          <w:color w:val="000000"/>
        </w:rPr>
        <w:t>nited </w:t>
      </w:r>
      <w:r w:rsidRPr="00AE71F9">
        <w:rPr>
          <w:rFonts w:asciiTheme="minorHAnsi" w:hAnsiTheme="minorHAnsi" w:cstheme="minorHAnsi"/>
          <w:color w:val="000000"/>
          <w:u w:val="single"/>
        </w:rPr>
        <w:t>S</w:t>
      </w:r>
      <w:r w:rsidRPr="00AE71F9">
        <w:rPr>
          <w:rFonts w:asciiTheme="minorHAnsi" w:hAnsiTheme="minorHAnsi" w:cstheme="minorHAnsi"/>
          <w:color w:val="000000"/>
        </w:rPr>
        <w:t>tates </w:t>
      </w:r>
      <w:r w:rsidRPr="00AE71F9">
        <w:rPr>
          <w:rFonts w:asciiTheme="minorHAnsi" w:hAnsiTheme="minorHAnsi" w:cstheme="minorHAnsi"/>
          <w:color w:val="000000"/>
          <w:u w:val="single"/>
        </w:rPr>
        <w:t>and China may</w:t>
      </w:r>
      <w:r w:rsidRPr="00AE71F9">
        <w:rPr>
          <w:rFonts w:asciiTheme="minorHAnsi" w:hAnsiTheme="minorHAnsi" w:cstheme="minorHAnsi"/>
          <w:color w:val="000000"/>
        </w:rPr>
        <w:t> also </w:t>
      </w:r>
      <w:r w:rsidRPr="00AE71F9">
        <w:rPr>
          <w:rFonts w:asciiTheme="minorHAnsi" w:hAnsiTheme="minorHAnsi" w:cstheme="minorHAnsi"/>
          <w:color w:val="000000"/>
          <w:u w:val="single"/>
        </w:rPr>
        <w:t>hinder other regional powers that might otherwise wish to pursue a balancing strategy. Middle Eastern governments could be thrust into a tug of war, with renewed US diplomacy efforts juxtaposed against increased Chinese economic initiatives in the region</w:t>
      </w:r>
      <w:r w:rsidRPr="00AE71F9">
        <w:rPr>
          <w:rFonts w:asciiTheme="minorHAnsi" w:hAnsiTheme="minorHAnsi" w:cstheme="minorHAnsi"/>
          <w:color w:val="000000"/>
        </w:rPr>
        <w:t>.21 In Latin America and Africa, </w:t>
      </w:r>
      <w:r w:rsidRPr="00AE71F9">
        <w:rPr>
          <w:rFonts w:asciiTheme="minorHAnsi" w:hAnsiTheme="minorHAnsi" w:cstheme="minorHAnsi"/>
          <w:color w:val="000000"/>
          <w:u w:val="single"/>
        </w:rPr>
        <w:t>China’s deepening economic ties could potentially rival historic security-based alliances and cultural connections with the U</w:t>
      </w:r>
      <w:r w:rsidRPr="00AE71F9">
        <w:rPr>
          <w:rFonts w:asciiTheme="minorHAnsi" w:hAnsiTheme="minorHAnsi" w:cstheme="minorHAnsi"/>
          <w:color w:val="000000"/>
        </w:rPr>
        <w:t>nited </w:t>
      </w:r>
      <w:r w:rsidRPr="00AE71F9">
        <w:rPr>
          <w:rFonts w:asciiTheme="minorHAnsi" w:hAnsiTheme="minorHAnsi" w:cstheme="minorHAnsi"/>
          <w:color w:val="000000"/>
          <w:u w:val="single"/>
        </w:rPr>
        <w:t>S</w:t>
      </w:r>
      <w:r w:rsidRPr="00AE71F9">
        <w:rPr>
          <w:rFonts w:asciiTheme="minorHAnsi" w:hAnsiTheme="minorHAnsi" w:cstheme="minorHAnsi"/>
          <w:color w:val="000000"/>
        </w:rPr>
        <w:t>tates.22</w:t>
      </w:r>
    </w:p>
    <w:p w14:paraId="4F8874A8"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Forced to choose sides, governments may face economic or diplomatic consequences, as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proxy disputes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play out</w:t>
      </w:r>
      <w:r w:rsidRPr="00AE71F9">
        <w:rPr>
          <w:rFonts w:asciiTheme="minorHAnsi" w:hAnsiTheme="minorHAnsi" w:cstheme="minorHAnsi"/>
          <w:color w:val="000000"/>
        </w:rPr>
        <w:t> </w:t>
      </w:r>
      <w:r w:rsidRPr="00AE71F9">
        <w:rPr>
          <w:rFonts w:asciiTheme="minorHAnsi" w:hAnsiTheme="minorHAnsi" w:cstheme="minorHAnsi"/>
          <w:color w:val="000000"/>
          <w:u w:val="single"/>
        </w:rPr>
        <w:t>in</w:t>
      </w:r>
      <w:r w:rsidRPr="00AE71F9">
        <w:rPr>
          <w:rFonts w:asciiTheme="minorHAnsi" w:hAnsiTheme="minorHAnsi" w:cstheme="minorHAnsi"/>
          <w:color w:val="000000"/>
        </w:rPr>
        <w:t> </w:t>
      </w:r>
      <w:r w:rsidRPr="00AE71F9">
        <w:rPr>
          <w:rFonts w:asciiTheme="minorHAnsi" w:hAnsiTheme="minorHAnsi" w:cstheme="minorHAnsi"/>
          <w:color w:val="000000"/>
          <w:u w:val="single"/>
        </w:rPr>
        <w:t>control over economic or geographic resources</w:t>
      </w:r>
      <w:r w:rsidRPr="00AE71F9">
        <w:rPr>
          <w:rFonts w:asciiTheme="minorHAnsi" w:hAnsiTheme="minorHAnsi" w:cstheme="minorHAnsi"/>
          <w:color w:val="000000"/>
        </w:rPr>
        <w:t>. </w:t>
      </w:r>
      <w:r w:rsidRPr="00AE71F9">
        <w:rPr>
          <w:rFonts w:asciiTheme="minorHAnsi" w:hAnsiTheme="minorHAnsi" w:cstheme="minorHAnsi"/>
          <w:color w:val="000000"/>
          <w:u w:val="single"/>
        </w:rPr>
        <w:t>The deepening 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geopolitical fault lines and 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lack of</w:t>
      </w:r>
      <w:r w:rsidRPr="00AE71F9">
        <w:rPr>
          <w:rFonts w:asciiTheme="minorHAnsi" w:hAnsiTheme="minorHAnsi" w:cstheme="minorHAnsi"/>
          <w:color w:val="000000"/>
        </w:rPr>
        <w:t> </w:t>
      </w:r>
      <w:r w:rsidRPr="00AE71F9">
        <w:rPr>
          <w:rFonts w:asciiTheme="minorHAnsi" w:hAnsiTheme="minorHAnsi" w:cstheme="minorHAnsi"/>
          <w:color w:val="000000"/>
          <w:u w:val="single"/>
        </w:rPr>
        <w:t>viable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middle power</w:t>
      </w:r>
      <w:r w:rsidRPr="00AE71F9">
        <w:rPr>
          <w:rFonts w:asciiTheme="minorHAnsi" w:hAnsiTheme="minorHAnsi" w:cstheme="minorHAnsi"/>
          <w:color w:val="000000"/>
        </w:rPr>
        <w:t> </w:t>
      </w:r>
      <w:r w:rsidRPr="00AE71F9">
        <w:rPr>
          <w:rFonts w:asciiTheme="minorHAnsi" w:hAnsiTheme="minorHAnsi" w:cstheme="minorHAnsi"/>
          <w:color w:val="000000"/>
          <w:u w:val="single"/>
        </w:rPr>
        <w:t>alternatives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make it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harder</w:t>
      </w:r>
      <w:r w:rsidRPr="00AE71F9">
        <w:rPr>
          <w:rFonts w:asciiTheme="minorHAnsi" w:hAnsiTheme="minorHAnsi" w:cstheme="minorHAnsi"/>
          <w:color w:val="000000"/>
        </w:rPr>
        <w:t> </w:t>
      </w:r>
      <w:r w:rsidRPr="00AE71F9">
        <w:rPr>
          <w:rFonts w:asciiTheme="minorHAnsi" w:hAnsiTheme="minorHAnsi" w:cstheme="minorHAnsi"/>
          <w:color w:val="000000"/>
          <w:u w:val="single"/>
        </w:rPr>
        <w:t>for countries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to</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cultivate connective tissue</w:t>
      </w:r>
      <w:r w:rsidRPr="00AE71F9">
        <w:rPr>
          <w:rFonts w:asciiTheme="minorHAnsi" w:hAnsiTheme="minorHAnsi" w:cstheme="minorHAnsi"/>
          <w:color w:val="000000"/>
        </w:rPr>
        <w:t> </w:t>
      </w:r>
      <w:r w:rsidRPr="00AE71F9">
        <w:rPr>
          <w:rFonts w:asciiTheme="minorHAnsi" w:hAnsiTheme="minorHAnsi" w:cstheme="minorHAnsi"/>
          <w:color w:val="000000"/>
          <w:u w:val="single"/>
        </w:rPr>
        <w:t>with a diverse set of partner countries based on mutual values and maximizing efficiencies</w:t>
      </w:r>
      <w:r w:rsidRPr="00AE71F9">
        <w:rPr>
          <w:rFonts w:asciiTheme="minorHAnsi" w:hAnsiTheme="minorHAnsi" w:cstheme="minorHAnsi"/>
          <w:color w:val="000000"/>
        </w:rPr>
        <w:t>. Instead, networks will become thick in some directions and non-existent in others. The </w:t>
      </w:r>
      <w:r w:rsidRPr="00AE71F9">
        <w:rPr>
          <w:rFonts w:asciiTheme="minorHAnsi" w:hAnsiTheme="minorHAnsi" w:cstheme="minorHAnsi"/>
          <w:color w:val="000000"/>
          <w:u w:val="single"/>
        </w:rPr>
        <w:t>COVID-19 crisis has</w:t>
      </w:r>
      <w:r w:rsidRPr="00AE71F9">
        <w:rPr>
          <w:rFonts w:asciiTheme="minorHAnsi" w:hAnsiTheme="minorHAnsi" w:cstheme="minorHAnsi"/>
          <w:color w:val="000000"/>
        </w:rPr>
        <w:t> </w:t>
      </w:r>
      <w:r w:rsidRPr="00AE71F9">
        <w:rPr>
          <w:rFonts w:asciiTheme="minorHAnsi" w:hAnsiTheme="minorHAnsi" w:cstheme="minorHAnsi"/>
          <w:color w:val="000000"/>
          <w:u w:val="single"/>
        </w:rPr>
        <w:t>amplified</w:t>
      </w:r>
      <w:r w:rsidRPr="00AE71F9">
        <w:rPr>
          <w:rFonts w:asciiTheme="minorHAnsi" w:hAnsiTheme="minorHAnsi" w:cstheme="minorHAnsi"/>
          <w:color w:val="000000"/>
        </w:rPr>
        <w:t> </w:t>
      </w:r>
      <w:r w:rsidRPr="00AE71F9">
        <w:rPr>
          <w:rFonts w:asciiTheme="minorHAnsi" w:hAnsiTheme="minorHAnsi" w:cstheme="minorHAnsi"/>
          <w:color w:val="000000"/>
          <w:u w:val="single"/>
        </w:rPr>
        <w:t>this dynamic, as digital interactions represent a “huge loss in efficiency for diplomacy” compared with face-to-face discussions</w:t>
      </w:r>
      <w:r w:rsidRPr="00AE71F9">
        <w:rPr>
          <w:rFonts w:asciiTheme="minorHAnsi" w:hAnsiTheme="minorHAnsi" w:cstheme="minorHAnsi"/>
          <w:color w:val="000000"/>
        </w:rPr>
        <w:t>.23 </w:t>
      </w:r>
      <w:r w:rsidRPr="00AE71F9">
        <w:rPr>
          <w:rFonts w:asciiTheme="minorHAnsi" w:hAnsiTheme="minorHAnsi" w:cstheme="minorHAnsi"/>
          <w:color w:val="000000"/>
          <w:u w:val="single"/>
        </w:rPr>
        <w:t>With some</w:t>
      </w:r>
      <w:r w:rsidRPr="00AE71F9">
        <w:rPr>
          <w:rFonts w:asciiTheme="minorHAnsi" w:hAnsiTheme="minorHAnsi" w:cstheme="minorHAnsi"/>
          <w:color w:val="000000"/>
        </w:rPr>
        <w:t> </w:t>
      </w:r>
      <w:r w:rsidRPr="00AE71F9">
        <w:rPr>
          <w:rFonts w:asciiTheme="minorHAnsi" w:hAnsiTheme="minorHAnsi" w:cstheme="minorHAnsi"/>
          <w:color w:val="000000"/>
          <w:u w:val="single"/>
        </w:rPr>
        <w:t>alliances weakening, diplomatic relationships will become</w:t>
      </w:r>
      <w:r w:rsidRPr="00AE71F9">
        <w:rPr>
          <w:rFonts w:asciiTheme="minorHAnsi" w:hAnsiTheme="minorHAnsi" w:cstheme="minorHAnsi"/>
          <w:color w:val="000000"/>
        </w:rPr>
        <w:t> </w:t>
      </w:r>
      <w:r w:rsidRPr="00AE71F9">
        <w:rPr>
          <w:rFonts w:asciiTheme="minorHAnsi" w:hAnsiTheme="minorHAnsi" w:cstheme="minorHAnsi"/>
          <w:color w:val="000000"/>
          <w:u w:val="single"/>
        </w:rPr>
        <w:t>more unstable</w:t>
      </w:r>
      <w:r w:rsidRPr="00AE71F9">
        <w:rPr>
          <w:rFonts w:asciiTheme="minorHAnsi" w:hAnsiTheme="minorHAnsi" w:cstheme="minorHAnsi"/>
          <w:color w:val="000000"/>
        </w:rPr>
        <w:t> </w:t>
      </w:r>
      <w:r w:rsidRPr="00AE71F9">
        <w:rPr>
          <w:rFonts w:asciiTheme="minorHAnsi" w:hAnsiTheme="minorHAnsi" w:cstheme="minorHAnsi"/>
          <w:color w:val="000000"/>
          <w:u w:val="single"/>
        </w:rPr>
        <w:t>at points where</w:t>
      </w:r>
      <w:r w:rsidRPr="00AE71F9">
        <w:rPr>
          <w:rFonts w:asciiTheme="minorHAnsi" w:hAnsiTheme="minorHAnsi" w:cstheme="minorHAnsi"/>
          <w:color w:val="000000"/>
        </w:rPr>
        <w:t> </w:t>
      </w:r>
      <w:r w:rsidRPr="00AE71F9">
        <w:rPr>
          <w:rFonts w:asciiTheme="minorHAnsi" w:hAnsiTheme="minorHAnsi" w:cstheme="minorHAnsi"/>
          <w:color w:val="000000"/>
          <w:u w:val="single"/>
        </w:rPr>
        <w:t>superpower tectonic plates meet or withdraw.</w:t>
      </w:r>
    </w:p>
    <w:p w14:paraId="40F03A61"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rPr>
        <w:t>At the same time, </w:t>
      </w:r>
      <w:r w:rsidRPr="00AE71F9">
        <w:rPr>
          <w:rFonts w:asciiTheme="minorHAnsi" w:hAnsiTheme="minorHAnsi" w:cstheme="minorHAnsi"/>
          <w:color w:val="000000"/>
          <w:u w:val="single"/>
          <w:shd w:val="clear" w:color="auto" w:fill="00FFFF"/>
        </w:rPr>
        <w:t>withou</w:t>
      </w:r>
      <w:r w:rsidRPr="00AE71F9">
        <w:rPr>
          <w:rFonts w:asciiTheme="minorHAnsi" w:hAnsiTheme="minorHAnsi" w:cstheme="minorHAnsi"/>
          <w:color w:val="000000"/>
          <w:u w:val="single"/>
        </w:rPr>
        <w:t>t superpower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referees</w:t>
      </w:r>
      <w:r w:rsidRPr="00AE71F9">
        <w:rPr>
          <w:rFonts w:asciiTheme="minorHAnsi" w:hAnsiTheme="minorHAnsi" w:cstheme="minorHAnsi"/>
          <w:color w:val="000000"/>
        </w:rPr>
        <w:t> </w:t>
      </w:r>
      <w:r w:rsidRPr="00AE71F9">
        <w:rPr>
          <w:rFonts w:asciiTheme="minorHAnsi" w:hAnsiTheme="minorHAnsi" w:cstheme="minorHAnsi"/>
          <w:color w:val="000000"/>
          <w:u w:val="single"/>
        </w:rPr>
        <w:t>or middle power enforcement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global norms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may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no longer govern state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behaviour</w:t>
      </w:r>
      <w:r w:rsidRPr="00AE71F9">
        <w:rPr>
          <w:rFonts w:asciiTheme="minorHAnsi" w:hAnsiTheme="minorHAnsi" w:cstheme="minorHAnsi"/>
          <w:color w:val="000000"/>
          <w:u w:val="single"/>
        </w:rPr>
        <w:t>.</w:t>
      </w:r>
      <w:r w:rsidRPr="00AE71F9">
        <w:rPr>
          <w:rFonts w:asciiTheme="minorHAnsi" w:hAnsiTheme="minorHAnsi" w:cstheme="minorHAnsi"/>
          <w:color w:val="000000"/>
        </w:rPr>
        <w:t> Some governments will thus see the solidification of rival blocs </w:t>
      </w:r>
      <w:r w:rsidRPr="00AE71F9">
        <w:rPr>
          <w:rFonts w:asciiTheme="minorHAnsi" w:hAnsiTheme="minorHAnsi" w:cstheme="minorHAnsi"/>
          <w:color w:val="000000"/>
          <w:u w:val="single"/>
        </w:rPr>
        <w:t>Diplomatic relationships will become more unstable at points where superpower tectonic plates meet or withdraw as an opportunity to engage in regional posturing, which will have</w:t>
      </w:r>
      <w:r w:rsidRPr="00AE71F9">
        <w:rPr>
          <w:rFonts w:asciiTheme="minorHAnsi" w:hAnsiTheme="minorHAnsi" w:cstheme="minorHAnsi"/>
          <w:color w:val="000000"/>
        </w:rPr>
        <w:t> </w:t>
      </w:r>
      <w:r w:rsidRPr="00AE71F9">
        <w:rPr>
          <w:rFonts w:asciiTheme="minorHAnsi" w:hAnsiTheme="minorHAnsi" w:cstheme="minorHAnsi"/>
          <w:color w:val="000000"/>
          <w:u w:val="single"/>
        </w:rPr>
        <w:t>destabilizing effects</w:t>
      </w:r>
      <w:r w:rsidRPr="00AE71F9">
        <w:rPr>
          <w:rFonts w:asciiTheme="minorHAnsi" w:hAnsiTheme="minorHAnsi" w:cstheme="minorHAnsi"/>
          <w:color w:val="000000"/>
        </w:rPr>
        <w:t>.24 </w:t>
      </w:r>
      <w:r w:rsidRPr="00AE71F9">
        <w:rPr>
          <w:rFonts w:asciiTheme="minorHAnsi" w:hAnsiTheme="minorHAnsi" w:cstheme="minorHAnsi"/>
          <w:color w:val="000000"/>
          <w:u w:val="single"/>
        </w:rPr>
        <w:t>Across societies, domestic discord and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economic crises</w:t>
      </w:r>
      <w:r w:rsidRPr="00AE71F9">
        <w:rPr>
          <w:rFonts w:asciiTheme="minorHAnsi" w:hAnsiTheme="minorHAnsi" w:cstheme="minorHAnsi"/>
          <w:color w:val="000000"/>
        </w:rPr>
        <w:t> </w:t>
      </w:r>
      <w:r w:rsidRPr="00AE71F9">
        <w:rPr>
          <w:rFonts w:asciiTheme="minorHAnsi" w:hAnsiTheme="minorHAnsi" w:cstheme="minorHAnsi"/>
          <w:color w:val="000000"/>
          <w:u w:val="single"/>
        </w:rPr>
        <w:t>will increase 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risk</w:t>
      </w:r>
      <w:r w:rsidRPr="00AE71F9">
        <w:rPr>
          <w:rFonts w:asciiTheme="minorHAnsi" w:hAnsiTheme="minorHAnsi" w:cstheme="minorHAnsi"/>
          <w:color w:val="000000"/>
        </w:rPr>
        <w:t> </w:t>
      </w:r>
      <w:r w:rsidRPr="00AE71F9">
        <w:rPr>
          <w:rFonts w:asciiTheme="minorHAnsi" w:hAnsiTheme="minorHAnsi" w:cstheme="minorHAnsi"/>
          <w:color w:val="000000"/>
          <w:u w:val="single"/>
        </w:rPr>
        <w:t>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autocracy</w:t>
      </w:r>
      <w:r w:rsidRPr="00AE71F9">
        <w:rPr>
          <w:rFonts w:asciiTheme="minorHAnsi" w:hAnsiTheme="minorHAnsi" w:cstheme="minorHAnsi"/>
          <w:color w:val="000000"/>
          <w:u w:val="single"/>
        </w:rPr>
        <w:t>, with corresponding censorship, surveillance, restriction of movement and abrogation of rights</w:t>
      </w:r>
      <w:r w:rsidRPr="00AE71F9">
        <w:rPr>
          <w:rFonts w:asciiTheme="minorHAnsi" w:hAnsiTheme="minorHAnsi" w:cstheme="minorHAnsi"/>
          <w:color w:val="000000"/>
        </w:rPr>
        <w:t>.25</w:t>
      </w:r>
    </w:p>
    <w:p w14:paraId="5AFC83E9"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shd w:val="clear" w:color="auto" w:fill="00FFFF"/>
        </w:rPr>
        <w:t>Economic crises</w:t>
      </w:r>
      <w:r w:rsidRPr="00AE71F9">
        <w:rPr>
          <w:rFonts w:asciiTheme="minorHAnsi" w:hAnsiTheme="minorHAnsi" w:cstheme="minorHAnsi"/>
          <w:color w:val="000000"/>
        </w:rPr>
        <w:t> </w:t>
      </w:r>
      <w:r w:rsidRPr="00AE71F9">
        <w:rPr>
          <w:rFonts w:asciiTheme="minorHAnsi" w:hAnsiTheme="minorHAnsi" w:cstheme="minorHAnsi"/>
          <w:color w:val="000000"/>
          <w:u w:val="single"/>
        </w:rPr>
        <w:t>will also</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amplify</w:t>
      </w:r>
      <w:r w:rsidRPr="00AE71F9">
        <w:rPr>
          <w:rFonts w:asciiTheme="minorHAnsi" w:hAnsiTheme="minorHAnsi" w:cstheme="minorHAnsi"/>
          <w:color w:val="000000"/>
        </w:rPr>
        <w:t> </w:t>
      </w:r>
      <w:r w:rsidRPr="00AE71F9">
        <w:rPr>
          <w:rFonts w:asciiTheme="minorHAnsi" w:hAnsiTheme="minorHAnsi" w:cstheme="minorHAnsi"/>
          <w:color w:val="000000"/>
          <w:u w:val="single"/>
        </w:rPr>
        <w:t>the challenges for middle powers as they navigate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geopolitical competition</w:t>
      </w:r>
      <w:r w:rsidRPr="00AE71F9">
        <w:rPr>
          <w:rFonts w:asciiTheme="minorHAnsi" w:hAnsiTheme="minorHAnsi" w:cstheme="minorHAnsi"/>
          <w:color w:val="000000"/>
        </w:rPr>
        <w:t>. </w:t>
      </w:r>
      <w:r w:rsidRPr="00AE71F9">
        <w:rPr>
          <w:rFonts w:asciiTheme="minorHAnsi" w:hAnsiTheme="minorHAnsi" w:cstheme="minorHAnsi"/>
          <w:color w:val="000000"/>
          <w:u w:val="single"/>
        </w:rPr>
        <w:t>ASEAN countries, for example, had offered a potential new manufacturing base as the United States and China decouple, but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 pandemic has</w:t>
      </w:r>
      <w:r w:rsidRPr="00AE71F9">
        <w:rPr>
          <w:rFonts w:asciiTheme="minorHAnsi" w:hAnsiTheme="minorHAnsi" w:cstheme="minorHAnsi"/>
          <w:color w:val="000000"/>
        </w:rPr>
        <w:t> </w:t>
      </w:r>
      <w:r w:rsidRPr="00AE71F9">
        <w:rPr>
          <w:rFonts w:asciiTheme="minorHAnsi" w:hAnsiTheme="minorHAnsi" w:cstheme="minorHAnsi"/>
          <w:color w:val="000000"/>
          <w:u w:val="single"/>
        </w:rPr>
        <w:t>left these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countries strapped for cash</w:t>
      </w:r>
      <w:r w:rsidRPr="00AE71F9">
        <w:rPr>
          <w:rFonts w:asciiTheme="minorHAnsi" w:hAnsiTheme="minorHAnsi" w:cstheme="minorHAnsi"/>
          <w:color w:val="000000"/>
        </w:rPr>
        <w:t> </w:t>
      </w:r>
      <w:r w:rsidRPr="00AE71F9">
        <w:rPr>
          <w:rFonts w:asciiTheme="minorHAnsi" w:hAnsiTheme="minorHAnsi" w:cstheme="minorHAnsi"/>
          <w:color w:val="000000"/>
          <w:u w:val="single"/>
        </w:rPr>
        <w:t>to invest in the necessary infrastructure and productive capacity</w:t>
      </w:r>
      <w:r w:rsidRPr="00AE71F9">
        <w:rPr>
          <w:rFonts w:asciiTheme="minorHAnsi" w:hAnsiTheme="minorHAnsi" w:cstheme="minorHAnsi"/>
          <w:color w:val="000000"/>
        </w:rPr>
        <w:t>.26 </w:t>
      </w:r>
      <w:r w:rsidRPr="00AE71F9">
        <w:rPr>
          <w:rFonts w:asciiTheme="minorHAnsi" w:hAnsiTheme="minorHAnsi" w:cstheme="minorHAnsi"/>
          <w:color w:val="000000"/>
          <w:u w:val="single"/>
        </w:rPr>
        <w:t>Economic fallout is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pushing</w:t>
      </w:r>
      <w:r w:rsidRPr="00AE71F9">
        <w:rPr>
          <w:rFonts w:asciiTheme="minorHAnsi" w:hAnsiTheme="minorHAnsi" w:cstheme="minorHAnsi"/>
          <w:color w:val="000000"/>
        </w:rPr>
        <w:t> </w:t>
      </w:r>
      <w:r w:rsidRPr="00AE71F9">
        <w:rPr>
          <w:rFonts w:asciiTheme="minorHAnsi" w:hAnsiTheme="minorHAnsi" w:cstheme="minorHAnsi"/>
          <w:color w:val="000000"/>
          <w:u w:val="single"/>
        </w:rPr>
        <w:t>many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countries to debt distress</w:t>
      </w:r>
      <w:r w:rsidRPr="00AE71F9">
        <w:rPr>
          <w:rFonts w:asciiTheme="minorHAnsi" w:hAnsiTheme="minorHAnsi" w:cstheme="minorHAnsi"/>
          <w:color w:val="000000"/>
        </w:rPr>
        <w:t> (see Chapter 1, Global Risks 2021). </w:t>
      </w:r>
      <w:r w:rsidRPr="00AE71F9">
        <w:rPr>
          <w:rFonts w:asciiTheme="minorHAnsi" w:hAnsiTheme="minorHAnsi" w:cstheme="minorHAnsi"/>
          <w:color w:val="000000"/>
          <w:u w:val="single"/>
        </w:rPr>
        <w:t>While G20 countries are supporting debt restructure for poorer nations,27</w:t>
      </w:r>
      <w:r w:rsidRPr="00AE71F9">
        <w:rPr>
          <w:rFonts w:asciiTheme="minorHAnsi" w:hAnsiTheme="minorHAnsi" w:cstheme="minorHAnsi"/>
          <w:color w:val="000000"/>
        </w:rPr>
        <w:t> </w:t>
      </w:r>
      <w:r w:rsidRPr="00AE71F9">
        <w:rPr>
          <w:rFonts w:asciiTheme="minorHAnsi" w:hAnsiTheme="minorHAnsi" w:cstheme="minorHAnsi"/>
          <w:color w:val="000000"/>
          <w:u w:val="single"/>
        </w:rPr>
        <w:t>larger economies</w:t>
      </w:r>
      <w:r w:rsidRPr="00AE71F9">
        <w:rPr>
          <w:rFonts w:asciiTheme="minorHAnsi" w:hAnsiTheme="minorHAnsi" w:cstheme="minorHAnsi"/>
          <w:color w:val="000000"/>
        </w:rPr>
        <w:t> </w:t>
      </w:r>
      <w:r w:rsidRPr="00AE71F9">
        <w:rPr>
          <w:rFonts w:asciiTheme="minorHAnsi" w:hAnsiTheme="minorHAnsi" w:cstheme="minorHAnsi"/>
          <w:color w:val="000000"/>
          <w:u w:val="single"/>
        </w:rPr>
        <w:t>too may be</w:t>
      </w:r>
      <w:r w:rsidRPr="00AE71F9">
        <w:rPr>
          <w:rFonts w:asciiTheme="minorHAnsi" w:hAnsiTheme="minorHAnsi" w:cstheme="minorHAnsi"/>
          <w:color w:val="000000"/>
        </w:rPr>
        <w:t> </w:t>
      </w:r>
      <w:r w:rsidRPr="00AE71F9">
        <w:rPr>
          <w:rFonts w:asciiTheme="minorHAnsi" w:hAnsiTheme="minorHAnsi" w:cstheme="minorHAnsi"/>
          <w:color w:val="000000"/>
          <w:u w:val="single"/>
        </w:rPr>
        <w:t>at risk of default</w:t>
      </w:r>
      <w:r w:rsidRPr="00AE71F9">
        <w:rPr>
          <w:rFonts w:asciiTheme="minorHAnsi" w:hAnsiTheme="minorHAnsi" w:cstheme="minorHAnsi"/>
          <w:color w:val="000000"/>
        </w:rPr>
        <w:t> </w:t>
      </w:r>
      <w:r w:rsidRPr="00AE71F9">
        <w:rPr>
          <w:rFonts w:asciiTheme="minorHAnsi" w:hAnsiTheme="minorHAnsi" w:cstheme="minorHAnsi"/>
          <w:color w:val="000000"/>
          <w:u w:val="single"/>
        </w:rPr>
        <w:t>in the longer term</w:t>
      </w:r>
      <w:r w:rsidRPr="00AE71F9">
        <w:rPr>
          <w:rFonts w:asciiTheme="minorHAnsi" w:hAnsiTheme="minorHAnsi" w:cstheme="minorHAnsi"/>
          <w:color w:val="000000"/>
        </w:rPr>
        <w:t>;28 </w:t>
      </w:r>
      <w:r w:rsidRPr="00AE71F9">
        <w:rPr>
          <w:rFonts w:asciiTheme="minorHAnsi" w:hAnsiTheme="minorHAnsi" w:cstheme="minorHAnsi"/>
          <w:color w:val="000000"/>
          <w:u w:val="single"/>
        </w:rPr>
        <w:t>this would leave them further stranded—and unable to exercise leadership—on the global stage</w:t>
      </w:r>
      <w:r w:rsidRPr="00AE71F9">
        <w:rPr>
          <w:rFonts w:asciiTheme="minorHAnsi" w:hAnsiTheme="minorHAnsi" w:cstheme="minorHAnsi"/>
          <w:color w:val="000000"/>
        </w:rPr>
        <w:t>.</w:t>
      </w:r>
    </w:p>
    <w:p w14:paraId="245D7855"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Multilateral meltdown</w:t>
      </w:r>
    </w:p>
    <w:p w14:paraId="30DE23EE"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shd w:val="clear" w:color="auto" w:fill="00FFFF"/>
        </w:rPr>
        <w:t>Middle power weaknesses will</w:t>
      </w:r>
      <w:r w:rsidRPr="00AE71F9">
        <w:rPr>
          <w:rFonts w:asciiTheme="minorHAnsi" w:hAnsiTheme="minorHAnsi" w:cstheme="minorHAnsi"/>
          <w:color w:val="000000"/>
        </w:rPr>
        <w:t> </w:t>
      </w:r>
      <w:r w:rsidRPr="00AE71F9">
        <w:rPr>
          <w:rFonts w:asciiTheme="minorHAnsi" w:hAnsiTheme="minorHAnsi" w:cstheme="minorHAnsi"/>
          <w:color w:val="000000"/>
          <w:u w:val="single"/>
        </w:rPr>
        <w:t>be reinforced in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weaken</w:t>
      </w:r>
      <w:r w:rsidRPr="00AE71F9">
        <w:rPr>
          <w:rFonts w:asciiTheme="minorHAnsi" w:hAnsiTheme="minorHAnsi" w:cstheme="minorHAnsi"/>
          <w:color w:val="000000"/>
          <w:u w:val="single"/>
        </w:rPr>
        <w:t>ed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institutions</w:t>
      </w:r>
      <w:r w:rsidRPr="00AE71F9">
        <w:rPr>
          <w:rFonts w:asciiTheme="minorHAnsi" w:hAnsiTheme="minorHAnsi" w:cstheme="minorHAnsi"/>
          <w:color w:val="000000"/>
          <w:u w:val="single"/>
        </w:rPr>
        <w:t>, which may translate to</w:t>
      </w:r>
      <w:r w:rsidRPr="00AE71F9">
        <w:rPr>
          <w:rFonts w:asciiTheme="minorHAnsi" w:hAnsiTheme="minorHAnsi" w:cstheme="minorHAnsi"/>
          <w:color w:val="000000"/>
        </w:rPr>
        <w:t> </w:t>
      </w:r>
      <w:r w:rsidRPr="00AE71F9">
        <w:rPr>
          <w:rFonts w:asciiTheme="minorHAnsi" w:hAnsiTheme="minorHAnsi" w:cstheme="minorHAnsi"/>
          <w:color w:val="000000"/>
          <w:u w:val="single"/>
        </w:rPr>
        <w:t>more uncertainty and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lagging progress on</w:t>
      </w:r>
      <w:r w:rsidRPr="00AE71F9">
        <w:rPr>
          <w:rFonts w:asciiTheme="minorHAnsi" w:hAnsiTheme="minorHAnsi" w:cstheme="minorHAnsi"/>
          <w:color w:val="000000"/>
        </w:rPr>
        <w:t> </w:t>
      </w:r>
      <w:r w:rsidRPr="00AE71F9">
        <w:rPr>
          <w:rFonts w:asciiTheme="minorHAnsi" w:hAnsiTheme="minorHAnsi" w:cstheme="minorHAnsi"/>
          <w:color w:val="000000"/>
          <w:u w:val="single"/>
        </w:rPr>
        <w:t>shared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global challenges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such as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climate change</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health</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poverty reduction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and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tech</w:t>
      </w:r>
      <w:r w:rsidRPr="00AE71F9">
        <w:rPr>
          <w:rFonts w:asciiTheme="minorHAnsi" w:hAnsiTheme="minorHAnsi" w:cstheme="minorHAnsi"/>
          <w:color w:val="000000"/>
          <w:u w:val="single"/>
        </w:rPr>
        <w:t>nology governance</w:t>
      </w:r>
      <w:r w:rsidRPr="00AE71F9">
        <w:rPr>
          <w:rFonts w:asciiTheme="minorHAnsi" w:hAnsiTheme="minorHAnsi" w:cstheme="minorHAnsi"/>
          <w:color w:val="000000"/>
        </w:rPr>
        <w:t>. </w:t>
      </w:r>
      <w:r w:rsidRPr="00AE71F9">
        <w:rPr>
          <w:rFonts w:asciiTheme="minorHAnsi" w:hAnsiTheme="minorHAnsi" w:cstheme="minorHAnsi"/>
          <w:color w:val="000000"/>
          <w:u w:val="single"/>
        </w:rPr>
        <w:t>In the absence of strong regulating institutions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Arctic</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and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space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represent</w:t>
      </w:r>
      <w:r w:rsidRPr="00AE71F9">
        <w:rPr>
          <w:rFonts w:asciiTheme="minorHAnsi" w:hAnsiTheme="minorHAnsi" w:cstheme="minorHAnsi"/>
          <w:color w:val="000000"/>
        </w:rPr>
        <w:t> </w:t>
      </w:r>
      <w:r w:rsidRPr="00AE71F9">
        <w:rPr>
          <w:rFonts w:asciiTheme="minorHAnsi" w:hAnsiTheme="minorHAnsi" w:cstheme="minorHAnsi"/>
          <w:color w:val="000000"/>
          <w:u w:val="single"/>
        </w:rPr>
        <w:t>new realms for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potential conflict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as</w:t>
      </w:r>
      <w:r w:rsidRPr="00AE71F9">
        <w:rPr>
          <w:rFonts w:asciiTheme="minorHAnsi" w:hAnsiTheme="minorHAnsi" w:cstheme="minorHAnsi"/>
          <w:color w:val="000000"/>
        </w:rPr>
        <w:t> </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color w:val="000000"/>
          <w:u w:val="single"/>
        </w:rPr>
        <w:t>superpowers</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color w:val="000000"/>
          <w:u w:val="single"/>
        </w:rPr>
        <w:t>middle powers</w:t>
      </w:r>
      <w:r w:rsidRPr="00AE71F9">
        <w:rPr>
          <w:rFonts w:asciiTheme="minorHAnsi" w:hAnsiTheme="minorHAnsi" w:cstheme="minorHAnsi"/>
          <w:color w:val="000000"/>
        </w:rPr>
        <w:t> </w:t>
      </w:r>
      <w:r w:rsidRPr="00AE71F9">
        <w:rPr>
          <w:rFonts w:asciiTheme="minorHAnsi" w:hAnsiTheme="minorHAnsi" w:cstheme="minorHAnsi"/>
          <w:color w:val="000000"/>
          <w:u w:val="single"/>
        </w:rPr>
        <w:t>alike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compete</w:t>
      </w:r>
      <w:r w:rsidRPr="00AE71F9">
        <w:rPr>
          <w:rFonts w:asciiTheme="minorHAnsi" w:hAnsiTheme="minorHAnsi" w:cstheme="minorHAnsi"/>
          <w:color w:val="000000"/>
        </w:rPr>
        <w:t> </w:t>
      </w:r>
      <w:r w:rsidRPr="00AE71F9">
        <w:rPr>
          <w:rFonts w:asciiTheme="minorHAnsi" w:hAnsiTheme="minorHAnsi" w:cstheme="minorHAnsi"/>
          <w:color w:val="000000"/>
          <w:u w:val="single"/>
        </w:rPr>
        <w:t>to extract resources and secure strategic advantage</w:t>
      </w:r>
      <w:r w:rsidRPr="00AE71F9">
        <w:rPr>
          <w:rFonts w:asciiTheme="minorHAnsi" w:hAnsiTheme="minorHAnsi" w:cstheme="minorHAnsi"/>
          <w:color w:val="000000"/>
        </w:rPr>
        <w:t>.29</w:t>
      </w:r>
    </w:p>
    <w:p w14:paraId="55152D23" w14:textId="77777777" w:rsidR="00A22EA0" w:rsidRPr="00AE71F9" w:rsidRDefault="00A22EA0" w:rsidP="00A22EA0">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If the global superpowers continue to accumulate economic,</w:t>
      </w:r>
      <w:r w:rsidRPr="00AE71F9">
        <w:rPr>
          <w:rFonts w:asciiTheme="minorHAnsi" w:hAnsiTheme="minorHAnsi" w:cstheme="minorHAnsi"/>
          <w:color w:val="000000"/>
        </w:rPr>
        <w:t> </w:t>
      </w:r>
      <w:r w:rsidRPr="00AE71F9">
        <w:rPr>
          <w:rFonts w:asciiTheme="minorHAnsi" w:hAnsiTheme="minorHAnsi" w:cstheme="minorHAnsi"/>
          <w:color w:val="000000"/>
          <w:u w:val="single"/>
        </w:rPr>
        <w:t>military</w:t>
      </w:r>
      <w:r w:rsidRPr="00AE71F9">
        <w:rPr>
          <w:rFonts w:asciiTheme="minorHAnsi" w:hAnsiTheme="minorHAnsi" w:cstheme="minorHAnsi"/>
          <w:color w:val="000000"/>
        </w:rPr>
        <w:t> </w:t>
      </w:r>
      <w:r w:rsidRPr="00AE71F9">
        <w:rPr>
          <w:rFonts w:asciiTheme="minorHAnsi" w:hAnsiTheme="minorHAnsi" w:cstheme="minorHAnsi"/>
          <w:color w:val="000000"/>
          <w:u w:val="single"/>
        </w:rPr>
        <w:t>and technological power in a zero-sum playing field, some middle powers could increasingly fall behind</w:t>
      </w:r>
      <w:r w:rsidRPr="00AE71F9">
        <w:rPr>
          <w:rFonts w:asciiTheme="minorHAnsi" w:hAnsiTheme="minorHAnsi" w:cstheme="minorHAnsi"/>
          <w:color w:val="000000"/>
        </w:rPr>
        <w:t>. </w:t>
      </w:r>
      <w:r w:rsidRPr="00AE71F9">
        <w:rPr>
          <w:rFonts w:asciiTheme="minorHAnsi" w:hAnsiTheme="minorHAnsi" w:cstheme="minorHAnsi"/>
          <w:color w:val="000000"/>
          <w:u w:val="single"/>
        </w:rPr>
        <w:t>Without cooperation or access to important innovations,</w:t>
      </w:r>
      <w:r w:rsidRPr="00AE71F9">
        <w:rPr>
          <w:rFonts w:asciiTheme="minorHAnsi" w:hAnsiTheme="minorHAnsi" w:cstheme="minorHAnsi"/>
          <w:color w:val="000000"/>
        </w:rPr>
        <w:t> </w:t>
      </w:r>
      <w:r w:rsidRPr="00AE71F9">
        <w:rPr>
          <w:rFonts w:asciiTheme="minorHAnsi" w:hAnsiTheme="minorHAnsi" w:cstheme="minorHAnsi"/>
          <w:color w:val="000000"/>
          <w:u w:val="single"/>
        </w:rPr>
        <w:t>middle powers will struggle</w:t>
      </w:r>
      <w:r w:rsidRPr="00AE71F9">
        <w:rPr>
          <w:rFonts w:asciiTheme="minorHAnsi" w:hAnsiTheme="minorHAnsi" w:cstheme="minorHAnsi"/>
          <w:color w:val="000000"/>
        </w:rPr>
        <w:t> </w:t>
      </w:r>
      <w:r w:rsidRPr="00AE71F9">
        <w:rPr>
          <w:rFonts w:asciiTheme="minorHAnsi" w:hAnsiTheme="minorHAnsi" w:cstheme="minorHAnsi"/>
          <w:color w:val="000000"/>
          <w:u w:val="single"/>
        </w:rPr>
        <w:t>to define solutions to the world’s problems. In the long term, GRPS respondents forecasted “weapons 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m</w:t>
      </w:r>
      <w:r w:rsidRPr="00AE71F9">
        <w:rPr>
          <w:rFonts w:asciiTheme="minorHAnsi" w:hAnsiTheme="minorHAnsi" w:cstheme="minorHAnsi"/>
          <w:color w:val="000000"/>
          <w:u w:val="single"/>
        </w:rPr>
        <w:t>ass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w:t>
      </w:r>
      <w:r w:rsidRPr="00AE71F9">
        <w:rPr>
          <w:rFonts w:asciiTheme="minorHAnsi" w:hAnsiTheme="minorHAnsi" w:cstheme="minorHAnsi"/>
          <w:color w:val="000000"/>
          <w:u w:val="single"/>
        </w:rPr>
        <w:t>estruction”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and “</w:t>
      </w:r>
      <w:r w:rsidRPr="00AE71F9">
        <w:rPr>
          <w:rFonts w:asciiTheme="minorHAnsi" w:hAnsiTheme="minorHAnsi" w:cstheme="minorHAnsi"/>
          <w:color w:val="000000"/>
          <w:u w:val="single"/>
        </w:rPr>
        <w:t>state collapse” as</w:t>
      </w:r>
      <w:r w:rsidRPr="00AE71F9">
        <w:rPr>
          <w:rFonts w:asciiTheme="minorHAnsi" w:hAnsiTheme="minorHAnsi" w:cstheme="minorHAnsi"/>
          <w:color w:val="000000"/>
        </w:rPr>
        <w:t> </w:t>
      </w:r>
      <w:r w:rsidRPr="00AE71F9">
        <w:rPr>
          <w:rFonts w:asciiTheme="minorHAnsi" w:hAnsiTheme="minorHAnsi" w:cstheme="minorHAnsi"/>
          <w:color w:val="000000"/>
          <w:u w:val="single"/>
        </w:rPr>
        <w:t>the two</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top</w:t>
      </w:r>
      <w:r w:rsidRPr="00AE71F9">
        <w:rPr>
          <w:rFonts w:asciiTheme="minorHAnsi" w:hAnsiTheme="minorHAnsi" w:cstheme="minorHAnsi"/>
          <w:color w:val="000000"/>
        </w:rPr>
        <w:t> </w:t>
      </w:r>
      <w:r w:rsidRPr="00AE71F9">
        <w:rPr>
          <w:rFonts w:asciiTheme="minorHAnsi" w:hAnsiTheme="minorHAnsi" w:cstheme="minorHAnsi"/>
          <w:color w:val="000000"/>
          <w:u w:val="single"/>
        </w:rPr>
        <w:t>critical</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threats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in the absence of strong institutions</w:t>
      </w:r>
      <w:r w:rsidRPr="00AE71F9">
        <w:rPr>
          <w:rFonts w:asciiTheme="minorHAnsi" w:hAnsiTheme="minorHAnsi" w:cstheme="minorHAnsi"/>
          <w:color w:val="000000"/>
        </w:rPr>
        <w:t> </w:t>
      </w:r>
      <w:r w:rsidRPr="00AE71F9">
        <w:rPr>
          <w:rFonts w:asciiTheme="minorHAnsi" w:hAnsiTheme="minorHAnsi" w:cstheme="minorHAnsi"/>
          <w:color w:val="000000"/>
          <w:u w:val="single"/>
        </w:rPr>
        <w:t>or clear rules,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clashes</w:t>
      </w:r>
      <w:r w:rsidRPr="00AE71F9">
        <w:rPr>
          <w:rFonts w:asciiTheme="minorHAnsi" w:hAnsiTheme="minorHAnsi" w:cstheme="minorHAnsi"/>
          <w:color w:val="000000"/>
          <w:u w:val="single"/>
        </w:rPr>
        <w:t>— such as those in Nagorno-Karabakh or the</w:t>
      </w:r>
      <w:r w:rsidRPr="00AE71F9">
        <w:rPr>
          <w:rFonts w:asciiTheme="minorHAnsi" w:hAnsiTheme="minorHAnsi" w:cstheme="minorHAnsi"/>
          <w:color w:val="000000"/>
        </w:rPr>
        <w:t> </w:t>
      </w:r>
      <w:r w:rsidRPr="00AE71F9">
        <w:rPr>
          <w:rFonts w:asciiTheme="minorHAnsi" w:hAnsiTheme="minorHAnsi" w:cstheme="minorHAnsi"/>
          <w:color w:val="000000"/>
          <w:u w:val="single"/>
        </w:rPr>
        <w:t>Galwan</w:t>
      </w:r>
      <w:r w:rsidRPr="00AE71F9">
        <w:rPr>
          <w:rFonts w:asciiTheme="minorHAnsi" w:hAnsiTheme="minorHAnsi" w:cstheme="minorHAnsi"/>
          <w:color w:val="000000"/>
        </w:rPr>
        <w:t> </w:t>
      </w:r>
      <w:r w:rsidRPr="00AE71F9">
        <w:rPr>
          <w:rFonts w:asciiTheme="minorHAnsi" w:hAnsiTheme="minorHAnsi" w:cstheme="minorHAnsi"/>
          <w:color w:val="000000"/>
          <w:u w:val="single"/>
        </w:rPr>
        <w:t>Valley—may</w:t>
      </w:r>
      <w:r w:rsidRPr="00AE71F9">
        <w:rPr>
          <w:rFonts w:asciiTheme="minorHAnsi" w:hAnsiTheme="minorHAnsi" w:cstheme="minorHAnsi"/>
          <w:color w:val="000000"/>
        </w:rPr>
        <w:t> </w:t>
      </w:r>
      <w:r w:rsidRPr="00AE71F9">
        <w:rPr>
          <w:rFonts w:asciiTheme="minorHAnsi" w:hAnsiTheme="minorHAnsi" w:cstheme="minorHAnsi"/>
          <w:color w:val="000000"/>
          <w:u w:val="single"/>
        </w:rPr>
        <w:t>more frequently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flare into full-fledged interstate conflicts</w:t>
      </w:r>
      <w:r w:rsidRPr="00AE71F9">
        <w:rPr>
          <w:rFonts w:asciiTheme="minorHAnsi" w:hAnsiTheme="minorHAnsi" w:cstheme="minorHAnsi"/>
          <w:color w:val="000000"/>
        </w:rPr>
        <w:t>,30 </w:t>
      </w:r>
      <w:r w:rsidRPr="00AE71F9">
        <w:rPr>
          <w:rFonts w:asciiTheme="minorHAnsi" w:hAnsiTheme="minorHAnsi" w:cstheme="minorHAnsi"/>
          <w:color w:val="000000"/>
          <w:u w:val="single"/>
          <w:shd w:val="clear" w:color="auto" w:fill="00FFFF"/>
        </w:rPr>
        <w:t>which is</w:t>
      </w:r>
      <w:r w:rsidRPr="00AE71F9">
        <w:rPr>
          <w:rFonts w:asciiTheme="minorHAnsi" w:hAnsiTheme="minorHAnsi" w:cstheme="minorHAnsi"/>
          <w:color w:val="000000"/>
        </w:rPr>
        <w:t> </w:t>
      </w:r>
      <w:r w:rsidRPr="00AE71F9">
        <w:rPr>
          <w:rFonts w:asciiTheme="minorHAnsi" w:hAnsiTheme="minorHAnsi" w:cstheme="minorHAnsi"/>
          <w:color w:val="000000"/>
          <w:u w:val="single"/>
        </w:rPr>
        <w:t>particularly worrisome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where unresolved tensions among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nuclear powers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are concerned</w:t>
      </w:r>
      <w:r w:rsidRPr="00AE71F9">
        <w:rPr>
          <w:rFonts w:asciiTheme="minorHAnsi" w:hAnsiTheme="minorHAnsi" w:cstheme="minorHAnsi"/>
          <w:color w:val="000000"/>
        </w:rPr>
        <w:t>. </w:t>
      </w:r>
      <w:r w:rsidRPr="00AE71F9">
        <w:rPr>
          <w:rFonts w:asciiTheme="minorHAnsi" w:hAnsiTheme="minorHAnsi" w:cstheme="minorHAnsi"/>
          <w:color w:val="000000"/>
          <w:u w:val="single"/>
        </w:rPr>
        <w:t>These conflicts may lead to state collapse, with weakened middle powers less willing or less able to step in to find a peaceful solution.</w:t>
      </w:r>
    </w:p>
    <w:p w14:paraId="6FCF565C" w14:textId="77777777" w:rsidR="00734F13" w:rsidRPr="00AE71F9" w:rsidRDefault="00734F13" w:rsidP="00656AD6">
      <w:pPr>
        <w:rPr>
          <w:rStyle w:val="StyleUnderline"/>
          <w:rFonts w:asciiTheme="minorHAnsi" w:hAnsiTheme="minorHAnsi" w:cstheme="minorHAnsi"/>
          <w:color w:val="000000" w:themeColor="text1"/>
        </w:rPr>
      </w:pPr>
    </w:p>
    <w:p w14:paraId="1FB1482C" w14:textId="5ED14CF9" w:rsidR="00164608" w:rsidRPr="00AE71F9" w:rsidRDefault="00656AD6" w:rsidP="008C1F2A">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 xml:space="preserve">Democracy </w:t>
      </w:r>
    </w:p>
    <w:p w14:paraId="67383EEA" w14:textId="2C075FF0" w:rsidR="00164608" w:rsidRPr="00AE71F9" w:rsidRDefault="00164608" w:rsidP="00164608">
      <w:pPr>
        <w:pStyle w:val="Heading3"/>
        <w:rPr>
          <w:rFonts w:asciiTheme="minorHAnsi" w:hAnsiTheme="minorHAnsi" w:cstheme="minorHAnsi"/>
        </w:rPr>
      </w:pPr>
      <w:r w:rsidRPr="00AE71F9">
        <w:rPr>
          <w:rFonts w:asciiTheme="minorHAnsi" w:hAnsiTheme="minorHAnsi" w:cstheme="minorHAnsi"/>
        </w:rPr>
        <w:t xml:space="preserve">I/L Delegitimizes </w:t>
      </w:r>
    </w:p>
    <w:p w14:paraId="73D28FCA" w14:textId="77777777" w:rsidR="00164608" w:rsidRPr="00AE71F9" w:rsidRDefault="00164608" w:rsidP="00164608">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Court clog delegitimizes and decreases the value of justice. </w:t>
      </w:r>
    </w:p>
    <w:p w14:paraId="6FE33117" w14:textId="77777777" w:rsidR="00164608" w:rsidRPr="00AE71F9" w:rsidRDefault="00164608" w:rsidP="00164608">
      <w:pPr>
        <w:spacing w:after="0" w:line="240" w:lineRule="auto"/>
        <w:rPr>
          <w:rFonts w:asciiTheme="minorHAnsi" w:hAnsiTheme="minorHAnsi" w:cstheme="minorHAnsi"/>
          <w:color w:val="000000" w:themeColor="text1"/>
          <w:sz w:val="24"/>
        </w:rPr>
      </w:pPr>
      <w:r w:rsidRPr="00AE71F9">
        <w:rPr>
          <w:rFonts w:asciiTheme="minorHAnsi" w:hAnsiTheme="minorHAnsi" w:cstheme="minorHAnsi"/>
          <w:color w:val="000000" w:themeColor="text1"/>
        </w:rPr>
        <w:t xml:space="preserve">Francis H. </w:t>
      </w:r>
      <w:r w:rsidRPr="00AE71F9">
        <w:rPr>
          <w:rStyle w:val="Style13ptBold"/>
          <w:rFonts w:asciiTheme="minorHAnsi" w:hAnsiTheme="minorHAnsi" w:cstheme="minorHAnsi"/>
          <w:color w:val="000000" w:themeColor="text1"/>
        </w:rPr>
        <w:t>Monek</w:t>
      </w:r>
      <w:r w:rsidRPr="00AE71F9">
        <w:rPr>
          <w:rFonts w:asciiTheme="minorHAnsi" w:hAnsiTheme="minorHAnsi" w:cstheme="minorHAnsi"/>
          <w:color w:val="000000" w:themeColor="text1"/>
        </w:rPr>
        <w:t xml:space="preserve"> 19</w:t>
      </w:r>
      <w:r w:rsidRPr="00AE71F9">
        <w:rPr>
          <w:rStyle w:val="Style13ptBold"/>
          <w:rFonts w:asciiTheme="minorHAnsi" w:hAnsiTheme="minorHAnsi" w:cstheme="minorHAnsi"/>
          <w:color w:val="000000" w:themeColor="text1"/>
        </w:rPr>
        <w:t>82</w:t>
      </w:r>
      <w:r w:rsidRPr="00AE71F9">
        <w:rPr>
          <w:rFonts w:asciiTheme="minorHAnsi" w:hAnsiTheme="minorHAnsi" w:cstheme="minorHAnsi"/>
          <w:color w:val="000000" w:themeColor="text1"/>
        </w:rPr>
        <w:t xml:space="preserve"> “Court Delay: Some Causes and Remedies ” FI </w:t>
      </w:r>
      <w:hyperlink r:id="rId28" w:history="1">
        <w:r w:rsidRPr="00AE71F9">
          <w:rPr>
            <w:rStyle w:val="Hyperlink"/>
            <w:rFonts w:asciiTheme="minorHAnsi" w:hAnsiTheme="minorHAnsi" w:cstheme="minorHAnsi"/>
            <w:color w:val="000000" w:themeColor="text1"/>
          </w:rPr>
          <w:t>https://www.carnegiecouncil.org/publications/articles_papers_reports/why-democracy-is-the-best-weve-got</w:t>
        </w:r>
      </w:hyperlink>
    </w:p>
    <w:p w14:paraId="79DF312B" w14:textId="77777777" w:rsidR="00164608" w:rsidRPr="00AE71F9" w:rsidRDefault="00164608" w:rsidP="00164608">
      <w:pPr>
        <w:rPr>
          <w:rFonts w:asciiTheme="minorHAnsi" w:hAnsiTheme="minorHAnsi" w:cstheme="minorHAnsi"/>
          <w:color w:val="000000" w:themeColor="text1"/>
        </w:rPr>
      </w:pPr>
    </w:p>
    <w:p w14:paraId="026E3B88" w14:textId="77777777" w:rsidR="00164608" w:rsidRPr="00AE71F9" w:rsidRDefault="00164608" w:rsidP="00164608">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The culprit, therefore, is the personal injury and death actions that of necessity increase in our expanding mechanized society, and of these cases, a small number retard the even flow of the whole but, merely to </w:t>
      </w:r>
      <w:r w:rsidRPr="00AE71F9">
        <w:rPr>
          <w:rStyle w:val="StyleUnderline"/>
          <w:rFonts w:asciiTheme="minorHAnsi" w:hAnsiTheme="minorHAnsi" w:cstheme="minorHAnsi"/>
          <w:color w:val="000000" w:themeColor="text1"/>
        </w:rPr>
        <w:t>accelerate the trial of the more serious cases as recommended by some courts, would not remedy the sluggishness of case flow</w:t>
      </w:r>
      <w:r w:rsidRPr="00AE71F9">
        <w:rPr>
          <w:rFonts w:asciiTheme="minorHAnsi" w:hAnsiTheme="minorHAnsi" w:cstheme="minorHAnsi"/>
          <w:color w:val="000000" w:themeColor="text1"/>
        </w:rPr>
        <w:t xml:space="preserve"> and would at the same time cause an injustice to the smaller cases. All cases, large and small, are entitled to expeditious disposition. A </w:t>
      </w:r>
      <w:r w:rsidRPr="00AE71F9">
        <w:rPr>
          <w:rStyle w:val="StyleUnderline"/>
          <w:rFonts w:asciiTheme="minorHAnsi" w:hAnsiTheme="minorHAnsi" w:cstheme="minorHAnsi"/>
          <w:color w:val="000000" w:themeColor="text1"/>
        </w:rPr>
        <w:t>fairer and more effective solution must be found</w:t>
      </w:r>
      <w:r w:rsidRPr="00AE71F9">
        <w:rPr>
          <w:rFonts w:asciiTheme="minorHAnsi" w:hAnsiTheme="minorHAnsi" w:cstheme="minorHAnsi"/>
          <w:color w:val="000000" w:themeColor="text1"/>
        </w:rPr>
        <w:t xml:space="preserve">, as the victims of the vast majority of tortious acts are the viable and vociferous majority, causing disrespect for our judicial system. </w:t>
      </w:r>
    </w:p>
    <w:p w14:paraId="59EE7C17" w14:textId="77777777" w:rsidR="00164608" w:rsidRPr="00AE71F9" w:rsidRDefault="00164608" w:rsidP="00164608">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In his most exhaustive study of the sluggishness of case-flow, </w:t>
      </w:r>
      <w:r w:rsidRPr="00AE71F9">
        <w:rPr>
          <w:rStyle w:val="StyleUnderline"/>
          <w:rFonts w:asciiTheme="minorHAnsi" w:hAnsiTheme="minorHAnsi" w:cstheme="minorHAnsi"/>
          <w:color w:val="000000" w:themeColor="text1"/>
        </w:rPr>
        <w:t>Professor H. Zeisel</w:t>
      </w:r>
      <w:r w:rsidRPr="00AE71F9">
        <w:rPr>
          <w:rFonts w:asciiTheme="minorHAnsi" w:hAnsiTheme="minorHAnsi" w:cstheme="minorHAnsi"/>
          <w:color w:val="000000" w:themeColor="text1"/>
        </w:rPr>
        <w:t xml:space="preserve"> of the University of Chicago has </w:t>
      </w:r>
      <w:r w:rsidRPr="00AE71F9">
        <w:rPr>
          <w:rStyle w:val="StyleUnderline"/>
          <w:rFonts w:asciiTheme="minorHAnsi" w:hAnsiTheme="minorHAnsi" w:cstheme="minorHAnsi"/>
          <w:color w:val="000000" w:themeColor="text1"/>
        </w:rPr>
        <w:t>observed</w:t>
      </w:r>
      <w:r w:rsidRPr="00AE71F9">
        <w:rPr>
          <w:rFonts w:asciiTheme="minorHAnsi" w:hAnsiTheme="minorHAnsi" w:cstheme="minorHAnsi"/>
          <w:color w:val="000000" w:themeColor="text1"/>
        </w:rPr>
        <w:t>:</w:t>
      </w:r>
    </w:p>
    <w:p w14:paraId="2D1B543A" w14:textId="77777777" w:rsidR="00164608" w:rsidRPr="00AE71F9" w:rsidRDefault="00164608" w:rsidP="00164608">
      <w:pPr>
        <w:rPr>
          <w:rStyle w:val="StyleUnderline"/>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 xml:space="preserve">"Delay in the courts is unqualifiedly bad. It is bad because it </w:t>
      </w:r>
      <w:r w:rsidRPr="00AE71F9">
        <w:rPr>
          <w:rStyle w:val="Emphasis"/>
          <w:rFonts w:asciiTheme="minorHAnsi" w:hAnsiTheme="minorHAnsi" w:cstheme="minorHAnsi"/>
          <w:color w:val="000000" w:themeColor="text1"/>
        </w:rPr>
        <w:t>deprives citizens of a basic public service</w:t>
      </w:r>
      <w:r w:rsidRPr="00AE71F9">
        <w:rPr>
          <w:rFonts w:asciiTheme="minorHAnsi" w:hAnsiTheme="minorHAnsi" w:cstheme="minorHAnsi"/>
          <w:color w:val="000000" w:themeColor="text1"/>
        </w:rPr>
        <w:t xml:space="preserve">, it is bad because the </w:t>
      </w:r>
      <w:r w:rsidRPr="00AE71F9">
        <w:rPr>
          <w:rStyle w:val="StyleUnderline"/>
          <w:rFonts w:asciiTheme="minorHAnsi" w:hAnsiTheme="minorHAnsi" w:cstheme="minorHAnsi"/>
          <w:color w:val="000000" w:themeColor="text1"/>
        </w:rPr>
        <w:t xml:space="preserve">lapse of time frequently causes deterioration of evidence and makes it </w:t>
      </w:r>
      <w:r w:rsidRPr="00AE71F9">
        <w:rPr>
          <w:rStyle w:val="Emphasis"/>
          <w:rFonts w:asciiTheme="minorHAnsi" w:hAnsiTheme="minorHAnsi" w:cstheme="minorHAnsi"/>
          <w:color w:val="000000" w:themeColor="text1"/>
        </w:rPr>
        <w:t>less likely that justice be done</w:t>
      </w:r>
      <w:r w:rsidRPr="00AE71F9">
        <w:rPr>
          <w:rFonts w:asciiTheme="minorHAnsi" w:hAnsiTheme="minorHAnsi" w:cstheme="minorHAnsi"/>
          <w:color w:val="000000" w:themeColor="text1"/>
        </w:rPr>
        <w:t xml:space="preserve"> when the case is finally tried; it is bad because </w:t>
      </w:r>
      <w:r w:rsidRPr="00AE71F9">
        <w:rPr>
          <w:rStyle w:val="StyleUnderline"/>
          <w:rFonts w:asciiTheme="minorHAnsi" w:hAnsiTheme="minorHAnsi" w:cstheme="minorHAnsi"/>
          <w:color w:val="000000" w:themeColor="text1"/>
        </w:rPr>
        <w:t>delay may cause severe hardship to some parties and may in general affect litigants differentially</w:t>
      </w:r>
      <w:r w:rsidRPr="00AE71F9">
        <w:rPr>
          <w:rFonts w:asciiTheme="minorHAnsi" w:hAnsiTheme="minorHAnsi" w:cstheme="minorHAnsi"/>
          <w:color w:val="000000" w:themeColor="text1"/>
        </w:rPr>
        <w:t xml:space="preserve">; and it is bad because it </w:t>
      </w:r>
      <w:r w:rsidRPr="00AE71F9">
        <w:rPr>
          <w:rStyle w:val="StyleUnderline"/>
          <w:rFonts w:asciiTheme="minorHAnsi" w:hAnsiTheme="minorHAnsi" w:cstheme="minorHAnsi"/>
          <w:color w:val="000000" w:themeColor="text1"/>
        </w:rPr>
        <w:t xml:space="preserve">brings to the entire court system a loss of public confidence, respect and pride. </w:t>
      </w:r>
      <w:r w:rsidRPr="00AE71F9">
        <w:rPr>
          <w:rFonts w:asciiTheme="minorHAnsi" w:hAnsiTheme="minorHAnsi" w:cstheme="minorHAnsi"/>
          <w:color w:val="000000" w:themeColor="text1"/>
        </w:rPr>
        <w:t xml:space="preserve">It invites </w:t>
      </w:r>
      <w:r w:rsidRPr="00AE71F9">
        <w:rPr>
          <w:rStyle w:val="StyleUnderline"/>
          <w:rFonts w:asciiTheme="minorHAnsi" w:hAnsiTheme="minorHAnsi" w:cstheme="minorHAnsi"/>
          <w:color w:val="000000" w:themeColor="text1"/>
        </w:rPr>
        <w:t>in brief the wisecrack made</w:t>
      </w:r>
      <w:r w:rsidRPr="00AE71F9">
        <w:rPr>
          <w:rFonts w:asciiTheme="minorHAnsi" w:hAnsiTheme="minorHAnsi" w:cstheme="minorHAnsi"/>
          <w:color w:val="000000" w:themeColor="text1"/>
        </w:rPr>
        <w:t xml:space="preserve"> a few years ago </w:t>
      </w:r>
      <w:r w:rsidRPr="00AE71F9">
        <w:rPr>
          <w:rStyle w:val="StyleUnderline"/>
          <w:rFonts w:asciiTheme="minorHAnsi" w:hAnsiTheme="minorHAnsi" w:cstheme="minorHAnsi"/>
          <w:color w:val="000000" w:themeColor="text1"/>
        </w:rPr>
        <w:t>in a magazine editorial, 'Okay, blind, but why so slow."6</w:t>
      </w:r>
    </w:p>
    <w:p w14:paraId="0C7B05B2" w14:textId="77777777" w:rsidR="00164608" w:rsidRPr="00AE71F9" w:rsidRDefault="00164608" w:rsidP="00164608">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Even though civil dockets are far behind criminal cases because constitutionally an accused is entitled to a speedy trial, the criminal docket itself likewise lags and adds to the whole delay by taking precedence in the order of trial. For that reason, the following observation by J. B. Jennings must just as well be applied to the problem of civil delay: </w:t>
      </w:r>
    </w:p>
    <w:p w14:paraId="66964239" w14:textId="77777777" w:rsidR="00164608" w:rsidRPr="00AE71F9" w:rsidRDefault="00164608" w:rsidP="00164608">
      <w:pPr>
        <w:rPr>
          <w:rFonts w:asciiTheme="minorHAnsi" w:hAnsiTheme="minorHAnsi" w:cstheme="minorHAnsi"/>
          <w:color w:val="000000" w:themeColor="text1"/>
        </w:rPr>
      </w:pPr>
      <w:r w:rsidRPr="00AE71F9">
        <w:rPr>
          <w:rStyle w:val="StyleUnderline"/>
          <w:rFonts w:asciiTheme="minorHAnsi" w:hAnsiTheme="minorHAnsi" w:cstheme="minorHAnsi"/>
          <w:color w:val="000000" w:themeColor="text1"/>
        </w:rPr>
        <w:t>Congestion and delay in courts throughout the country threaten to strangle our system of justice</w:t>
      </w:r>
      <w:r w:rsidRPr="00AE71F9">
        <w:rPr>
          <w:rFonts w:asciiTheme="minorHAnsi" w:hAnsiTheme="minorHAnsi" w:cstheme="minorHAnsi"/>
          <w:color w:val="000000" w:themeColor="text1"/>
        </w:rPr>
        <w:t xml:space="preserve">, for </w:t>
      </w:r>
      <w:r w:rsidRPr="00AE71F9">
        <w:rPr>
          <w:rStyle w:val="StyleUnderline"/>
          <w:rFonts w:asciiTheme="minorHAnsi" w:hAnsiTheme="minorHAnsi" w:cstheme="minorHAnsi"/>
          <w:color w:val="000000" w:themeColor="text1"/>
        </w:rPr>
        <w:t xml:space="preserve">as delays increase, the innocent who cannot afford to make </w:t>
      </w:r>
      <w:r w:rsidRPr="00AE71F9">
        <w:rPr>
          <w:rStyle w:val="Emphasis"/>
          <w:rFonts w:asciiTheme="minorHAnsi" w:hAnsiTheme="minorHAnsi" w:cstheme="minorHAnsi"/>
          <w:color w:val="000000" w:themeColor="text1"/>
        </w:rPr>
        <w:t>bail suffer longer in jail</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rPr>
        <w:t xml:space="preserve">the </w:t>
      </w:r>
      <w:r w:rsidRPr="00AE71F9">
        <w:rPr>
          <w:rStyle w:val="StyleUnderline"/>
          <w:rFonts w:asciiTheme="minorHAnsi" w:hAnsiTheme="minorHAnsi" w:cstheme="minorHAnsi"/>
          <w:color w:val="000000" w:themeColor="text1"/>
        </w:rPr>
        <w:t xml:space="preserve">guilty who are released pose </w:t>
      </w:r>
      <w:r w:rsidRPr="00AE71F9">
        <w:rPr>
          <w:rStyle w:val="Emphasis"/>
          <w:rFonts w:asciiTheme="minorHAnsi" w:hAnsiTheme="minorHAnsi" w:cstheme="minorHAnsi"/>
          <w:color w:val="000000" w:themeColor="text1"/>
        </w:rPr>
        <w:t>greater threats to society</w:t>
      </w:r>
      <w:r w:rsidRPr="00AE71F9">
        <w:rPr>
          <w:rFonts w:asciiTheme="minorHAnsi" w:hAnsiTheme="minorHAnsi" w:cstheme="minorHAnsi"/>
          <w:color w:val="000000" w:themeColor="text1"/>
        </w:rPr>
        <w:t xml:space="preserve">, and the </w:t>
      </w:r>
      <w:r w:rsidRPr="00AE71F9">
        <w:rPr>
          <w:rStyle w:val="Emphasis"/>
          <w:rFonts w:asciiTheme="minorHAnsi" w:hAnsiTheme="minorHAnsi" w:cstheme="minorHAnsi"/>
          <w:color w:val="000000" w:themeColor="text1"/>
        </w:rPr>
        <w:t xml:space="preserve">deterrant </w:t>
      </w:r>
      <w:r w:rsidRPr="00AE71F9">
        <w:rPr>
          <w:rStyle w:val="StyleUnderline"/>
          <w:rFonts w:asciiTheme="minorHAnsi" w:hAnsiTheme="minorHAnsi" w:cstheme="minorHAnsi"/>
          <w:color w:val="000000" w:themeColor="text1"/>
        </w:rPr>
        <w:t xml:space="preserve">value of speedy </w:t>
      </w:r>
      <w:r w:rsidRPr="00AE71F9">
        <w:rPr>
          <w:rStyle w:val="Emphasis"/>
          <w:rFonts w:asciiTheme="minorHAnsi" w:hAnsiTheme="minorHAnsi" w:cstheme="minorHAnsi"/>
          <w:color w:val="000000" w:themeColor="text1"/>
        </w:rPr>
        <w:t>justice is lost</w:t>
      </w:r>
      <w:r w:rsidRPr="00AE71F9">
        <w:rPr>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rPr>
        <w:t>The resultant pressures</w:t>
      </w:r>
      <w:r w:rsidRPr="00AE71F9">
        <w:rPr>
          <w:rFonts w:asciiTheme="minorHAnsi" w:hAnsiTheme="minorHAnsi" w:cstheme="minorHAnsi"/>
          <w:color w:val="000000" w:themeColor="text1"/>
        </w:rPr>
        <w:t xml:space="preserve"> to dispose of cases more and more </w:t>
      </w:r>
      <w:r w:rsidRPr="00AE71F9">
        <w:rPr>
          <w:rStyle w:val="StyleUnderline"/>
          <w:rFonts w:asciiTheme="minorHAnsi" w:hAnsiTheme="minorHAnsi" w:cstheme="minorHAnsi"/>
          <w:color w:val="000000" w:themeColor="text1"/>
        </w:rPr>
        <w:t>quickly lead to still other wrongs; less and less attention is given to each case</w:t>
      </w:r>
      <w:r w:rsidRPr="00AE71F9">
        <w:rPr>
          <w:rFonts w:asciiTheme="minorHAnsi" w:hAnsiTheme="minorHAnsi" w:cstheme="minorHAnsi"/>
          <w:color w:val="000000" w:themeColor="text1"/>
        </w:rPr>
        <w:t xml:space="preserve">, and </w:t>
      </w:r>
      <w:r w:rsidRPr="00AE71F9">
        <w:rPr>
          <w:rStyle w:val="StyleUnderline"/>
          <w:rFonts w:asciiTheme="minorHAnsi" w:hAnsiTheme="minorHAnsi" w:cstheme="minorHAnsi"/>
          <w:color w:val="000000" w:themeColor="text1"/>
        </w:rPr>
        <w:t>greater reliance is placed on the disposition of case through 'Plea Bargaining</w:t>
      </w:r>
      <w:r w:rsidRPr="00AE71F9">
        <w:rPr>
          <w:rFonts w:asciiTheme="minorHAnsi" w:hAnsiTheme="minorHAnsi" w:cstheme="minorHAnsi"/>
          <w:color w:val="000000" w:themeColor="text1"/>
        </w:rPr>
        <w:t xml:space="preserve">' and the </w:t>
      </w:r>
      <w:r w:rsidRPr="00AE71F9">
        <w:rPr>
          <w:rStyle w:val="StyleUnderline"/>
          <w:rFonts w:asciiTheme="minorHAnsi" w:hAnsiTheme="minorHAnsi" w:cstheme="minorHAnsi"/>
          <w:color w:val="000000" w:themeColor="text1"/>
        </w:rPr>
        <w:t>likelihood of injustice increases.</w:t>
      </w:r>
      <w:r w:rsidRPr="00AE71F9">
        <w:rPr>
          <w:rFonts w:asciiTheme="minorHAnsi" w:hAnsiTheme="minorHAnsi" w:cstheme="minorHAnsi"/>
          <w:color w:val="000000" w:themeColor="text1"/>
        </w:rPr>
        <w:t>"7</w:t>
      </w:r>
    </w:p>
    <w:p w14:paraId="60FBBB33" w14:textId="5FD6C1C5" w:rsidR="00986E12" w:rsidRPr="00AE71F9" w:rsidRDefault="00164608" w:rsidP="00986E12">
      <w:pPr>
        <w:rPr>
          <w:rFonts w:asciiTheme="minorHAnsi" w:hAnsiTheme="minorHAnsi" w:cstheme="minorHAnsi"/>
          <w:color w:val="000000" w:themeColor="text1"/>
        </w:rPr>
      </w:pPr>
      <w:r w:rsidRPr="00AE71F9">
        <w:rPr>
          <w:rFonts w:asciiTheme="minorHAnsi" w:hAnsiTheme="minorHAnsi" w:cstheme="minorHAnsi"/>
          <w:color w:val="000000" w:themeColor="text1"/>
        </w:rPr>
        <w:t>The bar, which fought so zealously for a jury system and the retention thereof, as so eloquently described by Fellow DeCoff in his Dean's address last year is in jeopardy of seeing the jury trial system gradually whittled away until as in other countries once having it, it is non-existent.</w:t>
      </w:r>
    </w:p>
    <w:p w14:paraId="3449765C" w14:textId="3D420983" w:rsidR="00986E12" w:rsidRPr="00AE71F9" w:rsidRDefault="00986E12" w:rsidP="00986E12">
      <w:pPr>
        <w:pStyle w:val="Heading4"/>
        <w:rPr>
          <w:rFonts w:asciiTheme="minorHAnsi" w:hAnsiTheme="minorHAnsi" w:cstheme="minorHAnsi"/>
        </w:rPr>
      </w:pPr>
      <w:r w:rsidRPr="00AE71F9">
        <w:rPr>
          <w:rFonts w:asciiTheme="minorHAnsi" w:hAnsiTheme="minorHAnsi" w:cstheme="minorHAnsi"/>
        </w:rPr>
        <w:t>Unequal access to justice causes damages justice itself.</w:t>
      </w:r>
    </w:p>
    <w:p w14:paraId="014E714E" w14:textId="2973C6E0" w:rsidR="00986E12" w:rsidRPr="00AE71F9" w:rsidRDefault="00986E12" w:rsidP="00986E12">
      <w:pPr>
        <w:spacing w:after="0" w:line="240" w:lineRule="auto"/>
        <w:rPr>
          <w:rFonts w:asciiTheme="minorHAnsi" w:hAnsiTheme="minorHAnsi" w:cstheme="minorHAnsi"/>
          <w:sz w:val="24"/>
        </w:rPr>
      </w:pPr>
      <w:r w:rsidRPr="00AE71F9">
        <w:rPr>
          <w:rFonts w:asciiTheme="minorHAnsi" w:hAnsiTheme="minorHAnsi" w:cstheme="minorHAnsi"/>
        </w:rPr>
        <w:t xml:space="preserve">Robert </w:t>
      </w:r>
      <w:r w:rsidRPr="00AE71F9">
        <w:rPr>
          <w:rStyle w:val="Style13ptBold"/>
          <w:rFonts w:asciiTheme="minorHAnsi" w:hAnsiTheme="minorHAnsi" w:cstheme="minorHAnsi"/>
        </w:rPr>
        <w:t>Grey Jr.</w:t>
      </w:r>
      <w:r w:rsidRPr="00AE71F9">
        <w:rPr>
          <w:rFonts w:asciiTheme="minorHAnsi" w:hAnsiTheme="minorHAnsi" w:cstheme="minorHAnsi"/>
        </w:rPr>
        <w:t xml:space="preserve"> 20</w:t>
      </w:r>
      <w:r w:rsidRPr="00AE71F9">
        <w:rPr>
          <w:rStyle w:val="Style13ptBold"/>
          <w:rFonts w:asciiTheme="minorHAnsi" w:hAnsiTheme="minorHAnsi" w:cstheme="minorHAnsi"/>
        </w:rPr>
        <w:t xml:space="preserve">18 </w:t>
      </w:r>
      <w:r w:rsidRPr="00AE71F9">
        <w:rPr>
          <w:rFonts w:asciiTheme="minorHAnsi" w:hAnsiTheme="minorHAnsi" w:cstheme="minorHAnsi"/>
        </w:rPr>
        <w:t xml:space="preserve">American Lawyer, Former President of the American Bar Association. “There is no justice as long as millions lack meaningful access to it” </w:t>
      </w:r>
      <w:hyperlink r:id="rId29" w:history="1">
        <w:r w:rsidRPr="00AE71F9">
          <w:rPr>
            <w:rStyle w:val="Hyperlink"/>
            <w:rFonts w:asciiTheme="minorHAnsi" w:hAnsiTheme="minorHAnsi" w:cstheme="minorHAnsi"/>
          </w:rPr>
          <w:t>https://www.abajournal.com/news/article/there_is_no_justice_as_long_as_millions_lack_meaningful_access_to_it</w:t>
        </w:r>
      </w:hyperlink>
    </w:p>
    <w:p w14:paraId="395D748F" w14:textId="77777777" w:rsidR="00986E12" w:rsidRPr="00AE71F9" w:rsidRDefault="00986E12" w:rsidP="00986E12">
      <w:pPr>
        <w:spacing w:after="0" w:line="240" w:lineRule="auto"/>
        <w:rPr>
          <w:rStyle w:val="Style13ptBold"/>
          <w:rFonts w:asciiTheme="minorHAnsi" w:hAnsiTheme="minorHAnsi" w:cstheme="minorHAnsi"/>
          <w:b w:val="0"/>
          <w:sz w:val="24"/>
        </w:rPr>
      </w:pPr>
    </w:p>
    <w:p w14:paraId="514D66C5" w14:textId="77777777" w:rsidR="00986E12" w:rsidRPr="00AE71F9" w:rsidRDefault="00986E12" w:rsidP="00986E12">
      <w:pPr>
        <w:rPr>
          <w:rFonts w:asciiTheme="minorHAnsi" w:hAnsiTheme="minorHAnsi" w:cstheme="minorHAnsi"/>
        </w:rPr>
      </w:pPr>
      <w:r w:rsidRPr="00AE71F9">
        <w:rPr>
          <w:rStyle w:val="StyleUnderline"/>
          <w:rFonts w:asciiTheme="minorHAnsi" w:hAnsiTheme="minorHAnsi" w:cstheme="minorHAnsi"/>
        </w:rPr>
        <w:t>Equal access to justice is a pillar of our justice system and a core American value</w:t>
      </w:r>
      <w:r w:rsidRPr="00AE71F9">
        <w:rPr>
          <w:rFonts w:asciiTheme="minorHAnsi" w:hAnsiTheme="minorHAnsi" w:cstheme="minorHAnsi"/>
        </w:rPr>
        <w:t>. In fact, it has been fundamental to our self-understanding since even before we were a nation. It informs the principle of righteousness in the Iroquois Confederacy’s Great Law of Peace: “Each individual must have a strong sense of justice, must treat people as equals and must enjoy equal protection under the Great Law.”</w:t>
      </w:r>
    </w:p>
    <w:p w14:paraId="216C6A30"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It is embodied in one of the chief principles of the Mayflower Compact drawn up in 1620 by the Pilgrims, calling for “just and equal laws.”</w:t>
      </w:r>
    </w:p>
    <w:p w14:paraId="57326603"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It is enshrined in the preamble of the Constitution: “We the people of the United States, in order to form a more perfect union, establish Justice …”</w:t>
      </w:r>
    </w:p>
    <w:p w14:paraId="4380723B"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It is engraved on the façade of the U.S. Supreme Court and has been repeatedly cited by the justices who served there, none more eloquently than Justice Lewis Powell: “Equal justice under law is not merely a caption on the façade of the Supreme Court building, it is perhaps the most inspiring ideal of our society. It is one of the ends for which our entire legal system exists…it is fundamental that justice should be the same, in substance and availability, without regard to economic status.”</w:t>
      </w:r>
    </w:p>
    <w:p w14:paraId="31AB25EA"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And it is invoked by Americans of all stripes when they recite the Pledge of Allegiance and proclaim we are a nation “indivisible, with liberty and justice for all.”</w:t>
      </w:r>
    </w:p>
    <w:p w14:paraId="0DDA4BBE" w14:textId="77777777" w:rsidR="00986E12" w:rsidRPr="00AE71F9" w:rsidRDefault="00986E12" w:rsidP="00986E12">
      <w:pPr>
        <w:rPr>
          <w:rFonts w:asciiTheme="minorHAnsi" w:hAnsiTheme="minorHAnsi" w:cstheme="minorHAnsi"/>
        </w:rPr>
      </w:pPr>
      <w:r w:rsidRPr="00AE71F9">
        <w:rPr>
          <w:rStyle w:val="StyleUnderline"/>
          <w:rFonts w:asciiTheme="minorHAnsi" w:hAnsiTheme="minorHAnsi" w:cstheme="minorHAnsi"/>
        </w:rPr>
        <w:t>For far too many Americans,</w:t>
      </w:r>
      <w:r w:rsidRPr="00AE71F9">
        <w:rPr>
          <w:rFonts w:asciiTheme="minorHAnsi" w:hAnsiTheme="minorHAnsi" w:cstheme="minorHAnsi"/>
        </w:rPr>
        <w:t xml:space="preserve"> however, </w:t>
      </w:r>
      <w:r w:rsidRPr="00AE71F9">
        <w:rPr>
          <w:rStyle w:val="StyleUnderline"/>
          <w:rFonts w:asciiTheme="minorHAnsi" w:hAnsiTheme="minorHAnsi" w:cstheme="minorHAnsi"/>
        </w:rPr>
        <w:t xml:space="preserve">equal access to justice remains more of a </w:t>
      </w:r>
      <w:r w:rsidRPr="00AE71F9">
        <w:rPr>
          <w:rStyle w:val="Emphasis"/>
          <w:rFonts w:asciiTheme="minorHAnsi" w:hAnsiTheme="minorHAnsi" w:cstheme="minorHAnsi"/>
        </w:rPr>
        <w:t>promise than a practice</w:t>
      </w:r>
      <w:r w:rsidRPr="00AE71F9">
        <w:rPr>
          <w:rFonts w:asciiTheme="minorHAnsi" w:hAnsiTheme="minorHAnsi" w:cstheme="minorHAnsi"/>
        </w:rPr>
        <w:t xml:space="preserve">, </w:t>
      </w:r>
      <w:r w:rsidRPr="00AE71F9">
        <w:rPr>
          <w:rStyle w:val="StyleUnderline"/>
          <w:rFonts w:asciiTheme="minorHAnsi" w:hAnsiTheme="minorHAnsi" w:cstheme="minorHAnsi"/>
        </w:rPr>
        <w:t>particularly in the civil justice system</w:t>
      </w:r>
      <w:r w:rsidRPr="00AE71F9">
        <w:rPr>
          <w:rFonts w:asciiTheme="minorHAnsi" w:hAnsiTheme="minorHAnsi" w:cstheme="minorHAnsi"/>
        </w:rPr>
        <w:t xml:space="preserve"> where the right to counsel is not guaranteed. Most people who cannot afford to hire a lawyer cannot secure free or even low-cost legal assistance. They are on their own in a system designed by lawyers for lawyers. </w:t>
      </w:r>
      <w:r w:rsidRPr="00AE71F9">
        <w:rPr>
          <w:rStyle w:val="StyleUnderline"/>
          <w:rFonts w:asciiTheme="minorHAnsi" w:hAnsiTheme="minorHAnsi" w:cstheme="minorHAnsi"/>
        </w:rPr>
        <w:t>This has</w:t>
      </w:r>
      <w:r w:rsidRPr="00AE71F9">
        <w:rPr>
          <w:rFonts w:asciiTheme="minorHAnsi" w:hAnsiTheme="minorHAnsi" w:cstheme="minorHAnsi"/>
        </w:rPr>
        <w:t xml:space="preserve"> </w:t>
      </w:r>
      <w:r w:rsidRPr="00AE71F9">
        <w:rPr>
          <w:rStyle w:val="StyleUnderline"/>
          <w:rFonts w:asciiTheme="minorHAnsi" w:hAnsiTheme="minorHAnsi" w:cstheme="minorHAnsi"/>
        </w:rPr>
        <w:t>grave consequences for them and for the judges and court administrators</w:t>
      </w:r>
      <w:r w:rsidRPr="00AE71F9">
        <w:rPr>
          <w:rFonts w:asciiTheme="minorHAnsi" w:hAnsiTheme="minorHAnsi" w:cstheme="minorHAnsi"/>
        </w:rPr>
        <w:t xml:space="preserve"> charged with maintaining the orderly functioning of our court system.</w:t>
      </w:r>
    </w:p>
    <w:p w14:paraId="0A986150"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xml:space="preserve">This </w:t>
      </w:r>
      <w:r w:rsidRPr="00AE71F9">
        <w:rPr>
          <w:rStyle w:val="Emphasis"/>
          <w:rFonts w:asciiTheme="minorHAnsi" w:hAnsiTheme="minorHAnsi" w:cstheme="minorHAnsi"/>
        </w:rPr>
        <w:t>significant shortfall</w:t>
      </w:r>
      <w:r w:rsidRPr="00AE71F9">
        <w:rPr>
          <w:rStyle w:val="StyleUnderline"/>
          <w:rFonts w:asciiTheme="minorHAnsi" w:hAnsiTheme="minorHAnsi" w:cstheme="minorHAnsi"/>
        </w:rPr>
        <w:t xml:space="preserve"> between the civil legal needs of low-income Americans and the resources available</w:t>
      </w:r>
      <w:r w:rsidRPr="00AE71F9">
        <w:rPr>
          <w:rFonts w:asciiTheme="minorHAnsi" w:hAnsiTheme="minorHAnsi" w:cstheme="minorHAnsi"/>
        </w:rPr>
        <w:t xml:space="preserve"> to address these needs is what is </w:t>
      </w:r>
      <w:r w:rsidRPr="00AE71F9">
        <w:rPr>
          <w:rStyle w:val="StyleUnderline"/>
          <w:rFonts w:asciiTheme="minorHAnsi" w:hAnsiTheme="minorHAnsi" w:cstheme="minorHAnsi"/>
        </w:rPr>
        <w:t>known as the “justice gap</w:t>
      </w:r>
      <w:r w:rsidRPr="00AE71F9">
        <w:rPr>
          <w:rFonts w:asciiTheme="minorHAnsi" w:hAnsiTheme="minorHAnsi" w:cstheme="minorHAnsi"/>
        </w:rPr>
        <w:t>.” Last year, the Legal Services Corp., which I am privileged to serve as a member of its board, issued “The Justice Gap: Measuring the Unmet Civil Legal Needs of Low-income Americans.” The report, prepared in conjunction with NORC at the University of Chicago, documents the volume of civil legal needs faced by low-income Americans and assesses the extent to which they seek and receive help. Among its eye-opening findings:</w:t>
      </w:r>
    </w:p>
    <w:p w14:paraId="12D9F0C3"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Approximately 60 million Americans qualify for LSC-funded civil legal aid because their incomes are at or below 125 percent of the federal poverty guideline—currently $15,075 for an individual and $30,750 for a family of four.</w:t>
      </w:r>
    </w:p>
    <w:p w14:paraId="4DF6333E"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Seventy-one percent of low-income households experienced at least one civil legal problem in the past year.</w:t>
      </w:r>
    </w:p>
    <w:p w14:paraId="7918B985"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One in four low-income households experienced six or more civil legal problems, including 67 percent of households with survivors of domestic violence or sexual assault.</w:t>
      </w:r>
    </w:p>
    <w:p w14:paraId="44922804"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Eighty-six percent of the civil legal problems faced by low-income Americans in a given year receive inadequate or no legal help.</w:t>
      </w:r>
    </w:p>
    <w:p w14:paraId="3615EF4E"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Low-income Americans seek legal help for only 20 percent of their civil legal problems, and are more likely to seek help for problems that seem more obviously legal, like civil legal problems related to children and custody (48 percent) and wills and estates (39 percent).</w:t>
      </w:r>
    </w:p>
    <w:p w14:paraId="028A529D" w14:textId="77777777" w:rsidR="00986E12" w:rsidRPr="00AE71F9" w:rsidRDefault="00986E12" w:rsidP="00986E12">
      <w:pPr>
        <w:rPr>
          <w:rFonts w:asciiTheme="minorHAnsi" w:hAnsiTheme="minorHAnsi" w:cstheme="minorHAnsi"/>
        </w:rPr>
      </w:pPr>
      <w:r w:rsidRPr="00AE71F9">
        <w:rPr>
          <w:rStyle w:val="StyleUnderline"/>
          <w:rFonts w:asciiTheme="minorHAnsi" w:hAnsiTheme="minorHAnsi" w:cstheme="minorHAnsi"/>
        </w:rPr>
        <w:t>Another aspect</w:t>
      </w:r>
      <w:r w:rsidRPr="00AE71F9">
        <w:rPr>
          <w:rFonts w:asciiTheme="minorHAnsi" w:hAnsiTheme="minorHAnsi" w:cstheme="minorHAnsi"/>
        </w:rPr>
        <w:t xml:space="preserve"> of the justice gap especially important to the judiciary is the number of </w:t>
      </w:r>
      <w:r w:rsidRPr="00AE71F9">
        <w:rPr>
          <w:rStyle w:val="StyleUnderline"/>
          <w:rFonts w:asciiTheme="minorHAnsi" w:hAnsiTheme="minorHAnsi" w:cstheme="minorHAnsi"/>
        </w:rPr>
        <w:t xml:space="preserve">unrepresented litigants in the nation’s courts. </w:t>
      </w:r>
      <w:r w:rsidRPr="00AE71F9">
        <w:rPr>
          <w:rFonts w:asciiTheme="minorHAnsi" w:hAnsiTheme="minorHAnsi" w:cstheme="minorHAnsi"/>
        </w:rPr>
        <w:t>The National Center for State Courts estimates that in almost 75 percent of civil cases in state courts, one or both parties are unrepresented. The numbers are even higher in some types of high-volume, high-stakes cases. In many American courts, for example, more than 90 percent of tenants facing eviction have no lawyer, as are more than 90 percent of parents in child support cases. Kentucky Chief Justice John Minton has described the situation as a “pro se tsunami hitting the nation’s courts.”</w:t>
      </w:r>
    </w:p>
    <w:p w14:paraId="0F900B42" w14:textId="77777777" w:rsidR="00986E12" w:rsidRPr="00AE71F9" w:rsidRDefault="00986E12" w:rsidP="00986E12">
      <w:pPr>
        <w:rPr>
          <w:rFonts w:asciiTheme="minorHAnsi" w:hAnsiTheme="minorHAnsi" w:cstheme="minorHAnsi"/>
        </w:rPr>
      </w:pPr>
      <w:r w:rsidRPr="00AE71F9">
        <w:rPr>
          <w:rStyle w:val="StyleUnderline"/>
          <w:rFonts w:asciiTheme="minorHAnsi" w:hAnsiTheme="minorHAnsi" w:cstheme="minorHAnsi"/>
        </w:rPr>
        <w:t xml:space="preserve">Forcing litigants to represent themselves compromises their access to justice and </w:t>
      </w:r>
      <w:r w:rsidRPr="00AE71F9">
        <w:rPr>
          <w:rStyle w:val="Emphasis"/>
          <w:rFonts w:asciiTheme="minorHAnsi" w:hAnsiTheme="minorHAnsi" w:cstheme="minorHAnsi"/>
        </w:rPr>
        <w:t xml:space="preserve">burdens </w:t>
      </w:r>
      <w:r w:rsidRPr="00AE71F9">
        <w:rPr>
          <w:rStyle w:val="StyleUnderline"/>
          <w:rFonts w:asciiTheme="minorHAnsi" w:hAnsiTheme="minorHAnsi" w:cstheme="minorHAnsi"/>
        </w:rPr>
        <w:t>the court system.</w:t>
      </w:r>
      <w:r w:rsidRPr="00AE71F9">
        <w:rPr>
          <w:rFonts w:asciiTheme="minorHAnsi" w:hAnsiTheme="minorHAnsi" w:cstheme="minorHAnsi"/>
        </w:rPr>
        <w:t xml:space="preserve"> </w:t>
      </w:r>
      <w:r w:rsidRPr="00AE71F9">
        <w:rPr>
          <w:rStyle w:val="StyleUnderline"/>
          <w:rFonts w:asciiTheme="minorHAnsi" w:hAnsiTheme="minorHAnsi" w:cstheme="minorHAnsi"/>
        </w:rPr>
        <w:t>Cases</w:t>
      </w:r>
      <w:r w:rsidRPr="00AE71F9">
        <w:rPr>
          <w:rFonts w:asciiTheme="minorHAnsi" w:hAnsiTheme="minorHAnsi" w:cstheme="minorHAnsi"/>
        </w:rPr>
        <w:t xml:space="preserve"> involving self-represented </w:t>
      </w:r>
      <w:r w:rsidRPr="00AE71F9">
        <w:rPr>
          <w:rStyle w:val="StyleUnderline"/>
          <w:rFonts w:asciiTheme="minorHAnsi" w:hAnsiTheme="minorHAnsi" w:cstheme="minorHAnsi"/>
        </w:rPr>
        <w:t xml:space="preserve">parties frequently reach the courts as litigation, </w:t>
      </w:r>
      <w:r w:rsidRPr="00AE71F9">
        <w:rPr>
          <w:rFonts w:asciiTheme="minorHAnsi" w:hAnsiTheme="minorHAnsi" w:cstheme="minorHAnsi"/>
        </w:rPr>
        <w:t>when—had counsel been involved—</w:t>
      </w:r>
      <w:r w:rsidRPr="00AE71F9">
        <w:rPr>
          <w:rStyle w:val="StyleUnderline"/>
          <w:rFonts w:asciiTheme="minorHAnsi" w:hAnsiTheme="minorHAnsi" w:cstheme="minorHAnsi"/>
        </w:rPr>
        <w:t>they would have been resolved long before that point.</w:t>
      </w:r>
      <w:r w:rsidRPr="00AE71F9">
        <w:rPr>
          <w:rFonts w:asciiTheme="minorHAnsi" w:hAnsiTheme="minorHAnsi" w:cstheme="minorHAnsi"/>
        </w:rPr>
        <w:t xml:space="preserve"> And </w:t>
      </w:r>
      <w:r w:rsidRPr="00AE71F9">
        <w:rPr>
          <w:rStyle w:val="StyleUnderline"/>
          <w:rFonts w:asciiTheme="minorHAnsi" w:hAnsiTheme="minorHAnsi" w:cstheme="minorHAnsi"/>
        </w:rPr>
        <w:t>once they are in court, they take up significantly more time</w:t>
      </w:r>
      <w:r w:rsidRPr="00AE71F9">
        <w:rPr>
          <w:rFonts w:asciiTheme="minorHAnsi" w:hAnsiTheme="minorHAnsi" w:cstheme="minorHAnsi"/>
        </w:rPr>
        <w:t xml:space="preserve">, as judges and clerks must explain information commonly understood by lawyers. The </w:t>
      </w:r>
      <w:r w:rsidRPr="00AE71F9">
        <w:rPr>
          <w:rStyle w:val="StyleUnderline"/>
          <w:rFonts w:asciiTheme="minorHAnsi" w:hAnsiTheme="minorHAnsi" w:cstheme="minorHAnsi"/>
        </w:rPr>
        <w:t xml:space="preserve">resulting delays </w:t>
      </w:r>
      <w:r w:rsidRPr="00AE71F9">
        <w:rPr>
          <w:rStyle w:val="Emphasis"/>
          <w:rFonts w:asciiTheme="minorHAnsi" w:hAnsiTheme="minorHAnsi" w:cstheme="minorHAnsi"/>
        </w:rPr>
        <w:t>affect everyone</w:t>
      </w:r>
      <w:r w:rsidRPr="00AE71F9">
        <w:rPr>
          <w:rStyle w:val="StyleUnderline"/>
          <w:rFonts w:asciiTheme="minorHAnsi" w:hAnsiTheme="minorHAnsi" w:cstheme="minorHAnsi"/>
        </w:rPr>
        <w:t xml:space="preserve"> who needs access to the court system</w:t>
      </w:r>
      <w:r w:rsidRPr="00AE71F9">
        <w:rPr>
          <w:rFonts w:asciiTheme="minorHAnsi" w:hAnsiTheme="minorHAnsi" w:cstheme="minorHAnsi"/>
        </w:rPr>
        <w:t>.</w:t>
      </w:r>
    </w:p>
    <w:p w14:paraId="240C9BA0"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More importantly, self-represented litigants are often deprived of true justice since many objectively meritorious claims fail for lack of legal expertise, particularly when unrepresented parties are opposed by experienced attorneys. The wave of self-represented litigants thus threatens the core mission of the courts: delivering fair and timely justice. As Nebraska Chief Justice Michael G. Heavican observed while serving as the president of the Conference of Chief Justices: “The large number of unrepresented citizens overwhelming the nation’s courts has negative consequences not only for them but also for the effectiveness and efficiency of courts. … Frontline judges are telling us that the adversarial foundation of our justice system is all too often losing its effectiveness when citizens are deprived of legal counsel.”</w:t>
      </w:r>
    </w:p>
    <w:p w14:paraId="12BB1FE5"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The LSC, the ABA, and other stakeholders in the legal community are doing their best to narrow this justice gap by developing innovative technology, encouraging and supporting pro bono participation by the private bar, and undertaking other initiatives. These are useful, but the country’s civil legal aid network remains chronically underfunded from all sources, particularly from the federal government. The current administration, in fact, has the last two years called for defunding LSC completely, but Congress has resisted this call, and last year increased LSC’s funding by $25 million to $410 million. That figure is still well below what is needed and does not even match the $420 million appropriated by Congress in 2010. From 2007 to 2016, funding per eligible person decreased from $7.54 to $5.85, and at its current level, funding for LSC is less than one-ten-thousandth of the federal budget. It is no wonder that the World Justice Project ranks the United States dead last (36th out of 36th) among high-income countries on the question of whether people can access and afford civil justice.</w:t>
      </w:r>
    </w:p>
    <w:p w14:paraId="2FC354B5" w14:textId="77777777" w:rsidR="00986E12" w:rsidRPr="00AE71F9" w:rsidRDefault="00986E12" w:rsidP="00986E12">
      <w:pPr>
        <w:rPr>
          <w:rFonts w:asciiTheme="minorHAnsi" w:hAnsiTheme="minorHAnsi" w:cstheme="minorHAnsi"/>
        </w:rPr>
      </w:pPr>
      <w:r w:rsidRPr="00AE71F9">
        <w:rPr>
          <w:rFonts w:asciiTheme="minorHAnsi" w:hAnsiTheme="minorHAnsi" w:cstheme="minorHAnsi"/>
        </w:rPr>
        <w:t xml:space="preserve">We are not keeping full faith with a founding principle of our country. There is a reason that equal justice is a core American value. It is essential to our democracy. </w:t>
      </w:r>
      <w:r w:rsidRPr="00AE71F9">
        <w:rPr>
          <w:rStyle w:val="StyleUnderline"/>
          <w:rFonts w:asciiTheme="minorHAnsi" w:hAnsiTheme="minorHAnsi" w:cstheme="minorHAnsi"/>
        </w:rPr>
        <w:t>When</w:t>
      </w:r>
      <w:r w:rsidRPr="00AE71F9">
        <w:rPr>
          <w:rFonts w:asciiTheme="minorHAnsi" w:hAnsiTheme="minorHAnsi" w:cstheme="minorHAnsi"/>
        </w:rPr>
        <w:t xml:space="preserve"> a majority of </w:t>
      </w:r>
      <w:r w:rsidRPr="00AE71F9">
        <w:rPr>
          <w:rStyle w:val="StyleUnderline"/>
          <w:rFonts w:asciiTheme="minorHAnsi" w:hAnsiTheme="minorHAnsi" w:cstheme="minorHAnsi"/>
        </w:rPr>
        <w:t>people believe they cannot secure a lawyer or have meaningful access to the court system</w:t>
      </w:r>
      <w:r w:rsidRPr="00AE71F9">
        <w:rPr>
          <w:rFonts w:asciiTheme="minorHAnsi" w:hAnsiTheme="minorHAnsi" w:cstheme="minorHAnsi"/>
        </w:rPr>
        <w:t xml:space="preserve"> to resolve their disputes fairly and justly</w:t>
      </w:r>
      <w:r w:rsidRPr="00AE71F9">
        <w:rPr>
          <w:rStyle w:val="StyleUnderline"/>
          <w:rFonts w:asciiTheme="minorHAnsi" w:hAnsiTheme="minorHAnsi" w:cstheme="minorHAnsi"/>
        </w:rPr>
        <w:t xml:space="preserve">, they </w:t>
      </w:r>
      <w:r w:rsidRPr="00AE71F9">
        <w:rPr>
          <w:rStyle w:val="Emphasis"/>
          <w:rFonts w:asciiTheme="minorHAnsi" w:hAnsiTheme="minorHAnsi" w:cstheme="minorHAnsi"/>
        </w:rPr>
        <w:t>lose confidence</w:t>
      </w:r>
      <w:r w:rsidRPr="00AE71F9">
        <w:rPr>
          <w:rStyle w:val="StyleUnderline"/>
          <w:rFonts w:asciiTheme="minorHAnsi" w:hAnsiTheme="minorHAnsi" w:cstheme="minorHAnsi"/>
        </w:rPr>
        <w:t xml:space="preserve"> in the rule of law, the foundation of not only our justice system but of our democracy as well.</w:t>
      </w:r>
      <w:r w:rsidRPr="00AE71F9">
        <w:rPr>
          <w:rFonts w:asciiTheme="minorHAnsi" w:hAnsiTheme="minorHAnsi" w:cstheme="minorHAnsi"/>
        </w:rPr>
        <w:t xml:space="preserve"> As the legendary jurist Judge Learned Hand observed: “If we are to keep our democracy, there must be one commandment: Thou shalt not ration justice.”</w:t>
      </w:r>
    </w:p>
    <w:p w14:paraId="20927B90" w14:textId="77777777" w:rsidR="00734F13" w:rsidRPr="00AE71F9" w:rsidRDefault="00734F13" w:rsidP="00734F13">
      <w:pPr>
        <w:pStyle w:val="Heading3"/>
        <w:rPr>
          <w:rFonts w:asciiTheme="minorHAnsi" w:hAnsiTheme="minorHAnsi" w:cstheme="minorHAnsi"/>
        </w:rPr>
      </w:pPr>
      <w:r w:rsidRPr="00AE71F9">
        <w:rPr>
          <w:rFonts w:asciiTheme="minorHAnsi" w:hAnsiTheme="minorHAnsi" w:cstheme="minorHAnsi"/>
        </w:rPr>
        <w:t xml:space="preserve">I/L – CC collapse democracy </w:t>
      </w:r>
    </w:p>
    <w:p w14:paraId="2E9B0ED8" w14:textId="77777777" w:rsidR="00734F13" w:rsidRPr="00AE71F9" w:rsidRDefault="00734F13" w:rsidP="00734F13">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 xml:space="preserve">An efficient court system is the backbone of US democracy </w:t>
      </w:r>
    </w:p>
    <w:p w14:paraId="0D95370C" w14:textId="77777777" w:rsidR="00734F13" w:rsidRPr="00AE71F9" w:rsidRDefault="00734F13" w:rsidP="00734F13">
      <w:pPr>
        <w:rPr>
          <w:rFonts w:asciiTheme="minorHAnsi" w:hAnsiTheme="minorHAnsi" w:cstheme="minorHAnsi"/>
          <w:color w:val="000000" w:themeColor="text1"/>
        </w:rPr>
      </w:pPr>
      <w:r w:rsidRPr="00AE71F9">
        <w:rPr>
          <w:rFonts w:asciiTheme="minorHAnsi" w:hAnsiTheme="minorHAnsi" w:cstheme="minorHAnsi"/>
          <w:b/>
          <w:bCs/>
          <w:color w:val="000000" w:themeColor="text1"/>
          <w:sz w:val="24"/>
          <w:szCs w:val="24"/>
        </w:rPr>
        <w:t>Jawando 15,</w:t>
      </w:r>
      <w:r w:rsidRPr="00AE71F9">
        <w:rPr>
          <w:rFonts w:asciiTheme="minorHAnsi" w:hAnsiTheme="minorHAnsi" w:cstheme="minorHAnsi"/>
          <w:b/>
          <w:bCs/>
          <w:color w:val="000000" w:themeColor="text1"/>
        </w:rPr>
        <w:t xml:space="preserve"> </w:t>
      </w:r>
      <w:r w:rsidRPr="00AE71F9">
        <w:rPr>
          <w:rFonts w:asciiTheme="minorHAnsi" w:hAnsiTheme="minorHAnsi" w:cstheme="minorHAnsi"/>
          <w:color w:val="000000" w:themeColor="text1"/>
        </w:rPr>
        <w:t xml:space="preserve"> Michele Lawrence Jawando is an American Senior Vice-President of Omidyar Network. She has previously worked as a podcaster, a co-host on Sirius XM, on Google's Public Policy and the Center for American Progress.13, 2015 “Why Courts Matter, Legal disputes over gun violence, money in politics, and voting rights illustrate the profound impact that U.S. federal courts have on the lives of all Americans.” </w:t>
      </w:r>
      <w:hyperlink r:id="rId30" w:history="1">
        <w:r w:rsidRPr="00AE71F9">
          <w:rPr>
            <w:rStyle w:val="Hyperlink"/>
            <w:rFonts w:asciiTheme="minorHAnsi" w:hAnsiTheme="minorHAnsi" w:cstheme="minorHAnsi"/>
            <w:color w:val="000000" w:themeColor="text1"/>
          </w:rPr>
          <w:t>https://www.americanprogress.org/article/why-courts-matter-2-2/</w:t>
        </w:r>
      </w:hyperlink>
      <w:r w:rsidRPr="00AE71F9">
        <w:rPr>
          <w:rFonts w:asciiTheme="minorHAnsi" w:hAnsiTheme="minorHAnsi" w:cstheme="minorHAnsi"/>
          <w:color w:val="000000" w:themeColor="text1"/>
        </w:rPr>
        <w:t xml:space="preserve"> </w:t>
      </w:r>
    </w:p>
    <w:p w14:paraId="306D7687" w14:textId="77777777" w:rsidR="00734F13" w:rsidRPr="00AE71F9" w:rsidRDefault="00734F13" w:rsidP="00734F13">
      <w:pPr>
        <w:rPr>
          <w:rFonts w:asciiTheme="minorHAnsi" w:hAnsiTheme="minorHAnsi" w:cstheme="minorHAnsi"/>
          <w:color w:val="000000" w:themeColor="text1"/>
          <w:sz w:val="14"/>
        </w:rPr>
      </w:pPr>
      <w:r w:rsidRPr="00AE71F9">
        <w:rPr>
          <w:rFonts w:asciiTheme="minorHAnsi" w:hAnsiTheme="minorHAnsi" w:cstheme="minorHAnsi"/>
          <w:color w:val="000000" w:themeColor="text1"/>
          <w:sz w:val="14"/>
        </w:rPr>
        <w:t>Demonstrators gather outside the Supreme Court in Washington, Tuesday, Oct. 8, 2013, as the court heard arguments on campaign finance. (AP/Susan Walsh)Demonstrators gather outside the Supreme Court in Washington, Tuesday, Oct. 8, 2013, as the court heard arguments on campaign finance. (AP/Susan Walsh) Introduction No matter the issue—whether it’s marriage equality, voting rights, health care, or immigration—</w:t>
      </w:r>
      <w:r w:rsidRPr="00AE71F9">
        <w:rPr>
          <w:rFonts w:asciiTheme="minorHAnsi" w:hAnsiTheme="minorHAnsi" w:cstheme="minorHAnsi"/>
          <w:color w:val="000000" w:themeColor="text1"/>
          <w:highlight w:val="cyan"/>
          <w:u w:val="single"/>
        </w:rPr>
        <w:t>the U.S. federal courts play a</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vital role in</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the lives of all Americans</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4"/>
        </w:rPr>
        <w:t xml:space="preserve"> There are two types of courts: state and federal. The federal courts are those established to decide disagreements that concern the Constitution, congressional legislation, and certain state-based disputes. 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These courts hear the majority of cases and, most of the time, they have the final say. That is why, along with the Supreme Court’s justices, the judges who sit on the nation’s federal district and circuit courts are so important. WhyCourtsMatter_webfig1 At any given time, there are vacancies on U.S. federal courts that need to be filled. If they are not filled, federal caseloads get backlogged, and as a result, Americans’ access to justice is limited. As of March 9, 2015, there were 50 current vacancies on U.S. federal courts. These seats have been vacant for a total of 22,222 days, resulting in a backlog of 29,892 cases. The Administrative Office of the United States Courts has designated 23 of these pending vacancies as judicial emergencies, meaning that filling them is a critical task. As the Center for American Progress has noted, “in practical terms,” these are the judicial districts “where judges are overworked and where justice is being significantly delayed for the American public.” </w:t>
      </w:r>
      <w:r w:rsidRPr="00AE71F9">
        <w:rPr>
          <w:rFonts w:asciiTheme="minorHAnsi" w:hAnsiTheme="minorHAnsi" w:cstheme="minorHAnsi"/>
          <w:color w:val="000000" w:themeColor="text1"/>
          <w:highlight w:val="cyan"/>
          <w:u w:val="single"/>
        </w:rPr>
        <w:t>The Constitution dictate</w:t>
      </w:r>
      <w:r w:rsidRPr="00AE71F9">
        <w:rPr>
          <w:rFonts w:asciiTheme="minorHAnsi" w:hAnsiTheme="minorHAnsi" w:cstheme="minorHAnsi"/>
          <w:color w:val="000000" w:themeColor="text1"/>
          <w:u w:val="single"/>
        </w:rPr>
        <w:t xml:space="preserve">s that the president appoints federal judges while the Senate advises and consents on these appointments. The result is </w:t>
      </w:r>
      <w:r w:rsidRPr="00AE71F9">
        <w:rPr>
          <w:rFonts w:asciiTheme="minorHAnsi" w:hAnsiTheme="minorHAnsi" w:cstheme="minorHAnsi"/>
          <w:color w:val="000000" w:themeColor="text1"/>
          <w:highlight w:val="cyan"/>
          <w:u w:val="single"/>
        </w:rPr>
        <w:t>a delicate balance between the desires of the White House, deference to home-state senators, and the power of the party that controls the Senate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4"/>
        </w:rPr>
        <w:t xml:space="preserve">WhyCourtsMatter_webfig2 Recently, politics has played a big role in the pace at which judicial nominees are confirmed. In an attempt to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 WhyCourtsMatter_webfig3 The reason many Senate Republicans have played politics with President Obama’s judicial nominees is because they know the dramatic impact the judiciary can have on policies, including marriage equality and reproductive choice. The fewer judges that President Obama appoints to fill federal judicial vacancies, the greater leverage the next president will have in deciding the make-up of these courts. Yet in the face of unprecedented obstruction, President Obama has made great strides to fill vacancies and to ensure that federal judges meaningfully reflect the dynamic diversity of the nation. A diverse federal bench improves the quality of justice and instills confidence that judges understand the real-world implications of their decisions. Americans have different backgrounds, as well as an assorted set of professional, educational, and life experiences. It is important that the federal courts reflect the diversity of the public they serve. As Supreme Court Justice Sonia Sotomayor once wrote, “The dynamism of any diverse community depends not only on the diversity itself but on promoting a sense of belonging among those who formerly would have been considered and felt themselves outsiders.” 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w:t>
      </w:r>
      <w:r w:rsidRPr="00AE71F9">
        <w:rPr>
          <w:rFonts w:asciiTheme="minorHAnsi" w:hAnsiTheme="minorHAnsi" w:cstheme="minorHAnsi"/>
          <w:b/>
          <w:bCs/>
          <w:color w:val="000000" w:themeColor="text1"/>
          <w:u w:val="single"/>
        </w:rPr>
        <w:t xml:space="preserve">Not only do the </w:t>
      </w:r>
      <w:r w:rsidRPr="00AE71F9">
        <w:rPr>
          <w:rFonts w:asciiTheme="minorHAnsi" w:hAnsiTheme="minorHAnsi" w:cstheme="minorHAnsi"/>
          <w:b/>
          <w:bCs/>
          <w:color w:val="000000" w:themeColor="text1"/>
          <w:highlight w:val="cyan"/>
          <w:u w:val="single"/>
        </w:rPr>
        <w:t>federal courts play a vital role in preserving democrac</w:t>
      </w:r>
      <w:r w:rsidRPr="00AE71F9">
        <w:rPr>
          <w:rFonts w:asciiTheme="minorHAnsi" w:hAnsiTheme="minorHAnsi" w:cstheme="minorHAnsi"/>
          <w:b/>
          <w:bCs/>
          <w:color w:val="000000" w:themeColor="text1"/>
          <w:u w:val="single"/>
        </w:rPr>
        <w:t>y</w:t>
      </w:r>
      <w:r w:rsidRPr="00AE71F9">
        <w:rPr>
          <w:rFonts w:asciiTheme="minorHAnsi" w:hAnsiTheme="minorHAnsi" w:cstheme="minorHAnsi"/>
          <w:color w:val="000000" w:themeColor="text1"/>
          <w:u w:val="single"/>
        </w:rPr>
        <w:t>, but who sits on the courts has an effect too</w:t>
      </w:r>
      <w:r w:rsidRPr="00AE71F9">
        <w:rPr>
          <w:rFonts w:asciiTheme="minorHAnsi" w:hAnsiTheme="minorHAnsi" w:cstheme="minorHAnsi"/>
          <w:color w:val="000000" w:themeColor="text1"/>
          <w:sz w:val="14"/>
        </w:rPr>
        <w:t xml:space="preserve">. This issue brief examines the ways in which our federal courts influence important policy issues and illustrates how judges’ decisions are often aligned with the legal philosophy of the presidents who appoint them. </w:t>
      </w:r>
      <w:r w:rsidRPr="00AE71F9">
        <w:rPr>
          <w:rFonts w:asciiTheme="minorHAnsi" w:hAnsiTheme="minorHAnsi" w:cstheme="minorHAnsi"/>
          <w:color w:val="000000" w:themeColor="text1"/>
          <w:highlight w:val="cyan"/>
          <w:u w:val="single"/>
        </w:rPr>
        <w:t>This fact drives home one</w:t>
      </w:r>
      <w:r w:rsidRPr="00AE71F9">
        <w:rPr>
          <w:rFonts w:asciiTheme="minorHAnsi" w:hAnsiTheme="minorHAnsi" w:cstheme="minorHAnsi"/>
          <w:color w:val="000000" w:themeColor="text1"/>
          <w:u w:val="single"/>
        </w:rPr>
        <w:t xml:space="preserve"> of the reasons </w:t>
      </w:r>
      <w:r w:rsidRPr="00AE71F9">
        <w:rPr>
          <w:rFonts w:asciiTheme="minorHAnsi" w:hAnsiTheme="minorHAnsi" w:cstheme="minorHAnsi"/>
          <w:color w:val="000000" w:themeColor="text1"/>
          <w:highlight w:val="cyan"/>
          <w:u w:val="single"/>
        </w:rPr>
        <w:t>why courts matter: The decisions of federal judges have repercussions on people’s lives</w:t>
      </w:r>
      <w:r w:rsidRPr="00AE71F9">
        <w:rPr>
          <w:rFonts w:asciiTheme="minorHAnsi" w:hAnsiTheme="minorHAnsi" w:cstheme="minorHAnsi"/>
          <w:color w:val="000000" w:themeColor="text1"/>
          <w:u w:val="single"/>
        </w:rPr>
        <w:t xml:space="preserve">. Through its review of how the federal courts affect three specific policy issues—gun violence, money in politics, and voting rights—this issue brief shines a light on how important the </w:t>
      </w:r>
      <w:r w:rsidRPr="00AE71F9">
        <w:rPr>
          <w:rFonts w:asciiTheme="minorHAnsi" w:hAnsiTheme="minorHAnsi" w:cstheme="minorHAnsi"/>
          <w:color w:val="000000" w:themeColor="text1"/>
          <w:highlight w:val="cyan"/>
          <w:u w:val="single"/>
        </w:rPr>
        <w:t>federal courts are for the progressive community</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4"/>
        </w:rPr>
        <w:t xml:space="preserve"> Federal courts affect the issues that progressives care about Gun violence Gun violence has become all too familiar in America. However, research shows that reasonable gun control efforts decrease its occurrence. In particular, the Center for American Progress has determined that there is “a clear link between high levels of gun violence and weak state gun laws,” and that “the 10 states with the weakest gun laws collectively have an aggregate level of gun violence that is more than twice as high—104 percent higher, in fact—than the 10 states with the strongest gun laws.”In short, evidence shows that with more guns, there are more gun deaths. U.S. federal courts play a significant role in determining whether states can impose reasonable gun regulations. For 70 years, the Supreme Court never took a case that dealt with the Second Amendment and the right to bear arms. But in 2008, in District of Columbia v. Heller, five Supreme Court justices appointed by Republican presidents changed course, holding that the Second Amendment protects an individual’s right to possess a firearm unconnected with militia service. Four justices appointed to the Court by Democratic presidents disagreed. Less than one day after the decision, gun rights activists began to flood courts with lawsuits that challenged any and all gun regulations. According to the Law Center to Prevent Gun Violence, since the Heller decision, federal and state courts have issued more than 700 decisions on Second Amendment challenges. WhyCourtsMatter_webfig4 In many of these cases, judges appointed by Republican presidents have struck down gun regulations, while judges appointed by Democratic presidents have interpreted the Supreme Court’s decision less broadly and upheld them. For example, there is an ongoing debate over the states’ right to impose regulations on applicants for concealed-carry permits. Prior to Heller, many states required a permit applicant to show “good cause” or a “justifiable need” to carry a gun in public. After reviewing these common-sense laws, panels of the U.S. Courts of Appeals for the 7th and 9th Circuit struck them down. In Peruta v. County of San Diego, two judges appointed by Republican presidents struck down California’s requirement that concealed-carry permit applicants show “good cause” before carrying guns in public, with the majority interpreting the Second Amendment in an expansive manner. This prompted Judge Sidney Thomas, who was appointed by a Democratic president, to author a vigorous dissent: This case involves California’s “presumptively lawful” and longstanding restrictions on carrying concealed weapons in public and, more specifically, an even narrower question: the constitutionality of San Diego County’s policy of allowing persons who show good cause to carry concealed firearms in public. When we examine the justification provided for the policy, coupled with Heller‘s direction, our conclusion must be that the County’s policy is constitutional. Unfortunately, the majority never answers the question posed. Instead, in a sweeping decision that unnecessarily decides questions not presented, the majority not only strikes down San Diego County’s concealed carry policy, but upends the entire California firearm regulatory scheme. The majority opinion conflicts with Heller, the reasoned decisions of other Circuits, and our own case law. Therefore, I must respectfully dissent. As Judge Thomas noted, other courts have upheld state laws that promote public safety. Judges on the Courts of Appeals for the 2nd, 3rd, and 4th Circuit have found that laws requiring permit applicants to show “good cause” do not interfere with the Second Amendment and instead promote balancing gun use with safety. In each of the decisions, judges appointed by Democratic presidents upheld longstanding permit regulations that are utilized by states across the country. The Heller decision emboldened gun rights groups. One particular organization, the Second Amendment Foundation, or SAF, has adopted a legal strategy of “swinging for the fences and often making very broad constitutional arguments.”[xxiv] Alan Gottlieb, the SAF’s founder, has said, “Our feeling is strike while the iron is hot … [t]hen weave [the case law] into a spider web that’s strong enough so our opponents can’t get through it.” Money in politics America’s representative democracy rests on the notion that elected officials are responsive to the people who elect them. Currently, however, political campaigns and elections are dominated by large amounts of money from individuals, corporations, and special interests that politicians rely on to run for office. During the 2014 election cycle, mega-donors dominated spending, with the top 100 campaign donors pouring in nearly enough money to match some 4.75 million small donors combined.[xxvi] The Center for Responsive Politics found that “just 666,773 individuals had donated more than $200 to campaigns, parties and political action committees in the 2014 election cycle.” This means that only 0.2 percent of the population financed the midterm elections. This is concerning because, as a recent study detailed, “the preferences of economic elites … have far more independent impact upon policy change than the preferences of average citizens do.” New research makes clear that members of Congress are more likely to meet with a constituent if they say they are a campaign donor. As Adam Lioz wrote in The American Prospect, “[T]he wealthy prefer policies that make them even richer … and government responds almost exclusively to their preferences. He who pays the piper calls the tune.” Why has the United States seen such an expansion of special interest money in its electoral system? One does not have to look much further than the federal courts. In a series of high-profile decisions, the Supreme Court has turned campaign finance law upside down. In a 1976 case known as Buckley v. Valeo, the Supreme Court determined that spending money for political campaign purposes was a form of speech protected by the First Amendment. This money-is-speech rationale was used to strike down portions of the campaign finance reforms that followed the Watergate scandal. It has also been used to open the floodgates for more money in politics. In the now infamous Citizens United v. Federal Election Commission, five justices appointed by Republican presidents held that, although entities such as corporations could not contribute directly to individual political campaigns, they could contribute unlimited amounts of money to independent political action committees, or PACs. This decision caused an “explosion of political money,” epitomized by the continued growth of super PACs—independent entities that can raise unlimited amounts of money from corporations, unions, and individuals but are prohibited from coordinating with a political candidate’s campaign. </w:t>
      </w:r>
      <w:r w:rsidRPr="00AE71F9">
        <w:rPr>
          <w:rFonts w:asciiTheme="minorHAnsi" w:hAnsiTheme="minorHAnsi" w:cstheme="minorHAnsi"/>
          <w:color w:val="000000" w:themeColor="text1"/>
          <w:u w:val="single"/>
        </w:rPr>
        <w:t>This ruling prompted an impassioned dissent by Justice John Paul Stevens and three justices appointed by Democratic presidents. They lamented that, “While American democracy is imperfect, few outside the majority of this Court would have thought its flaws included a dearth of corporate money in politics.”</w:t>
      </w:r>
      <w:r w:rsidRPr="00AE71F9">
        <w:rPr>
          <w:rFonts w:asciiTheme="minorHAnsi" w:hAnsiTheme="minorHAnsi" w:cstheme="minorHAnsi"/>
          <w:color w:val="000000" w:themeColor="text1"/>
          <w:sz w:val="14"/>
        </w:rPr>
        <w:t xml:space="preserve"> The Supreme Court continued to loosen restrictions on campaign funding in McCutcheon v. Federal Election Commission, in which the same five justices appointed by Republican presidents struck down the aggregate campaign contribution limits, which restricted how much money a donor could contribute to all candidates for federal office combined. </w:t>
      </w:r>
    </w:p>
    <w:p w14:paraId="7268ECD9" w14:textId="77777777" w:rsidR="00734F13" w:rsidRPr="00AE71F9" w:rsidRDefault="00734F13" w:rsidP="00734F13">
      <w:pPr>
        <w:pStyle w:val="Heading4"/>
        <w:rPr>
          <w:rFonts w:asciiTheme="minorHAnsi" w:hAnsiTheme="minorHAnsi" w:cstheme="minorHAnsi"/>
          <w:color w:val="000000" w:themeColor="text1"/>
          <w:sz w:val="24"/>
          <w:szCs w:val="24"/>
        </w:rPr>
      </w:pPr>
      <w:r w:rsidRPr="00AE71F9">
        <w:rPr>
          <w:rFonts w:asciiTheme="minorHAnsi" w:hAnsiTheme="minorHAnsi" w:cstheme="minorHAnsi"/>
          <w:color w:val="000000" w:themeColor="text1"/>
          <w:sz w:val="24"/>
          <w:szCs w:val="24"/>
        </w:rPr>
        <w:t>Federal court clog causes collapses the federal judiciary – overburdens dockets, expansion can’t keep pace – decimates Supreme Court and rule of law</w:t>
      </w:r>
    </w:p>
    <w:p w14:paraId="3E53342F" w14:textId="77777777" w:rsidR="00734F13" w:rsidRPr="00AE71F9" w:rsidRDefault="00734F13" w:rsidP="00734F13">
      <w:pPr>
        <w:rPr>
          <w:rFonts w:asciiTheme="minorHAnsi" w:hAnsiTheme="minorHAnsi" w:cstheme="minorHAnsi"/>
          <w:color w:val="000000" w:themeColor="text1"/>
        </w:rPr>
      </w:pPr>
      <w:r w:rsidRPr="00AE71F9">
        <w:rPr>
          <w:rFonts w:asciiTheme="minorHAnsi" w:hAnsiTheme="minorHAnsi" w:cstheme="minorHAnsi"/>
          <w:b/>
          <w:bCs/>
          <w:color w:val="000000" w:themeColor="text1"/>
        </w:rPr>
        <w:t>Oakley 96</w:t>
      </w:r>
      <w:r w:rsidRPr="00AE71F9">
        <w:rPr>
          <w:rFonts w:asciiTheme="minorHAnsi" w:hAnsiTheme="minorHAnsi" w:cstheme="minorHAnsi"/>
          <w:color w:val="000000" w:themeColor="text1"/>
        </w:rPr>
        <w:t xml:space="preserve"> [John B. Oakley, Distinguished Professor of Law Emeritus US Davis School of Law, 1996 The Myth of Cost-Free Jurisdictional Reallocation]</w:t>
      </w:r>
    </w:p>
    <w:p w14:paraId="1905CE29" w14:textId="77777777" w:rsidR="00734F13" w:rsidRPr="00AE71F9" w:rsidRDefault="00734F13" w:rsidP="00734F13">
      <w:pPr>
        <w:rPr>
          <w:rStyle w:val="Emphasis"/>
          <w:rFonts w:asciiTheme="minorHAnsi" w:hAnsiTheme="minorHAnsi" w:cstheme="minorHAnsi"/>
          <w:color w:val="000000" w:themeColor="text1"/>
        </w:rPr>
      </w:pPr>
      <w:r w:rsidRPr="00AE71F9">
        <w:rPr>
          <w:rFonts w:asciiTheme="minorHAnsi" w:hAnsiTheme="minorHAnsi" w:cstheme="minorHAnsi"/>
          <w:color w:val="000000" w:themeColor="text1"/>
          <w:sz w:val="14"/>
        </w:rPr>
        <w:t xml:space="preserve">Personal effects: The hidden costs greater workloads. </w:t>
      </w:r>
      <w:r w:rsidRPr="00AE71F9">
        <w:rPr>
          <w:rStyle w:val="StyleUnderline"/>
          <w:rFonts w:asciiTheme="minorHAnsi" w:hAnsiTheme="minorHAnsi" w:cstheme="minorHAnsi"/>
          <w:color w:val="000000" w:themeColor="text1"/>
        </w:rPr>
        <w:t>The hallmark of federal</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justice</w:t>
      </w:r>
      <w:r w:rsidRPr="00AE71F9">
        <w:rPr>
          <w:rFonts w:asciiTheme="minorHAnsi" w:hAnsiTheme="minorHAnsi" w:cstheme="minorHAnsi"/>
          <w:color w:val="000000" w:themeColor="text1"/>
          <w:sz w:val="14"/>
        </w:rPr>
        <w:t xml:space="preserve"> traditionally </w:t>
      </w:r>
      <w:r w:rsidRPr="00AE71F9">
        <w:rPr>
          <w:rStyle w:val="StyleUnderline"/>
          <w:rFonts w:asciiTheme="minorHAnsi" w:hAnsiTheme="minorHAnsi" w:cstheme="minorHAnsi"/>
          <w:color w:val="000000" w:themeColor="text1"/>
        </w:rPr>
        <w:t>has been</w:t>
      </w:r>
      <w:r w:rsidRPr="00AE71F9">
        <w:rPr>
          <w:rFonts w:asciiTheme="minorHAnsi" w:hAnsiTheme="minorHAnsi" w:cstheme="minorHAnsi"/>
          <w:color w:val="000000" w:themeColor="text1"/>
          <w:sz w:val="14"/>
        </w:rPr>
        <w:t xml:space="preserve"> the </w:t>
      </w:r>
      <w:r w:rsidRPr="00AE71F9">
        <w:rPr>
          <w:rStyle w:val="StyleUnderline"/>
          <w:rFonts w:asciiTheme="minorHAnsi" w:hAnsiTheme="minorHAnsi" w:cstheme="minorHAnsi"/>
          <w:color w:val="000000" w:themeColor="text1"/>
        </w:rPr>
        <w:t>searching analysis and thoughtful opinion of a highly competent judge</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endowed with the time as well as the intelligence to grasp and resolve the most nuanced issues of fact and law</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highlight w:val="cyan"/>
        </w:rPr>
        <w:t>Swollen dockets create</w:t>
      </w:r>
      <w:r w:rsidRPr="00AE71F9">
        <w:rPr>
          <w:rFonts w:asciiTheme="minorHAnsi" w:hAnsiTheme="minorHAnsi" w:cstheme="minorHAnsi"/>
          <w:color w:val="000000" w:themeColor="text1"/>
          <w:sz w:val="14"/>
          <w:highlight w:val="cyan"/>
        </w:rPr>
        <w:t xml:space="preserve"> </w:t>
      </w:r>
      <w:r w:rsidRPr="00AE71F9">
        <w:rPr>
          <w:rStyle w:val="StyleUnderline"/>
          <w:rFonts w:asciiTheme="minorHAnsi" w:hAnsiTheme="minorHAnsi" w:cstheme="minorHAnsi"/>
          <w:color w:val="000000" w:themeColor="text1"/>
          <w:highlight w:val="cyan"/>
        </w:rPr>
        <w:t>assembly-line conditions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 xml:space="preserve">which </w:t>
      </w:r>
      <w:r w:rsidRPr="00AE71F9">
        <w:rPr>
          <w:rStyle w:val="StyleUnderline"/>
          <w:rFonts w:asciiTheme="minorHAnsi" w:hAnsiTheme="minorHAnsi" w:cstheme="minorHAnsi"/>
          <w:color w:val="000000" w:themeColor="text1"/>
          <w:highlight w:val="cyan"/>
        </w:rPr>
        <w:t>threaten the ability</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14"/>
        </w:rPr>
        <w:t xml:space="preserve">of the modern federal judge </w:t>
      </w:r>
      <w:r w:rsidRPr="00AE71F9">
        <w:rPr>
          <w:rStyle w:val="StyleUnderline"/>
          <w:rFonts w:asciiTheme="minorHAnsi" w:hAnsiTheme="minorHAnsi" w:cstheme="minorHAnsi"/>
          <w:color w:val="000000" w:themeColor="text1"/>
          <w:highlight w:val="cyan"/>
        </w:rPr>
        <w:t xml:space="preserve">to meet </w:t>
      </w:r>
      <w:r w:rsidRPr="00AE71F9">
        <w:rPr>
          <w:rStyle w:val="StyleUnderline"/>
          <w:rFonts w:asciiTheme="minorHAnsi" w:hAnsiTheme="minorHAnsi" w:cstheme="minorHAnsi"/>
          <w:color w:val="000000" w:themeColor="text1"/>
        </w:rPr>
        <w:t xml:space="preserve">this high standard of </w:t>
      </w:r>
      <w:r w:rsidRPr="00AE71F9">
        <w:rPr>
          <w:rStyle w:val="StyleUnderline"/>
          <w:rFonts w:asciiTheme="minorHAnsi" w:hAnsiTheme="minorHAnsi" w:cstheme="minorHAnsi"/>
          <w:color w:val="000000" w:themeColor="text1"/>
          <w:highlight w:val="cyan"/>
        </w:rPr>
        <w:t>quality in fed</w:t>
      </w:r>
      <w:r w:rsidRPr="00AE71F9">
        <w:rPr>
          <w:rStyle w:val="StyleUnderline"/>
          <w:rFonts w:asciiTheme="minorHAnsi" w:hAnsiTheme="minorHAnsi" w:cstheme="minorHAnsi"/>
          <w:color w:val="000000" w:themeColor="text1"/>
        </w:rPr>
        <w:t xml:space="preserve">eral </w:t>
      </w:r>
      <w:r w:rsidRPr="00AE71F9">
        <w:rPr>
          <w:rStyle w:val="StyleUnderline"/>
          <w:rFonts w:asciiTheme="minorHAnsi" w:hAnsiTheme="minorHAnsi" w:cstheme="minorHAnsi"/>
          <w:color w:val="000000" w:themeColor="text1"/>
          <w:highlight w:val="cyan"/>
        </w:rPr>
        <w:t>adjudication</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14"/>
        </w:rPr>
        <w:t xml:space="preserve">No one expects a federal judge to function without an adequate level of available tangible resources: sufficient courtroom and chambers space, competent administrative and research staff, a good library, and a comfortable salary that relieves the judge from personal financial pressure. Although salary levels have lagged--encouraging judges to engage in the limited teaching and publication activities that are their sole means of meeting such newly pressing financial obligations as the historically high mortgage expenses and college tuitions of the present decade-in the main, federal judges have received a generous allocation of tangible resources. It is unlikely that there is any further significant gain to be realized in the productivity of individual federal judges through increased levels of tangible resources,13 other than by redressing the pressure to earn supplemental income.1 On a personal level, </w:t>
      </w:r>
      <w:r w:rsidRPr="00AE71F9">
        <w:rPr>
          <w:rStyle w:val="StyleUnderline"/>
          <w:rFonts w:asciiTheme="minorHAnsi" w:hAnsiTheme="minorHAnsi" w:cstheme="minorHAnsi"/>
          <w:color w:val="000000" w:themeColor="text1"/>
        </w:rPr>
        <w:t>the most important resource available to the federal judge is time</w:t>
      </w:r>
      <w:r w:rsidRPr="00AE71F9">
        <w:rPr>
          <w:rFonts w:asciiTheme="minorHAnsi" w:hAnsiTheme="minorHAnsi" w:cstheme="minorHAnsi"/>
          <w:color w:val="000000" w:themeColor="text1"/>
          <w:sz w:val="14"/>
        </w:rPr>
        <w:t xml:space="preserve">."5 Caseload pressures secondary to the indiscriminate </w:t>
      </w:r>
      <w:r w:rsidRPr="00AE71F9">
        <w:rPr>
          <w:rStyle w:val="StyleUnderline"/>
          <w:rFonts w:asciiTheme="minorHAnsi" w:hAnsiTheme="minorHAnsi" w:cstheme="minorHAnsi"/>
          <w:color w:val="000000" w:themeColor="text1"/>
          <w:highlight w:val="cyan"/>
        </w:rPr>
        <w:t>federalization of state law</w:t>
      </w:r>
      <w:r w:rsidRPr="00AE71F9">
        <w:rPr>
          <w:rStyle w:val="StyleUnderline"/>
          <w:rFonts w:asciiTheme="minorHAnsi" w:hAnsiTheme="minorHAnsi" w:cstheme="minorHAnsi"/>
          <w:color w:val="000000" w:themeColor="text1"/>
        </w:rPr>
        <w:t xml:space="preserve"> </w:t>
      </w:r>
      <w:r w:rsidRPr="00AE71F9">
        <w:rPr>
          <w:rFonts w:asciiTheme="minorHAnsi" w:hAnsiTheme="minorHAnsi" w:cstheme="minorHAnsi"/>
          <w:color w:val="000000" w:themeColor="text1"/>
          <w:sz w:val="14"/>
        </w:rPr>
        <w:t xml:space="preserve">are </w:t>
      </w:r>
      <w:r w:rsidRPr="00AE71F9">
        <w:rPr>
          <w:rStyle w:val="StyleUnderline"/>
          <w:rFonts w:asciiTheme="minorHAnsi" w:hAnsiTheme="minorHAnsi" w:cstheme="minorHAnsi"/>
          <w:color w:val="000000" w:themeColor="text1"/>
          <w:highlight w:val="cyan"/>
        </w:rPr>
        <w:t>steal</w:t>
      </w:r>
      <w:r w:rsidRPr="00AE71F9">
        <w:rPr>
          <w:rFonts w:asciiTheme="minorHAnsi" w:hAnsiTheme="minorHAnsi" w:cstheme="minorHAnsi"/>
          <w:color w:val="000000" w:themeColor="text1"/>
          <w:sz w:val="14"/>
        </w:rPr>
        <w:t xml:space="preserve">ing </w:t>
      </w:r>
      <w:r w:rsidRPr="00AE71F9">
        <w:rPr>
          <w:rStyle w:val="StyleUnderline"/>
          <w:rFonts w:asciiTheme="minorHAnsi" w:hAnsiTheme="minorHAnsi" w:cstheme="minorHAnsi"/>
          <w:color w:val="000000" w:themeColor="text1"/>
          <w:highlight w:val="cyan"/>
        </w:rPr>
        <w:t>time</w:t>
      </w:r>
      <w:r w:rsidRPr="00AE71F9">
        <w:rPr>
          <w:rStyle w:val="StyleUnderline"/>
          <w:rFonts w:asciiTheme="minorHAnsi" w:hAnsiTheme="minorHAnsi" w:cstheme="minorHAnsi"/>
          <w:color w:val="000000" w:themeColor="text1"/>
        </w:rPr>
        <w:t xml:space="preserve"> from federal judges, shrinking the increments available for each case.</w:t>
      </w:r>
      <w:r w:rsidRPr="00AE71F9">
        <w:rPr>
          <w:rFonts w:asciiTheme="minorHAnsi" w:hAnsiTheme="minorHAnsi" w:cstheme="minorHAnsi"/>
          <w:color w:val="000000" w:themeColor="text1"/>
          <w:sz w:val="14"/>
        </w:rPr>
        <w:t xml:space="preserve"> </w:t>
      </w:r>
      <w:r w:rsidRPr="00AE71F9">
        <w:rPr>
          <w:rStyle w:val="Emphasis"/>
          <w:rFonts w:asciiTheme="minorHAnsi" w:hAnsiTheme="minorHAnsi" w:cstheme="minorHAnsi"/>
          <w:color w:val="000000" w:themeColor="text1"/>
          <w:highlight w:val="cyan"/>
        </w:rPr>
        <w:t>Fed</w:t>
      </w:r>
      <w:r w:rsidRPr="00AE71F9">
        <w:rPr>
          <w:rStyle w:val="Emphasis"/>
          <w:rFonts w:asciiTheme="minorHAnsi" w:hAnsiTheme="minorHAnsi" w:cstheme="minorHAnsi"/>
          <w:color w:val="000000" w:themeColor="text1"/>
        </w:rPr>
        <w:t xml:space="preserve">eral </w:t>
      </w:r>
      <w:r w:rsidRPr="00AE71F9">
        <w:rPr>
          <w:rStyle w:val="Emphasis"/>
          <w:rFonts w:asciiTheme="minorHAnsi" w:hAnsiTheme="minorHAnsi" w:cstheme="minorHAnsi"/>
          <w:color w:val="000000" w:themeColor="text1"/>
          <w:highlight w:val="cyan"/>
        </w:rPr>
        <w:t>judges</w:t>
      </w:r>
      <w:r w:rsidRPr="00AE71F9">
        <w:rPr>
          <w:rFonts w:asciiTheme="minorHAnsi" w:hAnsiTheme="minorHAnsi" w:cstheme="minorHAnsi"/>
          <w:color w:val="000000" w:themeColor="text1"/>
          <w:sz w:val="14"/>
        </w:rPr>
        <w:t xml:space="preserve"> have been forced to compensate by </w:t>
      </w:r>
      <w:r w:rsidRPr="00AE71F9">
        <w:rPr>
          <w:rStyle w:val="Emphasis"/>
          <w:rFonts w:asciiTheme="minorHAnsi" w:hAnsiTheme="minorHAnsi" w:cstheme="minorHAnsi"/>
          <w:color w:val="000000" w:themeColor="text1"/>
          <w:highlight w:val="cyan"/>
        </w:rPr>
        <w:t>operat</w:t>
      </w:r>
      <w:r w:rsidRPr="00AE71F9">
        <w:rPr>
          <w:rFonts w:asciiTheme="minorHAnsi" w:hAnsiTheme="minorHAnsi" w:cstheme="minorHAnsi"/>
          <w:color w:val="000000" w:themeColor="text1"/>
          <w:sz w:val="14"/>
        </w:rPr>
        <w:t xml:space="preserve">ing </w:t>
      </w:r>
      <w:r w:rsidRPr="00AE71F9">
        <w:rPr>
          <w:rStyle w:val="Emphasis"/>
          <w:rFonts w:asciiTheme="minorHAnsi" w:hAnsiTheme="minorHAnsi" w:cstheme="minorHAnsi"/>
          <w:color w:val="000000" w:themeColor="text1"/>
        </w:rPr>
        <w:t xml:space="preserve">more </w:t>
      </w:r>
      <w:r w:rsidRPr="00AE71F9">
        <w:rPr>
          <w:rStyle w:val="Emphasis"/>
          <w:rFonts w:asciiTheme="minorHAnsi" w:hAnsiTheme="minorHAnsi" w:cstheme="minorHAnsi"/>
          <w:color w:val="000000" w:themeColor="text1"/>
          <w:highlight w:val="cyan"/>
        </w:rPr>
        <w:t>like executives</w:t>
      </w:r>
      <w:r w:rsidRPr="00AE71F9">
        <w:rPr>
          <w:rStyle w:val="Emphasis"/>
          <w:rFonts w:asciiTheme="minorHAnsi" w:hAnsiTheme="minorHAnsi" w:cstheme="minorHAnsi"/>
          <w:color w:val="000000" w:themeColor="text1"/>
        </w:rPr>
        <w:t xml:space="preserve"> and </w:t>
      </w:r>
      <w:r w:rsidRPr="00AE71F9">
        <w:rPr>
          <w:rStyle w:val="Emphasis"/>
          <w:rFonts w:asciiTheme="minorHAnsi" w:hAnsiTheme="minorHAnsi" w:cstheme="minorHAnsi"/>
          <w:color w:val="000000" w:themeColor="text1"/>
          <w:highlight w:val="cyan"/>
        </w:rPr>
        <w:t>less like judges</w:t>
      </w:r>
      <w:r w:rsidRPr="00AE71F9">
        <w:rPr>
          <w:rStyle w:val="Emphasis"/>
          <w:rFonts w:asciiTheme="minorHAnsi" w:hAnsiTheme="minorHAnsi" w:cstheme="minorHAnsi"/>
          <w:color w:val="000000" w:themeColor="text1"/>
        </w:rPr>
        <w:t>.</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They cannot read their briefs as carefully</w:t>
      </w:r>
      <w:r w:rsidRPr="00AE71F9">
        <w:rPr>
          <w:rFonts w:asciiTheme="minorHAnsi" w:hAnsiTheme="minorHAnsi" w:cstheme="minorHAnsi"/>
          <w:color w:val="000000" w:themeColor="text1"/>
          <w:sz w:val="14"/>
        </w:rPr>
        <w:t xml:space="preserve"> as they would like, </w:t>
      </w:r>
      <w:r w:rsidRPr="00AE71F9">
        <w:rPr>
          <w:rStyle w:val="StyleUnderline"/>
          <w:rFonts w:asciiTheme="minorHAnsi" w:hAnsiTheme="minorHAnsi" w:cstheme="minorHAnsi"/>
          <w:color w:val="000000" w:themeColor="text1"/>
        </w:rPr>
        <w:t>and</w:t>
      </w:r>
      <w:r w:rsidRPr="00AE71F9">
        <w:rPr>
          <w:rFonts w:asciiTheme="minorHAnsi" w:hAnsiTheme="minorHAnsi" w:cstheme="minorHAnsi"/>
          <w:color w:val="000000" w:themeColor="text1"/>
          <w:sz w:val="14"/>
        </w:rPr>
        <w:t xml:space="preserve"> they </w:t>
      </w:r>
      <w:r w:rsidRPr="00AE71F9">
        <w:rPr>
          <w:rStyle w:val="StyleUnderline"/>
          <w:rFonts w:asciiTheme="minorHAnsi" w:hAnsiTheme="minorHAnsi" w:cstheme="minorHAnsi"/>
          <w:color w:val="000000" w:themeColor="text1"/>
        </w:rPr>
        <w:t xml:space="preserve">are driven to rely unduly on law clerks for research and writing </w:t>
      </w:r>
      <w:r w:rsidRPr="00AE71F9">
        <w:rPr>
          <w:rFonts w:asciiTheme="minorHAnsi" w:hAnsiTheme="minorHAnsi" w:cstheme="minorHAnsi"/>
          <w:color w:val="000000" w:themeColor="text1"/>
          <w:sz w:val="14"/>
        </w:rPr>
        <w:t xml:space="preserve">that they would prefer to do themselves.16 </w:t>
      </w:r>
      <w:r w:rsidRPr="00AE71F9">
        <w:rPr>
          <w:rStyle w:val="StyleUnderline"/>
          <w:rFonts w:asciiTheme="minorHAnsi" w:hAnsiTheme="minorHAnsi" w:cstheme="minorHAnsi"/>
          <w:color w:val="000000" w:themeColor="text1"/>
        </w:rPr>
        <w:t>If federal judges need more time</w:t>
      </w:r>
      <w:r w:rsidRPr="00AE71F9">
        <w:rPr>
          <w:rFonts w:asciiTheme="minorHAnsi" w:hAnsiTheme="minorHAnsi" w:cstheme="minorHAnsi"/>
          <w:color w:val="000000" w:themeColor="text1"/>
          <w:sz w:val="14"/>
        </w:rPr>
        <w:t xml:space="preserve"> to hear and decide each case, an obvious </w:t>
      </w:r>
      <w:r w:rsidRPr="00AE71F9">
        <w:rPr>
          <w:rStyle w:val="StyleUnderline"/>
          <w:rFonts w:asciiTheme="minorHAnsi" w:hAnsiTheme="minorHAnsi" w:cstheme="minorHAnsi"/>
          <w:color w:val="000000" w:themeColor="text1"/>
        </w:rPr>
        <w:t>and easy solution is to</w:t>
      </w:r>
      <w:r w:rsidRPr="00AE71F9">
        <w:rPr>
          <w:rFonts w:asciiTheme="minorHAnsi" w:hAnsiTheme="minorHAnsi" w:cstheme="minorHAnsi"/>
          <w:color w:val="000000" w:themeColor="text1"/>
          <w:sz w:val="14"/>
        </w:rPr>
        <w:t xml:space="preserve"> spread the work by the </w:t>
      </w:r>
      <w:r w:rsidRPr="00AE71F9">
        <w:rPr>
          <w:rStyle w:val="StyleUnderline"/>
          <w:rFonts w:asciiTheme="minorHAnsi" w:hAnsiTheme="minorHAnsi" w:cstheme="minorHAnsi"/>
          <w:color w:val="000000" w:themeColor="text1"/>
        </w:rPr>
        <w:t>appoint</w:t>
      </w:r>
      <w:r w:rsidRPr="00AE71F9">
        <w:rPr>
          <w:rFonts w:asciiTheme="minorHAnsi" w:hAnsiTheme="minorHAnsi" w:cstheme="minorHAnsi"/>
          <w:color w:val="000000" w:themeColor="text1"/>
          <w:sz w:val="14"/>
        </w:rPr>
        <w:t xml:space="preserve">ment of </w:t>
      </w:r>
      <w:r w:rsidRPr="00AE71F9">
        <w:rPr>
          <w:rStyle w:val="StyleUnderline"/>
          <w:rFonts w:asciiTheme="minorHAnsi" w:hAnsiTheme="minorHAnsi" w:cstheme="minorHAnsi"/>
          <w:color w:val="000000" w:themeColor="text1"/>
        </w:rPr>
        <w:t>more and more federal judges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Congress has been generous in the recent creation of new judgeships,</w:t>
      </w:r>
      <w:r w:rsidRPr="00AE71F9">
        <w:rPr>
          <w:rFonts w:asciiTheme="minorHAnsi" w:hAnsiTheme="minorHAnsi" w:cstheme="minorHAnsi"/>
          <w:color w:val="000000" w:themeColor="text1"/>
          <w:sz w:val="14"/>
        </w:rPr>
        <w:t xml:space="preserve">17 and </w:t>
      </w:r>
      <w:r w:rsidRPr="00AE71F9">
        <w:rPr>
          <w:rStyle w:val="StyleUnderline"/>
          <w:rFonts w:asciiTheme="minorHAnsi" w:hAnsiTheme="minorHAnsi" w:cstheme="minorHAnsi"/>
          <w:color w:val="000000" w:themeColor="text1"/>
        </w:rPr>
        <w:t xml:space="preserve">enlargement of the federal judiciary is likely to continue to be the default response, </w:t>
      </w:r>
      <w:r w:rsidRPr="00AE71F9">
        <w:rPr>
          <w:rFonts w:asciiTheme="minorHAnsi" w:hAnsiTheme="minorHAnsi" w:cstheme="minorHAnsi"/>
          <w:color w:val="000000" w:themeColor="text1"/>
          <w:sz w:val="14"/>
        </w:rPr>
        <w:t xml:space="preserve">albeit a more grudging one, </w:t>
      </w:r>
      <w:r w:rsidRPr="00AE71F9">
        <w:rPr>
          <w:rStyle w:val="StyleUnderline"/>
          <w:rFonts w:asciiTheme="minorHAnsi" w:hAnsiTheme="minorHAnsi" w:cstheme="minorHAnsi"/>
          <w:color w:val="000000" w:themeColor="text1"/>
        </w:rPr>
        <w:t>to judicial concern over the caseload</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 xml:space="preserve">consequences of jurisdictional reallocation. </w:t>
      </w:r>
      <w:r w:rsidRPr="00AE71F9">
        <w:rPr>
          <w:rFonts w:asciiTheme="minorHAnsi" w:hAnsiTheme="minorHAnsi" w:cstheme="minorHAnsi"/>
          <w:color w:val="000000" w:themeColor="text1"/>
          <w:sz w:val="14"/>
        </w:rPr>
        <w:t xml:space="preserve">Systemic effects: The hidden costs of adding more judges. </w:t>
      </w:r>
      <w:r w:rsidRPr="00AE71F9">
        <w:rPr>
          <w:rStyle w:val="StyleUnderline"/>
          <w:rFonts w:asciiTheme="minorHAnsi" w:hAnsiTheme="minorHAnsi" w:cstheme="minorHAnsi"/>
          <w:color w:val="000000" w:themeColor="text1"/>
          <w:highlight w:val="cyan"/>
        </w:rPr>
        <w:t xml:space="preserve">Increasing the size of the </w:t>
      </w:r>
      <w:r w:rsidRPr="00AE71F9">
        <w:rPr>
          <w:rStyle w:val="StyleUnderline"/>
          <w:rFonts w:asciiTheme="minorHAnsi" w:hAnsiTheme="minorHAnsi" w:cstheme="minorHAnsi"/>
          <w:color w:val="000000" w:themeColor="text1"/>
        </w:rPr>
        <w:t xml:space="preserve">federal </w:t>
      </w:r>
      <w:r w:rsidRPr="00AE71F9">
        <w:rPr>
          <w:rStyle w:val="StyleUnderline"/>
          <w:rFonts w:asciiTheme="minorHAnsi" w:hAnsiTheme="minorHAnsi" w:cstheme="minorHAnsi"/>
          <w:color w:val="000000" w:themeColor="text1"/>
          <w:highlight w:val="cyan"/>
        </w:rPr>
        <w:t>judiciary</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highlight w:val="cyan"/>
        </w:rPr>
        <w:t>creates</w:t>
      </w:r>
      <w:r w:rsidRPr="00AE71F9">
        <w:rPr>
          <w:rFonts w:asciiTheme="minorHAnsi" w:hAnsiTheme="minorHAnsi" w:cstheme="minorHAnsi"/>
          <w:color w:val="000000" w:themeColor="text1"/>
          <w:sz w:val="14"/>
          <w:highlight w:val="cyan"/>
        </w:rPr>
        <w:t xml:space="preserve"> </w:t>
      </w:r>
      <w:r w:rsidRPr="00AE71F9">
        <w:rPr>
          <w:rStyle w:val="Emphasis"/>
          <w:rFonts w:asciiTheme="minorHAnsi" w:hAnsiTheme="minorHAnsi" w:cstheme="minorHAnsi"/>
          <w:color w:val="000000" w:themeColor="text1"/>
          <w:highlight w:val="cyan"/>
        </w:rPr>
        <w:t>institutional strains</w:t>
      </w:r>
      <w:r w:rsidRPr="00AE71F9">
        <w:rPr>
          <w:rFonts w:asciiTheme="minorHAnsi" w:hAnsiTheme="minorHAnsi" w:cstheme="minorHAnsi"/>
          <w:color w:val="000000" w:themeColor="text1"/>
          <w:sz w:val="14"/>
        </w:rPr>
        <w:t xml:space="preserve"> that reduce and must ultimately rule out its continued acceptability as a countermeasure to caseload growth. While </w:t>
      </w:r>
      <w:r w:rsidRPr="00AE71F9">
        <w:rPr>
          <w:rStyle w:val="StyleUnderline"/>
          <w:rFonts w:asciiTheme="minorHAnsi" w:hAnsiTheme="minorHAnsi" w:cstheme="minorHAnsi"/>
          <w:color w:val="000000" w:themeColor="text1"/>
        </w:rPr>
        <w:t xml:space="preserve">the </w:t>
      </w:r>
      <w:r w:rsidRPr="00AE71F9">
        <w:rPr>
          <w:rStyle w:val="StyleUnderline"/>
          <w:rFonts w:asciiTheme="minorHAnsi" w:hAnsiTheme="minorHAnsi" w:cstheme="minorHAnsi"/>
          <w:color w:val="000000" w:themeColor="text1"/>
          <w:highlight w:val="cyan"/>
        </w:rPr>
        <w:t>dilution</w:t>
      </w:r>
      <w:r w:rsidRPr="00AE71F9">
        <w:rPr>
          <w:rStyle w:val="StyleUnderline"/>
          <w:rFonts w:asciiTheme="minorHAnsi" w:hAnsiTheme="minorHAnsi" w:cstheme="minorHAnsi"/>
          <w:color w:val="000000" w:themeColor="text1"/>
        </w:rPr>
        <w:t xml:space="preserve"> of workload </w:t>
      </w:r>
      <w:r w:rsidRPr="00AE71F9">
        <w:rPr>
          <w:rFonts w:asciiTheme="minorHAnsi" w:hAnsiTheme="minorHAnsi" w:cstheme="minorHAnsi"/>
          <w:color w:val="000000" w:themeColor="text1"/>
          <w:sz w:val="14"/>
        </w:rPr>
        <w:t xml:space="preserve">through the addition of judges </w:t>
      </w:r>
      <w:r w:rsidRPr="00AE71F9">
        <w:rPr>
          <w:rStyle w:val="StyleUnderline"/>
          <w:rFonts w:asciiTheme="minorHAnsi" w:hAnsiTheme="minorHAnsi" w:cstheme="minorHAnsi"/>
          <w:color w:val="000000" w:themeColor="text1"/>
          <w:highlight w:val="cyan"/>
        </w:rPr>
        <w:t>is always incrementally attractive</w:t>
      </w:r>
      <w:r w:rsidRPr="00AE71F9">
        <w:rPr>
          <w:rFonts w:asciiTheme="minorHAnsi" w:hAnsiTheme="minorHAnsi" w:cstheme="minorHAnsi"/>
          <w:color w:val="000000" w:themeColor="text1"/>
          <w:sz w:val="14"/>
          <w:highlight w:val="cyan"/>
        </w:rPr>
        <w:t>,</w:t>
      </w:r>
      <w:r w:rsidRPr="00AE71F9">
        <w:rPr>
          <w:rFonts w:asciiTheme="minorHAnsi" w:hAnsiTheme="minorHAnsi" w:cstheme="minorHAnsi"/>
          <w:color w:val="000000" w:themeColor="text1"/>
          <w:sz w:val="14"/>
        </w:rPr>
        <w:t xml:space="preserve"> </w:t>
      </w:r>
      <w:r w:rsidRPr="00AE71F9">
        <w:rPr>
          <w:rStyle w:val="Emphasis"/>
          <w:rFonts w:asciiTheme="minorHAnsi" w:hAnsiTheme="minorHAnsi" w:cstheme="minorHAnsi"/>
          <w:color w:val="000000" w:themeColor="text1"/>
          <w:highlight w:val="cyan"/>
        </w:rPr>
        <w:t>in the long run it will cause</w:t>
      </w:r>
      <w:r w:rsidRPr="00AE71F9">
        <w:rPr>
          <w:rStyle w:val="Emphasis"/>
          <w:rFonts w:asciiTheme="minorHAnsi" w:hAnsiTheme="minorHAnsi" w:cstheme="minorHAnsi"/>
          <w:color w:val="000000" w:themeColor="text1"/>
        </w:rPr>
        <w:t xml:space="preserve"> the present system to </w:t>
      </w:r>
      <w:r w:rsidRPr="00AE71F9">
        <w:rPr>
          <w:rStyle w:val="Emphasis"/>
          <w:rFonts w:asciiTheme="minorHAnsi" w:hAnsiTheme="minorHAnsi" w:cstheme="minorHAnsi"/>
          <w:color w:val="000000" w:themeColor="text1"/>
          <w:highlight w:val="cyan"/>
        </w:rPr>
        <w:t>collapse</w:t>
      </w:r>
      <w:r w:rsidRPr="00AE71F9">
        <w:rPr>
          <w:rFonts w:asciiTheme="minorHAnsi" w:hAnsiTheme="minorHAnsi" w:cstheme="minorHAnsi"/>
          <w:color w:val="000000" w:themeColor="text1"/>
          <w:sz w:val="14"/>
        </w:rPr>
        <w:t xml:space="preserve">. I am not persuaded by arguments that the problem lies in the declining quality of the pool of lawyers willing to assume the federal bench18 or in the greater risk that, as the ranks of federal judges expand, there will be more frequent lapses of judgment by the president and the Senate in seating the mediocre on the federal bench.19 In my view, the diminished desirability of federal judicial office is more than offset by the rampant dissatisfaction of modern lawyers with the excessive commercialization of the practice of law. There is no shortage of sound judicial prospects willing and able to serve, and no sign that the selection process-never the perfect meritocracy-is becoming less effective in screening out the unfit or undistinguished. Far more serious are other institutional effects of continuously compounding the number of federal judges. </w:t>
      </w:r>
      <w:r w:rsidRPr="00AE71F9">
        <w:rPr>
          <w:rStyle w:val="StyleUnderline"/>
          <w:rFonts w:asciiTheme="minorHAnsi" w:hAnsiTheme="minorHAnsi" w:cstheme="minorHAnsi"/>
          <w:color w:val="000000" w:themeColor="text1"/>
        </w:rPr>
        <w:t>Collegiality among judges</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highlight w:val="cyan"/>
        </w:rPr>
        <w:t>consistency of decision, and coherence of doctrine</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rPr>
        <w:t xml:space="preserve">across courts </w:t>
      </w:r>
      <w:r w:rsidRPr="00AE71F9">
        <w:rPr>
          <w:rStyle w:val="StyleUnderline"/>
          <w:rFonts w:asciiTheme="minorHAnsi" w:hAnsiTheme="minorHAnsi" w:cstheme="minorHAnsi"/>
          <w:color w:val="000000" w:themeColor="text1"/>
          <w:highlight w:val="cyan"/>
        </w:rPr>
        <w:t>are</w:t>
      </w:r>
      <w:r w:rsidRPr="00AE71F9">
        <w:rPr>
          <w:rStyle w:val="StyleUnderline"/>
          <w:rFonts w:asciiTheme="minorHAnsi" w:hAnsiTheme="minorHAnsi" w:cstheme="minorHAnsi"/>
          <w:color w:val="000000" w:themeColor="text1"/>
        </w:rPr>
        <w:t xml:space="preserve"> all </w:t>
      </w:r>
      <w:r w:rsidRPr="00AE71F9">
        <w:rPr>
          <w:rStyle w:val="StyleUnderline"/>
          <w:rFonts w:asciiTheme="minorHAnsi" w:hAnsiTheme="minorHAnsi" w:cstheme="minorHAnsi"/>
          <w:color w:val="000000" w:themeColor="text1"/>
          <w:highlight w:val="cyan"/>
        </w:rPr>
        <w:t>imperiled by</w:t>
      </w:r>
      <w:r w:rsidRPr="00AE71F9">
        <w:rPr>
          <w:rStyle w:val="StyleUnderline"/>
          <w:rFonts w:asciiTheme="minorHAnsi" w:hAnsiTheme="minorHAnsi" w:cstheme="minorHAnsi"/>
          <w:color w:val="000000" w:themeColor="text1"/>
        </w:rPr>
        <w:t xml:space="preserve"> the </w:t>
      </w:r>
      <w:r w:rsidRPr="00AE71F9">
        <w:rPr>
          <w:rStyle w:val="StyleUnderline"/>
          <w:rFonts w:asciiTheme="minorHAnsi" w:hAnsiTheme="minorHAnsi" w:cstheme="minorHAnsi"/>
          <w:color w:val="000000" w:themeColor="text1"/>
          <w:highlight w:val="cyan"/>
        </w:rPr>
        <w:t>growth of</w:t>
      </w:r>
      <w:r w:rsidRPr="00AE71F9">
        <w:rPr>
          <w:rStyle w:val="StyleUnderline"/>
          <w:rFonts w:asciiTheme="minorHAnsi" w:hAnsiTheme="minorHAnsi" w:cstheme="minorHAnsi"/>
          <w:color w:val="000000" w:themeColor="text1"/>
        </w:rPr>
        <w:t xml:space="preserve"> </w:t>
      </w:r>
      <w:r w:rsidRPr="00AE71F9">
        <w:rPr>
          <w:rStyle w:val="StyleUnderline"/>
          <w:rFonts w:asciiTheme="minorHAnsi" w:hAnsiTheme="minorHAnsi" w:cstheme="minorHAnsi"/>
          <w:color w:val="000000" w:themeColor="text1"/>
          <w:highlight w:val="cyan"/>
        </w:rPr>
        <w:t>fed</w:t>
      </w:r>
      <w:r w:rsidRPr="00AE71F9">
        <w:rPr>
          <w:rStyle w:val="StyleUnderline"/>
          <w:rFonts w:asciiTheme="minorHAnsi" w:hAnsiTheme="minorHAnsi" w:cstheme="minorHAnsi"/>
          <w:color w:val="000000" w:themeColor="text1"/>
        </w:rPr>
        <w:t xml:space="preserve">eral </w:t>
      </w:r>
      <w:r w:rsidRPr="00AE71F9">
        <w:rPr>
          <w:rStyle w:val="StyleUnderline"/>
          <w:rFonts w:asciiTheme="minorHAnsi" w:hAnsiTheme="minorHAnsi" w:cstheme="minorHAnsi"/>
          <w:color w:val="000000" w:themeColor="text1"/>
          <w:highlight w:val="cyan"/>
        </w:rPr>
        <w:t>courts</w:t>
      </w:r>
      <w:r w:rsidRPr="00AE71F9">
        <w:rPr>
          <w:rStyle w:val="StyleUnderline"/>
          <w:rFonts w:asciiTheme="minorHAnsi" w:hAnsiTheme="minorHAnsi" w:cstheme="minorHAnsi"/>
          <w:color w:val="000000" w:themeColor="text1"/>
        </w:rPr>
        <w:t xml:space="preserve"> to cattle-car proportions. </w:t>
      </w:r>
      <w:r w:rsidRPr="00AE71F9">
        <w:rPr>
          <w:rFonts w:asciiTheme="minorHAnsi" w:hAnsiTheme="minorHAnsi" w:cstheme="minorHAnsi"/>
          <w:color w:val="000000" w:themeColor="text1"/>
          <w:sz w:val="14"/>
        </w:rPr>
        <w:t xml:space="preserve">Yet the </w:t>
      </w:r>
      <w:r w:rsidRPr="00AE71F9">
        <w:rPr>
          <w:rStyle w:val="StyleUnderline"/>
          <w:rFonts w:asciiTheme="minorHAnsi" w:hAnsiTheme="minorHAnsi" w:cstheme="minorHAnsi"/>
          <w:color w:val="000000" w:themeColor="text1"/>
        </w:rPr>
        <w:t xml:space="preserve">ability of the system to tolerate proliferation </w:t>
      </w:r>
      <w:r w:rsidRPr="00AE71F9">
        <w:rPr>
          <w:rFonts w:asciiTheme="minorHAnsi" w:hAnsiTheme="minorHAnsi" w:cstheme="minorHAnsi"/>
          <w:color w:val="000000" w:themeColor="text1"/>
          <w:sz w:val="14"/>
        </w:rPr>
        <w:t xml:space="preserve">of courts proportional to the proliferation </w:t>
      </w:r>
      <w:r w:rsidRPr="00AE71F9">
        <w:rPr>
          <w:rStyle w:val="StyleUnderline"/>
          <w:rFonts w:asciiTheme="minorHAnsi" w:hAnsiTheme="minorHAnsi" w:cstheme="minorHAnsi"/>
          <w:color w:val="000000" w:themeColor="text1"/>
        </w:rPr>
        <w:t>of judges is limited</w:t>
      </w:r>
      <w:r w:rsidRPr="00AE71F9">
        <w:rPr>
          <w:rFonts w:asciiTheme="minorHAnsi" w:hAnsiTheme="minorHAnsi" w:cstheme="minorHAnsi"/>
          <w:color w:val="000000" w:themeColor="text1"/>
          <w:sz w:val="14"/>
        </w:rPr>
        <w:t xml:space="preserve">, and while </w:t>
      </w:r>
      <w:r w:rsidRPr="00AE71F9">
        <w:rPr>
          <w:rStyle w:val="Emphasis"/>
          <w:rFonts w:asciiTheme="minorHAnsi" w:hAnsiTheme="minorHAnsi" w:cstheme="minorHAnsi"/>
          <w:color w:val="000000" w:themeColor="text1"/>
          <w:highlight w:val="cyan"/>
        </w:rPr>
        <w:t>collapse</w:t>
      </w:r>
      <w:r w:rsidRPr="00AE71F9">
        <w:rPr>
          <w:rFonts w:asciiTheme="minorHAnsi" w:hAnsiTheme="minorHAnsi" w:cstheme="minorHAnsi"/>
          <w:color w:val="000000" w:themeColor="text1"/>
          <w:sz w:val="14"/>
        </w:rPr>
        <w:t xml:space="preserve"> is not imminent, it </w:t>
      </w:r>
      <w:r w:rsidRPr="00AE71F9">
        <w:rPr>
          <w:rStyle w:val="Emphasis"/>
          <w:rFonts w:asciiTheme="minorHAnsi" w:hAnsiTheme="minorHAnsi" w:cstheme="minorHAnsi"/>
          <w:color w:val="000000" w:themeColor="text1"/>
          <w:highlight w:val="cyan"/>
        </w:rPr>
        <w:t>cannot be postponed indefinitely</w:t>
      </w:r>
      <w:r w:rsidRPr="00AE71F9">
        <w:rPr>
          <w:rFonts w:asciiTheme="minorHAnsi" w:hAnsiTheme="minorHAnsi" w:cstheme="minorHAnsi"/>
          <w:color w:val="000000" w:themeColor="text1"/>
          <w:sz w:val="14"/>
        </w:rPr>
        <w:t xml:space="preserve">. Congress could restructure the federal trial and appellate courts without imperiling the core functions, but </w:t>
      </w:r>
      <w:r w:rsidRPr="00AE71F9">
        <w:rPr>
          <w:rStyle w:val="StyleUnderline"/>
          <w:rFonts w:asciiTheme="minorHAnsi" w:hAnsiTheme="minorHAnsi" w:cstheme="minorHAnsi"/>
          <w:color w:val="000000" w:themeColor="text1"/>
          <w:highlight w:val="cyan"/>
        </w:rPr>
        <w:t>the limiting factor is the</w:t>
      </w:r>
      <w:r w:rsidRPr="00AE71F9">
        <w:rPr>
          <w:rStyle w:val="StyleUnderline"/>
          <w:rFonts w:asciiTheme="minorHAnsi" w:hAnsiTheme="minorHAnsi" w:cstheme="minorHAnsi"/>
          <w:color w:val="000000" w:themeColor="text1"/>
        </w:rPr>
        <w:t xml:space="preserve"> capacity of the </w:t>
      </w:r>
      <w:r w:rsidRPr="00AE71F9">
        <w:rPr>
          <w:rStyle w:val="StyleUnderline"/>
          <w:rFonts w:asciiTheme="minorHAnsi" w:hAnsiTheme="minorHAnsi" w:cstheme="minorHAnsi"/>
          <w:color w:val="000000" w:themeColor="text1"/>
          <w:highlight w:val="cyan"/>
        </w:rPr>
        <w:t>Supreme Court</w:t>
      </w:r>
      <w:r w:rsidRPr="00AE71F9">
        <w:rPr>
          <w:rStyle w:val="StyleUnderline"/>
          <w:rFonts w:asciiTheme="minorHAnsi" w:hAnsiTheme="minorHAnsi" w:cstheme="minorHAnsi"/>
          <w:color w:val="000000" w:themeColor="text1"/>
        </w:rPr>
        <w:t xml:space="preserve"> to </w:t>
      </w:r>
      <w:r w:rsidRPr="00AE71F9">
        <w:rPr>
          <w:rStyle w:val="StyleUnderline"/>
          <w:rFonts w:asciiTheme="minorHAnsi" w:hAnsiTheme="minorHAnsi" w:cstheme="minorHAnsi"/>
          <w:color w:val="000000" w:themeColor="text1"/>
          <w:highlight w:val="cyan"/>
        </w:rPr>
        <w:t xml:space="preserve">maintain </w:t>
      </w:r>
      <w:r w:rsidRPr="00AE71F9">
        <w:rPr>
          <w:rStyle w:val="Emphasis"/>
          <w:rFonts w:asciiTheme="minorHAnsi" w:hAnsiTheme="minorHAnsi" w:cstheme="minorHAnsi"/>
          <w:color w:val="000000" w:themeColor="text1"/>
          <w:highlight w:val="cyan"/>
        </w:rPr>
        <w:t>overall uniformity</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highlight w:val="cyan"/>
        </w:rPr>
        <w:t>in</w:t>
      </w:r>
      <w:r w:rsidRPr="00AE71F9">
        <w:rPr>
          <w:rFonts w:asciiTheme="minorHAnsi" w:hAnsiTheme="minorHAnsi" w:cstheme="minorHAnsi"/>
          <w:color w:val="000000" w:themeColor="text1"/>
          <w:sz w:val="14"/>
        </w:rPr>
        <w:t xml:space="preserve"> the administration and </w:t>
      </w:r>
      <w:r w:rsidRPr="00AE71F9">
        <w:rPr>
          <w:rStyle w:val="StyleUnderline"/>
          <w:rFonts w:asciiTheme="minorHAnsi" w:hAnsiTheme="minorHAnsi" w:cstheme="minorHAnsi"/>
          <w:color w:val="000000" w:themeColor="text1"/>
        </w:rPr>
        <w:t xml:space="preserve">application of federal </w:t>
      </w:r>
      <w:r w:rsidRPr="00AE71F9">
        <w:rPr>
          <w:rStyle w:val="StyleUnderline"/>
          <w:rFonts w:asciiTheme="minorHAnsi" w:hAnsiTheme="minorHAnsi" w:cstheme="minorHAnsi"/>
          <w:color w:val="000000" w:themeColor="text1"/>
          <w:highlight w:val="cyan"/>
        </w:rPr>
        <w:t>law</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highlight w:val="cyan"/>
        </w:rPr>
        <w:t>That Court is</w:t>
      </w:r>
      <w:r w:rsidRPr="00AE71F9">
        <w:rPr>
          <w:rFonts w:asciiTheme="minorHAnsi" w:hAnsiTheme="minorHAnsi" w:cstheme="minorHAnsi"/>
          <w:color w:val="000000" w:themeColor="text1"/>
          <w:sz w:val="14"/>
        </w:rPr>
        <w:t xml:space="preserve"> not only the crown but </w:t>
      </w:r>
      <w:r w:rsidRPr="00AE71F9">
        <w:rPr>
          <w:rStyle w:val="StyleUnderline"/>
          <w:rFonts w:asciiTheme="minorHAnsi" w:hAnsiTheme="minorHAnsi" w:cstheme="minorHAnsi"/>
          <w:color w:val="000000" w:themeColor="text1"/>
          <w:highlight w:val="cyan"/>
        </w:rPr>
        <w:t>the crowning jewel</w:t>
      </w:r>
      <w:r w:rsidRPr="00AE71F9">
        <w:rPr>
          <w:rStyle w:val="StyleUnderline"/>
          <w:rFonts w:asciiTheme="minorHAnsi" w:hAnsiTheme="minorHAnsi" w:cstheme="minorHAnsi"/>
          <w:color w:val="000000" w:themeColor="text1"/>
        </w:rPr>
        <w:t xml:space="preserve"> of a 200-year-old system </w:t>
      </w:r>
      <w:r w:rsidRPr="00AE71F9">
        <w:rPr>
          <w:rStyle w:val="StyleUnderline"/>
          <w:rFonts w:asciiTheme="minorHAnsi" w:hAnsiTheme="minorHAnsi" w:cstheme="minorHAnsi"/>
          <w:color w:val="000000" w:themeColor="text1"/>
          <w:highlight w:val="cyan"/>
        </w:rPr>
        <w:t>of the</w:t>
      </w:r>
      <w:r w:rsidRPr="00AE71F9">
        <w:rPr>
          <w:rFonts w:asciiTheme="minorHAnsi" w:hAnsiTheme="minorHAnsi" w:cstheme="minorHAnsi"/>
          <w:color w:val="000000" w:themeColor="text1"/>
          <w:sz w:val="14"/>
          <w:highlight w:val="cyan"/>
        </w:rPr>
        <w:t xml:space="preserve"> </w:t>
      </w:r>
      <w:r w:rsidRPr="00AE71F9">
        <w:rPr>
          <w:rStyle w:val="Emphasis"/>
          <w:rFonts w:asciiTheme="minorHAnsi" w:hAnsiTheme="minorHAnsi" w:cstheme="minorHAnsi"/>
          <w:color w:val="000000" w:themeColor="text1"/>
          <w:highlight w:val="cyan"/>
        </w:rPr>
        <w:t>rule of law</w:t>
      </w:r>
      <w:r w:rsidRPr="00AE71F9">
        <w:rPr>
          <w:rFonts w:asciiTheme="minorHAnsi" w:hAnsiTheme="minorHAnsi" w:cstheme="minorHAnsi"/>
          <w:color w:val="000000" w:themeColor="text1"/>
          <w:sz w:val="14"/>
        </w:rPr>
        <w:t xml:space="preserve"> </w:t>
      </w:r>
      <w:r w:rsidRPr="00AE71F9">
        <w:rPr>
          <w:rStyle w:val="StyleUnderline"/>
          <w:rFonts w:asciiTheme="minorHAnsi" w:hAnsiTheme="minorHAnsi" w:cstheme="minorHAnsi"/>
          <w:color w:val="000000" w:themeColor="text1"/>
          <w:highlight w:val="cyan"/>
        </w:rPr>
        <w:t>within</w:t>
      </w:r>
      <w:r w:rsidRPr="00AE71F9">
        <w:rPr>
          <w:rFonts w:asciiTheme="minorHAnsi" w:hAnsiTheme="minorHAnsi" w:cstheme="minorHAnsi"/>
          <w:color w:val="000000" w:themeColor="text1"/>
          <w:sz w:val="14"/>
        </w:rPr>
        <w:t xml:space="preserve"> a constitutional </w:t>
      </w:r>
      <w:r w:rsidRPr="00AE71F9">
        <w:rPr>
          <w:rStyle w:val="StyleUnderline"/>
          <w:rFonts w:asciiTheme="minorHAnsi" w:hAnsiTheme="minorHAnsi" w:cstheme="minorHAnsi"/>
          <w:color w:val="000000" w:themeColor="text1"/>
          <w:highlight w:val="cyan"/>
        </w:rPr>
        <w:t>democracy</w:t>
      </w:r>
      <w:r w:rsidRPr="00AE71F9">
        <w:rPr>
          <w:rFonts w:asciiTheme="minorHAnsi" w:hAnsiTheme="minorHAnsi" w:cstheme="minorHAnsi"/>
          <w:color w:val="000000" w:themeColor="text1"/>
          <w:sz w:val="14"/>
        </w:rPr>
        <w:t xml:space="preserve">, </w:t>
      </w:r>
      <w:r w:rsidRPr="00AE71F9">
        <w:rPr>
          <w:rStyle w:val="Emphasis"/>
          <w:rFonts w:asciiTheme="minorHAnsi" w:hAnsiTheme="minorHAnsi" w:cstheme="minorHAnsi"/>
          <w:color w:val="000000" w:themeColor="text1"/>
        </w:rPr>
        <w:t xml:space="preserve">and </w:t>
      </w:r>
      <w:r w:rsidRPr="00AE71F9">
        <w:rPr>
          <w:rStyle w:val="Emphasis"/>
          <w:rFonts w:asciiTheme="minorHAnsi" w:hAnsiTheme="minorHAnsi" w:cstheme="minorHAnsi"/>
          <w:color w:val="000000" w:themeColor="text1"/>
          <w:highlight w:val="cyan"/>
        </w:rPr>
        <w:t>any tinkering</w:t>
      </w:r>
      <w:r w:rsidRPr="00AE71F9">
        <w:rPr>
          <w:rFonts w:asciiTheme="minorHAnsi" w:hAnsiTheme="minorHAnsi" w:cstheme="minorHAnsi"/>
          <w:color w:val="000000" w:themeColor="text1"/>
          <w:sz w:val="14"/>
        </w:rPr>
        <w:t xml:space="preserve"> with its size or jurisdiction </w:t>
      </w:r>
      <w:r w:rsidRPr="00AE71F9">
        <w:rPr>
          <w:rStyle w:val="Emphasis"/>
          <w:rFonts w:asciiTheme="minorHAnsi" w:hAnsiTheme="minorHAnsi" w:cstheme="minorHAnsi"/>
          <w:color w:val="000000" w:themeColor="text1"/>
        </w:rPr>
        <w:t xml:space="preserve">would </w:t>
      </w:r>
      <w:r w:rsidRPr="00AE71F9">
        <w:rPr>
          <w:rStyle w:val="Emphasis"/>
          <w:rFonts w:asciiTheme="minorHAnsi" w:hAnsiTheme="minorHAnsi" w:cstheme="minorHAnsi"/>
          <w:color w:val="000000" w:themeColor="text1"/>
          <w:highlight w:val="cyan"/>
        </w:rPr>
        <w:t>raise the most serious questions of the future</w:t>
      </w:r>
      <w:r w:rsidRPr="00AE71F9">
        <w:rPr>
          <w:rStyle w:val="Emphasis"/>
          <w:rFonts w:asciiTheme="minorHAnsi" w:hAnsiTheme="minorHAnsi" w:cstheme="minorHAnsi"/>
          <w:color w:val="000000" w:themeColor="text1"/>
        </w:rPr>
        <w:t xml:space="preserve"> course of the nation.</w:t>
      </w:r>
    </w:p>
    <w:p w14:paraId="4EB30E1D" w14:textId="0DE56188" w:rsidR="003F51C9" w:rsidRPr="00AE71F9" w:rsidRDefault="003F51C9" w:rsidP="003F51C9">
      <w:pPr>
        <w:pStyle w:val="Heading3"/>
        <w:rPr>
          <w:rStyle w:val="Emphasis"/>
          <w:rFonts w:asciiTheme="minorHAnsi" w:hAnsiTheme="minorHAnsi" w:cstheme="minorHAnsi"/>
          <w:color w:val="000000" w:themeColor="text1"/>
        </w:rPr>
      </w:pPr>
      <w:r w:rsidRPr="00AE71F9">
        <w:rPr>
          <w:rStyle w:val="Emphasis"/>
          <w:rFonts w:asciiTheme="minorHAnsi" w:hAnsiTheme="minorHAnsi" w:cstheme="minorHAnsi"/>
          <w:color w:val="000000" w:themeColor="text1"/>
        </w:rPr>
        <w:t>I/L backlog</w:t>
      </w:r>
    </w:p>
    <w:p w14:paraId="0EC2C1A1" w14:textId="77777777" w:rsidR="00734F13" w:rsidRPr="00AE71F9" w:rsidRDefault="00734F13" w:rsidP="00734F13">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Backlogged Courts undermine the Judiciary and delay speed in justice</w:t>
      </w:r>
    </w:p>
    <w:p w14:paraId="608B02F2" w14:textId="77777777" w:rsidR="00734F13" w:rsidRPr="00AE71F9" w:rsidRDefault="00734F13" w:rsidP="00734F13">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Stock ’22</w:t>
      </w:r>
      <w:r w:rsidRPr="00AE71F9">
        <w:rPr>
          <w:rFonts w:asciiTheme="minorHAnsi" w:hAnsiTheme="minorHAnsi" w:cstheme="minorHAnsi"/>
          <w:color w:val="000000" w:themeColor="text1"/>
        </w:rPr>
        <w:t xml:space="preserve"> ---- Amy Corral, Stephen Stock, Jose Sanchez, 12-20-2022, [CBS Correspondent] "Growing backlog of court cases delays justice for crime victims and the accused", No Publication, https://www.cbsnews.com/news/growing-backlog-of-court-cases-delays-justice-for-crime-victims-and-the-accused/</w:t>
      </w:r>
    </w:p>
    <w:p w14:paraId="4FFCE65D" w14:textId="77777777" w:rsidR="00734F13" w:rsidRPr="00AE71F9" w:rsidRDefault="00734F13" w:rsidP="00734F13">
      <w:pPr>
        <w:rPr>
          <w:rFonts w:asciiTheme="minorHAnsi" w:hAnsiTheme="minorHAnsi" w:cstheme="minorHAnsi"/>
          <w:color w:val="000000" w:themeColor="text1"/>
          <w:u w:val="single"/>
        </w:rPr>
      </w:pPr>
      <w:r w:rsidRPr="00AE71F9">
        <w:rPr>
          <w:rFonts w:asciiTheme="minorHAnsi" w:hAnsiTheme="minorHAnsi" w:cstheme="minorHAnsi"/>
          <w:color w:val="000000" w:themeColor="text1"/>
          <w:sz w:val="14"/>
        </w:rPr>
        <w:t>The suspect in Barrett's death eventually turned himself in to authorities and is charged with second-degree murder and vehicular manslaughter. But nearly five years later, no evidence has been presented to a jury. The trial has been postponed 20 times. Jim and Colette Grabow with a photo of their son, Barrett  Jim and Colette Grabow have been waiting nearly five years for the trial of the man accused of killing their son, Barrett, in a hit-and-run in San Jose, California. "This is absolutely a crisis," said Santa Clara County District Attorney Jeff Rosen, who is prosecuting the Grabow case. "</w:t>
      </w:r>
      <w:r w:rsidRPr="00AE71F9">
        <w:rPr>
          <w:rFonts w:asciiTheme="minorHAnsi" w:hAnsiTheme="minorHAnsi" w:cstheme="minorHAnsi"/>
          <w:color w:val="000000" w:themeColor="text1"/>
          <w:u w:val="single"/>
        </w:rPr>
        <w:t xml:space="preserve">There's </w:t>
      </w:r>
      <w:r w:rsidRPr="00AE71F9">
        <w:rPr>
          <w:rStyle w:val="Emphasis"/>
          <w:rFonts w:asciiTheme="minorHAnsi" w:hAnsiTheme="minorHAnsi" w:cstheme="minorHAnsi"/>
          <w:color w:val="000000" w:themeColor="text1"/>
          <w:highlight w:val="cyan"/>
        </w:rPr>
        <w:t>no</w:t>
      </w:r>
      <w:r w:rsidRPr="00AE71F9">
        <w:rPr>
          <w:rFonts w:asciiTheme="minorHAnsi" w:hAnsiTheme="minorHAnsi" w:cstheme="minorHAnsi"/>
          <w:color w:val="000000" w:themeColor="text1"/>
          <w:u w:val="single"/>
        </w:rPr>
        <w:t xml:space="preserve">t </w:t>
      </w:r>
      <w:r w:rsidRPr="00AE71F9">
        <w:rPr>
          <w:rStyle w:val="Emphasis"/>
          <w:rFonts w:asciiTheme="minorHAnsi" w:hAnsiTheme="minorHAnsi" w:cstheme="minorHAnsi"/>
          <w:color w:val="000000" w:themeColor="text1"/>
          <w:highlight w:val="cyan"/>
        </w:rPr>
        <w:t xml:space="preserve">accountability </w:t>
      </w:r>
      <w:r w:rsidRPr="00AE71F9">
        <w:rPr>
          <w:rFonts w:asciiTheme="minorHAnsi" w:hAnsiTheme="minorHAnsi" w:cstheme="minorHAnsi"/>
          <w:color w:val="000000" w:themeColor="text1"/>
          <w:highlight w:val="cyan"/>
          <w:u w:val="single"/>
        </w:rPr>
        <w:t>in our court system because cases are not moving, and we need to break through this kind of thinking and have an all-hands-on deck approach."</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 xml:space="preserve">Criminal attorneys and political leaders blame this delay, and others, on courts backlogs they say have </w:t>
      </w:r>
      <w:r w:rsidRPr="00AE71F9">
        <w:rPr>
          <w:rStyle w:val="Emphasis"/>
          <w:rFonts w:asciiTheme="minorHAnsi" w:hAnsiTheme="minorHAnsi" w:cstheme="minorHAnsi"/>
          <w:color w:val="000000" w:themeColor="text1"/>
          <w:highlight w:val="cyan"/>
        </w:rPr>
        <w:t>paralyzed the pursuit of justice</w:t>
      </w:r>
      <w:r w:rsidRPr="00AE71F9">
        <w:rPr>
          <w:rFonts w:asciiTheme="minorHAnsi" w:hAnsiTheme="minorHAnsi" w:cstheme="minorHAnsi"/>
          <w:color w:val="000000" w:themeColor="text1"/>
          <w:highlight w:val="cyan"/>
          <w:u w:val="single"/>
        </w:rPr>
        <w:t>.</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4"/>
        </w:rPr>
        <w:t xml:space="preserve">The same sense of urgency that we have around COVID we need to have around this judicial emergency," </w:t>
      </w:r>
      <w:r w:rsidRPr="00AE71F9">
        <w:rPr>
          <w:rFonts w:asciiTheme="minorHAnsi" w:hAnsiTheme="minorHAnsi" w:cstheme="minorHAnsi"/>
          <w:color w:val="000000" w:themeColor="text1"/>
          <w:u w:val="single"/>
        </w:rPr>
        <w:t xml:space="preserve">Rosen said. It's not just crime </w:t>
      </w:r>
      <w:r w:rsidRPr="00AE71F9">
        <w:rPr>
          <w:rFonts w:asciiTheme="minorHAnsi" w:hAnsiTheme="minorHAnsi" w:cstheme="minorHAnsi"/>
          <w:color w:val="000000" w:themeColor="text1"/>
          <w:highlight w:val="cyan"/>
          <w:u w:val="single"/>
        </w:rPr>
        <w:t>victims and their families who are coping with the impact of the backlog</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4"/>
        </w:rPr>
        <w:t xml:space="preserve"> Sarina Borg was arrested in May 2020, accused of aiding and abetting a murder. She tells CBS News she spent two-and-a-half years in a San Francisco city jail cell, waiting for her case to be presented in court. When she finally appeared before a judge on November 7, 2022, the case was dismissed because of a lack of evidence. "I felt like I was going to die in there," said Borg. "I felt like I was never going to come home." "We knew if we could just get into a trial courtroom the truth would come out, the facts would come out," said San Francisco Assistant Public Defender Alexandra Pray, who represented Borg. "We were just consistently denied the opportunity to prove her innocence. </w:t>
      </w:r>
      <w:r w:rsidRPr="00AE71F9">
        <w:rPr>
          <w:rFonts w:asciiTheme="minorHAnsi" w:hAnsiTheme="minorHAnsi" w:cstheme="minorHAnsi"/>
          <w:color w:val="000000" w:themeColor="text1"/>
          <w:u w:val="single"/>
        </w:rPr>
        <w:t xml:space="preserve">“San Francisco Public Defender Mano Raju says the </w:t>
      </w:r>
      <w:r w:rsidRPr="00AE71F9">
        <w:rPr>
          <w:rStyle w:val="Emphasis"/>
          <w:rFonts w:asciiTheme="minorHAnsi" w:hAnsiTheme="minorHAnsi" w:cstheme="minorHAnsi"/>
          <w:color w:val="000000" w:themeColor="text1"/>
          <w:highlight w:val="cyan"/>
        </w:rPr>
        <w:t>struggle to catch up with cases</w:t>
      </w:r>
      <w:r w:rsidRPr="00AE71F9">
        <w:rPr>
          <w:rFonts w:asciiTheme="minorHAnsi" w:hAnsiTheme="minorHAnsi" w:cstheme="minorHAnsi"/>
          <w:color w:val="000000" w:themeColor="text1"/>
          <w:u w:val="single"/>
        </w:rPr>
        <w:t xml:space="preserve"> that were postponed during the pandemic is only part of the problem. He says </w:t>
      </w:r>
      <w:r w:rsidRPr="00AE71F9">
        <w:rPr>
          <w:rFonts w:asciiTheme="minorHAnsi" w:hAnsiTheme="minorHAnsi" w:cstheme="minorHAnsi"/>
          <w:color w:val="000000" w:themeColor="text1"/>
          <w:highlight w:val="cyan"/>
          <w:u w:val="single"/>
        </w:rPr>
        <w:t>courts around the country are also coping with staffing shortages and the lack of adequate space to hold trials.</w:t>
      </w:r>
      <w:r w:rsidRPr="00AE71F9">
        <w:rPr>
          <w:rFonts w:asciiTheme="minorHAnsi" w:hAnsiTheme="minorHAnsi" w:cstheme="minorHAnsi"/>
          <w:color w:val="000000" w:themeColor="text1"/>
          <w:sz w:val="14"/>
        </w:rPr>
        <w:t xml:space="preserve"> Raju urges court administrators — including judges — to take emergency action. "Bring in retired judges, bring in whoever you can," said Raju. "Other spaces need to be made available. We'll use gymnasiums, we'll use tennis courts!" Raju sued San Francisco Superior Court in September 2021, claiming the court had violated the rights of hundreds of people by failing to hold jury trials within 60 days as required by law. In May 2022, an appeals court declined to issue an order forcing the San Francisco Superior Court to eliminate its backlog. CBS News contacted the California Judicial Council, the policymaking body of the California courts, for comment on the ongoing backlog. The Council declined an interview request, but a spokesperson wrote to CBS news in an email: "How courts process their cases is a local operational decision/issue that is outside the control of the Judicial Council. </w:t>
      </w:r>
      <w:r w:rsidRPr="00AE71F9">
        <w:rPr>
          <w:rFonts w:asciiTheme="minorHAnsi" w:hAnsiTheme="minorHAnsi" w:cstheme="minorHAnsi"/>
          <w:color w:val="000000" w:themeColor="text1"/>
          <w:highlight w:val="cyan"/>
          <w:u w:val="single"/>
        </w:rPr>
        <w:t>Addressing backlogs must happen in collaboration with local justice system partners, including district attorneys, public defenders, and local law enforcement."</w:t>
      </w:r>
      <w:r w:rsidRPr="00AE71F9">
        <w:rPr>
          <w:rFonts w:asciiTheme="minorHAnsi" w:hAnsiTheme="minorHAnsi" w:cstheme="minorHAnsi"/>
          <w:color w:val="000000" w:themeColor="text1"/>
          <w:u w:val="single"/>
        </w:rPr>
        <w:t xml:space="preserve"> "We're doing the best we can," said Dallas County, Texas, Superior Court Judge Stephanie Huff, whose jurisdiction is also struggling with a major case backlog. "The </w:t>
      </w:r>
      <w:r w:rsidRPr="00AE71F9">
        <w:rPr>
          <w:rStyle w:val="Emphasis"/>
          <w:rFonts w:asciiTheme="minorHAnsi" w:hAnsiTheme="minorHAnsi" w:cstheme="minorHAnsi"/>
          <w:color w:val="000000" w:themeColor="text1"/>
          <w:highlight w:val="cyan"/>
        </w:rPr>
        <w:t>judiciary is an important part of the criminal justice system</w:t>
      </w:r>
      <w:r w:rsidRPr="00AE71F9">
        <w:rPr>
          <w:rFonts w:asciiTheme="minorHAnsi" w:hAnsiTheme="minorHAnsi" w:cstheme="minorHAnsi"/>
          <w:color w:val="000000" w:themeColor="text1"/>
          <w:u w:val="single"/>
        </w:rPr>
        <w:t xml:space="preserve">, but it's one part," said Huff. "You've got labs that are </w:t>
      </w:r>
      <w:r w:rsidRPr="00AE71F9">
        <w:rPr>
          <w:rFonts w:asciiTheme="minorHAnsi" w:hAnsiTheme="minorHAnsi" w:cstheme="minorHAnsi"/>
          <w:color w:val="000000" w:themeColor="text1"/>
          <w:highlight w:val="cyan"/>
          <w:u w:val="single"/>
        </w:rPr>
        <w:t>backlogged at this point</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sz w:val="14"/>
        </w:rPr>
        <w:t xml:space="preserve"> You've got the district attorney's office that is backlogged in trying to get these cases presented to a grand jury and trying to get their cases in order for trial. The defense bar has a load of cases that they're trying to deal with, and we're still in the middle of people contracting COVID and not being able to appear in court." Having a multitude of court stakeholders, with no main overseeing body or authority to resolve systemwide backlogs, is an issue in other locations, including New York. "We have an emergency," New York Governor Kathy Hochul told CBS News. "This is an indictment on all of us as a society. The wheels of justice have spun to a halt." Hochul has introduced a two-year plan to increase the resolution rate for criminal cases throughout New York State. "I said, 'Get the district attorneys, get the judges, get the court personnel, put them in a room and [ask them to] put together a plan and we'll execute it,'" the governor said. "I'm judging their success. How many cases will these judges dispose of in the next six months? I'm watching." With Hochul's guidance, the New York Office of Court Administration is working with the Center for Court Innovation, a national nonprofit based in New York City that succeeded in reducing felony case backlogs during a 6-month pilot project in Brooklyn Superior Court in 2019. That project set three goals to improve case processing: instituting formal timelines for court case milestones, establishing target adjournment lengths, and mandating case conferences between defense attorneys and prosecutors to improve communications. The pilot project produced an 11% increase in the number of cases resolved within the state's 6-month time standard. "What you have to do is bring all the players together and work it out and figure out what we can do," said Courtney Bryan, director of the Center for Court Innovation. "At the end of [the pilot project], nobody loved every part of the plan, but everybody agreed that overall this was in their agency's best interest, this was in their client's best interest to pursue it.” Governor Hochul says addressing the backlog is not just a matter of efficiency and fairness, but of public safety</w:t>
      </w:r>
      <w:r w:rsidRPr="00AE71F9">
        <w:rPr>
          <w:rFonts w:asciiTheme="minorHAnsi" w:hAnsiTheme="minorHAnsi" w:cstheme="minorHAnsi"/>
          <w:color w:val="000000" w:themeColor="text1"/>
          <w:u w:val="single"/>
        </w:rPr>
        <w:t xml:space="preserve">. "It's stunning," Hochul said, noting that more </w:t>
      </w:r>
      <w:r w:rsidRPr="00AE71F9">
        <w:rPr>
          <w:rStyle w:val="Emphasis"/>
          <w:rFonts w:asciiTheme="minorHAnsi" w:hAnsiTheme="minorHAnsi" w:cstheme="minorHAnsi"/>
          <w:color w:val="000000" w:themeColor="text1"/>
          <w:highlight w:val="cyan"/>
        </w:rPr>
        <w:t>than 8,000 people convicted of crimes in New York City were awaiting sentencing</w:t>
      </w:r>
      <w:r w:rsidRPr="00AE71F9">
        <w:rPr>
          <w:rFonts w:asciiTheme="minorHAnsi" w:hAnsiTheme="minorHAnsi" w:cstheme="minorHAnsi"/>
          <w:color w:val="000000" w:themeColor="text1"/>
          <w:u w:val="single"/>
        </w:rPr>
        <w:t xml:space="preserve"> in October. "That's frightening to think about," said Hochul. "It's now a </w:t>
      </w:r>
      <w:r w:rsidRPr="00AE71F9">
        <w:rPr>
          <w:rFonts w:asciiTheme="minorHAnsi" w:hAnsiTheme="minorHAnsi" w:cstheme="minorHAnsi"/>
          <w:color w:val="000000" w:themeColor="text1"/>
          <w:highlight w:val="cyan"/>
          <w:u w:val="single"/>
        </w:rPr>
        <w:t>crisis on steroids</w:t>
      </w:r>
      <w:r w:rsidRPr="00AE71F9">
        <w:rPr>
          <w:rFonts w:asciiTheme="minorHAnsi" w:hAnsiTheme="minorHAnsi" w:cstheme="minorHAnsi"/>
          <w:color w:val="000000" w:themeColor="text1"/>
          <w:u w:val="single"/>
        </w:rPr>
        <w:t>."</w:t>
      </w:r>
    </w:p>
    <w:p w14:paraId="7C137AEB" w14:textId="3A43EE7A" w:rsidR="00AD6777" w:rsidRPr="00AE71F9" w:rsidRDefault="009B1F1D" w:rsidP="00215543">
      <w:pPr>
        <w:pStyle w:val="Heading3"/>
        <w:rPr>
          <w:rFonts w:asciiTheme="minorHAnsi" w:hAnsiTheme="minorHAnsi" w:cstheme="minorHAnsi"/>
        </w:rPr>
      </w:pPr>
      <w:r w:rsidRPr="00AE71F9">
        <w:rPr>
          <w:rFonts w:asciiTheme="minorHAnsi" w:hAnsiTheme="minorHAnsi" w:cstheme="minorHAnsi"/>
        </w:rPr>
        <w:t>!</w:t>
      </w:r>
      <w:r w:rsidR="00432831" w:rsidRPr="00AE71F9">
        <w:rPr>
          <w:rFonts w:asciiTheme="minorHAnsi" w:hAnsiTheme="minorHAnsi" w:cstheme="minorHAnsi"/>
        </w:rPr>
        <w:t xml:space="preserve"> </w:t>
      </w:r>
      <w:r w:rsidR="00215543" w:rsidRPr="00AE71F9">
        <w:rPr>
          <w:rFonts w:asciiTheme="minorHAnsi" w:hAnsiTheme="minorHAnsi" w:cstheme="minorHAnsi"/>
        </w:rPr>
        <w:t>–</w:t>
      </w:r>
      <w:r w:rsidR="00432831" w:rsidRPr="00AE71F9">
        <w:rPr>
          <w:rFonts w:asciiTheme="minorHAnsi" w:hAnsiTheme="minorHAnsi" w:cstheme="minorHAnsi"/>
        </w:rPr>
        <w:t xml:space="preserve"> </w:t>
      </w:r>
      <w:r w:rsidR="00215543" w:rsidRPr="00AE71F9">
        <w:rPr>
          <w:rFonts w:asciiTheme="minorHAnsi" w:hAnsiTheme="minorHAnsi" w:cstheme="minorHAnsi"/>
        </w:rPr>
        <w:t xml:space="preserve">laundry list </w:t>
      </w:r>
    </w:p>
    <w:p w14:paraId="28FF8833" w14:textId="7C8E59AF" w:rsidR="003F51C9" w:rsidRPr="00AE71F9" w:rsidRDefault="003F51C9" w:rsidP="003F51C9">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Democracy solves trade wars, terrorism, environmental destruction, and prolif – prevents major wars</w:t>
      </w:r>
    </w:p>
    <w:p w14:paraId="6E18DA73" w14:textId="77777777" w:rsidR="003F51C9" w:rsidRPr="00AE71F9" w:rsidRDefault="003F51C9" w:rsidP="003F51C9">
      <w:pPr>
        <w:rPr>
          <w:rFonts w:asciiTheme="minorHAnsi" w:hAnsiTheme="minorHAnsi" w:cstheme="minorHAnsi"/>
          <w:color w:val="000000" w:themeColor="text1"/>
        </w:rPr>
      </w:pPr>
      <w:r w:rsidRPr="00AE71F9">
        <w:rPr>
          <w:rFonts w:asciiTheme="minorHAnsi" w:hAnsiTheme="minorHAnsi" w:cstheme="minorHAnsi"/>
          <w:color w:val="000000" w:themeColor="text1"/>
        </w:rPr>
        <w:t xml:space="preserve">Kenneth </w:t>
      </w:r>
      <w:r w:rsidRPr="00AE71F9">
        <w:rPr>
          <w:rStyle w:val="Style13ptBold"/>
          <w:rFonts w:asciiTheme="minorHAnsi" w:hAnsiTheme="minorHAnsi" w:cstheme="minorHAnsi"/>
          <w:color w:val="000000" w:themeColor="text1"/>
        </w:rPr>
        <w:t>Wollack</w:t>
      </w:r>
      <w:r w:rsidRPr="00AE71F9">
        <w:rPr>
          <w:rFonts w:asciiTheme="minorHAnsi" w:hAnsiTheme="minorHAnsi" w:cstheme="minorHAnsi"/>
          <w:color w:val="000000" w:themeColor="text1"/>
        </w:rPr>
        <w:t xml:space="preserve">, President of the National Democratic Institute for International Affairs, </w:t>
      </w:r>
      <w:r w:rsidRPr="00AE71F9">
        <w:rPr>
          <w:rStyle w:val="Style13ptBold"/>
          <w:rFonts w:asciiTheme="minorHAnsi" w:hAnsiTheme="minorHAnsi" w:cstheme="minorHAnsi"/>
          <w:color w:val="000000" w:themeColor="text1"/>
        </w:rPr>
        <w:t>2008</w:t>
      </w:r>
      <w:r w:rsidRPr="00AE71F9">
        <w:rPr>
          <w:rFonts w:asciiTheme="minorHAnsi" w:hAnsiTheme="minorHAnsi" w:cstheme="minorHAnsi"/>
          <w:color w:val="000000" w:themeColor="text1"/>
        </w:rPr>
        <w:t xml:space="preserve">, “Democracy promotion: Serving U.S. Values and Interests,” Northwestern University Law Review, Vol. 102, No. 1. </w:t>
      </w:r>
    </w:p>
    <w:p w14:paraId="4A816A62" w14:textId="77777777" w:rsidR="003F51C9" w:rsidRPr="00AE71F9" w:rsidRDefault="003F51C9" w:rsidP="003F51C9">
      <w:pPr>
        <w:rPr>
          <w:rStyle w:val="StyleUnderline"/>
          <w:rFonts w:asciiTheme="minorHAnsi" w:hAnsiTheme="minorHAnsi" w:cstheme="minorHAnsi"/>
          <w:color w:val="000000" w:themeColor="text1"/>
        </w:rPr>
      </w:pPr>
      <w:r w:rsidRPr="00AE71F9">
        <w:rPr>
          <w:rFonts w:asciiTheme="minorHAnsi" w:hAnsiTheme="minorHAnsi" w:cstheme="minorHAnsi"/>
          <w:color w:val="000000" w:themeColor="text1"/>
          <w:sz w:val="16"/>
        </w:rPr>
        <w:t xml:space="preserve">Needless to say, threats to American interests still exist. They include international </w:t>
      </w:r>
      <w:r w:rsidRPr="00AE71F9">
        <w:rPr>
          <w:rStyle w:val="StyleUnderline"/>
          <w:rFonts w:asciiTheme="minorHAnsi" w:hAnsiTheme="minorHAnsi" w:cstheme="minorHAnsi"/>
          <w:color w:val="000000" w:themeColor="text1"/>
        </w:rPr>
        <w:t>terrorism</w:t>
      </w:r>
      <w:r w:rsidRPr="00AE71F9">
        <w:rPr>
          <w:rFonts w:asciiTheme="minorHAnsi" w:hAnsiTheme="minorHAnsi" w:cstheme="minorHAnsi"/>
          <w:color w:val="000000" w:themeColor="text1"/>
          <w:sz w:val="16"/>
        </w:rPr>
        <w:t xml:space="preserve">; economic competition that could produce dangerous regional trade blocs and </w:t>
      </w:r>
      <w:r w:rsidRPr="00AE71F9">
        <w:rPr>
          <w:rStyle w:val="StyleUnderline"/>
          <w:rFonts w:asciiTheme="minorHAnsi" w:hAnsiTheme="minorHAnsi" w:cstheme="minorHAnsi"/>
          <w:color w:val="000000" w:themeColor="text1"/>
        </w:rPr>
        <w:t>trade wars</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environmental degradation</w:t>
      </w:r>
      <w:r w:rsidRPr="00AE71F9">
        <w:rPr>
          <w:rFonts w:asciiTheme="minorHAnsi" w:hAnsiTheme="minorHAnsi" w:cstheme="minorHAnsi"/>
          <w:color w:val="000000" w:themeColor="text1"/>
          <w:sz w:val="16"/>
        </w:rPr>
        <w:t xml:space="preserve"> reaching crisis proportions; the </w:t>
      </w:r>
      <w:r w:rsidRPr="00AE71F9">
        <w:rPr>
          <w:rStyle w:val="StyleUnderline"/>
          <w:rFonts w:asciiTheme="minorHAnsi" w:hAnsiTheme="minorHAnsi" w:cstheme="minorHAnsi"/>
          <w:color w:val="000000" w:themeColor="text1"/>
        </w:rPr>
        <w:t>proliferation</w:t>
      </w:r>
      <w:r w:rsidRPr="00AE71F9">
        <w:rPr>
          <w:rFonts w:asciiTheme="minorHAnsi" w:hAnsiTheme="minorHAnsi" w:cstheme="minorHAnsi"/>
          <w:color w:val="000000" w:themeColor="text1"/>
          <w:sz w:val="16"/>
        </w:rPr>
        <w:t xml:space="preserve"> of weapons, both conventional and nuclear; and </w:t>
      </w:r>
      <w:r w:rsidRPr="00AE71F9">
        <w:rPr>
          <w:rStyle w:val="StyleUnderline"/>
          <w:rFonts w:asciiTheme="minorHAnsi" w:hAnsiTheme="minorHAnsi" w:cstheme="minorHAnsi"/>
          <w:color w:val="000000" w:themeColor="text1"/>
        </w:rPr>
        <w:t>ethnic and national conflicts that could lead to war</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These threats</w:t>
      </w:r>
      <w:r w:rsidRPr="00AE71F9">
        <w:rPr>
          <w:rFonts w:asciiTheme="minorHAnsi" w:hAnsiTheme="minorHAnsi" w:cstheme="minorHAnsi"/>
          <w:color w:val="000000" w:themeColor="text1"/>
          <w:sz w:val="16"/>
        </w:rPr>
        <w:t xml:space="preserve"> and others may not be easy to encapsulate in the public’s mind, but any one of them </w:t>
      </w:r>
      <w:r w:rsidRPr="00AE71F9">
        <w:rPr>
          <w:rStyle w:val="StyleUnderline"/>
          <w:rFonts w:asciiTheme="minorHAnsi" w:hAnsiTheme="minorHAnsi" w:cstheme="minorHAnsi"/>
          <w:color w:val="000000" w:themeColor="text1"/>
        </w:rPr>
        <w:t>could affect</w:t>
      </w:r>
      <w:r w:rsidRPr="00AE71F9">
        <w:rPr>
          <w:rFonts w:asciiTheme="minorHAnsi" w:hAnsiTheme="minorHAnsi" w:cstheme="minorHAnsi"/>
          <w:color w:val="000000" w:themeColor="text1"/>
          <w:sz w:val="16"/>
        </w:rPr>
        <w:t xml:space="preserve">, </w:t>
      </w:r>
      <w:r w:rsidRPr="00AE71F9">
        <w:rPr>
          <w:rStyle w:val="Emphasis"/>
          <w:rFonts w:asciiTheme="minorHAnsi" w:hAnsiTheme="minorHAnsi" w:cstheme="minorHAnsi"/>
          <w:color w:val="000000" w:themeColor="text1"/>
        </w:rPr>
        <w:t>fundamentally</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our way of life</w:t>
      </w:r>
      <w:r w:rsidRPr="00AE71F9">
        <w:rPr>
          <w:rFonts w:asciiTheme="minorHAnsi" w:hAnsiTheme="minorHAnsi" w:cstheme="minorHAnsi"/>
          <w:color w:val="000000" w:themeColor="text1"/>
          <w:sz w:val="16"/>
        </w:rPr>
        <w:t xml:space="preserve">—what Tom Friedman would call “our flat world.”1 And together they constitute ample reason for an engaged America in the international arena. The answer to today’s threats is not to win a metaphorical war against a single adversary. </w:t>
      </w:r>
      <w:r w:rsidRPr="00AE71F9">
        <w:rPr>
          <w:rStyle w:val="StyleUnderline"/>
          <w:rFonts w:asciiTheme="minorHAnsi" w:hAnsiTheme="minorHAnsi" w:cstheme="minorHAnsi"/>
          <w:color w:val="000000" w:themeColor="text1"/>
        </w:rPr>
        <w:t>The answer lies in creating an overall environment in which international cooperation is emphasized, and in which conflict can be managed and terrorism effectively confronted</w:t>
      </w:r>
      <w:r w:rsidRPr="00AE71F9">
        <w:rPr>
          <w:rFonts w:asciiTheme="minorHAnsi" w:hAnsiTheme="minorHAnsi" w:cstheme="minorHAnsi"/>
          <w:color w:val="000000" w:themeColor="text1"/>
          <w:sz w:val="16"/>
        </w:rPr>
        <w:t xml:space="preserve"> militarily, economically, and politically. In this context, foreign assistance is not only a charitable endeavor, but also an exercise in enlightened self-interest and the promotion of democracy—not some idealistic crusade, but rather quintessentially an exercise in realpolitik. </w:t>
      </w:r>
      <w:r w:rsidRPr="00AE71F9">
        <w:rPr>
          <w:rStyle w:val="StyleUnderline"/>
          <w:rFonts w:asciiTheme="minorHAnsi" w:hAnsiTheme="minorHAnsi" w:cstheme="minorHAnsi"/>
          <w:color w:val="000000" w:themeColor="text1"/>
        </w:rPr>
        <w:t>Nothing better serves the interests of this country</w:t>
      </w:r>
      <w:r w:rsidRPr="00AE71F9">
        <w:rPr>
          <w:rFonts w:asciiTheme="minorHAnsi" w:hAnsiTheme="minorHAnsi" w:cstheme="minorHAnsi"/>
          <w:color w:val="000000" w:themeColor="text1"/>
          <w:sz w:val="16"/>
        </w:rPr>
        <w:t>— economic, political, or ideological—</w:t>
      </w:r>
      <w:r w:rsidRPr="00AE71F9">
        <w:rPr>
          <w:rStyle w:val="StyleUnderline"/>
          <w:rFonts w:asciiTheme="minorHAnsi" w:hAnsiTheme="minorHAnsi" w:cstheme="minorHAnsi"/>
          <w:color w:val="000000" w:themeColor="text1"/>
        </w:rPr>
        <w:t>than the promotion of democratic practices and institutions</w:t>
      </w:r>
      <w:r w:rsidRPr="00AE71F9">
        <w:rPr>
          <w:rFonts w:asciiTheme="minorHAnsi" w:hAnsiTheme="minorHAnsi" w:cstheme="minorHAnsi"/>
          <w:color w:val="000000" w:themeColor="text1"/>
          <w:sz w:val="16"/>
        </w:rPr>
        <w:t xml:space="preserve">. </w:t>
      </w:r>
      <w:r w:rsidRPr="00AE71F9">
        <w:rPr>
          <w:rStyle w:val="StyleUnderline"/>
          <w:rFonts w:asciiTheme="minorHAnsi" w:hAnsiTheme="minorHAnsi" w:cstheme="minorHAnsi"/>
          <w:color w:val="000000" w:themeColor="text1"/>
        </w:rPr>
        <w:t>A more democratic world</w:t>
      </w:r>
      <w:r w:rsidRPr="00AE71F9">
        <w:rPr>
          <w:rFonts w:asciiTheme="minorHAnsi" w:hAnsiTheme="minorHAnsi" w:cstheme="minorHAnsi"/>
          <w:color w:val="000000" w:themeColor="text1"/>
          <w:sz w:val="16"/>
        </w:rPr>
        <w:t xml:space="preserve"> is not simply a more orderly and humane place: It </w:t>
      </w:r>
      <w:r w:rsidRPr="00AE71F9">
        <w:rPr>
          <w:rStyle w:val="StyleUnderline"/>
          <w:rFonts w:asciiTheme="minorHAnsi" w:hAnsiTheme="minorHAnsi" w:cstheme="minorHAnsi"/>
          <w:color w:val="000000" w:themeColor="text1"/>
        </w:rPr>
        <w:t>is a more peaceful and prosperous place</w:t>
      </w:r>
      <w:r w:rsidRPr="00AE71F9">
        <w:rPr>
          <w:rFonts w:asciiTheme="minorHAnsi" w:hAnsiTheme="minorHAnsi" w:cstheme="minorHAnsi"/>
          <w:color w:val="000000" w:themeColor="text1"/>
          <w:sz w:val="16"/>
        </w:rPr>
        <w:t xml:space="preserve">. The notion that there should be a dichotomy between our moral preferences and our strategic goals is a false one. Our ultimate foreign policy goal is a world that is secure, stable, humane, and safe, where the risk of war is minimal. Yet, the undeniable reality is that the </w:t>
      </w:r>
      <w:r w:rsidRPr="00AE71F9">
        <w:rPr>
          <w:rStyle w:val="StyleUnderline"/>
          <w:rFonts w:asciiTheme="minorHAnsi" w:hAnsiTheme="minorHAnsi" w:cstheme="minorHAnsi"/>
          <w:color w:val="000000" w:themeColor="text1"/>
        </w:rPr>
        <w:t>geostrategic hotspots most likely to erupt into violence are found</w:t>
      </w:r>
      <w:r w:rsidRPr="00AE71F9">
        <w:rPr>
          <w:rFonts w:asciiTheme="minorHAnsi" w:hAnsiTheme="minorHAnsi" w:cstheme="minorHAnsi"/>
          <w:color w:val="000000" w:themeColor="text1"/>
          <w:sz w:val="16"/>
        </w:rPr>
        <w:t xml:space="preserve">, for the most part, </w:t>
      </w:r>
      <w:r w:rsidRPr="00AE71F9">
        <w:rPr>
          <w:rStyle w:val="StyleUnderline"/>
          <w:rFonts w:asciiTheme="minorHAnsi" w:hAnsiTheme="minorHAnsi" w:cstheme="minorHAnsi"/>
          <w:color w:val="000000" w:themeColor="text1"/>
        </w:rPr>
        <w:t xml:space="preserve">in areas of the world that are nondemocratic, </w:t>
      </w:r>
      <w:r w:rsidRPr="00AE71F9">
        <w:rPr>
          <w:rFonts w:asciiTheme="minorHAnsi" w:hAnsiTheme="minorHAnsi" w:cstheme="minorHAnsi"/>
          <w:color w:val="000000" w:themeColor="text1"/>
          <w:sz w:val="16"/>
        </w:rPr>
        <w:t xml:space="preserve">or where governments are antidemocratic. Even from the traditional foreign assistance perspective, the establishment of democratic institutions has been found to assure sustainable development. </w:t>
      </w:r>
      <w:r w:rsidRPr="00AE71F9">
        <w:rPr>
          <w:rStyle w:val="StyleUnderline"/>
          <w:rFonts w:asciiTheme="minorHAnsi" w:hAnsiTheme="minorHAnsi" w:cstheme="minorHAnsi"/>
          <w:color w:val="000000" w:themeColor="text1"/>
        </w:rPr>
        <w:t>Deforestation, rural dislocation, environmental degradation, and agricultural policies that lead to famine all trace to political systems in which the victims have no political voice</w:t>
      </w:r>
      <w:r w:rsidRPr="00AE71F9">
        <w:rPr>
          <w:rFonts w:asciiTheme="minorHAnsi" w:hAnsiTheme="minorHAnsi" w:cstheme="minorHAnsi"/>
          <w:color w:val="000000" w:themeColor="text1"/>
          <w:sz w:val="16"/>
        </w:rPr>
        <w:t xml:space="preserve">; in which government institutions feel no obligation to answer to the people; and in which special interests feel free to exploit the resources, land, and people without fear of oversight or the need to account. Terrorism and political extremism pose an immediate security threat that must be confronted directly and forcefully. Concurrently, there must be a new urgency in the promotion of the rule of law, pluralism, and the respect for human rights. </w:t>
      </w:r>
      <w:r w:rsidRPr="00AE71F9">
        <w:rPr>
          <w:rStyle w:val="StyleUnderline"/>
          <w:rFonts w:asciiTheme="minorHAnsi" w:hAnsiTheme="minorHAnsi" w:cstheme="minorHAnsi"/>
          <w:color w:val="000000" w:themeColor="text1"/>
        </w:rPr>
        <w:t>Democracy and human rights are</w:t>
      </w:r>
      <w:r w:rsidRPr="00AE71F9">
        <w:rPr>
          <w:rFonts w:asciiTheme="minorHAnsi" w:hAnsiTheme="minorHAnsi" w:cstheme="minorHAnsi"/>
          <w:color w:val="000000" w:themeColor="text1"/>
          <w:sz w:val="16"/>
        </w:rPr>
        <w:t xml:space="preserve"> not only ideals to be pursued by all nations; they are also </w:t>
      </w:r>
      <w:r w:rsidRPr="00AE71F9">
        <w:rPr>
          <w:rStyle w:val="StyleUnderline"/>
          <w:rFonts w:asciiTheme="minorHAnsi" w:hAnsiTheme="minorHAnsi" w:cstheme="minorHAnsi"/>
          <w:color w:val="000000" w:themeColor="text1"/>
        </w:rPr>
        <w:t>pragmatic tools that are powerful weapons against extremism.</w:t>
      </w:r>
    </w:p>
    <w:p w14:paraId="61DB0E23" w14:textId="77777777" w:rsidR="003F51C9" w:rsidRPr="00AE71F9" w:rsidRDefault="003F51C9" w:rsidP="003F51C9">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And, democracy solves extinction</w:t>
      </w:r>
    </w:p>
    <w:p w14:paraId="2BBA3B12" w14:textId="77777777" w:rsidR="003F51C9" w:rsidRPr="00AE71F9" w:rsidRDefault="003F51C9" w:rsidP="003F51C9">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Cremer &amp;</w:t>
      </w:r>
      <w:r w:rsidRPr="00AE71F9">
        <w:rPr>
          <w:rFonts w:asciiTheme="minorHAnsi" w:hAnsiTheme="minorHAnsi" w:cstheme="minorHAnsi"/>
          <w:color w:val="000000"/>
        </w:rPr>
        <w:t> </w:t>
      </w:r>
      <w:r w:rsidRPr="00AE71F9">
        <w:rPr>
          <w:rFonts w:asciiTheme="minorHAnsi" w:hAnsiTheme="minorHAnsi" w:cstheme="minorHAnsi"/>
          <w:b/>
          <w:bCs/>
          <w:color w:val="000000"/>
          <w:sz w:val="26"/>
          <w:szCs w:val="26"/>
        </w:rPr>
        <w:t>Kemp 21</w:t>
      </w:r>
      <w:r w:rsidRPr="00AE71F9">
        <w:rPr>
          <w:rFonts w:asciiTheme="minorHAnsi" w:hAnsiTheme="minorHAnsi" w:cstheme="minorHAnsi"/>
          <w:color w:val="000000"/>
        </w:rPr>
        <w:t>,Carla Zoe Cremer &amp; Luke Kemp ,The Future of Humanity Institute, Oxford. Centre for the Study of Existential Risk, Cambridge. "Democratising Risk: In Search of a Methodology to Study Existential Risk" https://arxiv.org/ftp/arxiv/papers/2201/2201.11214.pdf //pipk</w:t>
      </w:r>
    </w:p>
    <w:p w14:paraId="2278D9AA" w14:textId="77777777" w:rsidR="003F51C9" w:rsidRPr="00AE71F9" w:rsidRDefault="003F51C9" w:rsidP="003F51C9">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There is an intimate</w:t>
      </w:r>
      <w:r w:rsidRPr="00AE71F9">
        <w:rPr>
          <w:rFonts w:asciiTheme="minorHAnsi" w:hAnsiTheme="minorHAnsi" w:cstheme="minorHAnsi"/>
          <w:color w:val="000000"/>
        </w:rPr>
        <w:t> and neglected </w:t>
      </w:r>
      <w:r w:rsidRPr="00AE71F9">
        <w:rPr>
          <w:rFonts w:asciiTheme="minorHAnsi" w:hAnsiTheme="minorHAnsi" w:cstheme="minorHAnsi"/>
          <w:color w:val="000000"/>
          <w:u w:val="single"/>
        </w:rPr>
        <w:t>relationship between existential risk and democracy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Democracy must be central to</w:t>
      </w:r>
      <w:r w:rsidRPr="00AE71F9">
        <w:rPr>
          <w:rFonts w:asciiTheme="minorHAnsi" w:hAnsiTheme="minorHAnsi" w:cstheme="minorHAnsi"/>
          <w:color w:val="000000"/>
        </w:rPr>
        <w:t> </w:t>
      </w:r>
      <w:r w:rsidRPr="00AE71F9">
        <w:rPr>
          <w:rFonts w:asciiTheme="minorHAnsi" w:hAnsiTheme="minorHAnsi" w:cstheme="minorHAnsi"/>
          <w:color w:val="000000"/>
          <w:u w:val="single"/>
        </w:rPr>
        <w:t>efforts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to prevent</w:t>
      </w:r>
      <w:r w:rsidRPr="00AE71F9">
        <w:rPr>
          <w:rFonts w:asciiTheme="minorHAnsi" w:hAnsiTheme="minorHAnsi" w:cstheme="minorHAnsi"/>
          <w:color w:val="000000"/>
        </w:rPr>
        <w:t> </w:t>
      </w:r>
      <w:r w:rsidRPr="00AE71F9">
        <w:rPr>
          <w:rFonts w:asciiTheme="minorHAnsi" w:hAnsiTheme="minorHAnsi" w:cstheme="minorHAnsi"/>
          <w:color w:val="000000"/>
          <w:u w:val="single"/>
        </w:rPr>
        <w:t>and mitigate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catastrophic risks</w:t>
      </w:r>
      <w:r w:rsidRPr="00AE71F9">
        <w:rPr>
          <w:rFonts w:asciiTheme="minorHAnsi" w:hAnsiTheme="minorHAnsi" w:cstheme="minorHAnsi"/>
          <w:color w:val="000000"/>
          <w:u w:val="single"/>
        </w:rPr>
        <w:t>.</w:t>
      </w:r>
      <w:r w:rsidRPr="00AE71F9">
        <w:rPr>
          <w:rFonts w:asciiTheme="minorHAnsi" w:hAnsiTheme="minorHAnsi" w:cstheme="minorHAnsi"/>
          <w:color w:val="000000"/>
        </w:rPr>
        <w:t> It is also an antidote to many of the problems manifest in the TUA. Do those who study the future of humanity have good grounds to ignore the visions, desires, and values of the very people whose future they are trying to protect? </w:t>
      </w:r>
      <w:r w:rsidRPr="00AE71F9">
        <w:rPr>
          <w:rFonts w:asciiTheme="minorHAnsi" w:hAnsiTheme="minorHAnsi" w:cstheme="minorHAnsi"/>
          <w:color w:val="000000"/>
          <w:u w:val="single"/>
        </w:rPr>
        <w:t>Choosing which risks to take must be a democratic endeavour</w:t>
      </w:r>
      <w:r w:rsidRPr="00AE71F9">
        <w:rPr>
          <w:rFonts w:asciiTheme="minorHAnsi" w:hAnsiTheme="minorHAnsi" w:cstheme="minorHAnsi"/>
          <w:color w:val="000000"/>
        </w:rPr>
        <w:t>. We </w:t>
      </w:r>
      <w:r w:rsidRPr="00AE71F9">
        <w:rPr>
          <w:rFonts w:asciiTheme="minorHAnsi" w:hAnsiTheme="minorHAnsi" w:cstheme="minorHAnsi"/>
          <w:color w:val="000000"/>
          <w:u w:val="single"/>
        </w:rPr>
        <w:t>understand democracy</w:t>
      </w:r>
      <w:r w:rsidRPr="00AE71F9">
        <w:rPr>
          <w:rFonts w:asciiTheme="minorHAnsi" w:hAnsiTheme="minorHAnsi" w:cstheme="minorHAnsi"/>
          <w:color w:val="000000"/>
        </w:rPr>
        <w:t> here in accordance with Landemore </w:t>
      </w:r>
      <w:r w:rsidRPr="00AE71F9">
        <w:rPr>
          <w:rFonts w:asciiTheme="minorHAnsi" w:hAnsiTheme="minorHAnsi" w:cstheme="minorHAnsi"/>
          <w:color w:val="000000"/>
          <w:u w:val="single"/>
        </w:rPr>
        <w:t>as the rule of the</w:t>
      </w:r>
      <w:r w:rsidRPr="00AE71F9">
        <w:rPr>
          <w:rFonts w:asciiTheme="minorHAnsi" w:hAnsiTheme="minorHAnsi" w:cstheme="minorHAnsi"/>
          <w:color w:val="000000"/>
        </w:rPr>
        <w:t> cognitively </w:t>
      </w:r>
      <w:r w:rsidRPr="00AE71F9">
        <w:rPr>
          <w:rFonts w:asciiTheme="minorHAnsi" w:hAnsiTheme="minorHAnsi" w:cstheme="minorHAnsi"/>
          <w:color w:val="000000"/>
          <w:u w:val="single"/>
        </w:rPr>
        <w:t>diverse many who are entitled to equal decision-making power and partake in a democratic procedure that includes both a deliberative element and one of preference aggregation</w:t>
      </w:r>
      <w:r w:rsidRPr="00AE71F9">
        <w:rPr>
          <w:rFonts w:asciiTheme="minorHAnsi" w:hAnsiTheme="minorHAnsi" w:cstheme="minorHAnsi"/>
          <w:color w:val="000000"/>
        </w:rPr>
        <w:t> (such as majority voting)45,115. Decision-making procedures are not either democratic or non- democratic, but instead lie on a spectrum. They can be more or less democratic, inclusive, and diverse. We posit </w:t>
      </w:r>
      <w:r w:rsidRPr="00AE71F9">
        <w:rPr>
          <w:rFonts w:asciiTheme="minorHAnsi" w:hAnsiTheme="minorHAnsi" w:cstheme="minorHAnsi"/>
          <w:color w:val="000000"/>
          <w:u w:val="single"/>
        </w:rPr>
        <w:t>three reasons</w:t>
      </w:r>
      <w:r w:rsidRPr="00AE71F9">
        <w:rPr>
          <w:rFonts w:asciiTheme="minorHAnsi" w:hAnsiTheme="minorHAnsi" w:cstheme="minorHAnsi"/>
          <w:color w:val="000000"/>
        </w:rPr>
        <w:t> for why we should democratise research and decision-making in existential risk: </w:t>
      </w:r>
      <w:r w:rsidRPr="00AE71F9">
        <w:rPr>
          <w:rFonts w:asciiTheme="minorHAnsi" w:hAnsiTheme="minorHAnsi" w:cstheme="minorHAnsi"/>
          <w:color w:val="000000"/>
          <w:u w:val="single"/>
        </w:rPr>
        <w:t>the nature of collective decision-making about human futures, the superiority of democratic reason, and democratic fail-safe mechanisms.</w:t>
      </w:r>
      <w:r w:rsidRPr="00AE71F9">
        <w:rPr>
          <w:rFonts w:asciiTheme="minorHAnsi" w:hAnsiTheme="minorHAnsi" w:cstheme="minorHAnsi"/>
          <w:color w:val="000000"/>
        </w:rPr>
        <w:t> </w:t>
      </w:r>
      <w:r w:rsidRPr="00AE71F9">
        <w:rPr>
          <w:rFonts w:asciiTheme="minorHAnsi" w:hAnsiTheme="minorHAnsi" w:cstheme="minorHAnsi"/>
          <w:color w:val="000000"/>
          <w:u w:val="single"/>
        </w:rPr>
        <w:t>Avoiding human extinction</w:t>
      </w:r>
      <w:r w:rsidRPr="00AE71F9">
        <w:rPr>
          <w:rFonts w:asciiTheme="minorHAnsi" w:hAnsiTheme="minorHAnsi" w:cstheme="minorHAnsi"/>
          <w:color w:val="000000"/>
        </w:rPr>
        <w:t>, or crafting a desirable long-term future, </w:t>
      </w:r>
      <w:r w:rsidRPr="00AE71F9">
        <w:rPr>
          <w:rFonts w:asciiTheme="minorHAnsi" w:hAnsiTheme="minorHAnsi" w:cstheme="minorHAnsi"/>
          <w:color w:val="000000"/>
          <w:u w:val="single"/>
        </w:rPr>
        <w:t>is a communal project</w:t>
      </w:r>
      <w:r w:rsidRPr="00AE71F9">
        <w:rPr>
          <w:rFonts w:asciiTheme="minorHAnsi" w:hAnsiTheme="minorHAnsi" w:cstheme="minorHAnsi"/>
          <w:color w:val="000000"/>
        </w:rPr>
        <w:t>. Scholars of existential risk who take an interest in the future of Homo sapiens are choosing to consider the species in its entirety. If certain views are excluded, the arguments for doing so must be compelling. </w:t>
      </w:r>
      <w:r w:rsidRPr="00AE71F9">
        <w:rPr>
          <w:rFonts w:asciiTheme="minorHAnsi" w:hAnsiTheme="minorHAnsi" w:cstheme="minorHAnsi"/>
          <w:color w:val="000000"/>
          <w:u w:val="single"/>
          <w:shd w:val="clear" w:color="auto" w:fill="00FFFF"/>
        </w:rPr>
        <w:t>Democracy will improve</w:t>
      </w:r>
      <w:r w:rsidRPr="00AE71F9">
        <w:rPr>
          <w:rFonts w:asciiTheme="minorHAnsi" w:hAnsiTheme="minorHAnsi" w:cstheme="minorHAnsi"/>
          <w:color w:val="000000"/>
        </w:rPr>
        <w:t> </w:t>
      </w:r>
      <w:r w:rsidRPr="00AE71F9">
        <w:rPr>
          <w:rFonts w:asciiTheme="minorHAnsi" w:hAnsiTheme="minorHAnsi" w:cstheme="minorHAnsi"/>
          <w:color w:val="000000"/>
          <w:u w:val="single"/>
        </w:rPr>
        <w:t>our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judgments in</w:t>
      </w:r>
      <w:r w:rsidRPr="00AE71F9">
        <w:rPr>
          <w:rFonts w:asciiTheme="minorHAnsi" w:hAnsiTheme="minorHAnsi" w:cstheme="minorHAnsi"/>
          <w:color w:val="000000"/>
        </w:rPr>
        <w:t> </w:t>
      </w:r>
      <w:r w:rsidRPr="00AE71F9">
        <w:rPr>
          <w:rFonts w:asciiTheme="minorHAnsi" w:hAnsiTheme="minorHAnsi" w:cstheme="minorHAnsi"/>
          <w:color w:val="000000"/>
          <w:u w:val="single"/>
        </w:rPr>
        <w:t>both 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governance and</w:t>
      </w:r>
      <w:r w:rsidRPr="00AE71F9">
        <w:rPr>
          <w:rFonts w:asciiTheme="minorHAnsi" w:hAnsiTheme="minorHAnsi" w:cstheme="minorHAnsi"/>
          <w:color w:val="000000"/>
        </w:rPr>
        <w:t> </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study of existential risks</w:t>
      </w:r>
      <w:r w:rsidRPr="00AE71F9">
        <w:rPr>
          <w:rFonts w:asciiTheme="minorHAnsi" w:hAnsiTheme="minorHAnsi" w:cstheme="minorHAnsi"/>
          <w:color w:val="000000"/>
        </w:rPr>
        <w:t>. </w:t>
      </w:r>
      <w:r w:rsidRPr="00AE71F9">
        <w:rPr>
          <w:rFonts w:asciiTheme="minorHAnsi" w:hAnsiTheme="minorHAnsi" w:cstheme="minorHAnsi"/>
          <w:color w:val="000000"/>
          <w:u w:val="single"/>
        </w:rPr>
        <w:t>Asking how our actions today influence the long-term future is one of the most difficult intellectual tasks to unravel, and if there is a right path,</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democratic procedures</w:t>
      </w:r>
      <w:r w:rsidRPr="00AE71F9">
        <w:rPr>
          <w:rFonts w:asciiTheme="minorHAnsi" w:hAnsiTheme="minorHAnsi" w:cstheme="minorHAnsi"/>
          <w:color w:val="000000"/>
        </w:rPr>
        <w:t> </w:t>
      </w:r>
      <w:r w:rsidRPr="00AE71F9">
        <w:rPr>
          <w:rFonts w:asciiTheme="minorHAnsi" w:hAnsiTheme="minorHAnsi" w:cstheme="minorHAnsi"/>
          <w:color w:val="000000"/>
          <w:u w:val="single"/>
        </w:rPr>
        <w:t>will</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have the best shot</w:t>
      </w:r>
      <w:r w:rsidRPr="00AE71F9">
        <w:rPr>
          <w:rFonts w:asciiTheme="minorHAnsi" w:hAnsiTheme="minorHAnsi" w:cstheme="minorHAnsi"/>
          <w:color w:val="000000"/>
        </w:rPr>
        <w:t> </w:t>
      </w:r>
      <w:r w:rsidRPr="00AE71F9">
        <w:rPr>
          <w:rFonts w:asciiTheme="minorHAnsi" w:hAnsiTheme="minorHAnsi" w:cstheme="minorHAnsi"/>
          <w:color w:val="000000"/>
          <w:u w:val="single"/>
        </w:rPr>
        <w:t>at finding it</w:t>
      </w:r>
      <w:r w:rsidRPr="00AE71F9">
        <w:rPr>
          <w:rFonts w:asciiTheme="minorHAnsi" w:hAnsiTheme="minorHAnsi" w:cstheme="minorHAnsi"/>
          <w:color w:val="000000"/>
        </w:rPr>
        <w:t>. Hong and Page116,117 demonstrate </w:t>
      </w:r>
      <w:r w:rsidRPr="00AE71F9">
        <w:rPr>
          <w:rFonts w:asciiTheme="minorHAnsi" w:hAnsiTheme="minorHAnsi" w:cstheme="minorHAnsi"/>
          <w:color w:val="000000"/>
          <w:u w:val="single"/>
        </w:rPr>
        <w:t>both theoretically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and</w:t>
      </w:r>
      <w:r w:rsidRPr="00AE71F9">
        <w:rPr>
          <w:rFonts w:asciiTheme="minorHAnsi" w:hAnsiTheme="minorHAnsi" w:cstheme="minorHAnsi"/>
          <w:color w:val="000000"/>
        </w:rPr>
        <w:t> </w:t>
      </w:r>
      <w:r w:rsidRPr="00AE71F9">
        <w:rPr>
          <w:rFonts w:asciiTheme="minorHAnsi" w:hAnsiTheme="minorHAnsi" w:cstheme="minorHAnsi"/>
          <w:color w:val="000000"/>
          <w:u w:val="single"/>
        </w:rPr>
        <w:t>computationally that a diverse group of problem-solving agents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will show greater accuracy</w:t>
      </w:r>
      <w:r w:rsidRPr="00AE71F9">
        <w:rPr>
          <w:rFonts w:asciiTheme="minorHAnsi" w:hAnsiTheme="minorHAnsi" w:cstheme="minorHAnsi"/>
          <w:color w:val="000000"/>
        </w:rPr>
        <w:t> </w:t>
      </w:r>
      <w:r w:rsidRPr="00AE71F9">
        <w:rPr>
          <w:rFonts w:asciiTheme="minorHAnsi" w:hAnsiTheme="minorHAnsi" w:cstheme="minorHAnsi"/>
          <w:color w:val="000000"/>
          <w:u w:val="single"/>
        </w:rPr>
        <w:t>than a less diverse group, even if the individual members of the diverse group were each less accurate.</w:t>
      </w:r>
      <w:r w:rsidRPr="00AE71F9">
        <w:rPr>
          <w:rFonts w:asciiTheme="minorHAnsi" w:hAnsiTheme="minorHAnsi" w:cstheme="minorHAnsi"/>
          <w:color w:val="000000"/>
        </w:rPr>
        <w:t> </w:t>
      </w:r>
      <w:r w:rsidRPr="00AE71F9">
        <w:rPr>
          <w:rFonts w:asciiTheme="minorHAnsi" w:hAnsiTheme="minorHAnsi" w:cstheme="minorHAnsi"/>
          <w:color w:val="000000"/>
          <w:u w:val="single"/>
        </w:rPr>
        <w:t>Accuracy gains from diversity trump gains from improving individual accuracy</w:t>
      </w:r>
      <w:r w:rsidRPr="00AE71F9">
        <w:rPr>
          <w:rFonts w:asciiTheme="minorHAnsi" w:hAnsiTheme="minorHAnsi" w:cstheme="minorHAnsi"/>
          <w:color w:val="000000"/>
        </w:rPr>
        <w:t>. Landemore115, builds on this work to advance a probabilistic argument that </w:t>
      </w:r>
      <w:r w:rsidRPr="00AE71F9">
        <w:rPr>
          <w:rFonts w:asciiTheme="minorHAnsi" w:hAnsiTheme="minorHAnsi" w:cstheme="minorHAnsi"/>
          <w:color w:val="000000"/>
          <w:u w:val="single"/>
        </w:rPr>
        <w:t>inclusive democracies will, in expectation, make epistemically superior choices to oligarchies or even the wise few</w:t>
      </w:r>
      <w:r w:rsidRPr="00AE71F9">
        <w:rPr>
          <w:rFonts w:asciiTheme="minorHAnsi" w:hAnsiTheme="minorHAnsi" w:cstheme="minorHAnsi"/>
          <w:color w:val="000000"/>
        </w:rPr>
        <w:t>. This is </w:t>
      </w:r>
      <w:r w:rsidRPr="00AE71F9">
        <w:rPr>
          <w:rFonts w:asciiTheme="minorHAnsi" w:hAnsiTheme="minorHAnsi" w:cstheme="minorHAnsi"/>
          <w:color w:val="000000"/>
          <w:u w:val="single"/>
        </w:rPr>
        <w:t>supported by promising results in inclusive, deliberative democratic experiments from around the world</w:t>
      </w:r>
      <w:r w:rsidRPr="00AE71F9">
        <w:rPr>
          <w:rFonts w:asciiTheme="minorHAnsi" w:hAnsiTheme="minorHAnsi" w:cstheme="minorHAnsi"/>
          <w:color w:val="000000"/>
        </w:rPr>
        <w:t> 118. </w:t>
      </w:r>
      <w:r w:rsidRPr="00AE71F9">
        <w:rPr>
          <w:rFonts w:asciiTheme="minorHAnsi" w:hAnsiTheme="minorHAnsi" w:cstheme="minorHAnsi"/>
          <w:color w:val="000000"/>
          <w:u w:val="single"/>
        </w:rPr>
        <w:t>In the long run, democracies should commit fewer mistakes than alternative decision-making procedures</w:t>
      </w:r>
      <w:r w:rsidRPr="00AE71F9">
        <w:rPr>
          <w:rFonts w:asciiTheme="minorHAnsi" w:hAnsiTheme="minorHAnsi" w:cstheme="minorHAnsi"/>
          <w:color w:val="000000"/>
        </w:rPr>
        <w:t>.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 Thereare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r w:rsidRPr="00AE71F9">
        <w:rPr>
          <w:rFonts w:asciiTheme="minorHAnsi" w:hAnsiTheme="minorHAnsi" w:cstheme="minorHAnsi"/>
          <w:color w:val="000000"/>
          <w:u w:val="single"/>
          <w:shd w:val="clear" w:color="auto" w:fill="00FFFF"/>
        </w:rPr>
        <w:t>Democracies</w:t>
      </w:r>
      <w:r w:rsidRPr="00AE71F9">
        <w:rPr>
          <w:rFonts w:asciiTheme="minorHAnsi" w:hAnsiTheme="minorHAnsi" w:cstheme="minorHAnsi"/>
          <w:color w:val="000000"/>
        </w:rPr>
        <w:t> </w:t>
      </w:r>
      <w:r w:rsidRPr="00AE71F9">
        <w:rPr>
          <w:rFonts w:asciiTheme="minorHAnsi" w:hAnsiTheme="minorHAnsi" w:cstheme="minorHAnsi"/>
          <w:color w:val="000000"/>
          <w:u w:val="single"/>
        </w:rPr>
        <w:t>can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limit harms</w:t>
      </w:r>
      <w:r w:rsidRPr="00AE71F9">
        <w:rPr>
          <w:rFonts w:asciiTheme="minorHAnsi" w:hAnsiTheme="minorHAnsi" w:cstheme="minorHAnsi"/>
          <w:color w:val="000000"/>
        </w:rPr>
        <w:t>. </w:t>
      </w:r>
      <w:r w:rsidRPr="00AE71F9">
        <w:rPr>
          <w:rFonts w:asciiTheme="minorHAnsi" w:hAnsiTheme="minorHAnsi" w:cstheme="minorHAnsi"/>
          <w:color w:val="000000"/>
          <w:u w:val="single"/>
        </w:rPr>
        <w:t>Any approach to mitigating existential threats could create response risks</w:t>
      </w:r>
      <w:r w:rsidRPr="00AE71F9">
        <w:rPr>
          <w:rFonts w:asciiTheme="minorHAnsi" w:hAnsiTheme="minorHAnsi" w:cstheme="minorHAnsi"/>
          <w:color w:val="000000"/>
        </w:rPr>
        <w:t>, and the TUA seems particularly vulnerable to this. </w:t>
      </w:r>
      <w:r w:rsidRPr="00AE71F9">
        <w:rPr>
          <w:rFonts w:asciiTheme="minorHAnsi" w:hAnsiTheme="minorHAnsi" w:cstheme="minorHAnsi"/>
          <w:color w:val="000000"/>
          <w:u w:val="single"/>
        </w:rPr>
        <w:t>Despite good intentions and curiosity-driven research, it could justify violence, dangerous technological developments, or drastically constrain freedom in favour of (perceived) security</w:t>
      </w:r>
      <w:r w:rsidRPr="00AE71F9">
        <w:rPr>
          <w:rFonts w:asciiTheme="minorHAnsi" w:hAnsiTheme="minorHAnsi" w:cstheme="minorHAnsi"/>
          <w:color w:val="000000"/>
        </w:rPr>
        <w:t>. If we hope to explore ideas but minimise harms, </w:t>
      </w:r>
      <w:r w:rsidRPr="00AE71F9">
        <w:rPr>
          <w:rFonts w:asciiTheme="minorHAnsi" w:hAnsiTheme="minorHAnsi" w:cstheme="minorHAnsi"/>
          <w:color w:val="000000"/>
          <w:u w:val="single"/>
        </w:rPr>
        <w:t>democracies can</w:t>
      </w:r>
      <w:r w:rsidRPr="00AE71F9">
        <w:rPr>
          <w:rFonts w:asciiTheme="minorHAnsi" w:hAnsiTheme="minorHAnsi" w:cstheme="minorHAnsi"/>
          <w:color w:val="000000"/>
        </w:rPr>
        <w:t> be used to </w:t>
      </w:r>
      <w:r w:rsidRPr="00AE71F9">
        <w:rPr>
          <w:rFonts w:asciiTheme="minorHAnsi" w:hAnsiTheme="minorHAnsi" w:cstheme="minorHAnsi"/>
          <w:color w:val="000000"/>
          <w:u w:val="single"/>
        </w:rPr>
        <w:t>moderate</w:t>
      </w:r>
      <w:r w:rsidRPr="00AE71F9">
        <w:rPr>
          <w:rFonts w:asciiTheme="minorHAnsi" w:hAnsiTheme="minorHAnsi" w:cstheme="minorHAnsi"/>
          <w:color w:val="000000"/>
        </w:rPr>
        <w:t> the </w:t>
      </w:r>
      <w:r w:rsidRPr="00AE71F9">
        <w:rPr>
          <w:rFonts w:asciiTheme="minorHAnsi" w:hAnsiTheme="minorHAnsi" w:cstheme="minorHAnsi"/>
          <w:color w:val="000000"/>
          <w:u w:val="single"/>
        </w:rPr>
        <w:t>measures taken in response to harmful ideas</w:t>
      </w:r>
      <w:r w:rsidRPr="00AE71F9">
        <w:rPr>
          <w:rFonts w:asciiTheme="minorHAnsi" w:hAnsiTheme="minorHAnsi" w:cstheme="minorHAnsi"/>
          <w:color w:val="000000"/>
        </w:rPr>
        <w:t>.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 </w:t>
      </w:r>
      <w:r w:rsidRPr="00AE71F9">
        <w:rPr>
          <w:rFonts w:asciiTheme="minorHAnsi" w:hAnsiTheme="minorHAnsi" w:cstheme="minorHAnsi"/>
          <w:color w:val="000000"/>
          <w:u w:val="single"/>
        </w:rPr>
        <w:t>The democratic constraint of extreme measures may simply be a form of collective selfinterest. Voters are unlikely to tolerate global catastrophic risks (GCRs), which incur the death of a sizeable portion of the electorate, if they know they themselves could be affected</w:t>
      </w:r>
      <w:r w:rsidRPr="00AE71F9">
        <w:rPr>
          <w:rFonts w:asciiTheme="minorHAnsi" w:hAnsiTheme="minorHAnsi" w:cstheme="minorHAnsi"/>
          <w:color w:val="000000"/>
        </w:rPr>
        <w:t>. We expect that scholars who do not support sacrificing current lives in the name of abstract calculations, but would still like to explore the use of expected value theory in existential risk, will be in support of </w:t>
      </w:r>
      <w:r w:rsidRPr="00AE71F9">
        <w:rPr>
          <w:rFonts w:asciiTheme="minorHAnsi" w:hAnsiTheme="minorHAnsi" w:cstheme="minorHAnsi"/>
          <w:color w:val="000000"/>
          <w:u w:val="single"/>
          <w:shd w:val="clear" w:color="auto" w:fill="00FFFF"/>
        </w:rPr>
        <w:t>democratic fail-safe mechanisms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Empirically</w:t>
      </w:r>
      <w:r w:rsidRPr="00AE71F9">
        <w:rPr>
          <w:rFonts w:asciiTheme="minorHAnsi" w:hAnsiTheme="minorHAnsi" w:cstheme="minorHAnsi"/>
          <w:color w:val="000000"/>
        </w:rPr>
        <w:t>, this fail-safe mechanism </w:t>
      </w:r>
      <w:r w:rsidRPr="00AE71F9">
        <w:rPr>
          <w:rFonts w:asciiTheme="minorHAnsi" w:hAnsiTheme="minorHAnsi" w:cstheme="minorHAnsi"/>
          <w:color w:val="000000"/>
          <w:u w:val="single"/>
        </w:rPr>
        <w:t>seems to</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work</w:t>
      </w:r>
      <w:r w:rsidRPr="00AE71F9">
        <w:rPr>
          <w:rFonts w:asciiTheme="minorHAnsi" w:hAnsiTheme="minorHAnsi" w:cstheme="minorHAnsi"/>
          <w:color w:val="000000"/>
        </w:rPr>
        <w:t>. </w:t>
      </w:r>
      <w:r w:rsidRPr="00AE71F9">
        <w:rPr>
          <w:rFonts w:asciiTheme="minorHAnsi" w:hAnsiTheme="minorHAnsi" w:cstheme="minorHAnsi"/>
          <w:color w:val="000000"/>
          <w:u w:val="single"/>
        </w:rPr>
        <w:t>Even deeply imperfect democracies, like the ones we inhabit now, often avert detrimental outcomes.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Democracies prevent famines</w:t>
      </w:r>
      <w:r w:rsidRPr="00AE71F9">
        <w:rPr>
          <w:rFonts w:asciiTheme="minorHAnsi" w:hAnsiTheme="minorHAnsi" w:cstheme="minorHAnsi"/>
          <w:color w:val="000000"/>
        </w:rPr>
        <w:t> 119 (although not malnutrition)120. They </w:t>
      </w:r>
      <w:r w:rsidRPr="00AE71F9">
        <w:rPr>
          <w:rFonts w:asciiTheme="minorHAnsi" w:hAnsiTheme="minorHAnsi" w:cstheme="minorHAnsi"/>
          <w:color w:val="000000"/>
          <w:u w:val="single"/>
        </w:rPr>
        <w:t>make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war</w:t>
      </w:r>
      <w:r w:rsidRPr="00AE71F9">
        <w:rPr>
          <w:rFonts w:asciiTheme="minorHAnsi" w:hAnsiTheme="minorHAnsi" w:cstheme="minorHAnsi"/>
          <w:color w:val="000000"/>
        </w:rPr>
        <w:t> — a significant driver of GCRs — </w:t>
      </w:r>
      <w:r w:rsidRPr="00AE71F9">
        <w:rPr>
          <w:rFonts w:asciiTheme="minorHAnsi" w:hAnsiTheme="minorHAnsi" w:cstheme="minorHAnsi"/>
          <w:color w:val="000000"/>
          <w:u w:val="single"/>
        </w:rPr>
        <w:t>less likely</w:t>
      </w:r>
      <w:r w:rsidRPr="00AE71F9">
        <w:rPr>
          <w:rFonts w:asciiTheme="minorHAnsi" w:hAnsiTheme="minorHAnsi" w:cstheme="minorHAnsi"/>
          <w:color w:val="000000"/>
        </w:rPr>
        <w:t> 121. The </w:t>
      </w:r>
      <w:r w:rsidRPr="00AE71F9">
        <w:rPr>
          <w:rFonts w:asciiTheme="minorHAnsi" w:hAnsiTheme="minorHAnsi" w:cstheme="minorHAnsi"/>
          <w:color w:val="000000"/>
          <w:u w:val="single"/>
        </w:rPr>
        <w:t>inclusion of diverse preferences in democracies</w:t>
      </w:r>
      <w:r w:rsidRPr="00AE71F9">
        <w:rPr>
          <w:rFonts w:asciiTheme="minorHAnsi" w:hAnsiTheme="minorHAnsi" w:cstheme="minorHAnsi"/>
          <w:color w:val="000000"/>
        </w:rPr>
        <w:t>, such as those achieved through women’s suffrage, further </w:t>
      </w:r>
      <w:r w:rsidRPr="00AE71F9">
        <w:rPr>
          <w:rFonts w:asciiTheme="minorHAnsi" w:hAnsiTheme="minorHAnsi" w:cstheme="minorHAnsi"/>
          <w:color w:val="000000"/>
          <w:u w:val="single"/>
        </w:rPr>
        <w:t>decreases the likelihood of violent conflict</w:t>
      </w:r>
      <w:r w:rsidRPr="00AE71F9">
        <w:rPr>
          <w:rFonts w:asciiTheme="minorHAnsi" w:hAnsiTheme="minorHAnsi" w:cstheme="minorHAnsi"/>
          <w:color w:val="000000"/>
        </w:rPr>
        <w:t> 122. </w:t>
      </w:r>
      <w:r w:rsidRPr="00AE71F9">
        <w:rPr>
          <w:rFonts w:asciiTheme="minorHAnsi" w:hAnsiTheme="minorHAnsi" w:cstheme="minorHAnsi"/>
          <w:color w:val="000000"/>
          <w:u w:val="single"/>
        </w:rPr>
        <w:t>Citizens</w:t>
      </w:r>
      <w:r w:rsidRPr="00AE71F9">
        <w:rPr>
          <w:rFonts w:asciiTheme="minorHAnsi" w:hAnsiTheme="minorHAnsi" w:cstheme="minorHAnsi"/>
          <w:color w:val="000000"/>
        </w:rPr>
        <w:t> often </w:t>
      </w:r>
      <w:r w:rsidRPr="00AE71F9">
        <w:rPr>
          <w:rFonts w:asciiTheme="minorHAnsi" w:hAnsiTheme="minorHAnsi" w:cstheme="minorHAnsi"/>
          <w:color w:val="000000"/>
          <w:u w:val="single"/>
        </w:rPr>
        <w:t>show</w:t>
      </w:r>
      <w:r w:rsidRPr="00AE71F9">
        <w:rPr>
          <w:rFonts w:asciiTheme="minorHAnsi" w:hAnsiTheme="minorHAnsi" w:cstheme="minorHAnsi"/>
          <w:color w:val="000000"/>
        </w:rPr>
        <w:t> a </w:t>
      </w:r>
      <w:r w:rsidRPr="00AE71F9">
        <w:rPr>
          <w:rFonts w:asciiTheme="minorHAnsi" w:hAnsiTheme="minorHAnsi" w:cstheme="minorHAnsi"/>
          <w:color w:val="000000"/>
          <w:u w:val="single"/>
        </w:rPr>
        <w:t>significant risk aversion in comparison to their government</w:t>
      </w:r>
      <w:r w:rsidRPr="00AE71F9">
        <w:rPr>
          <w:rFonts w:asciiTheme="minorHAnsi" w:hAnsiTheme="minorHAnsi" w:cstheme="minorHAnsi"/>
          <w:color w:val="000000"/>
        </w:rPr>
        <w:t>. While surveys are notoriously difficult to collect and interpret, existing </w:t>
      </w:r>
      <w:r w:rsidRPr="00AE71F9">
        <w:rPr>
          <w:rFonts w:asciiTheme="minorHAnsi" w:hAnsiTheme="minorHAnsi" w:cstheme="minorHAnsi"/>
          <w:color w:val="000000"/>
          <w:u w:val="single"/>
        </w:rPr>
        <w:t>data suggest that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 public has little support for nuclear weapons use</w:t>
      </w:r>
      <w:r w:rsidRPr="00AE71F9">
        <w:rPr>
          <w:rFonts w:asciiTheme="minorHAnsi" w:hAnsiTheme="minorHAnsi" w:cstheme="minorHAnsi"/>
          <w:color w:val="000000"/>
        </w:rPr>
        <w:t> 123–125, </w:t>
      </w:r>
      <w:r w:rsidRPr="00AE71F9">
        <w:rPr>
          <w:rFonts w:asciiTheme="minorHAnsi" w:hAnsiTheme="minorHAnsi" w:cstheme="minorHAnsi"/>
          <w:color w:val="000000"/>
          <w:u w:val="single"/>
          <w:shd w:val="clear" w:color="auto" w:fill="00FFFF"/>
        </w:rPr>
        <w:t>but</w:t>
      </w:r>
      <w:r w:rsidRPr="00AE71F9">
        <w:rPr>
          <w:rFonts w:asciiTheme="minorHAnsi" w:hAnsiTheme="minorHAnsi" w:cstheme="minorHAnsi"/>
          <w:color w:val="000000"/>
        </w:rPr>
        <w:t> </w:t>
      </w:r>
      <w:r w:rsidRPr="00AE71F9">
        <w:rPr>
          <w:rFonts w:asciiTheme="minorHAnsi" w:hAnsiTheme="minorHAnsi" w:cstheme="minorHAnsi"/>
          <w:color w:val="000000"/>
          <w:u w:val="single"/>
        </w:rPr>
        <w:t>strong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support</w:t>
      </w:r>
      <w:r w:rsidRPr="00AE71F9">
        <w:rPr>
          <w:rFonts w:asciiTheme="minorHAnsi" w:hAnsiTheme="minorHAnsi" w:cstheme="minorHAnsi"/>
          <w:color w:val="000000"/>
        </w:rPr>
        <w:t> </w:t>
      </w:r>
      <w:r w:rsidRPr="00AE71F9">
        <w:rPr>
          <w:rFonts w:asciiTheme="minorHAnsi" w:hAnsiTheme="minorHAnsi" w:cstheme="minorHAnsi"/>
          <w:color w:val="000000"/>
          <w:u w:val="single"/>
        </w:rPr>
        <w:t>for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action against climate</w:t>
      </w:r>
      <w:r w:rsidRPr="00AE71F9">
        <w:rPr>
          <w:rFonts w:asciiTheme="minorHAnsi" w:hAnsiTheme="minorHAnsi" w:cstheme="minorHAnsi"/>
          <w:color w:val="000000"/>
        </w:rPr>
        <w:t> </w:t>
      </w:r>
      <w:r w:rsidRPr="00AE71F9">
        <w:rPr>
          <w:rFonts w:asciiTheme="minorHAnsi" w:hAnsiTheme="minorHAnsi" w:cstheme="minorHAnsi"/>
          <w:color w:val="000000"/>
          <w:u w:val="single"/>
        </w:rPr>
        <w:t>catastrophe</w:t>
      </w:r>
      <w:r w:rsidRPr="00AE71F9">
        <w:rPr>
          <w:rFonts w:asciiTheme="minorHAnsi" w:hAnsiTheme="minorHAnsi" w:cstheme="minorHAnsi"/>
          <w:color w:val="000000"/>
        </w:rPr>
        <w:t> 126–128. We can further show tha</w:t>
      </w:r>
      <w:r w:rsidRPr="00AE71F9">
        <w:rPr>
          <w:rFonts w:asciiTheme="minorHAnsi" w:hAnsiTheme="minorHAnsi" w:cstheme="minorHAnsi"/>
          <w:color w:val="000000"/>
          <w:shd w:val="clear" w:color="auto" w:fill="00FFFF"/>
        </w:rPr>
        <w:t>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when citizens deliberately engage with the subject at hand, their concern and readiness for action often increases</w:t>
      </w:r>
      <w:r w:rsidRPr="00AE71F9">
        <w:rPr>
          <w:rFonts w:asciiTheme="minorHAnsi" w:hAnsiTheme="minorHAnsi" w:cstheme="minorHAnsi"/>
          <w:color w:val="000000"/>
        </w:rPr>
        <w:t> </w:t>
      </w:r>
      <w:r w:rsidRPr="00AE71F9">
        <w:rPr>
          <w:rFonts w:asciiTheme="minorHAnsi" w:hAnsiTheme="minorHAnsi" w:cstheme="minorHAnsi"/>
          <w:color w:val="000000"/>
          <w:shd w:val="clear" w:color="auto" w:fill="00FFFF"/>
        </w:rPr>
        <w:t>118. For exam</w:t>
      </w:r>
      <w:r w:rsidRPr="00AE71F9">
        <w:rPr>
          <w:rFonts w:asciiTheme="minorHAnsi" w:hAnsiTheme="minorHAnsi" w:cstheme="minorHAnsi"/>
          <w:color w:val="000000"/>
        </w:rPr>
        <w:t>ple, </w:t>
      </w:r>
      <w:r w:rsidRPr="00AE71F9">
        <w:rPr>
          <w:rFonts w:asciiTheme="minorHAnsi" w:hAnsiTheme="minorHAnsi" w:cstheme="minorHAnsi"/>
          <w:color w:val="000000"/>
          <w:u w:val="single"/>
          <w:shd w:val="clear" w:color="auto" w:fill="00FFFF"/>
        </w:rPr>
        <w:t>citizen assemblies on climate change have recommended widespread policy-changes</w:t>
      </w:r>
      <w:r w:rsidRPr="00AE71F9">
        <w:rPr>
          <w:rFonts w:asciiTheme="minorHAnsi" w:hAnsiTheme="minorHAnsi" w:cstheme="minorHAnsi"/>
          <w:color w:val="000000"/>
        </w:rPr>
        <w:t> </w:t>
      </w:r>
      <w:r w:rsidRPr="00AE71F9">
        <w:rPr>
          <w:rFonts w:asciiTheme="minorHAnsi" w:hAnsiTheme="minorHAnsi" w:cstheme="minorHAnsi"/>
          <w:color w:val="000000"/>
          <w:u w:val="single"/>
        </w:rPr>
        <w:t>across sectors, amendments to incentive structures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and laws against ecocide</w:t>
      </w:r>
      <w:r w:rsidRPr="00AE71F9">
        <w:rPr>
          <w:rFonts w:asciiTheme="minorHAnsi" w:hAnsiTheme="minorHAnsi" w:cstheme="minorHAnsi"/>
          <w:color w:val="000000"/>
        </w:rPr>
        <w:t> </w:t>
      </w:r>
      <w:r w:rsidRPr="00AE71F9">
        <w:rPr>
          <w:rFonts w:asciiTheme="minorHAnsi" w:hAnsiTheme="minorHAnsi" w:cstheme="minorHAnsi"/>
          <w:color w:val="000000"/>
          <w:u w:val="single"/>
        </w:rPr>
        <w:t>to reach emissions targets</w:t>
      </w:r>
      <w:r w:rsidRPr="00AE71F9">
        <w:rPr>
          <w:rFonts w:asciiTheme="minorHAnsi" w:hAnsiTheme="minorHAnsi" w:cstheme="minorHAnsi"/>
          <w:color w:val="000000"/>
        </w:rPr>
        <w:t> 129. Indeed, many lament that when it comes to genetically modified organisms and nuclear power, citizens are far too riskaverse130 . The problem is not that the public is riddled with cognitive biases that make them unconcerned about global catastrophes. </w:t>
      </w:r>
      <w:r w:rsidRPr="00AE71F9">
        <w:rPr>
          <w:rFonts w:asciiTheme="minorHAnsi" w:hAnsiTheme="minorHAnsi" w:cstheme="minorHAnsi"/>
          <w:color w:val="000000"/>
          <w:u w:val="single"/>
        </w:rPr>
        <w:t>Democratic debate cannot be an afterthought. Navigating humanity through crises will involve many value-laden decisions under deep uncertainty.</w:t>
      </w:r>
      <w:r w:rsidRPr="00AE71F9">
        <w:rPr>
          <w:rFonts w:asciiTheme="minorHAnsi" w:hAnsiTheme="minorHAnsi" w:cstheme="minorHAnsi"/>
          <w:color w:val="000000"/>
        </w:rPr>
        <w:t> Democratic procedures can deal with such hard choices. Greater cognitive diversity should be represented amongst scholars of ERS. Recommendations on </w:t>
      </w:r>
      <w:r w:rsidRPr="00AE71F9">
        <w:rPr>
          <w:rFonts w:asciiTheme="minorHAnsi" w:hAnsiTheme="minorHAnsi" w:cstheme="minorHAnsi"/>
          <w:color w:val="000000"/>
          <w:u w:val="single"/>
        </w:rPr>
        <w:t>policies that would reduce risk should be passed through deliberative assemblies and await the approval of a wider pool of ordinary citizens, as they will be the ones who will bear this risk</w:t>
      </w:r>
      <w:r w:rsidRPr="00AE71F9">
        <w:rPr>
          <w:rFonts w:asciiTheme="minorHAnsi" w:hAnsiTheme="minorHAnsi" w:cstheme="minorHAnsi"/>
          <w:color w:val="000000"/>
        </w:rPr>
        <w:t>. A homogenous group of experts attempting to directly influence powerful decision-makers is not a fair or safe way of traversing the precipice.</w:t>
      </w:r>
    </w:p>
    <w:p w14:paraId="1143041C" w14:textId="77777777" w:rsidR="003F51C9" w:rsidRPr="00AE71F9" w:rsidRDefault="003F51C9" w:rsidP="003F51C9">
      <w:pPr>
        <w:pStyle w:val="Heading4"/>
        <w:rPr>
          <w:rFonts w:asciiTheme="minorHAnsi" w:hAnsiTheme="minorHAnsi" w:cstheme="minorHAnsi"/>
        </w:rPr>
      </w:pPr>
      <w:r w:rsidRPr="00AE71F9">
        <w:rPr>
          <w:rFonts w:asciiTheme="minorHAnsi" w:hAnsiTheme="minorHAnsi" w:cstheme="minorHAnsi"/>
        </w:rPr>
        <w:t xml:space="preserve">Court clog delegitimizes and decreases the value of justice. </w:t>
      </w:r>
    </w:p>
    <w:p w14:paraId="5301663C" w14:textId="77777777" w:rsidR="003F51C9" w:rsidRPr="00AE71F9" w:rsidRDefault="003F51C9" w:rsidP="003F51C9">
      <w:pPr>
        <w:spacing w:after="0" w:line="240" w:lineRule="auto"/>
        <w:rPr>
          <w:rFonts w:asciiTheme="minorHAnsi" w:hAnsiTheme="minorHAnsi" w:cstheme="minorHAnsi"/>
          <w:sz w:val="24"/>
        </w:rPr>
      </w:pPr>
      <w:r w:rsidRPr="00AE71F9">
        <w:rPr>
          <w:rFonts w:asciiTheme="minorHAnsi" w:hAnsiTheme="minorHAnsi" w:cstheme="minorHAnsi"/>
        </w:rPr>
        <w:t xml:space="preserve">Francis H. </w:t>
      </w:r>
      <w:r w:rsidRPr="00AE71F9">
        <w:rPr>
          <w:rStyle w:val="Style13ptBold"/>
          <w:rFonts w:asciiTheme="minorHAnsi" w:hAnsiTheme="minorHAnsi" w:cstheme="minorHAnsi"/>
        </w:rPr>
        <w:t>Monek</w:t>
      </w:r>
      <w:r w:rsidRPr="00AE71F9">
        <w:rPr>
          <w:rFonts w:asciiTheme="minorHAnsi" w:hAnsiTheme="minorHAnsi" w:cstheme="minorHAnsi"/>
        </w:rPr>
        <w:t xml:space="preserve"> 19</w:t>
      </w:r>
      <w:r w:rsidRPr="00AE71F9">
        <w:rPr>
          <w:rStyle w:val="Style13ptBold"/>
          <w:rFonts w:asciiTheme="minorHAnsi" w:hAnsiTheme="minorHAnsi" w:cstheme="minorHAnsi"/>
        </w:rPr>
        <w:t>82</w:t>
      </w:r>
      <w:r w:rsidRPr="00AE71F9">
        <w:rPr>
          <w:rFonts w:asciiTheme="minorHAnsi" w:hAnsiTheme="minorHAnsi" w:cstheme="minorHAnsi"/>
        </w:rPr>
        <w:t xml:space="preserve"> “Court Delay: Some Causes and Remedies ” </w:t>
      </w:r>
      <w:hyperlink r:id="rId31" w:history="1">
        <w:r w:rsidRPr="00AE71F9">
          <w:rPr>
            <w:rStyle w:val="Hyperlink"/>
            <w:rFonts w:asciiTheme="minorHAnsi" w:hAnsiTheme="minorHAnsi" w:cstheme="minorHAnsi"/>
          </w:rPr>
          <w:t>https://www.carnegiecouncil.org/publications/articles_papers_reports/why-democracy-is-the-best-weve-got</w:t>
        </w:r>
      </w:hyperlink>
    </w:p>
    <w:p w14:paraId="77BBF13F" w14:textId="77777777" w:rsidR="003F51C9" w:rsidRPr="00AE71F9" w:rsidRDefault="003F51C9" w:rsidP="003F51C9">
      <w:pPr>
        <w:rPr>
          <w:rFonts w:asciiTheme="minorHAnsi" w:hAnsiTheme="minorHAnsi" w:cstheme="minorHAnsi"/>
        </w:rPr>
      </w:pPr>
    </w:p>
    <w:p w14:paraId="0022FBD8" w14:textId="77777777" w:rsidR="003F51C9" w:rsidRPr="00AE71F9" w:rsidRDefault="003F51C9" w:rsidP="003F51C9">
      <w:pPr>
        <w:rPr>
          <w:rFonts w:asciiTheme="minorHAnsi" w:hAnsiTheme="minorHAnsi" w:cstheme="minorHAnsi"/>
        </w:rPr>
      </w:pPr>
      <w:r w:rsidRPr="00AE71F9">
        <w:rPr>
          <w:rFonts w:asciiTheme="minorHAnsi" w:hAnsiTheme="minorHAnsi" w:cstheme="minorHAnsi"/>
        </w:rPr>
        <w:t xml:space="preserve">The culprit, therefore, is the personal injury and death actions that of necessity increase in our expanding mechanized society, and of these cases, a small number retard the even flow of the whole but, merely to </w:t>
      </w:r>
      <w:r w:rsidRPr="00AE71F9">
        <w:rPr>
          <w:rStyle w:val="StyleUnderline"/>
          <w:rFonts w:asciiTheme="minorHAnsi" w:hAnsiTheme="minorHAnsi" w:cstheme="minorHAnsi"/>
        </w:rPr>
        <w:t>accelerate the trial of the more serious cases as recommended by some courts, would not remedy the sluggishness of case flow</w:t>
      </w:r>
      <w:r w:rsidRPr="00AE71F9">
        <w:rPr>
          <w:rFonts w:asciiTheme="minorHAnsi" w:hAnsiTheme="minorHAnsi" w:cstheme="minorHAnsi"/>
        </w:rPr>
        <w:t xml:space="preserve"> and would at the same time cause an injustice to the smaller cases. All cases, large and small, are entitled to expeditious disposition. A </w:t>
      </w:r>
      <w:r w:rsidRPr="00AE71F9">
        <w:rPr>
          <w:rStyle w:val="StyleUnderline"/>
          <w:rFonts w:asciiTheme="minorHAnsi" w:hAnsiTheme="minorHAnsi" w:cstheme="minorHAnsi"/>
        </w:rPr>
        <w:t>fairer and more effective solution must be found</w:t>
      </w:r>
      <w:r w:rsidRPr="00AE71F9">
        <w:rPr>
          <w:rFonts w:asciiTheme="minorHAnsi" w:hAnsiTheme="minorHAnsi" w:cstheme="minorHAnsi"/>
        </w:rPr>
        <w:t xml:space="preserve">, as the victims of the vast majority of tortious acts are the viable and vociferous majority, causing disrespect for our judicial system. </w:t>
      </w:r>
    </w:p>
    <w:p w14:paraId="59244DFB" w14:textId="77777777" w:rsidR="003F51C9" w:rsidRPr="00AE71F9" w:rsidRDefault="003F51C9" w:rsidP="003F51C9">
      <w:pPr>
        <w:rPr>
          <w:rFonts w:asciiTheme="minorHAnsi" w:hAnsiTheme="minorHAnsi" w:cstheme="minorHAnsi"/>
        </w:rPr>
      </w:pPr>
      <w:r w:rsidRPr="00AE71F9">
        <w:rPr>
          <w:rFonts w:asciiTheme="minorHAnsi" w:hAnsiTheme="minorHAnsi" w:cstheme="minorHAnsi"/>
        </w:rPr>
        <w:t xml:space="preserve">In his most exhaustive study of the sluggishness of case-flow, </w:t>
      </w:r>
      <w:r w:rsidRPr="00AE71F9">
        <w:rPr>
          <w:rStyle w:val="StyleUnderline"/>
          <w:rFonts w:asciiTheme="minorHAnsi" w:hAnsiTheme="minorHAnsi" w:cstheme="minorHAnsi"/>
        </w:rPr>
        <w:t>Professor H. Zeisel</w:t>
      </w:r>
      <w:r w:rsidRPr="00AE71F9">
        <w:rPr>
          <w:rFonts w:asciiTheme="minorHAnsi" w:hAnsiTheme="minorHAnsi" w:cstheme="minorHAnsi"/>
        </w:rPr>
        <w:t xml:space="preserve"> of the University of Chicago has </w:t>
      </w:r>
      <w:r w:rsidRPr="00AE71F9">
        <w:rPr>
          <w:rStyle w:val="StyleUnderline"/>
          <w:rFonts w:asciiTheme="minorHAnsi" w:hAnsiTheme="minorHAnsi" w:cstheme="minorHAnsi"/>
        </w:rPr>
        <w:t>observed</w:t>
      </w:r>
      <w:r w:rsidRPr="00AE71F9">
        <w:rPr>
          <w:rFonts w:asciiTheme="minorHAnsi" w:hAnsiTheme="minorHAnsi" w:cstheme="minorHAnsi"/>
        </w:rPr>
        <w:t>:</w:t>
      </w:r>
    </w:p>
    <w:p w14:paraId="60D07F15" w14:textId="77777777" w:rsidR="003F51C9" w:rsidRPr="00AE71F9" w:rsidRDefault="003F51C9" w:rsidP="003F51C9">
      <w:pPr>
        <w:rPr>
          <w:rStyle w:val="StyleUnderline"/>
          <w:rFonts w:asciiTheme="minorHAnsi" w:hAnsiTheme="minorHAnsi" w:cstheme="minorHAnsi"/>
        </w:rPr>
      </w:pPr>
      <w:r w:rsidRPr="00AE71F9">
        <w:rPr>
          <w:rStyle w:val="StyleUnderline"/>
          <w:rFonts w:asciiTheme="minorHAnsi" w:hAnsiTheme="minorHAnsi" w:cstheme="minorHAnsi"/>
        </w:rPr>
        <w:t xml:space="preserve">"Delay in the courts is unqualifiedly bad. It is bad because it </w:t>
      </w:r>
      <w:r w:rsidRPr="00AE71F9">
        <w:rPr>
          <w:rStyle w:val="Emphasis"/>
          <w:rFonts w:asciiTheme="minorHAnsi" w:hAnsiTheme="minorHAnsi" w:cstheme="minorHAnsi"/>
        </w:rPr>
        <w:t>deprives citizens of a basic public service</w:t>
      </w:r>
      <w:r w:rsidRPr="00AE71F9">
        <w:rPr>
          <w:rFonts w:asciiTheme="minorHAnsi" w:hAnsiTheme="minorHAnsi" w:cstheme="minorHAnsi"/>
        </w:rPr>
        <w:t xml:space="preserve">, it is bad because the </w:t>
      </w:r>
      <w:r w:rsidRPr="00AE71F9">
        <w:rPr>
          <w:rStyle w:val="StyleUnderline"/>
          <w:rFonts w:asciiTheme="minorHAnsi" w:hAnsiTheme="minorHAnsi" w:cstheme="minorHAnsi"/>
        </w:rPr>
        <w:t xml:space="preserve">lapse of time frequently causes deterioration of evidence and makes it </w:t>
      </w:r>
      <w:r w:rsidRPr="00AE71F9">
        <w:rPr>
          <w:rStyle w:val="Emphasis"/>
          <w:rFonts w:asciiTheme="minorHAnsi" w:hAnsiTheme="minorHAnsi" w:cstheme="minorHAnsi"/>
        </w:rPr>
        <w:t>less likely that justice be done</w:t>
      </w:r>
      <w:r w:rsidRPr="00AE71F9">
        <w:rPr>
          <w:rFonts w:asciiTheme="minorHAnsi" w:hAnsiTheme="minorHAnsi" w:cstheme="minorHAnsi"/>
        </w:rPr>
        <w:t xml:space="preserve"> when the case is finally tried; it is bad because </w:t>
      </w:r>
      <w:r w:rsidRPr="00AE71F9">
        <w:rPr>
          <w:rStyle w:val="StyleUnderline"/>
          <w:rFonts w:asciiTheme="minorHAnsi" w:hAnsiTheme="minorHAnsi" w:cstheme="minorHAnsi"/>
        </w:rPr>
        <w:t>delay may cause severe hardship to some parties and may in general affect litigants differentially</w:t>
      </w:r>
      <w:r w:rsidRPr="00AE71F9">
        <w:rPr>
          <w:rFonts w:asciiTheme="minorHAnsi" w:hAnsiTheme="minorHAnsi" w:cstheme="minorHAnsi"/>
        </w:rPr>
        <w:t xml:space="preserve">; and it is bad because it </w:t>
      </w:r>
      <w:r w:rsidRPr="00AE71F9">
        <w:rPr>
          <w:rStyle w:val="StyleUnderline"/>
          <w:rFonts w:asciiTheme="minorHAnsi" w:hAnsiTheme="minorHAnsi" w:cstheme="minorHAnsi"/>
        </w:rPr>
        <w:t xml:space="preserve">brings to the entire court system a loss of public confidence, respect and pride. </w:t>
      </w:r>
      <w:r w:rsidRPr="00AE71F9">
        <w:rPr>
          <w:rFonts w:asciiTheme="minorHAnsi" w:hAnsiTheme="minorHAnsi" w:cstheme="minorHAnsi"/>
        </w:rPr>
        <w:t xml:space="preserve">It invites </w:t>
      </w:r>
      <w:r w:rsidRPr="00AE71F9">
        <w:rPr>
          <w:rStyle w:val="StyleUnderline"/>
          <w:rFonts w:asciiTheme="minorHAnsi" w:hAnsiTheme="minorHAnsi" w:cstheme="minorHAnsi"/>
        </w:rPr>
        <w:t>in brief the wisecrack made</w:t>
      </w:r>
      <w:r w:rsidRPr="00AE71F9">
        <w:rPr>
          <w:rFonts w:asciiTheme="minorHAnsi" w:hAnsiTheme="minorHAnsi" w:cstheme="minorHAnsi"/>
        </w:rPr>
        <w:t xml:space="preserve"> a few years ago </w:t>
      </w:r>
      <w:r w:rsidRPr="00AE71F9">
        <w:rPr>
          <w:rStyle w:val="StyleUnderline"/>
          <w:rFonts w:asciiTheme="minorHAnsi" w:hAnsiTheme="minorHAnsi" w:cstheme="minorHAnsi"/>
        </w:rPr>
        <w:t>in a magazine editorial, 'Okay, blind, but why so slow."6</w:t>
      </w:r>
    </w:p>
    <w:p w14:paraId="39A83C3E" w14:textId="77777777" w:rsidR="003F51C9" w:rsidRPr="00AE71F9" w:rsidRDefault="003F51C9" w:rsidP="003F51C9">
      <w:pPr>
        <w:rPr>
          <w:rFonts w:asciiTheme="minorHAnsi" w:hAnsiTheme="minorHAnsi" w:cstheme="minorHAnsi"/>
        </w:rPr>
      </w:pPr>
      <w:r w:rsidRPr="00AE71F9">
        <w:rPr>
          <w:rFonts w:asciiTheme="minorHAnsi" w:hAnsiTheme="minorHAnsi" w:cstheme="minorHAnsi"/>
        </w:rPr>
        <w:t xml:space="preserve">Even though civil dockets are far behind criminal cases because constitutionally an accused is entitled to a speedy trial, the criminal docket itself likewise lags and adds to the whole delay by taking precedence in the order of trial. For that reason, the following observation by J. B. Jennings must just as well be applied to the problem of civil delay: </w:t>
      </w:r>
    </w:p>
    <w:p w14:paraId="061BFAC8" w14:textId="77777777" w:rsidR="003F51C9" w:rsidRPr="00AE71F9" w:rsidRDefault="003F51C9" w:rsidP="003F51C9">
      <w:pPr>
        <w:rPr>
          <w:rFonts w:asciiTheme="minorHAnsi" w:hAnsiTheme="minorHAnsi" w:cstheme="minorHAnsi"/>
        </w:rPr>
      </w:pPr>
      <w:r w:rsidRPr="00AE71F9">
        <w:rPr>
          <w:rStyle w:val="StyleUnderline"/>
          <w:rFonts w:asciiTheme="minorHAnsi" w:hAnsiTheme="minorHAnsi" w:cstheme="minorHAnsi"/>
        </w:rPr>
        <w:t>Congestion and delay in courts throughout the country threaten to strangle our system of justice</w:t>
      </w:r>
      <w:r w:rsidRPr="00AE71F9">
        <w:rPr>
          <w:rFonts w:asciiTheme="minorHAnsi" w:hAnsiTheme="minorHAnsi" w:cstheme="minorHAnsi"/>
        </w:rPr>
        <w:t xml:space="preserve">, for </w:t>
      </w:r>
      <w:r w:rsidRPr="00AE71F9">
        <w:rPr>
          <w:rStyle w:val="StyleUnderline"/>
          <w:rFonts w:asciiTheme="minorHAnsi" w:hAnsiTheme="minorHAnsi" w:cstheme="minorHAnsi"/>
        </w:rPr>
        <w:t xml:space="preserve">as delays increase, the innocent who cannot afford to make </w:t>
      </w:r>
      <w:r w:rsidRPr="00AE71F9">
        <w:rPr>
          <w:rStyle w:val="Emphasis"/>
          <w:rFonts w:asciiTheme="minorHAnsi" w:hAnsiTheme="minorHAnsi" w:cstheme="minorHAnsi"/>
        </w:rPr>
        <w:t>bail suffer longer in jail</w:t>
      </w:r>
      <w:r w:rsidRPr="00AE71F9">
        <w:rPr>
          <w:rStyle w:val="StyleUnderline"/>
          <w:rFonts w:asciiTheme="minorHAnsi" w:hAnsiTheme="minorHAnsi" w:cstheme="minorHAnsi"/>
        </w:rPr>
        <w:t xml:space="preserve">, </w:t>
      </w:r>
      <w:r w:rsidRPr="00AE71F9">
        <w:rPr>
          <w:rFonts w:asciiTheme="minorHAnsi" w:hAnsiTheme="minorHAnsi" w:cstheme="minorHAnsi"/>
        </w:rPr>
        <w:t xml:space="preserve">the </w:t>
      </w:r>
      <w:r w:rsidRPr="00AE71F9">
        <w:rPr>
          <w:rStyle w:val="StyleUnderline"/>
          <w:rFonts w:asciiTheme="minorHAnsi" w:hAnsiTheme="minorHAnsi" w:cstheme="minorHAnsi"/>
        </w:rPr>
        <w:t xml:space="preserve">guilty who are released pose </w:t>
      </w:r>
      <w:r w:rsidRPr="00AE71F9">
        <w:rPr>
          <w:rStyle w:val="Emphasis"/>
          <w:rFonts w:asciiTheme="minorHAnsi" w:hAnsiTheme="minorHAnsi" w:cstheme="minorHAnsi"/>
        </w:rPr>
        <w:t>greater threats to society</w:t>
      </w:r>
      <w:r w:rsidRPr="00AE71F9">
        <w:rPr>
          <w:rFonts w:asciiTheme="minorHAnsi" w:hAnsiTheme="minorHAnsi" w:cstheme="minorHAnsi"/>
        </w:rPr>
        <w:t xml:space="preserve">, and the </w:t>
      </w:r>
      <w:r w:rsidRPr="00AE71F9">
        <w:rPr>
          <w:rStyle w:val="Emphasis"/>
          <w:rFonts w:asciiTheme="minorHAnsi" w:hAnsiTheme="minorHAnsi" w:cstheme="minorHAnsi"/>
        </w:rPr>
        <w:t xml:space="preserve">deterrant </w:t>
      </w:r>
      <w:r w:rsidRPr="00AE71F9">
        <w:rPr>
          <w:rStyle w:val="StyleUnderline"/>
          <w:rFonts w:asciiTheme="minorHAnsi" w:hAnsiTheme="minorHAnsi" w:cstheme="minorHAnsi"/>
        </w:rPr>
        <w:t xml:space="preserve">value of speedy </w:t>
      </w:r>
      <w:r w:rsidRPr="00AE71F9">
        <w:rPr>
          <w:rStyle w:val="Emphasis"/>
          <w:rFonts w:asciiTheme="minorHAnsi" w:hAnsiTheme="minorHAnsi" w:cstheme="minorHAnsi"/>
        </w:rPr>
        <w:t>justice is lost</w:t>
      </w:r>
      <w:r w:rsidRPr="00AE71F9">
        <w:rPr>
          <w:rFonts w:asciiTheme="minorHAnsi" w:hAnsiTheme="minorHAnsi" w:cstheme="minorHAnsi"/>
        </w:rPr>
        <w:t xml:space="preserve">. </w:t>
      </w:r>
      <w:r w:rsidRPr="00AE71F9">
        <w:rPr>
          <w:rStyle w:val="StyleUnderline"/>
          <w:rFonts w:asciiTheme="minorHAnsi" w:hAnsiTheme="minorHAnsi" w:cstheme="minorHAnsi"/>
        </w:rPr>
        <w:t>The resultant pressures</w:t>
      </w:r>
      <w:r w:rsidRPr="00AE71F9">
        <w:rPr>
          <w:rFonts w:asciiTheme="minorHAnsi" w:hAnsiTheme="minorHAnsi" w:cstheme="minorHAnsi"/>
        </w:rPr>
        <w:t xml:space="preserve"> to dispose of cases more and more </w:t>
      </w:r>
      <w:r w:rsidRPr="00AE71F9">
        <w:rPr>
          <w:rStyle w:val="StyleUnderline"/>
          <w:rFonts w:asciiTheme="minorHAnsi" w:hAnsiTheme="minorHAnsi" w:cstheme="minorHAnsi"/>
        </w:rPr>
        <w:t>quickly lead to still other wrongs; less and less attention is given to each case</w:t>
      </w:r>
      <w:r w:rsidRPr="00AE71F9">
        <w:rPr>
          <w:rFonts w:asciiTheme="minorHAnsi" w:hAnsiTheme="minorHAnsi" w:cstheme="minorHAnsi"/>
        </w:rPr>
        <w:t xml:space="preserve">, and </w:t>
      </w:r>
      <w:r w:rsidRPr="00AE71F9">
        <w:rPr>
          <w:rStyle w:val="StyleUnderline"/>
          <w:rFonts w:asciiTheme="minorHAnsi" w:hAnsiTheme="minorHAnsi" w:cstheme="minorHAnsi"/>
        </w:rPr>
        <w:t>greater reliance is placed on the disposition of case through 'Plea Bargaining</w:t>
      </w:r>
      <w:r w:rsidRPr="00AE71F9">
        <w:rPr>
          <w:rFonts w:asciiTheme="minorHAnsi" w:hAnsiTheme="minorHAnsi" w:cstheme="minorHAnsi"/>
        </w:rPr>
        <w:t xml:space="preserve">' and the </w:t>
      </w:r>
      <w:r w:rsidRPr="00AE71F9">
        <w:rPr>
          <w:rStyle w:val="StyleUnderline"/>
          <w:rFonts w:asciiTheme="minorHAnsi" w:hAnsiTheme="minorHAnsi" w:cstheme="minorHAnsi"/>
        </w:rPr>
        <w:t>likelihood of injustice increases.</w:t>
      </w:r>
      <w:r w:rsidRPr="00AE71F9">
        <w:rPr>
          <w:rFonts w:asciiTheme="minorHAnsi" w:hAnsiTheme="minorHAnsi" w:cstheme="minorHAnsi"/>
        </w:rPr>
        <w:t>"7</w:t>
      </w:r>
    </w:p>
    <w:p w14:paraId="7A707F7A" w14:textId="77777777" w:rsidR="003F51C9" w:rsidRPr="00AE71F9" w:rsidRDefault="003F51C9" w:rsidP="003F51C9">
      <w:pPr>
        <w:rPr>
          <w:rFonts w:asciiTheme="minorHAnsi" w:hAnsiTheme="minorHAnsi" w:cstheme="minorHAnsi"/>
        </w:rPr>
      </w:pPr>
      <w:r w:rsidRPr="00AE71F9">
        <w:rPr>
          <w:rFonts w:asciiTheme="minorHAnsi" w:hAnsiTheme="minorHAnsi" w:cstheme="minorHAnsi"/>
        </w:rPr>
        <w:t>The bar, which fought so zealously for a jury system and the retention thereof, as so eloquently described by Fellow DeCoff in his Dean's address last year is in jeopardy of seeing the jury trial system gradually whittled away until as in other countries once having it, it is non-existent.</w:t>
      </w:r>
    </w:p>
    <w:p w14:paraId="75C1AC3A" w14:textId="77777777" w:rsidR="00986E12" w:rsidRPr="00AE71F9" w:rsidRDefault="00986E12" w:rsidP="00C67FC4">
      <w:pPr>
        <w:rPr>
          <w:rStyle w:val="StyleUnderline"/>
          <w:rFonts w:asciiTheme="minorHAnsi" w:hAnsiTheme="minorHAnsi" w:cstheme="minorHAnsi"/>
          <w:color w:val="000000" w:themeColor="text1"/>
        </w:rPr>
      </w:pPr>
    </w:p>
    <w:p w14:paraId="6BB56938" w14:textId="626B9818" w:rsidR="00D11BCB" w:rsidRPr="00AE71F9" w:rsidRDefault="008C7E5A" w:rsidP="00F22891">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Warming</w:t>
      </w:r>
    </w:p>
    <w:p w14:paraId="53E6CF9E" w14:textId="683731AC" w:rsidR="005A5D98" w:rsidRPr="00AE71F9" w:rsidRDefault="005A5D98" w:rsidP="005A5D98">
      <w:pPr>
        <w:pStyle w:val="Heading3"/>
        <w:rPr>
          <w:rStyle w:val="Strong"/>
          <w:rFonts w:asciiTheme="minorHAnsi" w:hAnsiTheme="minorHAnsi" w:cstheme="minorHAnsi"/>
          <w:color w:val="000000" w:themeColor="text1"/>
          <w:sz w:val="28"/>
          <w:szCs w:val="28"/>
          <w:shd w:val="clear" w:color="auto" w:fill="FFFFFF"/>
        </w:rPr>
      </w:pPr>
      <w:r w:rsidRPr="00AE71F9">
        <w:rPr>
          <w:rStyle w:val="Strong"/>
          <w:rFonts w:asciiTheme="minorHAnsi" w:hAnsiTheme="minorHAnsi" w:cstheme="minorHAnsi"/>
          <w:color w:val="000000" w:themeColor="text1"/>
          <w:sz w:val="28"/>
          <w:szCs w:val="28"/>
          <w:shd w:val="clear" w:color="auto" w:fill="FFFFFF"/>
        </w:rPr>
        <w:t xml:space="preserve">I/L – </w:t>
      </w:r>
      <w:r w:rsidR="003F51C9" w:rsidRPr="00AE71F9">
        <w:rPr>
          <w:rStyle w:val="Strong"/>
          <w:rFonts w:asciiTheme="minorHAnsi" w:hAnsiTheme="minorHAnsi" w:cstheme="minorHAnsi"/>
          <w:color w:val="000000" w:themeColor="text1"/>
          <w:sz w:val="28"/>
          <w:szCs w:val="28"/>
          <w:shd w:val="clear" w:color="auto" w:fill="FFFFFF"/>
        </w:rPr>
        <w:t xml:space="preserve">efficiency </w:t>
      </w:r>
    </w:p>
    <w:p w14:paraId="58B7B764" w14:textId="77777777" w:rsidR="005A5D98" w:rsidRPr="00AE71F9" w:rsidRDefault="005A5D98" w:rsidP="005A5D98">
      <w:pPr>
        <w:pStyle w:val="Heading4"/>
        <w:rPr>
          <w:rStyle w:val="Strong"/>
          <w:rFonts w:asciiTheme="minorHAnsi" w:hAnsiTheme="minorHAnsi" w:cstheme="minorHAnsi"/>
          <w:b/>
          <w:color w:val="000000" w:themeColor="text1"/>
          <w:sz w:val="28"/>
          <w:szCs w:val="28"/>
          <w:shd w:val="clear" w:color="auto" w:fill="FFFFFF"/>
        </w:rPr>
      </w:pPr>
      <w:r w:rsidRPr="00AE71F9">
        <w:rPr>
          <w:rStyle w:val="Strong"/>
          <w:rFonts w:asciiTheme="minorHAnsi" w:hAnsiTheme="minorHAnsi" w:cstheme="minorHAnsi"/>
          <w:b/>
          <w:iCs w:val="0"/>
          <w:color w:val="000000" w:themeColor="text1"/>
        </w:rPr>
        <w:t>Climate litigations require courts to be efficient</w:t>
      </w:r>
      <w:r w:rsidRPr="00AE71F9">
        <w:rPr>
          <w:rStyle w:val="Strong"/>
          <w:rFonts w:asciiTheme="minorHAnsi" w:hAnsiTheme="minorHAnsi" w:cstheme="minorHAnsi"/>
          <w:b/>
          <w:color w:val="000000" w:themeColor="text1"/>
          <w:sz w:val="28"/>
          <w:szCs w:val="28"/>
          <w:shd w:val="clear" w:color="auto" w:fill="FFFFFF"/>
        </w:rPr>
        <w:t>.</w:t>
      </w:r>
    </w:p>
    <w:p w14:paraId="1B034CC0" w14:textId="77777777" w:rsidR="005A5D98" w:rsidRPr="00AE71F9" w:rsidRDefault="005A5D98" w:rsidP="005A5D98">
      <w:pPr>
        <w:rPr>
          <w:rFonts w:asciiTheme="minorHAnsi" w:hAnsiTheme="minorHAnsi" w:cstheme="minorHAnsi"/>
          <w:color w:val="000000" w:themeColor="text1"/>
          <w:sz w:val="20"/>
          <w:szCs w:val="20"/>
          <w:shd w:val="clear" w:color="auto" w:fill="FFFFFF"/>
        </w:rPr>
      </w:pPr>
      <w:r w:rsidRPr="00AE71F9">
        <w:rPr>
          <w:rStyle w:val="Strong"/>
          <w:rFonts w:asciiTheme="minorHAnsi" w:hAnsiTheme="minorHAnsi" w:cstheme="minorHAnsi"/>
          <w:color w:val="000000" w:themeColor="text1"/>
          <w:sz w:val="26"/>
          <w:szCs w:val="26"/>
          <w:shd w:val="clear" w:color="auto" w:fill="FFFFFF"/>
        </w:rPr>
        <w:t xml:space="preserve">Nairobi 23 </w:t>
      </w:r>
      <w:r w:rsidRPr="00AE71F9">
        <w:rPr>
          <w:rFonts w:asciiTheme="minorHAnsi" w:hAnsiTheme="minorHAnsi" w:cstheme="minorHAnsi"/>
          <w:color w:val="000000" w:themeColor="text1"/>
          <w:sz w:val="20"/>
          <w:szCs w:val="20"/>
          <w:shd w:val="clear" w:color="auto" w:fill="FFFFFF"/>
        </w:rPr>
        <w:t xml:space="preserve">UNEP is the leading global voice on the environment. It provides leadership and encourages partnership in caring for the environment by inspiring, informing and enabling nations and peoples to improve their quality of life without compromising that of future generations; “Climate litigation more than doubles in five year, now a key tool in delivering climate justice” July 27, 2023. </w:t>
      </w:r>
    </w:p>
    <w:p w14:paraId="68A417EC" w14:textId="77777777" w:rsidR="005A5D98" w:rsidRPr="00AE71F9" w:rsidRDefault="005E7896" w:rsidP="005A5D98">
      <w:pPr>
        <w:rPr>
          <w:rFonts w:asciiTheme="minorHAnsi" w:hAnsiTheme="minorHAnsi" w:cstheme="minorHAnsi"/>
          <w:color w:val="000000" w:themeColor="text1"/>
          <w:shd w:val="clear" w:color="auto" w:fill="FFFFFF"/>
        </w:rPr>
      </w:pPr>
      <w:hyperlink r:id="rId32" w:history="1">
        <w:r w:rsidR="005A5D98" w:rsidRPr="00AE71F9">
          <w:rPr>
            <w:rStyle w:val="Hyperlink"/>
            <w:rFonts w:asciiTheme="minorHAnsi" w:hAnsiTheme="minorHAnsi" w:cstheme="minorHAnsi"/>
            <w:color w:val="000000" w:themeColor="text1"/>
            <w:sz w:val="20"/>
            <w:szCs w:val="20"/>
            <w:shd w:val="clear" w:color="auto" w:fill="FFFFFF"/>
          </w:rPr>
          <w:t>https://www.unep.org/news-and-stories/press-release/climate-litigation-more-doubles-five-years-now-key-tool-delivering</w:t>
        </w:r>
      </w:hyperlink>
    </w:p>
    <w:p w14:paraId="18AAC5C4" w14:textId="733DCD79" w:rsidR="00FC45FE" w:rsidRDefault="005A5D98" w:rsidP="005A5D98">
      <w:pPr>
        <w:rPr>
          <w:rFonts w:asciiTheme="minorHAnsi" w:hAnsiTheme="minorHAnsi" w:cstheme="minorHAnsi"/>
          <w:color w:val="000000" w:themeColor="text1"/>
          <w:sz w:val="16"/>
          <w:shd w:val="clear" w:color="auto" w:fill="FFFFFF"/>
        </w:rPr>
      </w:pPr>
      <w:r w:rsidRPr="00AE71F9">
        <w:rPr>
          <w:rFonts w:asciiTheme="minorHAnsi" w:hAnsiTheme="minorHAnsi" w:cstheme="minorHAnsi"/>
          <w:color w:val="000000" w:themeColor="text1"/>
          <w:u w:val="single"/>
          <w:shd w:val="clear" w:color="auto" w:fill="FFFFFF"/>
        </w:rPr>
        <w:t xml:space="preserve">The total number of climate change court cases has </w:t>
      </w:r>
      <w:r w:rsidRPr="00AE71F9">
        <w:rPr>
          <w:rFonts w:asciiTheme="minorHAnsi" w:hAnsiTheme="minorHAnsi" w:cstheme="minorHAnsi"/>
          <w:b/>
          <w:bCs/>
          <w:color w:val="000000" w:themeColor="text1"/>
          <w:u w:val="single"/>
          <w:shd w:val="clear" w:color="auto" w:fill="FFFFFF"/>
        </w:rPr>
        <w:t>more than doubled</w:t>
      </w:r>
      <w:r w:rsidRPr="00AE71F9">
        <w:rPr>
          <w:rFonts w:asciiTheme="minorHAnsi" w:hAnsiTheme="minorHAnsi" w:cstheme="minorHAnsi"/>
          <w:color w:val="000000" w:themeColor="text1"/>
          <w:u w:val="single"/>
          <w:shd w:val="clear" w:color="auto" w:fill="FFFFFF"/>
        </w:rPr>
        <w:t xml:space="preserve"> since 2017 and is growing worldwide.</w:t>
      </w:r>
      <w:r w:rsidRPr="00AE71F9">
        <w:rPr>
          <w:rFonts w:asciiTheme="minorHAnsi" w:hAnsiTheme="minorHAnsi" w:cstheme="minorHAnsi"/>
          <w:color w:val="000000" w:themeColor="text1"/>
          <w:sz w:val="16"/>
          <w:shd w:val="clear" w:color="auto" w:fill="FFFFFF"/>
        </w:rPr>
        <w:t xml:space="preserve"> These findings, published today by the UN Environment Programme (UNEP) and the Sabin Center for Climate Change Law at Columbia University, show that </w:t>
      </w:r>
      <w:r w:rsidRPr="00AE71F9">
        <w:rPr>
          <w:rFonts w:asciiTheme="minorHAnsi" w:hAnsiTheme="minorHAnsi" w:cstheme="minorHAnsi"/>
          <w:color w:val="000000" w:themeColor="text1"/>
          <w:u w:val="single"/>
          <w:shd w:val="clear" w:color="auto" w:fill="FFFFFF"/>
        </w:rPr>
        <w:t>climate litigation is becoming an integral part of securing climate action and justice. The report, Global Climate Litigation Report: 2023 Status Review, is based on a review of cases focused on climate change law, policy or science collected up to 31 December 2022 by the Sabin Center’s US and Global Climate Change Litigation Databases.</w:t>
      </w:r>
      <w:r w:rsidRPr="00AE71F9">
        <w:rPr>
          <w:rFonts w:asciiTheme="minorHAnsi" w:hAnsiTheme="minorHAnsi" w:cstheme="minorHAnsi"/>
          <w:color w:val="000000" w:themeColor="text1"/>
          <w:sz w:val="16"/>
          <w:shd w:val="clear" w:color="auto" w:fill="FFFFFF"/>
        </w:rPr>
        <w:t xml:space="preserve"> It is published a day ahead of the first anniversary of the UN General Assembly’s declaration of access to a clean and healthy environment as a universal human right. “Climate policies are far behind what is needed to keep global temperatures below the 1.5°C threshold, with extreme weather events and searing heat already baking our planet,” said Inger Andersen, Executive Director of UNEP. “</w:t>
      </w:r>
      <w:r w:rsidRPr="00AE71F9">
        <w:rPr>
          <w:rFonts w:asciiTheme="minorHAnsi" w:hAnsiTheme="minorHAnsi" w:cstheme="minorHAnsi"/>
          <w:color w:val="000000" w:themeColor="text1"/>
          <w:u w:val="single"/>
          <w:shd w:val="clear" w:color="auto" w:fill="FFFFFF"/>
        </w:rPr>
        <w:t>People are increasingly turning to courts to combat the climate crisis, holding governments and the private sector accountable and making litigation a key mechanism for securing climate action and promoting climate justice.</w:t>
      </w:r>
      <w:r w:rsidRPr="00AE71F9">
        <w:rPr>
          <w:rFonts w:asciiTheme="minorHAnsi" w:hAnsiTheme="minorHAnsi" w:cstheme="minorHAnsi"/>
          <w:color w:val="000000" w:themeColor="text1"/>
          <w:sz w:val="16"/>
          <w:shd w:val="clear" w:color="auto" w:fill="FFFFFF"/>
        </w:rPr>
        <w:t xml:space="preserve">” The report provides an overview of key climate litigation cases from the past two years, including historic breakthroughs (see selected cases below). As </w:t>
      </w:r>
      <w:r w:rsidRPr="00AE71F9">
        <w:rPr>
          <w:rFonts w:asciiTheme="minorHAnsi" w:hAnsiTheme="minorHAnsi" w:cstheme="minorHAnsi"/>
          <w:color w:val="000000" w:themeColor="text1"/>
          <w:u w:val="single"/>
          <w:shd w:val="clear" w:color="auto" w:fill="FFFFFF"/>
        </w:rPr>
        <w:t xml:space="preserve">climate litigation increases in frequency and volume, the body of legal precedent grows, </w:t>
      </w:r>
      <w:r w:rsidRPr="00AE71F9">
        <w:rPr>
          <w:rFonts w:asciiTheme="minorHAnsi" w:hAnsiTheme="minorHAnsi" w:cstheme="minorHAnsi"/>
          <w:color w:val="000000" w:themeColor="text1"/>
          <w:sz w:val="16"/>
          <w:shd w:val="clear" w:color="auto" w:fill="FFFFFF"/>
        </w:rPr>
        <w:t>forming an increasingly well-defined field of law. The total number of climate change cases has more than doubled since a first report on the issue, from 884 in 2017 to 2,180 in 2022. While most cases have been brought in the US, climate litigation is taking root all over the world, with about 17 per cent of cases now being reported in developing countries, including Small Island Developing States. These legal actions were brought in 65 bodies worldwide: in international, regional, and national courts, tribunals, quasi-judicial bodies, and other adjudicatory bodies, including special procedures of the UN and arbitration tribunals. "</w:t>
      </w:r>
      <w:r w:rsidRPr="00AE71F9">
        <w:rPr>
          <w:rFonts w:asciiTheme="minorHAnsi" w:hAnsiTheme="minorHAnsi" w:cstheme="minorHAnsi"/>
          <w:color w:val="000000" w:themeColor="text1"/>
          <w:u w:val="single"/>
          <w:shd w:val="clear" w:color="auto" w:fill="FFFFFF"/>
        </w:rPr>
        <w:t>There is a distressingly growing gap between the level of greenhouse gas reductions the world needs to achieve in order to meet its temperature targets,</w:t>
      </w:r>
      <w:r w:rsidRPr="00AE71F9">
        <w:rPr>
          <w:rFonts w:asciiTheme="minorHAnsi" w:hAnsiTheme="minorHAnsi" w:cstheme="minorHAnsi"/>
          <w:color w:val="000000" w:themeColor="text1"/>
          <w:sz w:val="16"/>
          <w:shd w:val="clear" w:color="auto" w:fill="FFFFFF"/>
        </w:rPr>
        <w:t xml:space="preserve"> and the actions that governments are actually taking to lower emissions. </w:t>
      </w:r>
      <w:r w:rsidRPr="00AE71F9">
        <w:rPr>
          <w:rFonts w:asciiTheme="minorHAnsi" w:hAnsiTheme="minorHAnsi" w:cstheme="minorHAnsi"/>
          <w:color w:val="000000" w:themeColor="text1"/>
          <w:u w:val="single"/>
          <w:shd w:val="clear" w:color="auto" w:fill="FFFFFF"/>
        </w:rPr>
        <w:t>This inevitably will lead more people to resort to the courts</w:t>
      </w:r>
      <w:r w:rsidRPr="00AE71F9">
        <w:rPr>
          <w:rFonts w:asciiTheme="minorHAnsi" w:hAnsiTheme="minorHAnsi" w:cstheme="minorHAnsi"/>
          <w:color w:val="000000" w:themeColor="text1"/>
          <w:sz w:val="16"/>
          <w:shd w:val="clear" w:color="auto" w:fill="FFFFFF"/>
        </w:rPr>
        <w:t xml:space="preserve">. This report will be an invaluable resource for everyone who wants to achieve the best possible outcome in judicial forums, and to understand what is and is not possible there,” said Michael Gerrard, Sabin Center’s Faculty Director. </w:t>
      </w:r>
    </w:p>
    <w:p w14:paraId="6878AB74" w14:textId="798E30C5" w:rsidR="00AD14EE" w:rsidRDefault="005A1AF1" w:rsidP="005A1AF1">
      <w:pPr>
        <w:pStyle w:val="Heading3"/>
        <w:rPr>
          <w:shd w:val="clear" w:color="auto" w:fill="FFFFFF"/>
        </w:rPr>
      </w:pPr>
      <w:r>
        <w:rPr>
          <w:shd w:val="clear" w:color="auto" w:fill="FFFFFF"/>
        </w:rPr>
        <w:t>I/L patents</w:t>
      </w:r>
    </w:p>
    <w:p w14:paraId="4BE120A5" w14:textId="77777777" w:rsidR="00AD14EE" w:rsidRPr="00EE5D0D" w:rsidRDefault="00AD14EE" w:rsidP="00AD14EE">
      <w:pPr>
        <w:pStyle w:val="Heading4"/>
        <w:rPr>
          <w:rFonts w:eastAsia="Times New Roman"/>
        </w:rPr>
      </w:pPr>
      <w:r w:rsidRPr="00EE5D0D">
        <w:rPr>
          <w:rFonts w:eastAsia="Times New Roman"/>
        </w:rPr>
        <w:t>The Fed Circuit fails at patents.</w:t>
      </w:r>
    </w:p>
    <w:p w14:paraId="16AE3F2C" w14:textId="77777777" w:rsidR="00AD14EE" w:rsidRPr="00EE5D0D" w:rsidRDefault="00AD14EE" w:rsidP="00AD14EE">
      <w:pPr>
        <w:spacing w:after="120" w:line="235" w:lineRule="atLeast"/>
        <w:rPr>
          <w:rFonts w:eastAsia="Times New Roman"/>
          <w:color w:val="000000"/>
        </w:rPr>
      </w:pPr>
      <w:r w:rsidRPr="00EE5D0D">
        <w:rPr>
          <w:rFonts w:eastAsia="Times New Roman"/>
          <w:b/>
          <w:bCs/>
          <w:color w:val="000000"/>
          <w:sz w:val="26"/>
          <w:szCs w:val="26"/>
        </w:rPr>
        <w:t>Quinn ’19</w:t>
      </w:r>
      <w:r w:rsidRPr="00EE5D0D">
        <w:rPr>
          <w:rFonts w:eastAsia="Times New Roman"/>
          <w:color w:val="000000"/>
        </w:rPr>
        <w:t> [Gene; July 9; Patent Attorney and Editor and President &amp; CEO of IPWatchdog, Inc.; IPWatchdog, “It May Be Time to Abolish the Federal Circuit,” https://www.ipwatchdog.com/2019/07/09/may-time-abolish-federal-circuit/id=111122/]</w:t>
      </w:r>
    </w:p>
    <w:p w14:paraId="35BA3DAC" w14:textId="77777777" w:rsidR="00AD14EE" w:rsidRPr="00EE5D0D" w:rsidRDefault="00AD14EE" w:rsidP="00AD14EE">
      <w:pPr>
        <w:spacing w:line="235" w:lineRule="atLeast"/>
        <w:rPr>
          <w:rFonts w:eastAsia="Times New Roman"/>
          <w:color w:val="000000"/>
        </w:rPr>
      </w:pPr>
      <w:r w:rsidRPr="00EE5D0D">
        <w:rPr>
          <w:rFonts w:eastAsia="Times New Roman"/>
          <w:color w:val="000000"/>
          <w:u w:val="single"/>
        </w:rPr>
        <w:t>The state of</w:t>
      </w:r>
      <w:r w:rsidRPr="00EE5D0D">
        <w:rPr>
          <w:rFonts w:eastAsia="Times New Roman"/>
          <w:color w:val="000000"/>
        </w:rPr>
        <w:t> </w:t>
      </w:r>
      <w:r w:rsidRPr="00EE5D0D">
        <w:rPr>
          <w:rFonts w:eastAsia="Times New Roman"/>
          <w:b/>
          <w:bCs/>
          <w:color w:val="000000"/>
          <w:u w:val="single"/>
        </w:rPr>
        <w:t>patent law</w:t>
      </w:r>
      <w:r w:rsidRPr="00EE5D0D">
        <w:rPr>
          <w:rFonts w:eastAsia="Times New Roman"/>
          <w:color w:val="000000"/>
        </w:rPr>
        <w:t> </w:t>
      </w:r>
      <w:r w:rsidRPr="00EE5D0D">
        <w:rPr>
          <w:rFonts w:eastAsia="Times New Roman"/>
          <w:color w:val="000000"/>
          <w:u w:val="single"/>
        </w:rPr>
        <w:t>in America is this: You</w:t>
      </w:r>
      <w:r w:rsidRPr="00EE5D0D">
        <w:rPr>
          <w:rFonts w:eastAsia="Times New Roman"/>
          <w:color w:val="000000"/>
        </w:rPr>
        <w:t> </w:t>
      </w:r>
      <w:r w:rsidRPr="00EE5D0D">
        <w:rPr>
          <w:rFonts w:eastAsia="Times New Roman"/>
          <w:b/>
          <w:bCs/>
          <w:color w:val="000000"/>
          <w:u w:val="single"/>
        </w:rPr>
        <w:t>might as well</w:t>
      </w:r>
      <w:r w:rsidRPr="00EE5D0D">
        <w:rPr>
          <w:rFonts w:eastAsia="Times New Roman"/>
          <w:color w:val="000000"/>
        </w:rPr>
        <w:t> </w:t>
      </w:r>
      <w:r w:rsidRPr="00EE5D0D">
        <w:rPr>
          <w:rFonts w:eastAsia="Times New Roman"/>
          <w:color w:val="000000"/>
          <w:u w:val="single"/>
        </w:rPr>
        <w:t>appeal because if you get</w:t>
      </w:r>
      <w:r w:rsidRPr="00EE5D0D">
        <w:rPr>
          <w:rFonts w:eastAsia="Times New Roman"/>
          <w:color w:val="000000"/>
        </w:rPr>
        <w:t> </w:t>
      </w:r>
      <w:r w:rsidRPr="00EE5D0D">
        <w:rPr>
          <w:rFonts w:eastAsia="Times New Roman"/>
          <w:b/>
          <w:bCs/>
          <w:color w:val="000000"/>
          <w:u w:val="single"/>
        </w:rPr>
        <w:t>lucky</w:t>
      </w:r>
      <w:r w:rsidRPr="00EE5D0D">
        <w:rPr>
          <w:rFonts w:eastAsia="Times New Roman"/>
          <w:color w:val="000000"/>
        </w:rPr>
        <w:t> </w:t>
      </w:r>
      <w:r w:rsidRPr="00EE5D0D">
        <w:rPr>
          <w:rFonts w:eastAsia="Times New Roman"/>
          <w:color w:val="000000"/>
          <w:u w:val="single"/>
        </w:rPr>
        <w:t>and draw the</w:t>
      </w:r>
      <w:r w:rsidRPr="00EE5D0D">
        <w:rPr>
          <w:rFonts w:eastAsia="Times New Roman"/>
          <w:color w:val="000000"/>
        </w:rPr>
        <w:t> </w:t>
      </w:r>
      <w:r w:rsidRPr="00EE5D0D">
        <w:rPr>
          <w:rFonts w:eastAsia="Times New Roman"/>
          <w:b/>
          <w:bCs/>
          <w:color w:val="000000"/>
          <w:u w:val="single"/>
        </w:rPr>
        <w:t>right panel</w:t>
      </w:r>
      <w:r w:rsidRPr="00EE5D0D">
        <w:rPr>
          <w:rFonts w:eastAsia="Times New Roman"/>
          <w:color w:val="000000"/>
        </w:rPr>
        <w:t> </w:t>
      </w:r>
      <w:r w:rsidRPr="00EE5D0D">
        <w:rPr>
          <w:rFonts w:eastAsia="Times New Roman"/>
          <w:color w:val="000000"/>
          <w:u w:val="single"/>
        </w:rPr>
        <w:t>you will win</w:t>
      </w:r>
      <w:r w:rsidRPr="00EE5D0D">
        <w:rPr>
          <w:rFonts w:eastAsia="Times New Roman"/>
          <w:color w:val="000000"/>
        </w:rPr>
        <w:t>. And like it or not, that is precisely what our patent justice system has become under </w:t>
      </w:r>
      <w:r w:rsidRPr="00EE5D0D">
        <w:rPr>
          <w:rFonts w:eastAsia="Times New Roman"/>
          <w:color w:val="000000"/>
          <w:u w:val="single"/>
          <w:shd w:val="clear" w:color="auto" w:fill="00FFFF"/>
        </w:rPr>
        <w:t>the Federal Circuit.</w:t>
      </w:r>
      <w:r w:rsidRPr="00EE5D0D">
        <w:rPr>
          <w:rFonts w:eastAsia="Times New Roman"/>
          <w:color w:val="000000"/>
        </w:rPr>
        <w:t> </w:t>
      </w:r>
      <w:r w:rsidRPr="00EE5D0D">
        <w:rPr>
          <w:rFonts w:eastAsia="Times New Roman"/>
          <w:b/>
          <w:bCs/>
          <w:color w:val="000000"/>
          <w:u w:val="single"/>
          <w:shd w:val="clear" w:color="auto" w:fill="00FFFF"/>
        </w:rPr>
        <w:t>A crapshoot</w:t>
      </w:r>
      <w:r w:rsidRPr="00EE5D0D">
        <w:rPr>
          <w:rFonts w:eastAsia="Times New Roman"/>
          <w:color w:val="000000"/>
        </w:rPr>
        <w:t>. And we all know it to be true.</w:t>
      </w:r>
    </w:p>
    <w:p w14:paraId="44DCBC49" w14:textId="77777777" w:rsidR="00AD14EE" w:rsidRPr="00EE5D0D" w:rsidRDefault="00AD14EE" w:rsidP="00AD14EE">
      <w:pPr>
        <w:spacing w:line="235" w:lineRule="atLeast"/>
        <w:rPr>
          <w:rFonts w:eastAsia="Times New Roman"/>
          <w:color w:val="000000"/>
        </w:rPr>
      </w:pPr>
      <w:r w:rsidRPr="00EE5D0D">
        <w:rPr>
          <w:rFonts w:eastAsia="Times New Roman"/>
          <w:color w:val="000000"/>
          <w:u w:val="single"/>
        </w:rPr>
        <w:t>The current state of</w:t>
      </w:r>
      <w:r w:rsidRPr="00EE5D0D">
        <w:rPr>
          <w:rFonts w:eastAsia="Times New Roman"/>
          <w:color w:val="000000"/>
        </w:rPr>
        <w:t> </w:t>
      </w:r>
      <w:r w:rsidRPr="00EE5D0D">
        <w:rPr>
          <w:rFonts w:eastAsia="Times New Roman"/>
          <w:b/>
          <w:bCs/>
          <w:color w:val="000000"/>
          <w:u w:val="single"/>
        </w:rPr>
        <w:t>utter</w:t>
      </w:r>
      <w:r w:rsidRPr="00EE5D0D">
        <w:rPr>
          <w:rFonts w:eastAsia="Times New Roman"/>
          <w:color w:val="000000"/>
        </w:rPr>
        <w:t> </w:t>
      </w:r>
      <w:r w:rsidRPr="00EE5D0D">
        <w:rPr>
          <w:rFonts w:eastAsia="Times New Roman"/>
          <w:b/>
          <w:bCs/>
          <w:color w:val="000000"/>
          <w:u w:val="single"/>
          <w:shd w:val="clear" w:color="auto" w:fill="00FFFF"/>
        </w:rPr>
        <w:t>disarray</w:t>
      </w:r>
      <w:r w:rsidRPr="00EE5D0D">
        <w:rPr>
          <w:rFonts w:eastAsia="Times New Roman"/>
          <w:color w:val="000000"/>
        </w:rPr>
        <w:t> </w:t>
      </w:r>
      <w:r w:rsidRPr="00EE5D0D">
        <w:rPr>
          <w:rFonts w:eastAsia="Times New Roman"/>
          <w:color w:val="000000"/>
          <w:u w:val="single"/>
        </w:rPr>
        <w:t>at the Federal Circuit, with</w:t>
      </w:r>
      <w:r w:rsidRPr="00EE5D0D">
        <w:rPr>
          <w:rFonts w:eastAsia="Times New Roman"/>
          <w:color w:val="000000"/>
        </w:rPr>
        <w:t> </w:t>
      </w:r>
      <w:r w:rsidRPr="00EE5D0D">
        <w:rPr>
          <w:rFonts w:eastAsia="Times New Roman"/>
          <w:color w:val="000000"/>
          <w:u w:val="single"/>
          <w:shd w:val="clear" w:color="auto" w:fill="00FFFF"/>
        </w:rPr>
        <w:t>panels do</w:t>
      </w:r>
      <w:r w:rsidRPr="00EE5D0D">
        <w:rPr>
          <w:rFonts w:eastAsia="Times New Roman"/>
          <w:color w:val="000000"/>
          <w:u w:val="single"/>
        </w:rPr>
        <w:t>ing</w:t>
      </w:r>
      <w:r w:rsidRPr="00EE5D0D">
        <w:rPr>
          <w:rFonts w:eastAsia="Times New Roman"/>
          <w:color w:val="000000"/>
        </w:rPr>
        <w:t> </w:t>
      </w:r>
      <w:r w:rsidRPr="00EE5D0D">
        <w:rPr>
          <w:rFonts w:eastAsia="Times New Roman"/>
          <w:b/>
          <w:bCs/>
          <w:color w:val="000000"/>
          <w:u w:val="single"/>
          <w:shd w:val="clear" w:color="auto" w:fill="00FFFF"/>
        </w:rPr>
        <w:t>whatever they want</w:t>
      </w:r>
      <w:r w:rsidRPr="00EE5D0D">
        <w:rPr>
          <w:rFonts w:eastAsia="Times New Roman"/>
          <w:color w:val="000000"/>
          <w:u w:val="single"/>
        </w:rPr>
        <w:t>, judges</w:t>
      </w:r>
      <w:r w:rsidRPr="00EE5D0D">
        <w:rPr>
          <w:rFonts w:eastAsia="Times New Roman"/>
          <w:color w:val="000000"/>
        </w:rPr>
        <w:t> </w:t>
      </w:r>
      <w:r w:rsidRPr="00EE5D0D">
        <w:rPr>
          <w:rFonts w:eastAsia="Times New Roman"/>
          <w:b/>
          <w:bCs/>
          <w:color w:val="000000"/>
          <w:u w:val="single"/>
          <w:shd w:val="clear" w:color="auto" w:fill="00FFFF"/>
        </w:rPr>
        <w:t>not agreeing on anything</w:t>
      </w:r>
      <w:r w:rsidRPr="00EE5D0D">
        <w:rPr>
          <w:rFonts w:eastAsia="Times New Roman"/>
          <w:color w:val="000000"/>
          <w:u w:val="single"/>
        </w:rPr>
        <w:t>, and</w:t>
      </w:r>
      <w:r w:rsidRPr="00EE5D0D">
        <w:rPr>
          <w:rFonts w:eastAsia="Times New Roman"/>
          <w:color w:val="000000"/>
        </w:rPr>
        <w:t> </w:t>
      </w:r>
      <w:r w:rsidRPr="00EE5D0D">
        <w:rPr>
          <w:rFonts w:eastAsia="Times New Roman"/>
          <w:b/>
          <w:bCs/>
          <w:color w:val="000000"/>
          <w:u w:val="single"/>
          <w:shd w:val="clear" w:color="auto" w:fill="00FFFF"/>
        </w:rPr>
        <w:t>ignoring en banc decisions</w:t>
      </w:r>
      <w:r w:rsidRPr="00EE5D0D">
        <w:rPr>
          <w:rFonts w:eastAsia="Times New Roman"/>
          <w:color w:val="000000"/>
        </w:rPr>
        <w:t> </w:t>
      </w:r>
      <w:r w:rsidRPr="00EE5D0D">
        <w:rPr>
          <w:rFonts w:eastAsia="Times New Roman"/>
          <w:color w:val="000000"/>
          <w:u w:val="single"/>
          <w:shd w:val="clear" w:color="auto" w:fill="00FFFF"/>
        </w:rPr>
        <w:t>as if they</w:t>
      </w:r>
      <w:r w:rsidRPr="00EE5D0D">
        <w:rPr>
          <w:rFonts w:eastAsia="Times New Roman"/>
          <w:color w:val="000000"/>
        </w:rPr>
        <w:t> </w:t>
      </w:r>
      <w:r w:rsidRPr="00EE5D0D">
        <w:rPr>
          <w:rFonts w:eastAsia="Times New Roman"/>
          <w:b/>
          <w:bCs/>
          <w:color w:val="000000"/>
          <w:u w:val="single"/>
          <w:shd w:val="clear" w:color="auto" w:fill="00FFFF"/>
        </w:rPr>
        <w:t>never happened</w:t>
      </w:r>
      <w:r w:rsidRPr="00EE5D0D">
        <w:rPr>
          <w:rFonts w:eastAsia="Times New Roman"/>
          <w:color w:val="000000"/>
        </w:rPr>
        <w:t> isn’t what the Federal Circuit is meant to have become. </w:t>
      </w:r>
      <w:r w:rsidRPr="00EE5D0D">
        <w:rPr>
          <w:rFonts w:eastAsia="Times New Roman"/>
          <w:color w:val="000000"/>
          <w:u w:val="single"/>
          <w:shd w:val="clear" w:color="auto" w:fill="00FFFF"/>
        </w:rPr>
        <w:t>The</w:t>
      </w:r>
      <w:r w:rsidRPr="00EE5D0D">
        <w:rPr>
          <w:rFonts w:eastAsia="Times New Roman"/>
          <w:color w:val="000000"/>
        </w:rPr>
        <w:t> </w:t>
      </w:r>
      <w:r w:rsidRPr="00EE5D0D">
        <w:rPr>
          <w:rFonts w:eastAsia="Times New Roman"/>
          <w:color w:val="000000"/>
          <w:u w:val="single"/>
        </w:rPr>
        <w:t>Federal</w:t>
      </w:r>
      <w:r w:rsidRPr="00EE5D0D">
        <w:rPr>
          <w:rFonts w:eastAsia="Times New Roman"/>
          <w:color w:val="000000"/>
        </w:rPr>
        <w:t> </w:t>
      </w:r>
      <w:r w:rsidRPr="00EE5D0D">
        <w:rPr>
          <w:rFonts w:eastAsia="Times New Roman"/>
          <w:color w:val="000000"/>
          <w:u w:val="single"/>
          <w:shd w:val="clear" w:color="auto" w:fill="00FFFF"/>
        </w:rPr>
        <w:t>Circuit</w:t>
      </w:r>
      <w:r w:rsidRPr="00EE5D0D">
        <w:rPr>
          <w:rFonts w:eastAsia="Times New Roman"/>
          <w:color w:val="000000"/>
        </w:rPr>
        <w:t> </w:t>
      </w:r>
      <w:r w:rsidRPr="00EE5D0D">
        <w:rPr>
          <w:rFonts w:eastAsia="Times New Roman"/>
          <w:b/>
          <w:bCs/>
          <w:color w:val="000000"/>
          <w:u w:val="single"/>
          <w:shd w:val="clear" w:color="auto" w:fill="00FFFF"/>
        </w:rPr>
        <w:t>is a disaster</w:t>
      </w:r>
      <w:r w:rsidRPr="00EE5D0D">
        <w:rPr>
          <w:rFonts w:eastAsia="Times New Roman"/>
          <w:color w:val="000000"/>
        </w:rPr>
        <w:t> and </w:t>
      </w:r>
      <w:r w:rsidRPr="00EE5D0D">
        <w:rPr>
          <w:rFonts w:eastAsia="Times New Roman"/>
          <w:color w:val="000000"/>
          <w:u w:val="single"/>
        </w:rPr>
        <w:t>the</w:t>
      </w:r>
      <w:r w:rsidRPr="00EE5D0D">
        <w:rPr>
          <w:rFonts w:eastAsia="Times New Roman"/>
          <w:color w:val="000000"/>
        </w:rPr>
        <w:t> </w:t>
      </w:r>
      <w:r w:rsidRPr="00EE5D0D">
        <w:rPr>
          <w:rFonts w:eastAsia="Times New Roman"/>
          <w:b/>
          <w:bCs/>
          <w:color w:val="000000"/>
          <w:u w:val="single"/>
        </w:rPr>
        <w:t>collective unwillingness</w:t>
      </w:r>
      <w:r w:rsidRPr="00EE5D0D">
        <w:rPr>
          <w:rFonts w:eastAsia="Times New Roman"/>
          <w:color w:val="000000"/>
        </w:rPr>
        <w:t> </w:t>
      </w:r>
      <w:r w:rsidRPr="00EE5D0D">
        <w:rPr>
          <w:rFonts w:eastAsia="Times New Roman"/>
          <w:color w:val="000000"/>
          <w:u w:val="single"/>
        </w:rPr>
        <w:t>of the judges to come together is</w:t>
      </w:r>
      <w:r w:rsidRPr="00EE5D0D">
        <w:rPr>
          <w:rFonts w:eastAsia="Times New Roman"/>
          <w:color w:val="000000"/>
        </w:rPr>
        <w:t> making </w:t>
      </w:r>
      <w:r w:rsidRPr="00EE5D0D">
        <w:rPr>
          <w:rFonts w:eastAsia="Times New Roman"/>
          <w:b/>
          <w:bCs/>
          <w:color w:val="000000"/>
          <w:u w:val="single"/>
          <w:shd w:val="clear" w:color="auto" w:fill="00FFFF"/>
        </w:rPr>
        <w:t>a mockery of</w:t>
      </w:r>
      <w:r w:rsidRPr="00EE5D0D">
        <w:rPr>
          <w:rFonts w:eastAsia="Times New Roman"/>
          <w:color w:val="000000"/>
        </w:rPr>
        <w:t> </w:t>
      </w:r>
      <w:r w:rsidRPr="00EE5D0D">
        <w:rPr>
          <w:rFonts w:eastAsia="Times New Roman"/>
          <w:b/>
          <w:bCs/>
          <w:color w:val="000000"/>
          <w:u w:val="single"/>
        </w:rPr>
        <w:t>an institution</w:t>
      </w:r>
      <w:r w:rsidRPr="00EE5D0D">
        <w:rPr>
          <w:rFonts w:eastAsia="Times New Roman"/>
          <w:color w:val="000000"/>
        </w:rPr>
        <w:t> </w:t>
      </w:r>
      <w:r w:rsidRPr="00EE5D0D">
        <w:rPr>
          <w:rFonts w:eastAsia="Times New Roman"/>
          <w:color w:val="000000"/>
          <w:u w:val="single"/>
        </w:rPr>
        <w:t>that is a</w:t>
      </w:r>
      <w:r w:rsidRPr="00EE5D0D">
        <w:rPr>
          <w:rFonts w:eastAsia="Times New Roman"/>
          <w:color w:val="000000"/>
        </w:rPr>
        <w:t> </w:t>
      </w:r>
      <w:r w:rsidRPr="00EE5D0D">
        <w:rPr>
          <w:rFonts w:eastAsia="Times New Roman"/>
          <w:b/>
          <w:bCs/>
          <w:color w:val="000000"/>
          <w:u w:val="single"/>
        </w:rPr>
        <w:t>critical piece</w:t>
      </w:r>
      <w:r w:rsidRPr="00EE5D0D">
        <w:rPr>
          <w:rFonts w:eastAsia="Times New Roman"/>
          <w:color w:val="000000"/>
        </w:rPr>
        <w:t> </w:t>
      </w:r>
      <w:r w:rsidRPr="00EE5D0D">
        <w:rPr>
          <w:rFonts w:eastAsia="Times New Roman"/>
          <w:color w:val="000000"/>
          <w:u w:val="single"/>
        </w:rPr>
        <w:t>in</w:t>
      </w:r>
      <w:r w:rsidRPr="00EE5D0D">
        <w:rPr>
          <w:rFonts w:eastAsia="Times New Roman"/>
          <w:color w:val="000000"/>
        </w:rPr>
        <w:t> </w:t>
      </w:r>
      <w:r w:rsidRPr="00EE5D0D">
        <w:rPr>
          <w:rFonts w:eastAsia="Times New Roman"/>
          <w:color w:val="000000"/>
          <w:u w:val="single"/>
          <w:shd w:val="clear" w:color="auto" w:fill="00FFFF"/>
        </w:rPr>
        <w:t>the</w:t>
      </w:r>
      <w:r w:rsidRPr="00EE5D0D">
        <w:rPr>
          <w:rFonts w:eastAsia="Times New Roman"/>
          <w:color w:val="000000"/>
        </w:rPr>
        <w:t> </w:t>
      </w:r>
      <w:r w:rsidRPr="00EE5D0D">
        <w:rPr>
          <w:rFonts w:eastAsia="Times New Roman"/>
          <w:color w:val="000000"/>
          <w:u w:val="single"/>
        </w:rPr>
        <w:t>U.S.</w:t>
      </w:r>
      <w:r w:rsidRPr="00EE5D0D">
        <w:rPr>
          <w:rFonts w:eastAsia="Times New Roman"/>
          <w:color w:val="000000"/>
        </w:rPr>
        <w:t> </w:t>
      </w:r>
      <w:r w:rsidRPr="00EE5D0D">
        <w:rPr>
          <w:rFonts w:eastAsia="Times New Roman"/>
          <w:color w:val="000000"/>
          <w:u w:val="single"/>
          <w:shd w:val="clear" w:color="auto" w:fill="00FFFF"/>
        </w:rPr>
        <w:t>innovation system</w:t>
      </w:r>
      <w:r w:rsidRPr="00EE5D0D">
        <w:rPr>
          <w:rFonts w:eastAsia="Times New Roman"/>
          <w:color w:val="000000"/>
        </w:rPr>
        <w:t>. Indeed, the fact that </w:t>
      </w:r>
      <w:r w:rsidRPr="00EE5D0D">
        <w:rPr>
          <w:rFonts w:eastAsia="Times New Roman"/>
          <w:color w:val="000000"/>
          <w:u w:val="single"/>
          <w:shd w:val="clear" w:color="auto" w:fill="00FFFF"/>
        </w:rPr>
        <w:t>the</w:t>
      </w:r>
      <w:r w:rsidRPr="00EE5D0D">
        <w:rPr>
          <w:rFonts w:eastAsia="Times New Roman"/>
          <w:color w:val="000000"/>
        </w:rPr>
        <w:t> </w:t>
      </w:r>
      <w:r w:rsidRPr="00EE5D0D">
        <w:rPr>
          <w:rFonts w:eastAsia="Times New Roman"/>
          <w:color w:val="000000"/>
          <w:u w:val="single"/>
        </w:rPr>
        <w:t>Federal</w:t>
      </w:r>
      <w:r w:rsidRPr="00EE5D0D">
        <w:rPr>
          <w:rFonts w:eastAsia="Times New Roman"/>
          <w:color w:val="000000"/>
        </w:rPr>
        <w:t> </w:t>
      </w:r>
      <w:r w:rsidRPr="00EE5D0D">
        <w:rPr>
          <w:rFonts w:eastAsia="Times New Roman"/>
          <w:color w:val="000000"/>
          <w:u w:val="single"/>
          <w:shd w:val="clear" w:color="auto" w:fill="00FFFF"/>
        </w:rPr>
        <w:t>Circuit is</w:t>
      </w:r>
      <w:r w:rsidRPr="00EE5D0D">
        <w:rPr>
          <w:rFonts w:eastAsia="Times New Roman"/>
          <w:color w:val="000000"/>
        </w:rPr>
        <w:t> </w:t>
      </w:r>
      <w:r w:rsidRPr="00EE5D0D">
        <w:rPr>
          <w:rFonts w:eastAsia="Times New Roman"/>
          <w:b/>
          <w:bCs/>
          <w:color w:val="000000"/>
          <w:u w:val="single"/>
          <w:shd w:val="clear" w:color="auto" w:fill="00FFFF"/>
        </w:rPr>
        <w:t>absent</w:t>
      </w:r>
      <w:r w:rsidRPr="00EE5D0D">
        <w:rPr>
          <w:rFonts w:eastAsia="Times New Roman"/>
          <w:color w:val="000000"/>
        </w:rPr>
        <w:t> </w:t>
      </w:r>
      <w:r w:rsidRPr="00EE5D0D">
        <w:rPr>
          <w:rFonts w:eastAsia="Times New Roman"/>
          <w:color w:val="000000"/>
          <w:u w:val="single"/>
        </w:rPr>
        <w:t>and</w:t>
      </w:r>
      <w:r w:rsidRPr="00EE5D0D">
        <w:rPr>
          <w:rFonts w:eastAsia="Times New Roman"/>
          <w:color w:val="000000"/>
        </w:rPr>
        <w:t> </w:t>
      </w:r>
      <w:r w:rsidRPr="00EE5D0D">
        <w:rPr>
          <w:rFonts w:eastAsia="Times New Roman"/>
          <w:color w:val="000000"/>
          <w:u w:val="single"/>
          <w:shd w:val="clear" w:color="auto" w:fill="00FFFF"/>
        </w:rPr>
        <w:t>unwilling to provide</w:t>
      </w:r>
      <w:r w:rsidRPr="00EE5D0D">
        <w:rPr>
          <w:rFonts w:eastAsia="Times New Roman"/>
          <w:color w:val="000000"/>
        </w:rPr>
        <w:t> </w:t>
      </w:r>
      <w:r w:rsidRPr="00EE5D0D">
        <w:rPr>
          <w:rFonts w:eastAsia="Times New Roman"/>
          <w:b/>
          <w:bCs/>
          <w:color w:val="000000"/>
          <w:u w:val="single"/>
        </w:rPr>
        <w:t>predictability and</w:t>
      </w:r>
      <w:r w:rsidRPr="00EE5D0D">
        <w:rPr>
          <w:rFonts w:eastAsia="Times New Roman"/>
          <w:color w:val="000000"/>
        </w:rPr>
        <w:t> </w:t>
      </w:r>
      <w:r w:rsidRPr="00EE5D0D">
        <w:rPr>
          <w:rFonts w:eastAsia="Times New Roman"/>
          <w:b/>
          <w:bCs/>
          <w:color w:val="000000"/>
          <w:u w:val="single"/>
          <w:shd w:val="clear" w:color="auto" w:fill="00FFFF"/>
        </w:rPr>
        <w:t>certainty</w:t>
      </w:r>
      <w:r w:rsidRPr="00EE5D0D">
        <w:rPr>
          <w:rFonts w:eastAsia="Times New Roman"/>
          <w:color w:val="000000"/>
          <w:u w:val="single"/>
        </w:rPr>
        <w:t>, which</w:t>
      </w:r>
      <w:r w:rsidRPr="00EE5D0D">
        <w:rPr>
          <w:rFonts w:eastAsia="Times New Roman"/>
          <w:color w:val="000000"/>
        </w:rPr>
        <w:t> </w:t>
      </w:r>
      <w:r w:rsidRPr="00EE5D0D">
        <w:rPr>
          <w:rFonts w:eastAsia="Times New Roman"/>
          <w:b/>
          <w:bCs/>
          <w:color w:val="000000"/>
          <w:u w:val="single"/>
          <w:shd w:val="clear" w:color="auto" w:fill="00FFFF"/>
        </w:rPr>
        <w:t>literally</w:t>
      </w:r>
      <w:r w:rsidRPr="00EE5D0D">
        <w:rPr>
          <w:rFonts w:eastAsia="Times New Roman"/>
          <w:color w:val="000000"/>
        </w:rPr>
        <w:t> </w:t>
      </w:r>
      <w:r w:rsidRPr="00EE5D0D">
        <w:rPr>
          <w:rFonts w:eastAsia="Times New Roman"/>
          <w:color w:val="000000"/>
          <w:u w:val="single"/>
        </w:rPr>
        <w:t>was</w:t>
      </w:r>
      <w:r w:rsidRPr="00EE5D0D">
        <w:rPr>
          <w:rFonts w:eastAsia="Times New Roman"/>
          <w:color w:val="000000"/>
        </w:rPr>
        <w:t> </w:t>
      </w:r>
      <w:r w:rsidRPr="00EE5D0D">
        <w:rPr>
          <w:rFonts w:eastAsia="Times New Roman"/>
          <w:b/>
          <w:bCs/>
          <w:color w:val="000000"/>
          <w:u w:val="single"/>
          <w:shd w:val="clear" w:color="auto" w:fill="00FFFF"/>
        </w:rPr>
        <w:t>their only job</w:t>
      </w:r>
      <w:r w:rsidRPr="00EE5D0D">
        <w:rPr>
          <w:rFonts w:eastAsia="Times New Roman"/>
          <w:color w:val="000000"/>
        </w:rPr>
        <w:t>, is why so many people are turning to Congress to solve the problems of the patent system.</w:t>
      </w:r>
    </w:p>
    <w:p w14:paraId="5B183CCB" w14:textId="1C905699" w:rsidR="00AD14EE" w:rsidRPr="00AD14EE" w:rsidRDefault="00AD14EE" w:rsidP="00AD14EE">
      <w:pPr>
        <w:spacing w:line="235" w:lineRule="atLeast"/>
        <w:rPr>
          <w:rFonts w:eastAsia="Times New Roman"/>
          <w:color w:val="000000"/>
        </w:rPr>
      </w:pPr>
      <w:r w:rsidRPr="00EE5D0D">
        <w:rPr>
          <w:rFonts w:eastAsia="Times New Roman"/>
          <w:color w:val="000000"/>
        </w:rPr>
        <w:t>The Federal Circuit is the entity within our system that the patent community has turned to for help since 1982, but they are not present currently. </w:t>
      </w:r>
      <w:r w:rsidRPr="00EE5D0D">
        <w:rPr>
          <w:rFonts w:eastAsia="Times New Roman"/>
          <w:color w:val="000000"/>
          <w:u w:val="single"/>
        </w:rPr>
        <w:t>The Federal Circuit is</w:t>
      </w:r>
      <w:r w:rsidRPr="00EE5D0D">
        <w:rPr>
          <w:rFonts w:eastAsia="Times New Roman"/>
          <w:color w:val="000000"/>
        </w:rPr>
        <w:t> </w:t>
      </w:r>
      <w:r w:rsidRPr="00EE5D0D">
        <w:rPr>
          <w:rFonts w:eastAsia="Times New Roman"/>
          <w:b/>
          <w:bCs/>
          <w:color w:val="000000"/>
          <w:u w:val="single"/>
          <w:shd w:val="clear" w:color="auto" w:fill="00FFFF"/>
        </w:rPr>
        <w:t>so afraid</w:t>
      </w:r>
      <w:r w:rsidRPr="00EE5D0D">
        <w:rPr>
          <w:rFonts w:eastAsia="Times New Roman"/>
          <w:color w:val="000000"/>
        </w:rPr>
        <w:t> </w:t>
      </w:r>
      <w:r w:rsidRPr="00EE5D0D">
        <w:rPr>
          <w:rFonts w:eastAsia="Times New Roman"/>
          <w:color w:val="000000"/>
          <w:u w:val="single"/>
          <w:shd w:val="clear" w:color="auto" w:fill="00FFFF"/>
        </w:rPr>
        <w:t>of being overturned</w:t>
      </w:r>
      <w:r w:rsidRPr="00EE5D0D">
        <w:rPr>
          <w:rFonts w:eastAsia="Times New Roman"/>
          <w:color w:val="000000"/>
        </w:rPr>
        <w:t> </w:t>
      </w:r>
      <w:r w:rsidRPr="00EE5D0D">
        <w:rPr>
          <w:rFonts w:eastAsia="Times New Roman"/>
          <w:color w:val="000000"/>
          <w:u w:val="single"/>
        </w:rPr>
        <w:t>by the</w:t>
      </w:r>
      <w:r w:rsidRPr="00EE5D0D">
        <w:rPr>
          <w:rFonts w:eastAsia="Times New Roman"/>
          <w:color w:val="000000"/>
        </w:rPr>
        <w:t> Supreme </w:t>
      </w:r>
      <w:r w:rsidRPr="00EE5D0D">
        <w:rPr>
          <w:rFonts w:eastAsia="Times New Roman"/>
          <w:color w:val="000000"/>
          <w:u w:val="single"/>
        </w:rPr>
        <w:t>Court</w:t>
      </w:r>
      <w:r w:rsidRPr="00EE5D0D">
        <w:rPr>
          <w:rFonts w:eastAsia="Times New Roman"/>
          <w:color w:val="000000"/>
        </w:rPr>
        <w:t> that </w:t>
      </w:r>
      <w:r w:rsidRPr="00EE5D0D">
        <w:rPr>
          <w:rFonts w:eastAsia="Times New Roman"/>
          <w:color w:val="000000"/>
          <w:u w:val="single"/>
          <w:shd w:val="clear" w:color="auto" w:fill="00FFFF"/>
        </w:rPr>
        <w:t>they</w:t>
      </w:r>
      <w:r w:rsidRPr="00EE5D0D">
        <w:rPr>
          <w:rFonts w:eastAsia="Times New Roman"/>
          <w:color w:val="000000"/>
        </w:rPr>
        <w:t> have </w:t>
      </w:r>
      <w:r w:rsidRPr="00EE5D0D">
        <w:rPr>
          <w:rFonts w:eastAsia="Times New Roman"/>
          <w:b/>
          <w:bCs/>
          <w:color w:val="000000"/>
          <w:u w:val="single"/>
          <w:shd w:val="clear" w:color="auto" w:fill="00FFFF"/>
        </w:rPr>
        <w:t>lost</w:t>
      </w:r>
      <w:r w:rsidRPr="00EE5D0D">
        <w:rPr>
          <w:rFonts w:eastAsia="Times New Roman"/>
          <w:color w:val="000000"/>
        </w:rPr>
        <w:t> </w:t>
      </w:r>
      <w:r w:rsidRPr="00EE5D0D">
        <w:rPr>
          <w:rFonts w:eastAsia="Times New Roman"/>
          <w:b/>
          <w:bCs/>
          <w:color w:val="000000"/>
          <w:u w:val="single"/>
        </w:rPr>
        <w:t>their</w:t>
      </w:r>
      <w:r w:rsidRPr="00EE5D0D">
        <w:rPr>
          <w:rFonts w:eastAsia="Times New Roman"/>
          <w:color w:val="000000"/>
        </w:rPr>
        <w:t> </w:t>
      </w:r>
      <w:r w:rsidRPr="00EE5D0D">
        <w:rPr>
          <w:rFonts w:eastAsia="Times New Roman"/>
          <w:b/>
          <w:bCs/>
          <w:color w:val="000000"/>
          <w:u w:val="single"/>
          <w:shd w:val="clear" w:color="auto" w:fill="00FFFF"/>
        </w:rPr>
        <w:t>ability</w:t>
      </w:r>
      <w:r w:rsidRPr="00EE5D0D">
        <w:rPr>
          <w:rFonts w:eastAsia="Times New Roman"/>
          <w:color w:val="000000"/>
        </w:rPr>
        <w:t> </w:t>
      </w:r>
      <w:r w:rsidRPr="00EE5D0D">
        <w:rPr>
          <w:rFonts w:eastAsia="Times New Roman"/>
          <w:color w:val="000000"/>
          <w:u w:val="single"/>
          <w:shd w:val="clear" w:color="auto" w:fill="00FFFF"/>
        </w:rPr>
        <w:t>to distinguish</w:t>
      </w:r>
      <w:r w:rsidRPr="00EE5D0D">
        <w:rPr>
          <w:rFonts w:eastAsia="Times New Roman"/>
          <w:color w:val="000000"/>
        </w:rPr>
        <w:t> </w:t>
      </w:r>
      <w:r w:rsidRPr="00EE5D0D">
        <w:rPr>
          <w:rFonts w:eastAsia="Times New Roman"/>
          <w:b/>
          <w:bCs/>
          <w:color w:val="000000"/>
          <w:u w:val="single"/>
        </w:rPr>
        <w:t>even</w:t>
      </w:r>
      <w:r w:rsidRPr="00EE5D0D">
        <w:rPr>
          <w:rFonts w:eastAsia="Times New Roman"/>
          <w:color w:val="000000"/>
        </w:rPr>
        <w:t> </w:t>
      </w:r>
      <w:r w:rsidRPr="00EE5D0D">
        <w:rPr>
          <w:rFonts w:eastAsia="Times New Roman"/>
          <w:b/>
          <w:bCs/>
          <w:color w:val="000000"/>
          <w:u w:val="single"/>
          <w:shd w:val="clear" w:color="auto" w:fill="00FFFF"/>
        </w:rPr>
        <w:t>eas</w:t>
      </w:r>
      <w:r w:rsidRPr="00EE5D0D">
        <w:rPr>
          <w:rFonts w:eastAsia="Times New Roman"/>
          <w:b/>
          <w:bCs/>
          <w:color w:val="000000"/>
          <w:u w:val="single"/>
        </w:rPr>
        <w:t>ily</w:t>
      </w:r>
      <w:r w:rsidRPr="00EE5D0D">
        <w:rPr>
          <w:rFonts w:eastAsia="Times New Roman"/>
          <w:color w:val="000000"/>
        </w:rPr>
        <w:t> </w:t>
      </w:r>
      <w:r w:rsidRPr="00EE5D0D">
        <w:rPr>
          <w:rFonts w:eastAsia="Times New Roman"/>
          <w:b/>
          <w:bCs/>
          <w:color w:val="000000"/>
          <w:u w:val="single"/>
        </w:rPr>
        <w:t>distinguishable</w:t>
      </w:r>
      <w:r w:rsidRPr="00EE5D0D">
        <w:rPr>
          <w:rFonts w:eastAsia="Times New Roman"/>
          <w:color w:val="000000"/>
        </w:rPr>
        <w:t> </w:t>
      </w:r>
      <w:r w:rsidRPr="00EE5D0D">
        <w:rPr>
          <w:rFonts w:eastAsia="Times New Roman"/>
          <w:b/>
          <w:bCs/>
          <w:color w:val="000000"/>
          <w:u w:val="single"/>
          <w:shd w:val="clear" w:color="auto" w:fill="00FFFF"/>
        </w:rPr>
        <w:t>cases</w:t>
      </w:r>
      <w:r w:rsidRPr="00EE5D0D">
        <w:rPr>
          <w:rFonts w:eastAsia="Times New Roman"/>
          <w:color w:val="000000"/>
        </w:rPr>
        <w:t>. After all, Mayo dealt with an exceptionally poor claim where the Supreme Court took a shortcut using 101 instead of using 102 or 103. In Alice, they were told by the patentee’s attorney it was a trivial piece of software that could be coded over a weekend by a college student. These cases are easily distinguishable from any life sciences innovation of consequence or something like artificial intelligence or autonomous driving, for example. Yet, the Federal Circuit has expansively read these cases despite the explicit language of the Supreme Court telling them to narrowly read the cases lest all of patent law would be swallowed.</w:t>
      </w:r>
    </w:p>
    <w:p w14:paraId="210E5F82" w14:textId="02BAF6EE" w:rsidR="00FC45FE" w:rsidRPr="00AE71F9" w:rsidRDefault="00FC45FE" w:rsidP="00FC45FE">
      <w:pPr>
        <w:pStyle w:val="Heading3"/>
        <w:rPr>
          <w:rFonts w:asciiTheme="minorHAnsi" w:hAnsiTheme="minorHAnsi" w:cstheme="minorHAnsi"/>
          <w:shd w:val="clear" w:color="auto" w:fill="FFFFFF"/>
        </w:rPr>
      </w:pPr>
      <w:r w:rsidRPr="00AE71F9">
        <w:rPr>
          <w:rFonts w:asciiTheme="minorHAnsi" w:hAnsiTheme="minorHAnsi" w:cstheme="minorHAnsi"/>
          <w:shd w:val="clear" w:color="auto" w:fill="FFFFFF"/>
        </w:rPr>
        <w:t xml:space="preserve">I/L – backlog </w:t>
      </w:r>
    </w:p>
    <w:p w14:paraId="07CB27EF" w14:textId="6B19B470" w:rsidR="00FC45FE" w:rsidRPr="00AE71F9" w:rsidRDefault="00FC45FE" w:rsidP="00FC45FE">
      <w:pPr>
        <w:pStyle w:val="Heading4"/>
        <w:rPr>
          <w:rFonts w:asciiTheme="minorHAnsi" w:hAnsiTheme="minorHAnsi" w:cstheme="minorHAnsi"/>
        </w:rPr>
      </w:pPr>
      <w:r w:rsidRPr="00AE71F9">
        <w:rPr>
          <w:rFonts w:asciiTheme="minorHAnsi" w:hAnsiTheme="minorHAnsi" w:cstheme="minorHAnsi"/>
        </w:rPr>
        <w:t xml:space="preserve">Delays in the court system create a backlog which hampers effective enforcement of climate policy </w:t>
      </w:r>
    </w:p>
    <w:p w14:paraId="17C7AFD4" w14:textId="77777777" w:rsidR="00FC45FE" w:rsidRPr="00AE71F9" w:rsidRDefault="00FC45FE" w:rsidP="00FC45FE">
      <w:pPr>
        <w:rPr>
          <w:rFonts w:asciiTheme="minorHAnsi" w:hAnsiTheme="minorHAnsi" w:cstheme="minorHAnsi"/>
        </w:rPr>
      </w:pPr>
      <w:r w:rsidRPr="00AE71F9">
        <w:rPr>
          <w:rFonts w:asciiTheme="minorHAnsi" w:hAnsiTheme="minorHAnsi" w:cstheme="minorHAnsi"/>
        </w:rPr>
        <w:t xml:space="preserve">Cinnamon Piñon </w:t>
      </w:r>
      <w:r w:rsidRPr="00AE71F9">
        <w:rPr>
          <w:rStyle w:val="Style13ptBold"/>
          <w:rFonts w:asciiTheme="minorHAnsi" w:hAnsiTheme="minorHAnsi" w:cstheme="minorHAnsi"/>
        </w:rPr>
        <w:t>Carlarne 21</w:t>
      </w:r>
      <w:r w:rsidRPr="00AE71F9">
        <w:rPr>
          <w:rFonts w:asciiTheme="minorHAnsi" w:hAnsiTheme="minorHAnsi" w:cstheme="minorHAnsi"/>
        </w:rPr>
        <w:t xml:space="preserve">, 19th President and Dean of Albany Law School, was the Associate Dean for Faculty &amp; Intellectual Life at The Ohio State University Moritz College of Law, leading international expert in environmental and climate change law policy with a deep commitment to environmental equity and social justice, “The Essential Role of Climate Litigation and the Courts in Averting Climate Crisis”, </w:t>
      </w:r>
      <w:r w:rsidRPr="00AE71F9">
        <w:rPr>
          <w:rFonts w:asciiTheme="minorHAnsi" w:hAnsiTheme="minorHAnsi" w:cstheme="minorHAnsi"/>
          <w:i/>
          <w:iCs/>
        </w:rPr>
        <w:t>Ohio State Legal Studies Research Paper No. 592</w:t>
      </w:r>
      <w:r w:rsidRPr="00AE71F9">
        <w:rPr>
          <w:rFonts w:asciiTheme="minorHAnsi" w:hAnsiTheme="minorHAnsi" w:cstheme="minorHAnsi"/>
        </w:rPr>
        <w:t xml:space="preserve">, SSRN, 2021 </w:t>
      </w:r>
    </w:p>
    <w:p w14:paraId="61C2C34C" w14:textId="434D6AC6" w:rsidR="00FC45FE" w:rsidRPr="00AE71F9" w:rsidRDefault="00FC45FE" w:rsidP="00FC45FE">
      <w:pPr>
        <w:rPr>
          <w:rFonts w:asciiTheme="minorHAnsi" w:hAnsiTheme="minorHAnsi" w:cstheme="minorHAnsi"/>
          <w:sz w:val="16"/>
        </w:rPr>
      </w:pPr>
      <w:r w:rsidRPr="00AE71F9">
        <w:rPr>
          <w:rFonts w:asciiTheme="minorHAnsi" w:hAnsiTheme="minorHAnsi" w:cstheme="minorHAnsi"/>
          <w:sz w:val="16"/>
        </w:rPr>
        <w:t xml:space="preserve">Thus, even as </w:t>
      </w:r>
      <w:r w:rsidRPr="00AE71F9">
        <w:rPr>
          <w:rStyle w:val="StyleUnderline"/>
          <w:rFonts w:asciiTheme="minorHAnsi" w:hAnsiTheme="minorHAnsi" w:cstheme="minorHAnsi"/>
        </w:rPr>
        <w:t xml:space="preserve">the court ‘reluctantly’ concludes that the fact that ‘the other branches may have abdicated their responsibility to remediate the problem does not confer on Article III courts </w:t>
      </w:r>
      <w:r w:rsidRPr="00AE71F9">
        <w:rPr>
          <w:rFonts w:asciiTheme="minorHAnsi" w:hAnsiTheme="minorHAnsi" w:cstheme="minorHAnsi"/>
          <w:sz w:val="16"/>
        </w:rPr>
        <w:t xml:space="preserve">[the type of US court involved in this case], no matter how well-intentioned, </w:t>
      </w:r>
      <w:r w:rsidRPr="00AE71F9">
        <w:rPr>
          <w:rStyle w:val="StyleUnderline"/>
          <w:rFonts w:asciiTheme="minorHAnsi" w:hAnsiTheme="minorHAnsi" w:cstheme="minorHAnsi"/>
        </w:rPr>
        <w:t>the ability to step into their shoes</w:t>
      </w:r>
      <w:r w:rsidRPr="00AE71F9">
        <w:rPr>
          <w:rFonts w:asciiTheme="minorHAnsi" w:hAnsiTheme="minorHAnsi" w:cstheme="minorHAnsi"/>
          <w:sz w:val="16"/>
        </w:rPr>
        <w:t xml:space="preserve">’,60 the opinion </w:t>
      </w:r>
      <w:r w:rsidRPr="00AE71F9">
        <w:rPr>
          <w:rStyle w:val="StyleUnderline"/>
          <w:rFonts w:asciiTheme="minorHAnsi" w:hAnsiTheme="minorHAnsi" w:cstheme="minorHAnsi"/>
        </w:rPr>
        <w:t xml:space="preserve">underscores the courts’ deep intuition that political inaction is </w:t>
      </w:r>
      <w:r w:rsidRPr="00AE71F9">
        <w:rPr>
          <w:rStyle w:val="Emphasis"/>
          <w:rFonts w:asciiTheme="minorHAnsi" w:hAnsiTheme="minorHAnsi" w:cstheme="minorHAnsi"/>
        </w:rPr>
        <w:t>untenable</w:t>
      </w:r>
      <w:r w:rsidRPr="00AE71F9">
        <w:rPr>
          <w:rFonts w:asciiTheme="minorHAnsi" w:hAnsiTheme="minorHAnsi" w:cstheme="minorHAnsi"/>
          <w:sz w:val="16"/>
        </w:rPr>
        <w:t>. Moreover, in a powerful dissent, Judge Staton decried political inaction and declared that the plaintiffs’ suit was necessary ‘to enforce the most basic structural principle embedded in our system of ordered liberty: that the Constitution does not condone the Nation’s willful destruction’.</w:t>
      </w:r>
      <w:r w:rsidR="003F51C9" w:rsidRPr="00AE71F9">
        <w:rPr>
          <w:rFonts w:asciiTheme="minorHAnsi" w:hAnsiTheme="minorHAnsi" w:cstheme="minorHAnsi"/>
          <w:sz w:val="16"/>
        </w:rPr>
        <w:t xml:space="preserve"> </w:t>
      </w:r>
      <w:r w:rsidRPr="00AE71F9">
        <w:rPr>
          <w:rFonts w:asciiTheme="minorHAnsi" w:hAnsiTheme="minorHAnsi" w:cstheme="minorHAnsi"/>
          <w:sz w:val="16"/>
        </w:rPr>
        <w:t xml:space="preserve">61 </w:t>
      </w:r>
      <w:r w:rsidRPr="00AE71F9">
        <w:rPr>
          <w:rStyle w:val="StyleUnderline"/>
          <w:rFonts w:asciiTheme="minorHAnsi" w:hAnsiTheme="minorHAnsi" w:cstheme="minorHAnsi"/>
        </w:rPr>
        <w:t xml:space="preserve">Analogizing the court’s </w:t>
      </w:r>
      <w:r w:rsidRPr="00AE71F9">
        <w:rPr>
          <w:rStyle w:val="Emphasis"/>
          <w:rFonts w:asciiTheme="minorHAnsi" w:hAnsiTheme="minorHAnsi" w:cstheme="minorHAnsi"/>
        </w:rPr>
        <w:t>delay</w:t>
      </w:r>
      <w:r w:rsidRPr="00AE71F9">
        <w:rPr>
          <w:rStyle w:val="StyleUnderline"/>
          <w:rFonts w:asciiTheme="minorHAnsi" w:hAnsiTheme="minorHAnsi" w:cstheme="minorHAnsi"/>
        </w:rPr>
        <w:t xml:space="preserve"> in stepping in to recognize </w:t>
      </w:r>
      <w:r w:rsidRPr="00AE71F9">
        <w:rPr>
          <w:rFonts w:asciiTheme="minorHAnsi" w:hAnsiTheme="minorHAnsi" w:cstheme="minorHAnsi"/>
          <w:sz w:val="16"/>
        </w:rPr>
        <w:t xml:space="preserve">fundamental rights in </w:t>
      </w:r>
      <w:r w:rsidRPr="00AE71F9">
        <w:rPr>
          <w:rStyle w:val="StyleUnderline"/>
          <w:rFonts w:asciiTheme="minorHAnsi" w:hAnsiTheme="minorHAnsi" w:cstheme="minorHAnsi"/>
        </w:rPr>
        <w:t xml:space="preserve">the climate context to the failures of the court to step in </w:t>
      </w:r>
      <w:r w:rsidRPr="00AE71F9">
        <w:rPr>
          <w:rFonts w:asciiTheme="minorHAnsi" w:hAnsiTheme="minorHAnsi" w:cstheme="minorHAnsi"/>
          <w:sz w:val="16"/>
        </w:rPr>
        <w:t xml:space="preserve">earlier than it did with respect to desegregation, Judge Staton states that:To be sure, unless there is a constitutional violation, </w:t>
      </w:r>
      <w:r w:rsidRPr="00AE71F9">
        <w:rPr>
          <w:rStyle w:val="StyleUnderline"/>
          <w:rFonts w:asciiTheme="minorHAnsi" w:hAnsiTheme="minorHAnsi" w:cstheme="minorHAnsi"/>
        </w:rPr>
        <w:t>courts should allow the democratic and political processes to perform their functions</w:t>
      </w:r>
      <w:r w:rsidRPr="00AE71F9">
        <w:rPr>
          <w:rFonts w:asciiTheme="minorHAnsi" w:hAnsiTheme="minorHAnsi" w:cstheme="minorHAnsi"/>
          <w:sz w:val="16"/>
        </w:rPr>
        <w:t>. And while all would now readily agree that the 91 years between the Emancipation Proclamation and the decision in Brown v. Board was too long, determining when a court must step in to protect fundamental rights is not an exact science. In this case, my colleagues say that time is ‘never’; I say it is now.62</w:t>
      </w:r>
      <w:r w:rsidR="003F51C9" w:rsidRPr="00AE71F9">
        <w:rPr>
          <w:rFonts w:asciiTheme="minorHAnsi" w:hAnsiTheme="minorHAnsi" w:cstheme="minorHAnsi"/>
          <w:sz w:val="16"/>
        </w:rPr>
        <w:t xml:space="preserve"> </w:t>
      </w:r>
      <w:r w:rsidRPr="00AE71F9">
        <w:rPr>
          <w:rFonts w:asciiTheme="minorHAnsi" w:hAnsiTheme="minorHAnsi" w:cstheme="minorHAnsi"/>
          <w:sz w:val="16"/>
        </w:rPr>
        <w:t xml:space="preserve">The </w:t>
      </w:r>
      <w:r w:rsidRPr="00AE71F9">
        <w:rPr>
          <w:rStyle w:val="StyleUnderline"/>
          <w:rFonts w:asciiTheme="minorHAnsi" w:hAnsiTheme="minorHAnsi" w:cstheme="minorHAnsi"/>
        </w:rPr>
        <w:t xml:space="preserve">persistent failure of the state to address climate change threatens fundamental rights and derails the democratic and political processes. </w:t>
      </w:r>
      <w:r w:rsidRPr="00AE71F9">
        <w:rPr>
          <w:rStyle w:val="Emphasis"/>
          <w:rFonts w:asciiTheme="minorHAnsi" w:hAnsiTheme="minorHAnsi" w:cstheme="minorHAnsi"/>
        </w:rPr>
        <w:t xml:space="preserve">Judicial intervention </w:t>
      </w:r>
      <w:r w:rsidRPr="00AE71F9">
        <w:rPr>
          <w:rStyle w:val="StyleUnderline"/>
          <w:rFonts w:asciiTheme="minorHAnsi" w:hAnsiTheme="minorHAnsi" w:cstheme="minorHAnsi"/>
        </w:rPr>
        <w:t>is necessary to realign state responsibilities with fundamental rights.</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This is the role of the </w:t>
      </w:r>
      <w:r w:rsidRPr="00AE71F9">
        <w:rPr>
          <w:rStyle w:val="Emphasis"/>
          <w:rFonts w:asciiTheme="minorHAnsi" w:hAnsiTheme="minorHAnsi" w:cstheme="minorHAnsi"/>
        </w:rPr>
        <w:t>courts</w:t>
      </w:r>
      <w:r w:rsidRPr="00AE71F9">
        <w:rPr>
          <w:rStyle w:val="StyleUnderline"/>
          <w:rFonts w:asciiTheme="minorHAnsi" w:hAnsiTheme="minorHAnsi" w:cstheme="minorHAnsi"/>
        </w:rPr>
        <w:t>,</w:t>
      </w:r>
      <w:r w:rsidRPr="00AE71F9">
        <w:rPr>
          <w:rFonts w:asciiTheme="minorHAnsi" w:hAnsiTheme="minorHAnsi" w:cstheme="minorHAnsi"/>
          <w:sz w:val="16"/>
        </w:rPr>
        <w:t xml:space="preserve"> </w:t>
      </w:r>
      <w:r w:rsidRPr="00AE71F9">
        <w:rPr>
          <w:rStyle w:val="StyleUnderline"/>
          <w:rFonts w:asciiTheme="minorHAnsi" w:hAnsiTheme="minorHAnsi" w:cstheme="minorHAnsi"/>
        </w:rPr>
        <w:t>and</w:t>
      </w:r>
      <w:r w:rsidRPr="00AE71F9">
        <w:rPr>
          <w:rFonts w:asciiTheme="minorHAnsi" w:hAnsiTheme="minorHAnsi" w:cstheme="minorHAnsi"/>
          <w:sz w:val="16"/>
        </w:rPr>
        <w:t xml:space="preserve"> this is a core </w:t>
      </w:r>
      <w:r w:rsidRPr="00AE71F9">
        <w:rPr>
          <w:rStyle w:val="StyleUnderline"/>
          <w:rFonts w:asciiTheme="minorHAnsi" w:hAnsiTheme="minorHAnsi" w:cstheme="minorHAnsi"/>
        </w:rPr>
        <w:t>objective of climate litigation</w:t>
      </w:r>
      <w:r w:rsidRPr="00AE71F9">
        <w:rPr>
          <w:rFonts w:asciiTheme="minorHAnsi" w:hAnsiTheme="minorHAnsi" w:cstheme="minorHAnsi"/>
          <w:sz w:val="16"/>
        </w:rPr>
        <w:t xml:space="preserve">. Recognizing this relationship, and </w:t>
      </w:r>
      <w:r w:rsidRPr="00AE71F9">
        <w:rPr>
          <w:rStyle w:val="StyleUnderline"/>
          <w:rFonts w:asciiTheme="minorHAnsi" w:hAnsiTheme="minorHAnsi" w:cstheme="minorHAnsi"/>
        </w:rPr>
        <w:t>the role of the courts in safeguarding</w:t>
      </w:r>
      <w:r w:rsidRPr="00AE71F9">
        <w:rPr>
          <w:rFonts w:asciiTheme="minorHAnsi" w:hAnsiTheme="minorHAnsi" w:cstheme="minorHAnsi"/>
          <w:sz w:val="16"/>
        </w:rPr>
        <w:t xml:space="preserve"> the fundamental rights of the people, is essential to </w:t>
      </w:r>
      <w:r w:rsidRPr="00AE71F9">
        <w:rPr>
          <w:rStyle w:val="StyleUnderline"/>
          <w:rFonts w:asciiTheme="minorHAnsi" w:hAnsiTheme="minorHAnsi" w:cstheme="minorHAnsi"/>
        </w:rPr>
        <w:t>upholding the rule of law and securing the wellbeing of the citizenry</w:t>
      </w:r>
      <w:r w:rsidRPr="00AE71F9">
        <w:rPr>
          <w:rFonts w:asciiTheme="minorHAnsi" w:hAnsiTheme="minorHAnsi" w:cstheme="minorHAnsi"/>
          <w:sz w:val="16"/>
        </w:rPr>
        <w:t xml:space="preserve">. </w:t>
      </w:r>
    </w:p>
    <w:p w14:paraId="7B15C9BC" w14:textId="77777777" w:rsidR="00B40F43" w:rsidRPr="00AE71F9" w:rsidRDefault="00B40F43" w:rsidP="00B40F43">
      <w:pPr>
        <w:pStyle w:val="Heading3"/>
        <w:rPr>
          <w:rFonts w:asciiTheme="minorHAnsi" w:hAnsiTheme="minorHAnsi" w:cstheme="minorHAnsi"/>
          <w:color w:val="000000" w:themeColor="text1"/>
        </w:rPr>
      </w:pPr>
      <w:r w:rsidRPr="00AE71F9">
        <w:rPr>
          <w:rStyle w:val="eop"/>
          <w:rFonts w:asciiTheme="minorHAnsi" w:hAnsiTheme="minorHAnsi" w:cstheme="minorHAnsi"/>
          <w:color w:val="000000" w:themeColor="text1"/>
          <w:sz w:val="22"/>
          <w:szCs w:val="22"/>
        </w:rPr>
        <w:t> AT - Adaptation</w:t>
      </w:r>
    </w:p>
    <w:p w14:paraId="0DE929DC" w14:textId="77777777" w:rsidR="00B40F43" w:rsidRPr="00AE71F9" w:rsidRDefault="00B40F43" w:rsidP="00B40F43">
      <w:pPr>
        <w:pStyle w:val="Heading4"/>
        <w:rPr>
          <w:rFonts w:asciiTheme="minorHAnsi" w:hAnsiTheme="minorHAnsi" w:cstheme="minorHAnsi"/>
          <w:sz w:val="18"/>
          <w:szCs w:val="18"/>
        </w:rPr>
      </w:pPr>
      <w:r w:rsidRPr="00AE71F9">
        <w:rPr>
          <w:rStyle w:val="normaltextrun"/>
          <w:rFonts w:asciiTheme="minorHAnsi" w:hAnsiTheme="minorHAnsi" w:cstheme="minorHAnsi"/>
          <w:bCs/>
          <w:color w:val="000000" w:themeColor="text1"/>
        </w:rPr>
        <w:t>Adaptation fails – warming is just too extreme</w:t>
      </w:r>
      <w:r w:rsidRPr="00AE71F9">
        <w:rPr>
          <w:rStyle w:val="eop"/>
          <w:rFonts w:asciiTheme="minorHAnsi" w:hAnsiTheme="minorHAnsi" w:cstheme="minorHAnsi"/>
          <w:color w:val="000000" w:themeColor="text1"/>
          <w:szCs w:val="26"/>
        </w:rPr>
        <w:t> </w:t>
      </w:r>
    </w:p>
    <w:p w14:paraId="44F7A5FA" w14:textId="77777777" w:rsidR="00B40F43" w:rsidRPr="00AE71F9" w:rsidRDefault="00B40F43" w:rsidP="00B40F43">
      <w:pPr>
        <w:pStyle w:val="paragraph"/>
        <w:spacing w:before="0" w:beforeAutospacing="0" w:after="0" w:afterAutospacing="0"/>
        <w:textAlignment w:val="baseline"/>
        <w:rPr>
          <w:rFonts w:asciiTheme="minorHAnsi" w:hAnsiTheme="minorHAnsi" w:cstheme="minorHAnsi"/>
          <w:color w:val="000000" w:themeColor="text1"/>
          <w:sz w:val="18"/>
          <w:szCs w:val="18"/>
        </w:rPr>
      </w:pPr>
      <w:r w:rsidRPr="00AE71F9">
        <w:rPr>
          <w:rStyle w:val="normaltextrun"/>
          <w:rFonts w:asciiTheme="minorHAnsi" w:eastAsiaTheme="majorEastAsia" w:hAnsiTheme="minorHAnsi" w:cstheme="minorHAnsi"/>
          <w:b/>
          <w:bCs/>
          <w:color w:val="000000" w:themeColor="text1"/>
          <w:sz w:val="26"/>
        </w:rPr>
        <w:t>Stabinsky 12</w:t>
      </w:r>
      <w:r w:rsidRPr="00AE71F9">
        <w:rPr>
          <w:rStyle w:val="normaltextrun"/>
          <w:rFonts w:asciiTheme="minorHAnsi" w:eastAsiaTheme="majorEastAsia" w:hAnsiTheme="minorHAnsi" w:cstheme="minorHAnsi"/>
          <w:b/>
          <w:bCs/>
          <w:color w:val="000000" w:themeColor="text1"/>
          <w:sz w:val="22"/>
          <w:szCs w:val="22"/>
        </w:rPr>
        <w:t xml:space="preserve"> </w:t>
      </w:r>
      <w:r w:rsidRPr="00AE71F9">
        <w:rPr>
          <w:rStyle w:val="normaltextrun"/>
          <w:rFonts w:asciiTheme="minorHAnsi" w:eastAsiaTheme="majorEastAsia" w:hAnsiTheme="minorHAnsi" w:cstheme="minorHAnsi"/>
          <w:color w:val="000000" w:themeColor="text1"/>
          <w:sz w:val="22"/>
          <w:szCs w:val="22"/>
        </w:rPr>
        <w:t>Professor at College of the Atlantic USA, compiled for WWF International Global Climate and Energy Initiative (Doreen, “Tackling the Limits to Adaptation: An International Framework to Address ‘Loss and Damage’ From Climate Change Impacts”, November 2012; &lt; http://www.careclimatechange.org/files/Doha_COP_18/tackling_the_limits_lr.pdf&gt;)//Beddow</w:t>
      </w:r>
      <w:r w:rsidRPr="00AE71F9">
        <w:rPr>
          <w:rStyle w:val="eop"/>
          <w:rFonts w:asciiTheme="minorHAnsi" w:eastAsiaTheme="majorEastAsia" w:hAnsiTheme="minorHAnsi" w:cstheme="minorHAnsi"/>
          <w:color w:val="000000" w:themeColor="text1"/>
          <w:sz w:val="22"/>
          <w:szCs w:val="22"/>
        </w:rPr>
        <w:t> </w:t>
      </w:r>
    </w:p>
    <w:p w14:paraId="00F2BBA8" w14:textId="7526A7B9" w:rsidR="00B40F43" w:rsidRPr="00AE71F9" w:rsidRDefault="00B40F43" w:rsidP="00B40F43">
      <w:pPr>
        <w:pStyle w:val="paragraph"/>
        <w:spacing w:before="0" w:beforeAutospacing="0" w:after="0" w:afterAutospacing="0"/>
        <w:textAlignment w:val="baseline"/>
        <w:rPr>
          <w:rFonts w:asciiTheme="minorHAnsi" w:hAnsiTheme="minorHAnsi" w:cstheme="minorHAnsi"/>
          <w:color w:val="000000" w:themeColor="text1"/>
          <w:sz w:val="18"/>
          <w:szCs w:val="18"/>
        </w:rPr>
      </w:pPr>
      <w:r w:rsidRPr="00AE71F9">
        <w:rPr>
          <w:rStyle w:val="normaltextrun"/>
          <w:rFonts w:asciiTheme="minorHAnsi" w:eastAsiaTheme="majorEastAsia" w:hAnsiTheme="minorHAnsi" w:cstheme="minorHAnsi"/>
          <w:color w:val="000000" w:themeColor="text1"/>
          <w:sz w:val="16"/>
          <w:szCs w:val="16"/>
        </w:rPr>
        <w:t xml:space="preserve">When mitigation of greenhouse gas emissions by responsible countries is insufficient to “prevent dangerous anthropogenic interference with the climate system”, 22 countries are forced to undertake disaster risk reduction and adaptation measures to prevent permanent loss and damage.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There are</w:t>
      </w:r>
      <w:r w:rsidRPr="00AE71F9">
        <w:rPr>
          <w:rStyle w:val="normaltextrun"/>
          <w:rFonts w:asciiTheme="minorHAnsi" w:eastAsiaTheme="majorEastAsia" w:hAnsiTheme="minorHAnsi" w:cstheme="minorHAnsi"/>
          <w:b/>
          <w:bCs/>
          <w:color w:val="000000" w:themeColor="text1"/>
          <w:sz w:val="22"/>
          <w:szCs w:val="22"/>
          <w:u w:val="single"/>
        </w:rPr>
        <w:t xml:space="preserve">, however,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limits to how far disaster risk reduction and adaptation can reduce loss and damage</w:t>
      </w:r>
      <w:r w:rsidRPr="00AE71F9">
        <w:rPr>
          <w:rStyle w:val="normaltextrun"/>
          <w:rFonts w:asciiTheme="minorHAnsi" w:eastAsiaTheme="majorEastAsia" w:hAnsiTheme="minorHAnsi" w:cstheme="minorHAnsi"/>
          <w:b/>
          <w:bCs/>
          <w:color w:val="000000" w:themeColor="text1"/>
          <w:sz w:val="22"/>
          <w:szCs w:val="22"/>
          <w:u w:val="single"/>
        </w:rPr>
        <w:t xml:space="preserve">. </w:t>
      </w:r>
      <w:r w:rsidRPr="00AE71F9">
        <w:rPr>
          <w:rStyle w:val="normaltextrun"/>
          <w:rFonts w:asciiTheme="minorHAnsi" w:eastAsiaTheme="majorEastAsia" w:hAnsiTheme="minorHAnsi" w:cstheme="minorHAnsi"/>
          <w:color w:val="000000" w:themeColor="text1"/>
          <w:sz w:val="16"/>
          <w:szCs w:val="16"/>
        </w:rPr>
        <w:t>In the case of disaster risk reduction,</w:t>
      </w:r>
      <w:r w:rsidRPr="00AE71F9">
        <w:rPr>
          <w:rStyle w:val="normaltextrun"/>
          <w:rFonts w:asciiTheme="minorHAnsi" w:eastAsiaTheme="majorEastAsia" w:hAnsiTheme="minorHAnsi" w:cstheme="minorHAnsi"/>
          <w:b/>
          <w:bCs/>
          <w:color w:val="000000" w:themeColor="text1"/>
          <w:sz w:val="22"/>
          <w:szCs w:val="22"/>
          <w:u w:val="single"/>
        </w:rPr>
        <w:t xml:space="preserve"> some types of disasters will increase in frequency and severity</w:t>
      </w:r>
      <w:r w:rsidRPr="00AE71F9">
        <w:rPr>
          <w:rStyle w:val="normaltextrun"/>
          <w:rFonts w:asciiTheme="minorHAnsi" w:eastAsiaTheme="majorEastAsia" w:hAnsiTheme="minorHAnsi" w:cstheme="minorHAnsi"/>
          <w:color w:val="000000" w:themeColor="text1"/>
          <w:sz w:val="16"/>
          <w:szCs w:val="16"/>
        </w:rPr>
        <w:t xml:space="preserve"> (see Box 1 on the latest intergovernmental panel on climate Change (IPCC) findings regarding extreme events), </w:t>
      </w:r>
      <w:r w:rsidRPr="00AE71F9">
        <w:rPr>
          <w:rStyle w:val="normaltextrun"/>
          <w:rFonts w:asciiTheme="minorHAnsi" w:eastAsiaTheme="majorEastAsia" w:hAnsiTheme="minorHAnsi" w:cstheme="minorHAnsi"/>
          <w:b/>
          <w:bCs/>
          <w:color w:val="000000" w:themeColor="text1"/>
          <w:sz w:val="22"/>
          <w:szCs w:val="22"/>
          <w:u w:val="single"/>
        </w:rPr>
        <w:t xml:space="preserve">overwhelming both risk reduction measures and generally the ability of most developing countries to cope with the impacts of those disasters. </w:t>
      </w:r>
      <w:r w:rsidRPr="00AE71F9">
        <w:rPr>
          <w:rStyle w:val="normaltextrun"/>
          <w:rFonts w:asciiTheme="minorHAnsi" w:eastAsiaTheme="majorEastAsia" w:hAnsiTheme="minorHAnsi" w:cstheme="minorHAnsi"/>
          <w:color w:val="000000" w:themeColor="text1"/>
          <w:sz w:val="16"/>
          <w:szCs w:val="16"/>
        </w:rPr>
        <w:t xml:space="preserve">Moreover, loss and damage from extreme events extend beyond immediate losses of property and life. In St. Lucia, damage from hurricane Tomas was estimated at about 34% of total </w:t>
      </w:r>
      <w:r w:rsidRPr="00AE71F9">
        <w:rPr>
          <w:rStyle w:val="spellingerror"/>
          <w:rFonts w:asciiTheme="minorHAnsi" w:hAnsiTheme="minorHAnsi" w:cstheme="minorHAnsi"/>
          <w:color w:val="000000" w:themeColor="text1"/>
          <w:sz w:val="16"/>
          <w:szCs w:val="16"/>
        </w:rPr>
        <w:t>gdp</w:t>
      </w:r>
      <w:r w:rsidRPr="00AE71F9">
        <w:rPr>
          <w:rStyle w:val="normaltextrun"/>
          <w:rFonts w:asciiTheme="minorHAnsi" w:eastAsiaTheme="majorEastAsia" w:hAnsiTheme="minorHAnsi" w:cstheme="minorHAnsi"/>
          <w:color w:val="000000" w:themeColor="text1"/>
          <w:sz w:val="16"/>
          <w:szCs w:val="16"/>
        </w:rPr>
        <w:t xml:space="preserve">. 23 </w:t>
      </w:r>
      <w:r w:rsidRPr="00AE71F9">
        <w:rPr>
          <w:rStyle w:val="normaltextrun"/>
          <w:rFonts w:asciiTheme="minorHAnsi" w:eastAsiaTheme="majorEastAsia" w:hAnsiTheme="minorHAnsi" w:cstheme="minorHAnsi"/>
          <w:b/>
          <w:bCs/>
          <w:color w:val="000000" w:themeColor="text1"/>
          <w:sz w:val="22"/>
          <w:szCs w:val="22"/>
          <w:u w:val="single"/>
        </w:rPr>
        <w:t>Such devastating impact has a serious effect on long-term prospects for sustainable development.</w:t>
      </w:r>
      <w:r w:rsidRPr="00AE71F9">
        <w:rPr>
          <w:rStyle w:val="normaltextrun"/>
          <w:rFonts w:asciiTheme="minorHAnsi" w:eastAsiaTheme="majorEastAsia" w:hAnsiTheme="minorHAnsi" w:cstheme="minorHAnsi"/>
          <w:color w:val="000000" w:themeColor="text1"/>
          <w:sz w:val="16"/>
          <w:szCs w:val="16"/>
        </w:rPr>
        <w:t xml:space="preserve"> 24 Adaptation to 2°C of warming will be more difficult than for 1.5° </w:t>
      </w:r>
      <w:r w:rsidRPr="00AE71F9">
        <w:rPr>
          <w:rStyle w:val="contextualspellingandgrammarerror"/>
          <w:rFonts w:asciiTheme="minorHAnsi" w:eastAsiaTheme="majorEastAsia" w:hAnsiTheme="minorHAnsi" w:cstheme="minorHAnsi"/>
          <w:color w:val="000000" w:themeColor="text1"/>
          <w:sz w:val="16"/>
          <w:szCs w:val="16"/>
        </w:rPr>
        <w:t>c .</w:t>
      </w:r>
      <w:r w:rsidRPr="00AE71F9">
        <w:rPr>
          <w:rStyle w:val="normaltextrun"/>
          <w:rFonts w:asciiTheme="minorHAnsi" w:eastAsiaTheme="majorEastAsia" w:hAnsiTheme="minorHAnsi" w:cstheme="minorHAnsi"/>
          <w:color w:val="000000" w:themeColor="text1"/>
          <w:sz w:val="16"/>
          <w:szCs w:val="16"/>
        </w:rPr>
        <w:t xml:space="preserve"> Adapting to 4° c or 6° c of warming may be impossible. Moreover, </w:t>
      </w:r>
      <w:r w:rsidRPr="00AE71F9">
        <w:rPr>
          <w:rStyle w:val="normaltextrun"/>
          <w:rFonts w:asciiTheme="minorHAnsi" w:eastAsiaTheme="majorEastAsia" w:hAnsiTheme="minorHAnsi" w:cstheme="minorHAnsi"/>
          <w:b/>
          <w:bCs/>
          <w:color w:val="000000" w:themeColor="text1"/>
          <w:sz w:val="22"/>
          <w:szCs w:val="22"/>
          <w:u w:val="single"/>
        </w:rPr>
        <w:t xml:space="preserve">given the changing nature of the global climate,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adaptation will always be insufficient, requiring a continuous learning process towards a constantly moving boundary</w:t>
      </w:r>
      <w:r w:rsidRPr="00AE71F9">
        <w:rPr>
          <w:rStyle w:val="normaltextrun"/>
          <w:rFonts w:asciiTheme="minorHAnsi" w:eastAsiaTheme="majorEastAsia" w:hAnsiTheme="minorHAnsi" w:cstheme="minorHAnsi"/>
          <w:b/>
          <w:bCs/>
          <w:color w:val="000000" w:themeColor="text1"/>
          <w:sz w:val="22"/>
          <w:szCs w:val="22"/>
          <w:u w:val="single"/>
        </w:rPr>
        <w:t xml:space="preserve">. The greater the warming, the more loss and damage that can be anticipated from the adverse effects of climate change. </w:t>
      </w:r>
      <w:r w:rsidRPr="00AE71F9">
        <w:rPr>
          <w:rStyle w:val="normaltextrun"/>
          <w:rFonts w:asciiTheme="minorHAnsi" w:eastAsiaTheme="majorEastAsia" w:hAnsiTheme="minorHAnsi" w:cstheme="minorHAnsi"/>
          <w:color w:val="000000" w:themeColor="text1"/>
          <w:sz w:val="16"/>
          <w:szCs w:val="16"/>
        </w:rPr>
        <w:t>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w:t>
      </w:r>
      <w:r w:rsidRPr="00AE71F9">
        <w:rPr>
          <w:rStyle w:val="normaltextrun"/>
          <w:rFonts w:asciiTheme="minorHAnsi" w:eastAsiaTheme="majorEastAsia" w:hAnsiTheme="minorHAnsi" w:cstheme="minorHAnsi"/>
          <w:b/>
          <w:bCs/>
          <w:color w:val="000000" w:themeColor="text1"/>
          <w:sz w:val="16"/>
          <w:szCs w:val="16"/>
        </w:rPr>
        <w:t xml:space="preserve">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There are</w:t>
      </w:r>
      <w:r w:rsidRPr="00AE71F9">
        <w:rPr>
          <w:rStyle w:val="normaltextrun"/>
          <w:rFonts w:asciiTheme="minorHAnsi" w:eastAsiaTheme="majorEastAsia" w:hAnsiTheme="minorHAnsi" w:cstheme="minorHAnsi"/>
          <w:b/>
          <w:bCs/>
          <w:color w:val="000000" w:themeColor="text1"/>
          <w:sz w:val="22"/>
          <w:szCs w:val="22"/>
          <w:u w:val="single"/>
        </w:rPr>
        <w:t xml:space="preserve"> very real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limits to how far human systems and ecosystems can adapt to</w:t>
      </w:r>
      <w:r w:rsidRPr="00AE71F9">
        <w:rPr>
          <w:rStyle w:val="normaltextrun"/>
          <w:rFonts w:asciiTheme="minorHAnsi" w:eastAsiaTheme="majorEastAsia" w:hAnsiTheme="minorHAnsi" w:cstheme="minorHAnsi"/>
          <w:b/>
          <w:bCs/>
          <w:color w:val="000000" w:themeColor="text1"/>
          <w:sz w:val="22"/>
          <w:szCs w:val="22"/>
          <w:u w:val="single"/>
        </w:rPr>
        <w:t xml:space="preserve"> most of the slow-onset processes identified in UNFCCC decision 1/CP.16. This is true particularly for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rises in temperature and sea levels, ocean acidification, loss of biodiversity, salinization and desertification</w:t>
      </w:r>
      <w:r w:rsidRPr="00AE71F9">
        <w:rPr>
          <w:rStyle w:val="normaltextrun"/>
          <w:rFonts w:asciiTheme="minorHAnsi" w:eastAsiaTheme="majorEastAsia" w:hAnsiTheme="minorHAnsi" w:cstheme="minorHAnsi"/>
          <w:b/>
          <w:bCs/>
          <w:color w:val="000000" w:themeColor="text1"/>
          <w:sz w:val="22"/>
          <w:szCs w:val="22"/>
          <w:u w:val="single"/>
        </w:rPr>
        <w:t>. Because such processes progress and increase their impact over time – and often at large scale, adaptation gradually becomes less possible. As temperatures and sea levels rise, territory will become uninhabitable and unproductive. soil moisture levels will decrease to the point that cultivation of crops is no longer viable in entire regions. Groundwater sources in coastal areas will become too saline to be used as drinking water.</w:t>
      </w:r>
      <w:r w:rsidRPr="00AE71F9">
        <w:rPr>
          <w:rStyle w:val="normaltextrun"/>
          <w:rFonts w:asciiTheme="minorHAnsi" w:eastAsiaTheme="majorEastAsia" w:hAnsiTheme="minorHAnsi" w:cstheme="minorHAnsi"/>
          <w:color w:val="000000" w:themeColor="text1"/>
          <w:sz w:val="16"/>
          <w:szCs w:val="16"/>
        </w:rPr>
        <w:t xml:space="preserve"> Adaptation will become impossible on low-lying islands, in settlements close to sea level, and in the most arid regions. This will lead to permanent loss of lands, livelihoods and cultural resources. 26 Permanent loss and damage from slow-onset disasters will go far beyond economic loss – livelihoods will be lost, territory will have to be abandoned, and migrants from non-productive lands will lose their homes, culture and community.</w:t>
      </w:r>
      <w:r w:rsidRPr="00AE71F9">
        <w:rPr>
          <w:rStyle w:val="eop"/>
          <w:rFonts w:asciiTheme="minorHAnsi" w:eastAsiaTheme="majorEastAsia" w:hAnsiTheme="minorHAnsi" w:cstheme="minorHAnsi"/>
          <w:color w:val="000000" w:themeColor="text1"/>
          <w:sz w:val="16"/>
          <w:szCs w:val="16"/>
        </w:rPr>
        <w:t> </w:t>
      </w:r>
    </w:p>
    <w:p w14:paraId="2AA10362" w14:textId="38F1A0A9" w:rsidR="00812D80" w:rsidRPr="00AE71F9" w:rsidRDefault="00B40F43" w:rsidP="00812D80">
      <w:pPr>
        <w:pStyle w:val="Heading3"/>
        <w:rPr>
          <w:rFonts w:asciiTheme="minorHAnsi" w:hAnsiTheme="minorHAnsi" w:cstheme="minorHAnsi"/>
        </w:rPr>
      </w:pPr>
      <w:r w:rsidRPr="00AE71F9">
        <w:rPr>
          <w:rFonts w:asciiTheme="minorHAnsi" w:hAnsiTheme="minorHAnsi" w:cstheme="minorHAnsi"/>
        </w:rPr>
        <w:t>!</w:t>
      </w:r>
      <w:r w:rsidR="00812D80" w:rsidRPr="00AE71F9">
        <w:rPr>
          <w:rFonts w:asciiTheme="minorHAnsi" w:hAnsiTheme="minorHAnsi" w:cstheme="minorHAnsi"/>
        </w:rPr>
        <w:t xml:space="preserve"> </w:t>
      </w:r>
      <w:r w:rsidRPr="00AE71F9">
        <w:rPr>
          <w:rFonts w:asciiTheme="minorHAnsi" w:hAnsiTheme="minorHAnsi" w:cstheme="minorHAnsi"/>
        </w:rPr>
        <w:t xml:space="preserve">- </w:t>
      </w:r>
      <w:r w:rsidR="00812D80" w:rsidRPr="00AE71F9">
        <w:rPr>
          <w:rFonts w:asciiTheme="minorHAnsi" w:hAnsiTheme="minorHAnsi" w:cstheme="minorHAnsi"/>
        </w:rPr>
        <w:t>extinction</w:t>
      </w:r>
    </w:p>
    <w:p w14:paraId="6749D146" w14:textId="77777777" w:rsidR="008C7E5A" w:rsidRPr="00AE71F9" w:rsidRDefault="008C7E5A" w:rsidP="00F478D4">
      <w:pPr>
        <w:pStyle w:val="Heading4"/>
        <w:rPr>
          <w:rFonts w:asciiTheme="minorHAnsi" w:hAnsiTheme="minorHAnsi" w:cstheme="minorHAnsi"/>
          <w:sz w:val="18"/>
          <w:szCs w:val="18"/>
        </w:rPr>
      </w:pPr>
      <w:r w:rsidRPr="00AE71F9">
        <w:rPr>
          <w:rStyle w:val="normaltextrun"/>
          <w:rFonts w:asciiTheme="minorHAnsi" w:hAnsiTheme="minorHAnsi" w:cstheme="minorHAnsi"/>
          <w:bCs/>
          <w:color w:val="000000" w:themeColor="text1"/>
        </w:rPr>
        <w:t>Climate change accelerates—trying to respond to its impacts fails because we won’t be able to keep up—mitigation is key</w:t>
      </w:r>
      <w:r w:rsidRPr="00AE71F9">
        <w:rPr>
          <w:rStyle w:val="eop"/>
          <w:rFonts w:asciiTheme="minorHAnsi" w:hAnsiTheme="minorHAnsi" w:cstheme="minorHAnsi"/>
          <w:color w:val="000000" w:themeColor="text1"/>
          <w:szCs w:val="26"/>
        </w:rPr>
        <w:t> </w:t>
      </w:r>
    </w:p>
    <w:p w14:paraId="15EE67DD" w14:textId="77777777" w:rsidR="008C7E5A" w:rsidRPr="00AE71F9" w:rsidRDefault="008C7E5A" w:rsidP="008C7E5A">
      <w:pPr>
        <w:pStyle w:val="paragraph"/>
        <w:spacing w:before="0" w:beforeAutospacing="0" w:after="0" w:afterAutospacing="0"/>
        <w:textAlignment w:val="baseline"/>
        <w:rPr>
          <w:rFonts w:asciiTheme="minorHAnsi" w:hAnsiTheme="minorHAnsi" w:cstheme="minorHAnsi"/>
          <w:color w:val="000000" w:themeColor="text1"/>
          <w:sz w:val="18"/>
          <w:szCs w:val="18"/>
        </w:rPr>
      </w:pPr>
      <w:r w:rsidRPr="00AE71F9">
        <w:rPr>
          <w:rStyle w:val="normaltextrun"/>
          <w:rFonts w:asciiTheme="minorHAnsi" w:eastAsiaTheme="majorEastAsia" w:hAnsiTheme="minorHAnsi" w:cstheme="minorHAnsi"/>
          <w:b/>
          <w:bCs/>
          <w:color w:val="000000" w:themeColor="text1"/>
          <w:sz w:val="26"/>
        </w:rPr>
        <w:t xml:space="preserve">Mazo, ‘10 </w:t>
      </w:r>
      <w:r w:rsidRPr="00AE71F9">
        <w:rPr>
          <w:rStyle w:val="normaltextrun"/>
          <w:rFonts w:asciiTheme="minorHAnsi" w:eastAsiaTheme="majorEastAsia" w:hAnsiTheme="minorHAnsi" w:cstheme="minorHAnsi"/>
          <w:color w:val="000000" w:themeColor="text1"/>
          <w:sz w:val="22"/>
          <w:szCs w:val="22"/>
        </w:rPr>
        <w:t xml:space="preserve">[2010, Jeffrey Mazo, PhD in Paleoclimatology from </w:t>
      </w:r>
      <w:r w:rsidRPr="00AE71F9">
        <w:rPr>
          <w:rStyle w:val="contextualspellingandgrammarerror"/>
          <w:rFonts w:asciiTheme="minorHAnsi" w:eastAsiaTheme="majorEastAsia" w:hAnsiTheme="minorHAnsi" w:cstheme="minorHAnsi"/>
          <w:color w:val="000000" w:themeColor="text1"/>
          <w:sz w:val="22"/>
          <w:szCs w:val="22"/>
        </w:rPr>
        <w:t>UCLA,  Managing</w:t>
      </w:r>
      <w:r w:rsidRPr="00AE71F9">
        <w:rPr>
          <w:rStyle w:val="normaltextrun"/>
          <w:rFonts w:asciiTheme="minorHAnsi" w:eastAsiaTheme="majorEastAsia" w:hAnsiTheme="minorHAnsi" w:cstheme="minorHAnsi"/>
          <w:color w:val="000000" w:themeColor="text1"/>
          <w:sz w:val="22"/>
          <w:szCs w:val="22"/>
        </w:rPr>
        <w:t xml:space="preserve"> Editor, Survival and Research Fellow for Environmental Security and Science Policy at the International Institute for Strategic Studies in London, 3-2010, “Climate Conflict: How global warming threatens security and what to do about it,” pg. 29]</w:t>
      </w:r>
      <w:r w:rsidRPr="00AE71F9">
        <w:rPr>
          <w:rStyle w:val="eop"/>
          <w:rFonts w:asciiTheme="minorHAnsi" w:eastAsiaTheme="majorEastAsia" w:hAnsiTheme="minorHAnsi" w:cstheme="minorHAnsi"/>
          <w:color w:val="000000" w:themeColor="text1"/>
          <w:sz w:val="22"/>
          <w:szCs w:val="22"/>
        </w:rPr>
        <w:t> </w:t>
      </w:r>
    </w:p>
    <w:p w14:paraId="76133F4E" w14:textId="77777777" w:rsidR="008C7E5A" w:rsidRPr="00AE71F9" w:rsidRDefault="008C7E5A" w:rsidP="008C7E5A">
      <w:pPr>
        <w:pStyle w:val="paragraph"/>
        <w:spacing w:before="0" w:beforeAutospacing="0" w:after="0" w:afterAutospacing="0"/>
        <w:ind w:right="285"/>
        <w:textAlignment w:val="baseline"/>
        <w:rPr>
          <w:rStyle w:val="eop"/>
          <w:rFonts w:asciiTheme="minorHAnsi" w:eastAsiaTheme="majorEastAsia" w:hAnsiTheme="minorHAnsi" w:cstheme="minorHAnsi"/>
          <w:color w:val="000000" w:themeColor="text1"/>
          <w:sz w:val="16"/>
          <w:szCs w:val="16"/>
        </w:rPr>
      </w:pPr>
      <w:r w:rsidRPr="00AE71F9">
        <w:rPr>
          <w:rStyle w:val="normaltextrun"/>
          <w:rFonts w:asciiTheme="minorHAnsi" w:eastAsiaTheme="majorEastAsia" w:hAnsiTheme="minorHAnsi" w:cstheme="minorHAnsi"/>
          <w:color w:val="000000" w:themeColor="text1"/>
          <w:sz w:val="16"/>
          <w:szCs w:val="16"/>
        </w:rPr>
        <w:t xml:space="preserve">This latter aspect,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the rate of change</w:t>
      </w:r>
      <w:r w:rsidRPr="00AE71F9">
        <w:rPr>
          <w:rStyle w:val="normaltextrun"/>
          <w:rFonts w:asciiTheme="minorHAnsi" w:eastAsiaTheme="majorEastAsia" w:hAnsiTheme="minorHAnsi" w:cstheme="minorHAnsi"/>
          <w:b/>
          <w:bCs/>
          <w:color w:val="000000" w:themeColor="text1"/>
          <w:sz w:val="16"/>
          <w:szCs w:val="16"/>
          <w:u w:val="single"/>
        </w:rPr>
        <w:t xml:space="preserve">,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is</w:t>
      </w:r>
      <w:r w:rsidRPr="00AE71F9">
        <w:rPr>
          <w:rStyle w:val="normaltextrun"/>
          <w:rFonts w:asciiTheme="minorHAnsi" w:eastAsiaTheme="majorEastAsia" w:hAnsiTheme="minorHAnsi" w:cstheme="minorHAnsi"/>
          <w:b/>
          <w:bCs/>
          <w:color w:val="000000" w:themeColor="text1"/>
          <w:sz w:val="16"/>
          <w:szCs w:val="16"/>
          <w:u w:val="single"/>
        </w:rPr>
        <w:t xml:space="preserve"> a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critical</w:t>
      </w:r>
      <w:r w:rsidRPr="00AE71F9">
        <w:rPr>
          <w:rStyle w:val="normaltextrun"/>
          <w:rFonts w:asciiTheme="minorHAnsi" w:eastAsiaTheme="majorEastAsia" w:hAnsiTheme="minorHAnsi" w:cstheme="minorHAnsi"/>
          <w:b/>
          <w:bCs/>
          <w:color w:val="000000" w:themeColor="text1"/>
          <w:sz w:val="16"/>
          <w:szCs w:val="16"/>
          <w:u w:val="single"/>
        </w:rPr>
        <w:t xml:space="preserve"> factor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in terms of adapting</w:t>
      </w:r>
      <w:r w:rsidRPr="00AE71F9">
        <w:rPr>
          <w:rStyle w:val="normaltextrun"/>
          <w:rFonts w:asciiTheme="minorHAnsi" w:eastAsiaTheme="majorEastAsia" w:hAnsiTheme="minorHAnsi" w:cstheme="minorHAnsi"/>
          <w:b/>
          <w:bCs/>
          <w:color w:val="000000" w:themeColor="text1"/>
          <w:sz w:val="16"/>
          <w:szCs w:val="16"/>
          <w:u w:val="single"/>
        </w:rPr>
        <w:t xml:space="preserve"> to climate change</w:t>
      </w:r>
      <w:r w:rsidRPr="00AE71F9">
        <w:rPr>
          <w:rStyle w:val="normaltextrun"/>
          <w:rFonts w:asciiTheme="minorHAnsi" w:eastAsiaTheme="majorEastAsia" w:hAnsiTheme="minorHAnsi" w:cstheme="minorHAnsi"/>
          <w:color w:val="000000" w:themeColor="text1"/>
          <w:sz w:val="16"/>
          <w:szCs w:val="16"/>
        </w:rPr>
        <w:t xml:space="preserve">. Although some states and societies will be better able to adapt to change than others,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regardless of how resilient a</w:t>
      </w:r>
      <w:r w:rsidRPr="00AE71F9">
        <w:rPr>
          <w:rStyle w:val="normaltextrun"/>
          <w:rFonts w:asciiTheme="minorHAnsi" w:eastAsiaTheme="majorEastAsia" w:hAnsiTheme="minorHAnsi" w:cstheme="minorHAnsi"/>
          <w:b/>
          <w:bCs/>
          <w:color w:val="000000" w:themeColor="text1"/>
          <w:sz w:val="16"/>
          <w:szCs w:val="16"/>
          <w:u w:val="single"/>
        </w:rPr>
        <w:t xml:space="preserve"> given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society is there will always be some point at which</w:t>
      </w:r>
      <w:r w:rsidRPr="00AE71F9">
        <w:rPr>
          <w:rStyle w:val="normaltextrun"/>
          <w:rFonts w:asciiTheme="minorHAnsi" w:eastAsiaTheme="majorEastAsia" w:hAnsiTheme="minorHAnsi" w:cstheme="minorHAnsi"/>
          <w:b/>
          <w:bCs/>
          <w:color w:val="000000" w:themeColor="text1"/>
          <w:sz w:val="16"/>
          <w:szCs w:val="16"/>
          <w:u w:val="single"/>
        </w:rPr>
        <w:t xml:space="preserve"> its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efforts</w:t>
      </w:r>
      <w:r w:rsidRPr="00AE71F9">
        <w:rPr>
          <w:rStyle w:val="normaltextrun"/>
          <w:rFonts w:asciiTheme="minorHAnsi" w:eastAsiaTheme="majorEastAsia" w:hAnsiTheme="minorHAnsi" w:cstheme="minorHAnsi"/>
          <w:b/>
          <w:bCs/>
          <w:color w:val="000000" w:themeColor="text1"/>
          <w:sz w:val="16"/>
          <w:szCs w:val="16"/>
          <w:u w:val="single"/>
        </w:rPr>
        <w:t xml:space="preserve"> would be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overwhelmed</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 xml:space="preserve"> by the </w:t>
      </w:r>
      <w:r w:rsidRPr="00AE71F9">
        <w:rPr>
          <w:rStyle w:val="normaltextrun"/>
          <w:rFonts w:asciiTheme="minorHAnsi" w:eastAsiaTheme="majorEastAsia" w:hAnsiTheme="minorHAnsi" w:cstheme="minorHAnsi"/>
          <w:b/>
          <w:bCs/>
          <w:color w:val="000000" w:themeColor="text1"/>
          <w:sz w:val="22"/>
          <w:szCs w:val="22"/>
          <w:u w:val="single"/>
          <w:shd w:val="clear" w:color="auto" w:fill="00FFFF"/>
        </w:rPr>
        <w:t>pace of change</w:t>
      </w:r>
      <w:r w:rsidRPr="00AE71F9">
        <w:rPr>
          <w:rStyle w:val="normaltextrun"/>
          <w:rFonts w:asciiTheme="minorHAnsi" w:eastAsiaTheme="majorEastAsia" w:hAnsiTheme="minorHAnsi" w:cstheme="minorHAnsi"/>
          <w:color w:val="000000" w:themeColor="text1"/>
          <w:sz w:val="16"/>
          <w:szCs w:val="16"/>
        </w:rPr>
        <w:t xml:space="preserve">.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Changes</w:t>
      </w:r>
      <w:r w:rsidRPr="00AE71F9">
        <w:rPr>
          <w:rStyle w:val="normaltextrun"/>
          <w:rFonts w:asciiTheme="minorHAnsi" w:eastAsiaTheme="majorEastAsia" w:hAnsiTheme="minorHAnsi" w:cstheme="minorHAnsi"/>
          <w:b/>
          <w:bCs/>
          <w:color w:val="000000" w:themeColor="text1"/>
          <w:sz w:val="16"/>
          <w:szCs w:val="16"/>
          <w:u w:val="single"/>
        </w:rPr>
        <w:t xml:space="preserve"> in climate</w:t>
      </w:r>
      <w:r w:rsidRPr="00AE71F9">
        <w:rPr>
          <w:rStyle w:val="normaltextrun"/>
          <w:rFonts w:asciiTheme="minorHAnsi" w:eastAsiaTheme="majorEastAsia" w:hAnsiTheme="minorHAnsi" w:cstheme="minorHAnsi"/>
          <w:color w:val="000000" w:themeColor="text1"/>
          <w:sz w:val="16"/>
          <w:szCs w:val="16"/>
        </w:rPr>
        <w:t xml:space="preserve"> - long-term wind and rainfall patterns, daily and seasonal temperature variations, and so on - </w:t>
      </w:r>
      <w:r w:rsidRPr="00AE71F9">
        <w:rPr>
          <w:rStyle w:val="normaltextrun"/>
          <w:rFonts w:asciiTheme="minorHAnsi" w:eastAsiaTheme="majorEastAsia" w:hAnsiTheme="minorHAnsi" w:cstheme="minorHAnsi"/>
          <w:b/>
          <w:bCs/>
          <w:color w:val="000000" w:themeColor="text1"/>
          <w:sz w:val="16"/>
          <w:szCs w:val="16"/>
          <w:u w:val="single"/>
        </w:rPr>
        <w:t xml:space="preserve">will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produce physical effects such as</w:t>
      </w:r>
      <w:r w:rsidRPr="00AE71F9">
        <w:rPr>
          <w:rStyle w:val="normaltextrun"/>
          <w:rFonts w:asciiTheme="minorHAnsi" w:eastAsiaTheme="majorEastAsia" w:hAnsiTheme="minorHAnsi" w:cstheme="minorHAnsi"/>
          <w:b/>
          <w:bCs/>
          <w:color w:val="000000" w:themeColor="text1"/>
          <w:sz w:val="16"/>
          <w:szCs w:val="16"/>
          <w:u w:val="single"/>
        </w:rPr>
        <w:t xml:space="preserve"> droughts, floods and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increasing severity of typhoons and hurricanes</w:t>
      </w:r>
      <w:r w:rsidRPr="00AE71F9">
        <w:rPr>
          <w:rStyle w:val="normaltextrun"/>
          <w:rFonts w:asciiTheme="minorHAnsi" w:eastAsiaTheme="majorEastAsia" w:hAnsiTheme="minorHAnsi" w:cstheme="minorHAnsi"/>
          <w:b/>
          <w:bCs/>
          <w:color w:val="000000" w:themeColor="text1"/>
          <w:sz w:val="16"/>
          <w:szCs w:val="16"/>
          <w:u w:val="single"/>
        </w:rPr>
        <w:t xml:space="preserve">, </w:t>
      </w:r>
      <w:r w:rsidRPr="00AE71F9">
        <w:rPr>
          <w:rStyle w:val="normaltextrun"/>
          <w:rFonts w:asciiTheme="minorHAnsi" w:eastAsiaTheme="majorEastAsia" w:hAnsiTheme="minorHAnsi" w:cstheme="minorHAnsi"/>
          <w:b/>
          <w:bCs/>
          <w:color w:val="000000" w:themeColor="text1"/>
          <w:sz w:val="16"/>
          <w:szCs w:val="16"/>
          <w:u w:val="single"/>
          <w:shd w:val="clear" w:color="auto" w:fill="00FFFF"/>
        </w:rPr>
        <w:t>and ecological effects</w:t>
      </w:r>
      <w:r w:rsidRPr="00AE71F9">
        <w:rPr>
          <w:rStyle w:val="normaltextrun"/>
          <w:rFonts w:asciiTheme="minorHAnsi" w:eastAsiaTheme="majorEastAsia" w:hAnsiTheme="minorHAnsi" w:cstheme="minorHAnsi"/>
          <w:b/>
          <w:bCs/>
          <w:color w:val="000000" w:themeColor="text1"/>
          <w:sz w:val="16"/>
          <w:szCs w:val="16"/>
          <w:u w:val="single"/>
        </w:rPr>
        <w:t xml:space="preserve"> such as changes in the geographical range of species</w:t>
      </w:r>
      <w:r w:rsidRPr="00AE71F9">
        <w:rPr>
          <w:rStyle w:val="normaltextrun"/>
          <w:rFonts w:asciiTheme="minorHAnsi" w:eastAsiaTheme="majorEastAsia" w:hAnsiTheme="minorHAnsi" w:cstheme="minorHAnsi"/>
          <w:color w:val="000000" w:themeColor="text1"/>
          <w:sz w:val="16"/>
          <w:szCs w:val="16"/>
        </w:rPr>
        <w:t xml:space="preserve"> (including disease-causing organisms, domesticated crops and crop pests). </w:t>
      </w:r>
      <w:r w:rsidRPr="00AE71F9">
        <w:rPr>
          <w:rStyle w:val="normaltextrun"/>
          <w:rFonts w:asciiTheme="minorHAnsi" w:eastAsiaTheme="majorEastAsia" w:hAnsiTheme="minorHAnsi" w:cstheme="minorHAnsi"/>
          <w:b/>
          <w:bCs/>
          <w:color w:val="000000" w:themeColor="text1"/>
          <w:sz w:val="16"/>
          <w:szCs w:val="16"/>
          <w:u w:val="single"/>
        </w:rPr>
        <w:t>These physical changes in turn may lead to effects such as disruption of water resources, declining crop yields and food stocks, wildfires, severe disease outbreaks, and an increase in numbers of refugees and internally displaced persons</w:t>
      </w:r>
      <w:r w:rsidRPr="00AE71F9">
        <w:rPr>
          <w:rStyle w:val="normaltextrun"/>
          <w:rFonts w:asciiTheme="minorHAnsi" w:eastAsiaTheme="majorEastAsia" w:hAnsiTheme="minorHAnsi" w:cstheme="minorHAnsi"/>
          <w:color w:val="000000" w:themeColor="text1"/>
          <w:sz w:val="16"/>
          <w:szCs w:val="16"/>
        </w:rPr>
        <w:t>.4</w:t>
      </w:r>
      <w:r w:rsidRPr="00AE71F9">
        <w:rPr>
          <w:rStyle w:val="eop"/>
          <w:rFonts w:asciiTheme="minorHAnsi" w:eastAsiaTheme="majorEastAsia" w:hAnsiTheme="minorHAnsi" w:cstheme="minorHAnsi"/>
          <w:color w:val="000000" w:themeColor="text1"/>
          <w:sz w:val="16"/>
          <w:szCs w:val="16"/>
        </w:rPr>
        <w:t> </w:t>
      </w:r>
    </w:p>
    <w:p w14:paraId="1D829035" w14:textId="77777777" w:rsidR="004941AD" w:rsidRPr="00AE71F9" w:rsidRDefault="004941AD" w:rsidP="004941AD">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Only warming causes extinction.</w:t>
      </w:r>
    </w:p>
    <w:p w14:paraId="34E30391" w14:textId="77777777" w:rsidR="004941AD" w:rsidRPr="00AE71F9" w:rsidRDefault="004941AD" w:rsidP="004941AD">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Miller-McDonald ’19</w:t>
      </w:r>
      <w:r w:rsidRPr="00AE71F9">
        <w:rPr>
          <w:rFonts w:asciiTheme="minorHAnsi" w:hAnsiTheme="minorHAnsi" w:cstheme="minorHAnsi"/>
          <w:color w:val="000000"/>
        </w:rPr>
        <w:t> [Samuel; January 4; M.A. in Environmental Management from Yale University, B.A. in Human Ecology from College of the Atlantic; The Trouble, “Deathly Salvation,” ]</w:t>
      </w:r>
    </w:p>
    <w:p w14:paraId="040CA201" w14:textId="77777777" w:rsidR="004941AD" w:rsidRPr="00AE71F9" w:rsidRDefault="004941AD" w:rsidP="004941AD">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A devastating fact of</w:t>
      </w:r>
      <w:r w:rsidRPr="00AE71F9">
        <w:rPr>
          <w:rFonts w:asciiTheme="minorHAnsi" w:hAnsiTheme="minorHAnsi" w:cstheme="minorHAnsi"/>
          <w:color w:val="000000"/>
        </w:rPr>
        <w:t> </w:t>
      </w:r>
      <w:r w:rsidRPr="00AE71F9">
        <w:rPr>
          <w:rFonts w:asciiTheme="minorHAnsi" w:hAnsiTheme="minorHAnsi" w:cstheme="minorHAnsi"/>
          <w:b/>
          <w:bCs/>
          <w:color w:val="000000"/>
          <w:u w:val="single"/>
        </w:rPr>
        <w:t>climate collapse</w:t>
      </w:r>
      <w:r w:rsidRPr="00AE71F9">
        <w:rPr>
          <w:rFonts w:asciiTheme="minorHAnsi" w:hAnsiTheme="minorHAnsi" w:cstheme="minorHAnsi"/>
          <w:color w:val="000000"/>
        </w:rPr>
        <w:t> </w:t>
      </w:r>
      <w:r w:rsidRPr="00AE71F9">
        <w:rPr>
          <w:rFonts w:asciiTheme="minorHAnsi" w:hAnsiTheme="minorHAnsi" w:cstheme="minorHAnsi"/>
          <w:color w:val="000000"/>
          <w:u w:val="single"/>
        </w:rPr>
        <w:t>is</w:t>
      </w:r>
      <w:r w:rsidRPr="00AE71F9">
        <w:rPr>
          <w:rFonts w:asciiTheme="minorHAnsi" w:hAnsiTheme="minorHAnsi" w:cstheme="minorHAnsi"/>
          <w:color w:val="000000"/>
        </w:rPr>
        <w:t> that </w:t>
      </w:r>
      <w:r w:rsidRPr="00AE71F9">
        <w:rPr>
          <w:rFonts w:asciiTheme="minorHAnsi" w:hAnsiTheme="minorHAnsi" w:cstheme="minorHAnsi"/>
          <w:color w:val="000000"/>
          <w:u w:val="single"/>
        </w:rPr>
        <w:t>there may be a</w:t>
      </w:r>
      <w:r w:rsidRPr="00AE71F9">
        <w:rPr>
          <w:rFonts w:asciiTheme="minorHAnsi" w:hAnsiTheme="minorHAnsi" w:cstheme="minorHAnsi"/>
          <w:color w:val="000000"/>
        </w:rPr>
        <w:t> </w:t>
      </w:r>
      <w:r w:rsidRPr="00AE71F9">
        <w:rPr>
          <w:rFonts w:asciiTheme="minorHAnsi" w:hAnsiTheme="minorHAnsi" w:cstheme="minorHAnsi"/>
          <w:b/>
          <w:bCs/>
          <w:color w:val="000000"/>
          <w:u w:val="single"/>
        </w:rPr>
        <w:t>silver lining</w:t>
      </w:r>
      <w:r w:rsidRPr="00AE71F9">
        <w:rPr>
          <w:rFonts w:asciiTheme="minorHAnsi" w:hAnsiTheme="minorHAnsi" w:cstheme="minorHAnsi"/>
          <w:color w:val="000000"/>
        </w:rPr>
        <w:t> </w:t>
      </w:r>
      <w:r w:rsidRPr="00AE71F9">
        <w:rPr>
          <w:rFonts w:asciiTheme="minorHAnsi" w:hAnsiTheme="minorHAnsi" w:cstheme="minorHAnsi"/>
          <w:color w:val="000000"/>
          <w:u w:val="single"/>
        </w:rPr>
        <w:t>to 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mushroom cloud</w:t>
      </w:r>
      <w:r w:rsidRPr="00AE71F9">
        <w:rPr>
          <w:rFonts w:asciiTheme="minorHAnsi" w:hAnsiTheme="minorHAnsi" w:cstheme="minorHAnsi"/>
          <w:color w:val="000000"/>
          <w:u w:val="single"/>
        </w:rPr>
        <w:t>. First</w:t>
      </w:r>
      <w:r w:rsidRPr="00AE71F9">
        <w:rPr>
          <w:rFonts w:asciiTheme="minorHAnsi" w:hAnsiTheme="minorHAnsi" w:cstheme="minorHAnsi"/>
          <w:color w:val="000000"/>
        </w:rPr>
        <w:t>, it should be noted that </w:t>
      </w:r>
      <w:r w:rsidRPr="00AE71F9">
        <w:rPr>
          <w:rFonts w:asciiTheme="minorHAnsi" w:hAnsiTheme="minorHAnsi" w:cstheme="minorHAnsi"/>
          <w:color w:val="000000"/>
          <w:u w:val="single"/>
        </w:rPr>
        <w:t>a</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nuc</w:t>
      </w:r>
      <w:r w:rsidRPr="00AE71F9">
        <w:rPr>
          <w:rFonts w:asciiTheme="minorHAnsi" w:hAnsiTheme="minorHAnsi" w:cstheme="minorHAnsi"/>
          <w:color w:val="000000"/>
          <w:highlight w:val="cyan"/>
          <w:u w:val="single"/>
        </w:rPr>
        <w:t>lear</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exchange does</w:t>
      </w:r>
      <w:r w:rsidRPr="00AE71F9">
        <w:rPr>
          <w:rFonts w:asciiTheme="minorHAnsi" w:hAnsiTheme="minorHAnsi" w:cstheme="minorHAnsi"/>
          <w:color w:val="000000"/>
          <w:highlight w:val="cyan"/>
        </w:rPr>
        <w:t> </w:t>
      </w:r>
      <w:r w:rsidRPr="00AE71F9">
        <w:rPr>
          <w:rFonts w:asciiTheme="minorHAnsi" w:hAnsiTheme="minorHAnsi" w:cstheme="minorHAnsi"/>
          <w:b/>
          <w:bCs/>
          <w:color w:val="000000"/>
          <w:highlight w:val="cyan"/>
          <w:u w:val="single"/>
          <w:shd w:val="clear" w:color="auto" w:fill="FFFF00"/>
        </w:rPr>
        <w:t>not</w:t>
      </w:r>
      <w:r w:rsidRPr="00AE71F9">
        <w:rPr>
          <w:rFonts w:asciiTheme="minorHAnsi" w:hAnsiTheme="minorHAnsi" w:cstheme="minorHAnsi"/>
          <w:color w:val="000000"/>
        </w:rPr>
        <w:t> inevitably </w:t>
      </w:r>
      <w:r w:rsidRPr="00AE71F9">
        <w:rPr>
          <w:rFonts w:asciiTheme="minorHAnsi" w:hAnsiTheme="minorHAnsi" w:cstheme="minorHAnsi"/>
          <w:color w:val="000000"/>
          <w:highlight w:val="cyan"/>
          <w:u w:val="single"/>
          <w:shd w:val="clear" w:color="auto" w:fill="FFFF00"/>
        </w:rPr>
        <w:t>result in</w:t>
      </w:r>
      <w:r w:rsidRPr="00AE71F9">
        <w:rPr>
          <w:rFonts w:asciiTheme="minorHAnsi" w:hAnsiTheme="minorHAnsi" w:cstheme="minorHAnsi"/>
          <w:color w:val="000000"/>
          <w:highlight w:val="cyan"/>
        </w:rPr>
        <w:t> </w:t>
      </w:r>
      <w:r w:rsidRPr="00AE71F9">
        <w:rPr>
          <w:rFonts w:asciiTheme="minorHAnsi" w:hAnsiTheme="minorHAnsi" w:cstheme="minorHAnsi"/>
          <w:b/>
          <w:bCs/>
          <w:color w:val="000000"/>
          <w:highlight w:val="cyan"/>
          <w:u w:val="single"/>
          <w:shd w:val="clear" w:color="auto" w:fill="FFFF00"/>
        </w:rPr>
        <w:t>apocalyp</w:t>
      </w:r>
      <w:r w:rsidRPr="00AE71F9">
        <w:rPr>
          <w:rFonts w:asciiTheme="minorHAnsi" w:hAnsiTheme="minorHAnsi" w:cstheme="minorHAnsi"/>
          <w:b/>
          <w:bCs/>
          <w:color w:val="000000"/>
          <w:highlight w:val="cyan"/>
          <w:u w:val="single"/>
        </w:rPr>
        <w:t>tic loss</w:t>
      </w:r>
      <w:r w:rsidRPr="00AE71F9">
        <w:rPr>
          <w:rFonts w:asciiTheme="minorHAnsi" w:hAnsiTheme="minorHAnsi" w:cstheme="minorHAnsi"/>
          <w:color w:val="000000"/>
        </w:rPr>
        <w:t> </w:t>
      </w:r>
      <w:r w:rsidRPr="00AE71F9">
        <w:rPr>
          <w:rFonts w:asciiTheme="minorHAnsi" w:hAnsiTheme="minorHAnsi" w:cstheme="minorHAnsi"/>
          <w:color w:val="000000"/>
          <w:u w:val="single"/>
        </w:rPr>
        <w:t>of life. Nuclear</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winter</w:t>
      </w:r>
      <w:r w:rsidRPr="00AE71F9">
        <w:rPr>
          <w:rFonts w:asciiTheme="minorHAnsi" w:hAnsiTheme="minorHAnsi" w:cstheme="minorHAnsi"/>
          <w:color w:val="000000"/>
        </w:rPr>
        <w:t>—the idea that firestorms would make the earth uninhabitable—</w:t>
      </w:r>
      <w:r w:rsidRPr="00AE71F9">
        <w:rPr>
          <w:rFonts w:asciiTheme="minorHAnsi" w:hAnsiTheme="minorHAnsi" w:cstheme="minorHAnsi"/>
          <w:color w:val="000000"/>
          <w:highlight w:val="cyan"/>
          <w:u w:val="single"/>
          <w:shd w:val="clear" w:color="auto" w:fill="FFFF00"/>
        </w:rPr>
        <w:t>is</w:t>
      </w:r>
      <w:r w:rsidRPr="00AE71F9">
        <w:rPr>
          <w:rFonts w:asciiTheme="minorHAnsi" w:hAnsiTheme="minorHAnsi" w:cstheme="minorHAnsi"/>
          <w:color w:val="000000"/>
        </w:rPr>
        <w:t> </w:t>
      </w:r>
      <w:r w:rsidRPr="00AE71F9">
        <w:rPr>
          <w:rFonts w:asciiTheme="minorHAnsi" w:hAnsiTheme="minorHAnsi" w:cstheme="minorHAnsi"/>
          <w:color w:val="000000"/>
          <w:u w:val="single"/>
        </w:rPr>
        <w:t>based on</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shaky science</w:t>
      </w:r>
      <w:r w:rsidRPr="00AE71F9">
        <w:rPr>
          <w:rFonts w:asciiTheme="minorHAnsi" w:hAnsiTheme="minorHAnsi" w:cstheme="minorHAnsi"/>
          <w:color w:val="000000"/>
          <w:u w:val="single"/>
        </w:rPr>
        <w:t>. There’s no</w:t>
      </w:r>
      <w:r w:rsidRPr="00AE71F9">
        <w:rPr>
          <w:rFonts w:asciiTheme="minorHAnsi" w:hAnsiTheme="minorHAnsi" w:cstheme="minorHAnsi"/>
          <w:color w:val="000000"/>
        </w:rPr>
        <w:t> </w:t>
      </w:r>
      <w:r w:rsidRPr="00AE71F9">
        <w:rPr>
          <w:rFonts w:asciiTheme="minorHAnsi" w:hAnsiTheme="minorHAnsi" w:cstheme="minorHAnsi"/>
          <w:b/>
          <w:bCs/>
          <w:color w:val="000000"/>
          <w:u w:val="single"/>
        </w:rPr>
        <w:t>reliable</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model</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that</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rPr>
        <w:t>can</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determine</w:t>
      </w:r>
      <w:r w:rsidRPr="00AE71F9">
        <w:rPr>
          <w:rFonts w:asciiTheme="minorHAnsi" w:hAnsiTheme="minorHAnsi" w:cstheme="minorHAnsi"/>
          <w:color w:val="000000"/>
          <w:highlight w:val="cyan"/>
        </w:rPr>
        <w:t> </w:t>
      </w:r>
      <w:r w:rsidRPr="00AE71F9">
        <w:rPr>
          <w:rFonts w:asciiTheme="minorHAnsi" w:hAnsiTheme="minorHAnsi" w:cstheme="minorHAnsi"/>
          <w:b/>
          <w:bCs/>
          <w:color w:val="000000"/>
          <w:highlight w:val="cyan"/>
          <w:u w:val="single"/>
          <w:shd w:val="clear" w:color="auto" w:fill="FFFF00"/>
        </w:rPr>
        <w:t>how many megatons</w:t>
      </w:r>
      <w:r w:rsidRPr="00AE71F9">
        <w:rPr>
          <w:rFonts w:asciiTheme="minorHAnsi" w:hAnsiTheme="minorHAnsi" w:cstheme="minorHAnsi"/>
          <w:color w:val="000000"/>
          <w:highlight w:val="cyan"/>
        </w:rPr>
        <w:t> would </w:t>
      </w:r>
      <w:r w:rsidRPr="00AE71F9">
        <w:rPr>
          <w:rFonts w:asciiTheme="minorHAnsi" w:hAnsiTheme="minorHAnsi" w:cstheme="minorHAnsi"/>
          <w:color w:val="000000"/>
          <w:highlight w:val="cyan"/>
          <w:u w:val="single"/>
        </w:rPr>
        <w:t>decimate agriculture</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rPr>
        <w:t>or</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make humans extinct. Nations</w:t>
      </w:r>
      <w:r w:rsidRPr="00AE71F9">
        <w:rPr>
          <w:rFonts w:asciiTheme="minorHAnsi" w:hAnsiTheme="minorHAnsi" w:cstheme="minorHAnsi"/>
          <w:color w:val="000000"/>
        </w:rPr>
        <w:t> have </w:t>
      </w:r>
      <w:r w:rsidRPr="00AE71F9">
        <w:rPr>
          <w:rFonts w:asciiTheme="minorHAnsi" w:hAnsiTheme="minorHAnsi" w:cstheme="minorHAnsi"/>
          <w:b/>
          <w:bCs/>
          <w:color w:val="000000"/>
          <w:u w:val="single"/>
        </w:rPr>
        <w:t>already</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detonated</w:t>
      </w:r>
      <w:r w:rsidRPr="00AE71F9">
        <w:rPr>
          <w:rFonts w:asciiTheme="minorHAnsi" w:hAnsiTheme="minorHAnsi" w:cstheme="minorHAnsi"/>
          <w:color w:val="000000"/>
          <w:highlight w:val="cyan"/>
        </w:rPr>
        <w:t> </w:t>
      </w:r>
      <w:r w:rsidRPr="00AE71F9">
        <w:rPr>
          <w:rFonts w:asciiTheme="minorHAnsi" w:hAnsiTheme="minorHAnsi" w:cstheme="minorHAnsi"/>
          <w:b/>
          <w:bCs/>
          <w:color w:val="000000"/>
          <w:highlight w:val="cyan"/>
          <w:u w:val="single"/>
          <w:shd w:val="clear" w:color="auto" w:fill="FFFF00"/>
        </w:rPr>
        <w:t>2,476</w:t>
      </w:r>
      <w:r w:rsidRPr="00AE71F9">
        <w:rPr>
          <w:rFonts w:asciiTheme="minorHAnsi" w:hAnsiTheme="minorHAnsi" w:cstheme="minorHAnsi"/>
          <w:color w:val="000000"/>
        </w:rPr>
        <w:t> </w:t>
      </w:r>
      <w:r w:rsidRPr="00AE71F9">
        <w:rPr>
          <w:rFonts w:asciiTheme="minorHAnsi" w:hAnsiTheme="minorHAnsi" w:cstheme="minorHAnsi"/>
          <w:b/>
          <w:bCs/>
          <w:color w:val="000000"/>
          <w:u w:val="single"/>
        </w:rPr>
        <w:t>nuclear</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devices</w:t>
      </w:r>
      <w:r w:rsidRPr="00AE71F9">
        <w:rPr>
          <w:rFonts w:asciiTheme="minorHAnsi" w:hAnsiTheme="minorHAnsi" w:cstheme="minorHAnsi"/>
          <w:color w:val="000000"/>
        </w:rPr>
        <w:t>.</w:t>
      </w:r>
    </w:p>
    <w:p w14:paraId="73AFA90C" w14:textId="77777777" w:rsidR="004941AD" w:rsidRPr="00AE71F9" w:rsidRDefault="004941AD" w:rsidP="004941AD">
      <w:pPr>
        <w:spacing w:line="235" w:lineRule="atLeast"/>
        <w:rPr>
          <w:rFonts w:asciiTheme="minorHAnsi" w:hAnsiTheme="minorHAnsi" w:cstheme="minorHAnsi"/>
          <w:color w:val="000000"/>
        </w:rPr>
      </w:pPr>
      <w:r w:rsidRPr="00AE71F9">
        <w:rPr>
          <w:rFonts w:asciiTheme="minorHAnsi" w:hAnsiTheme="minorHAnsi" w:cstheme="minorHAnsi"/>
          <w:color w:val="000000"/>
        </w:rPr>
        <w:t>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w:t>
      </w:r>
    </w:p>
    <w:p w14:paraId="34F52367" w14:textId="77777777" w:rsidR="004941AD" w:rsidRPr="00AE71F9" w:rsidRDefault="004941AD" w:rsidP="004941AD">
      <w:pPr>
        <w:spacing w:line="235" w:lineRule="atLeast"/>
        <w:rPr>
          <w:rFonts w:asciiTheme="minorHAnsi" w:hAnsiTheme="minorHAnsi" w:cstheme="minorHAnsi"/>
          <w:color w:val="000000"/>
        </w:rPr>
      </w:pPr>
      <w:r w:rsidRPr="00AE71F9">
        <w:rPr>
          <w:rFonts w:asciiTheme="minorHAnsi" w:hAnsiTheme="minorHAnsi" w:cstheme="minorHAnsi"/>
          <w:color w:val="000000"/>
        </w:rPr>
        <w:t>In the near term, emissions would almost certainly rise as militaries are some of the world’s .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B5BEB94" w14:textId="77777777" w:rsidR="004941AD" w:rsidRPr="00AE71F9" w:rsidRDefault="004941AD" w:rsidP="004941AD">
      <w:pPr>
        <w:spacing w:line="235" w:lineRule="atLeast"/>
        <w:rPr>
          <w:rFonts w:asciiTheme="minorHAnsi" w:hAnsiTheme="minorHAnsi" w:cstheme="minorHAnsi"/>
          <w:color w:val="000000"/>
        </w:rPr>
      </w:pPr>
      <w:r w:rsidRPr="00AE71F9">
        <w:rPr>
          <w:rFonts w:asciiTheme="minorHAnsi" w:hAnsiTheme="minorHAnsi" w:cstheme="minorHAnsi"/>
          <w:color w:val="000000"/>
        </w:rPr>
        <w:t>What we do know is that </w:t>
      </w:r>
      <w:r w:rsidRPr="00AE71F9">
        <w:rPr>
          <w:rFonts w:asciiTheme="minorHAnsi" w:hAnsiTheme="minorHAnsi" w:cstheme="minorHAnsi"/>
          <w:color w:val="000000"/>
          <w:highlight w:val="cyan"/>
          <w:u w:val="single"/>
          <w:shd w:val="clear" w:color="auto" w:fill="FFFF00"/>
        </w:rPr>
        <w:t>humans</w:t>
      </w:r>
      <w:r w:rsidRPr="00AE71F9">
        <w:rPr>
          <w:rFonts w:asciiTheme="minorHAnsi" w:hAnsiTheme="minorHAnsi" w:cstheme="minorHAnsi"/>
          <w:color w:val="000000"/>
        </w:rPr>
        <w:t> </w:t>
      </w:r>
      <w:r w:rsidRPr="00AE71F9">
        <w:rPr>
          <w:rFonts w:asciiTheme="minorHAnsi" w:hAnsiTheme="minorHAnsi" w:cstheme="minorHAnsi"/>
          <w:color w:val="000000"/>
          <w:u w:val="single"/>
        </w:rPr>
        <w:t>can</w:t>
      </w:r>
      <w:r w:rsidRPr="00AE71F9">
        <w:rPr>
          <w:rFonts w:asciiTheme="minorHAnsi" w:hAnsiTheme="minorHAnsi" w:cstheme="minorHAnsi"/>
          <w:color w:val="000000"/>
        </w:rPr>
        <w:t> </w:t>
      </w:r>
      <w:r w:rsidRPr="00AE71F9">
        <w:rPr>
          <w:rFonts w:asciiTheme="minorHAnsi" w:hAnsiTheme="minorHAnsi" w:cstheme="minorHAnsi"/>
          <w:b/>
          <w:bCs/>
          <w:color w:val="000000"/>
          <w:u w:val="single"/>
        </w:rPr>
        <w:t>survive</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recover</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from war</w:t>
      </w:r>
      <w:r w:rsidRPr="00AE71F9">
        <w:rPr>
          <w:rFonts w:asciiTheme="minorHAnsi" w:hAnsiTheme="minorHAnsi" w:cstheme="minorHAnsi"/>
          <w:color w:val="000000"/>
          <w:highlight w:val="cyan"/>
        </w:rPr>
        <w:t>,</w:t>
      </w:r>
      <w:r w:rsidRPr="00AE71F9">
        <w:rPr>
          <w:rFonts w:asciiTheme="minorHAnsi" w:hAnsiTheme="minorHAnsi" w:cstheme="minorHAnsi"/>
          <w:color w:val="000000"/>
        </w:rPr>
        <w:t xml:space="preserve"> probably </w:t>
      </w:r>
      <w:r w:rsidRPr="00AE71F9">
        <w:rPr>
          <w:rFonts w:asciiTheme="minorHAnsi" w:hAnsiTheme="minorHAnsi" w:cstheme="minorHAnsi"/>
          <w:color w:val="000000"/>
          <w:highlight w:val="cyan"/>
          <w:u w:val="single"/>
          <w:shd w:val="clear" w:color="auto" w:fill="FFFF00"/>
        </w:rPr>
        <w:t>even</w:t>
      </w:r>
      <w:r w:rsidRPr="00AE71F9">
        <w:rPr>
          <w:rFonts w:asciiTheme="minorHAnsi" w:hAnsiTheme="minorHAnsi" w:cstheme="minorHAnsi"/>
          <w:color w:val="000000"/>
        </w:rPr>
        <w:t> </w:t>
      </w:r>
      <w:r w:rsidRPr="00AE71F9">
        <w:rPr>
          <w:rFonts w:asciiTheme="minorHAnsi" w:hAnsiTheme="minorHAnsi" w:cstheme="minorHAnsi"/>
          <w:color w:val="000000"/>
          <w:u w:val="single"/>
        </w:rPr>
        <w:t>a</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nuclear</w:t>
      </w:r>
      <w:r w:rsidRPr="00AE71F9">
        <w:rPr>
          <w:rFonts w:asciiTheme="minorHAnsi" w:hAnsiTheme="minorHAnsi" w:cstheme="minorHAnsi"/>
          <w:color w:val="000000"/>
        </w:rPr>
        <w:t> </w:t>
      </w:r>
      <w:r w:rsidRPr="00AE71F9">
        <w:rPr>
          <w:rFonts w:asciiTheme="minorHAnsi" w:hAnsiTheme="minorHAnsi" w:cstheme="minorHAnsi"/>
          <w:b/>
          <w:bCs/>
          <w:color w:val="000000"/>
          <w:u w:val="single"/>
        </w:rPr>
        <w:t>one</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rPr>
        <w:t>Humans</w:t>
      </w:r>
      <w:r w:rsidRPr="00AE71F9">
        <w:rPr>
          <w:rFonts w:asciiTheme="minorHAnsi" w:hAnsiTheme="minorHAnsi" w:cstheme="minorHAnsi"/>
          <w:color w:val="000000"/>
          <w:highlight w:val="cyan"/>
        </w:rPr>
        <w:t> </w:t>
      </w:r>
      <w:r w:rsidRPr="00AE71F9">
        <w:rPr>
          <w:rFonts w:asciiTheme="minorHAnsi" w:hAnsiTheme="minorHAnsi" w:cstheme="minorHAnsi"/>
          <w:b/>
          <w:bCs/>
          <w:color w:val="000000"/>
          <w:highlight w:val="cyan"/>
          <w:u w:val="single"/>
        </w:rPr>
        <w:t>cannot recover</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rPr>
        <w:t>from</w:t>
      </w:r>
      <w:r w:rsidRPr="00AE71F9">
        <w:rPr>
          <w:rFonts w:asciiTheme="minorHAnsi" w:hAnsiTheme="minorHAnsi" w:cstheme="minorHAnsi"/>
          <w:color w:val="000000"/>
        </w:rPr>
        <w:t> runaway </w:t>
      </w:r>
      <w:r w:rsidRPr="00AE71F9">
        <w:rPr>
          <w:rFonts w:asciiTheme="minorHAnsi" w:hAnsiTheme="minorHAnsi" w:cstheme="minorHAnsi"/>
          <w:b/>
          <w:bCs/>
          <w:color w:val="000000"/>
          <w:highlight w:val="cyan"/>
          <w:u w:val="single"/>
        </w:rPr>
        <w:t>climate change</w:t>
      </w:r>
      <w:r w:rsidRPr="00AE71F9">
        <w:rPr>
          <w:rFonts w:asciiTheme="minorHAnsi" w:hAnsiTheme="minorHAnsi" w:cstheme="minorHAnsi"/>
          <w:color w:val="000000"/>
          <w:u w:val="single"/>
        </w:rPr>
        <w:t xml:space="preserve">. Nuclear war is not </w:t>
      </w:r>
      <w:r w:rsidRPr="00AE71F9">
        <w:rPr>
          <w:rFonts w:asciiTheme="minorHAnsi" w:hAnsiTheme="minorHAnsi" w:cstheme="minorHAnsi"/>
          <w:color w:val="000000"/>
          <w:highlight w:val="cyan"/>
          <w:u w:val="single"/>
        </w:rPr>
        <w:t>an</w:t>
      </w:r>
      <w:r w:rsidRPr="00AE71F9">
        <w:rPr>
          <w:rFonts w:asciiTheme="minorHAnsi" w:hAnsiTheme="minorHAnsi" w:cstheme="minorHAnsi"/>
          <w:color w:val="000000"/>
          <w:highlight w:val="cyan"/>
        </w:rPr>
        <w:t> </w:t>
      </w:r>
      <w:r w:rsidRPr="00AE71F9">
        <w:rPr>
          <w:rFonts w:asciiTheme="minorHAnsi" w:hAnsiTheme="minorHAnsi" w:cstheme="minorHAnsi"/>
          <w:b/>
          <w:bCs/>
          <w:color w:val="000000"/>
          <w:highlight w:val="cyan"/>
          <w:u w:val="single"/>
        </w:rPr>
        <w:t>inevitable</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rPr>
        <w:t>extinction event;</w:t>
      </w:r>
      <w:r w:rsidRPr="00AE71F9">
        <w:rPr>
          <w:rFonts w:asciiTheme="minorHAnsi" w:hAnsiTheme="minorHAnsi" w:cstheme="minorHAnsi"/>
          <w:color w:val="000000"/>
          <w:u w:val="single"/>
        </w:rPr>
        <w:t xml:space="preserve"> six degrees of</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rPr>
        <w:t>warming</w:t>
      </w:r>
      <w:r w:rsidRPr="00AE71F9">
        <w:rPr>
          <w:rFonts w:asciiTheme="minorHAnsi" w:hAnsiTheme="minorHAnsi" w:cstheme="minorHAnsi"/>
          <w:color w:val="000000"/>
        </w:rPr>
        <w:t> </w:t>
      </w:r>
      <w:r w:rsidRPr="00AE71F9">
        <w:rPr>
          <w:rFonts w:asciiTheme="minorHAnsi" w:hAnsiTheme="minorHAnsi" w:cstheme="minorHAnsi"/>
          <w:color w:val="000000"/>
          <w:u w:val="single"/>
        </w:rPr>
        <w:t>is</w:t>
      </w:r>
      <w:r w:rsidRPr="00AE71F9">
        <w:rPr>
          <w:rFonts w:asciiTheme="minorHAnsi" w:hAnsiTheme="minorHAnsi" w:cstheme="minorHAnsi"/>
          <w:color w:val="000000"/>
        </w:rPr>
        <w:t>.</w:t>
      </w:r>
    </w:p>
    <w:p w14:paraId="510C2420" w14:textId="77777777" w:rsidR="00B321F1" w:rsidRPr="00AE71F9" w:rsidRDefault="00B321F1" w:rsidP="00B321F1">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Warming causes extinction.</w:t>
      </w:r>
    </w:p>
    <w:p w14:paraId="59D2D1D1" w14:textId="77777777" w:rsidR="00B321F1" w:rsidRPr="00AE71F9" w:rsidRDefault="00B321F1" w:rsidP="00B321F1">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Cribb, 17</w:t>
      </w:r>
      <w:r w:rsidRPr="00AE71F9">
        <w:rPr>
          <w:rFonts w:asciiTheme="minorHAnsi" w:hAnsiTheme="minorHAnsi" w:cstheme="minorHAnsi"/>
          <w:color w:val="000000"/>
        </w:rPr>
        <w:t>—principal of JCA, Fellow of the Australian Academy of Technological Sciences and Engineering, former Director, National Awareness, CSIRO (Julian, “The Baker,” Surviving the 21st Century Chapter 4, pg 91-94, dml)</w:t>
      </w:r>
    </w:p>
    <w:p w14:paraId="07C811E0"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This event, known as </w:t>
      </w:r>
      <w:r w:rsidRPr="00AE71F9">
        <w:rPr>
          <w:rFonts w:asciiTheme="minorHAnsi" w:hAnsiTheme="minorHAnsi" w:cstheme="minorHAnsi"/>
          <w:color w:val="000000"/>
          <w:u w:val="single"/>
        </w:rPr>
        <w:t>the Palaeocene-Eocene Thermal Maximum</w:t>
      </w:r>
      <w:r w:rsidRPr="00AE71F9">
        <w:rPr>
          <w:rFonts w:asciiTheme="minorHAnsi" w:hAnsiTheme="minorHAnsi" w:cstheme="minorHAnsi"/>
          <w:color w:val="000000"/>
        </w:rPr>
        <w:t> or </w:t>
      </w:r>
      <w:r w:rsidRPr="00AE71F9">
        <w:rPr>
          <w:rFonts w:asciiTheme="minorHAnsi" w:hAnsiTheme="minorHAnsi" w:cstheme="minorHAnsi"/>
          <w:color w:val="000000"/>
          <w:u w:val="single"/>
        </w:rPr>
        <w:t>PETM</w:t>
      </w:r>
      <w:r w:rsidRPr="00AE71F9">
        <w:rPr>
          <w:rFonts w:asciiTheme="minorHAnsi" w:hAnsiTheme="minorHAnsi" w:cstheme="minorHAnsi"/>
          <w:color w:val="000000"/>
        </w:rPr>
        <w:t>,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AE71F9">
        <w:rPr>
          <w:rFonts w:asciiTheme="minorHAnsi" w:hAnsiTheme="minorHAnsi" w:cstheme="minorHAnsi"/>
          <w:color w:val="000000"/>
          <w:u w:val="single"/>
        </w:rPr>
        <w:t>was accompanied by</w:t>
      </w:r>
      <w:r w:rsidRPr="00AE71F9">
        <w:rPr>
          <w:rFonts w:asciiTheme="minorHAnsi" w:hAnsiTheme="minorHAnsi" w:cstheme="minorHAnsi"/>
          <w:color w:val="000000"/>
        </w:rPr>
        <w:t> a major wipe-out of ocean life in particular, though most small land mammals survived. Investigating the records of old marine sediments Zeebe was able to show there had been </w:t>
      </w:r>
      <w:r w:rsidRPr="00AE71F9">
        <w:rPr>
          <w:rFonts w:asciiTheme="minorHAnsi" w:hAnsiTheme="minorHAnsi" w:cstheme="minorHAnsi"/>
          <w:color w:val="000000"/>
          <w:u w:val="single"/>
        </w:rPr>
        <w:t>a sharp, 70 %, leap in atmospheric CO 2 concentrations</w:t>
      </w:r>
      <w:r w:rsidRPr="00AE71F9">
        <w:rPr>
          <w:rFonts w:asciiTheme="minorHAnsi" w:hAnsiTheme="minorHAnsi" w:cstheme="minorHAnsi"/>
          <w:color w:val="000000"/>
        </w:rPr>
        <w:t> at the time. However, he concluded there was only sufficient carbon available to force the climate to warm by 1–3 °C and that </w:t>
      </w:r>
      <w:r w:rsidRPr="00AE71F9">
        <w:rPr>
          <w:rFonts w:asciiTheme="minorHAnsi" w:hAnsiTheme="minorHAnsi" w:cstheme="minorHAnsi"/>
          <w:color w:val="000000"/>
          <w:u w:val="single"/>
        </w:rPr>
        <w:t>some other mechanism</w:t>
      </w:r>
      <w:r w:rsidRPr="00AE71F9">
        <w:rPr>
          <w:rFonts w:asciiTheme="minorHAnsi" w:hAnsiTheme="minorHAnsi" w:cstheme="minorHAnsi"/>
          <w:color w:val="000000"/>
        </w:rPr>
        <w:t> must have been triggered by the initial warming, which then </w:t>
      </w:r>
      <w:r w:rsidRPr="00AE71F9">
        <w:rPr>
          <w:rFonts w:asciiTheme="minorHAnsi" w:hAnsiTheme="minorHAnsi" w:cstheme="minorHAnsi"/>
          <w:color w:val="000000"/>
          <w:u w:val="single"/>
        </w:rPr>
        <w:t>drove the Earth’s temperature to fever pitch</w:t>
      </w:r>
      <w:r w:rsidRPr="00AE71F9">
        <w:rPr>
          <w:rFonts w:asciiTheme="minorHAnsi" w:hAnsiTheme="minorHAnsi" w:cstheme="minorHAnsi"/>
          <w:color w:val="000000"/>
        </w:rPr>
        <w:t>, up by another 4–6 °C (Zeebe et al. 2009). This process is the ‘ </w:t>
      </w:r>
      <w:r w:rsidRPr="00AE71F9">
        <w:rPr>
          <w:rFonts w:asciiTheme="minorHAnsi" w:hAnsiTheme="minorHAnsi" w:cstheme="minorHAnsi"/>
          <w:b/>
          <w:bCs/>
          <w:color w:val="000000"/>
          <w:highlight w:val="cyan"/>
          <w:u w:val="single"/>
          <w:shd w:val="clear" w:color="auto" w:fill="FFFF00"/>
        </w:rPr>
        <w:t>runaway</w:t>
      </w:r>
      <w:r w:rsidRPr="00AE71F9">
        <w:rPr>
          <w:rFonts w:asciiTheme="minorHAnsi" w:hAnsiTheme="minorHAnsi" w:cstheme="minorHAnsi"/>
          <w:color w:val="000000"/>
        </w:rPr>
        <w:t> </w:t>
      </w:r>
      <w:r w:rsidRPr="00AE71F9">
        <w:rPr>
          <w:rFonts w:asciiTheme="minorHAnsi" w:hAnsiTheme="minorHAnsi" w:cstheme="minorHAnsi"/>
          <w:b/>
          <w:bCs/>
          <w:color w:val="000000"/>
          <w:u w:val="single"/>
        </w:rPr>
        <w:t>global</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warming</w:t>
      </w:r>
      <w:r w:rsidRPr="00AE71F9">
        <w:rPr>
          <w:rFonts w:asciiTheme="minorHAnsi" w:hAnsiTheme="minorHAnsi" w:cstheme="minorHAnsi"/>
          <w:color w:val="000000"/>
        </w:rPr>
        <w:t> ‘ which </w:t>
      </w:r>
      <w:r w:rsidRPr="00AE71F9">
        <w:rPr>
          <w:rFonts w:asciiTheme="minorHAnsi" w:hAnsiTheme="minorHAnsi" w:cstheme="minorHAnsi"/>
          <w:color w:val="000000"/>
          <w:u w:val="single"/>
        </w:rPr>
        <w:t>now</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menaces us</w:t>
      </w:r>
      <w:r w:rsidRPr="00AE71F9">
        <w:rPr>
          <w:rFonts w:asciiTheme="minorHAnsi" w:hAnsiTheme="minorHAnsi" w:cstheme="minorHAnsi"/>
          <w:color w:val="000000"/>
          <w:highlight w:val="cyan"/>
        </w:rPr>
        <w:t>.</w:t>
      </w:r>
    </w:p>
    <w:p w14:paraId="216274C6"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The significance of PETM is that it appears that about </w:t>
      </w:r>
      <w:r w:rsidRPr="00AE71F9">
        <w:rPr>
          <w:rFonts w:asciiTheme="minorHAnsi" w:hAnsiTheme="minorHAnsi" w:cstheme="minorHAnsi"/>
          <w:color w:val="000000"/>
          <w:u w:val="single"/>
        </w:rPr>
        <w:t>the same volume of carbon</w:t>
      </w:r>
      <w:r w:rsidRPr="00AE71F9">
        <w:rPr>
          <w:rFonts w:asciiTheme="minorHAnsi" w:hAnsiTheme="minorHAnsi" w:cstheme="minorHAnsi"/>
          <w:color w:val="000000"/>
        </w:rPr>
        <w:t> was dumped by natural processes into the Earth’s atmosphere and oceans </w:t>
      </w:r>
      <w:r w:rsidRPr="00AE71F9">
        <w:rPr>
          <w:rFonts w:asciiTheme="minorHAnsi" w:hAnsiTheme="minorHAnsi" w:cstheme="minorHAnsi"/>
          <w:color w:val="000000"/>
          <w:u w:val="single"/>
        </w:rPr>
        <w:t>as humans are</w:t>
      </w:r>
      <w:r w:rsidRPr="00AE71F9">
        <w:rPr>
          <w:rFonts w:asciiTheme="minorHAnsi" w:hAnsiTheme="minorHAnsi" w:cstheme="minorHAnsi"/>
          <w:color w:val="000000"/>
        </w:rPr>
        <w:t> </w:t>
      </w:r>
      <w:r w:rsidRPr="00AE71F9">
        <w:rPr>
          <w:rFonts w:asciiTheme="minorHAnsi" w:hAnsiTheme="minorHAnsi" w:cstheme="minorHAnsi"/>
          <w:b/>
          <w:bCs/>
          <w:color w:val="000000"/>
          <w:u w:val="single"/>
        </w:rPr>
        <w:t>currently dumping</w:t>
      </w:r>
      <w:r w:rsidRPr="00AE71F9">
        <w:rPr>
          <w:rFonts w:asciiTheme="minorHAnsi" w:hAnsiTheme="minorHAnsi" w:cstheme="minorHAnsi"/>
          <w:color w:val="000000"/>
        </w:rPr>
        <w:t> </w:t>
      </w:r>
      <w:r w:rsidRPr="00AE71F9">
        <w:rPr>
          <w:rFonts w:asciiTheme="minorHAnsi" w:hAnsiTheme="minorHAnsi" w:cstheme="minorHAnsi"/>
          <w:color w:val="000000"/>
          <w:u w:val="single"/>
        </w:rPr>
        <w:t>with the burning of</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fossil fuels</w:t>
      </w:r>
      <w:r w:rsidRPr="00AE71F9">
        <w:rPr>
          <w:rFonts w:asciiTheme="minorHAnsi" w:hAnsiTheme="minorHAnsi" w:cstheme="minorHAnsi"/>
          <w:color w:val="000000"/>
        </w:rPr>
        <w:t> </w:t>
      </w:r>
      <w:r w:rsidRPr="00AE71F9">
        <w:rPr>
          <w:rFonts w:asciiTheme="minorHAnsi" w:hAnsiTheme="minorHAnsi" w:cstheme="minorHAnsi"/>
          <w:color w:val="000000"/>
          <w:u w:val="single"/>
        </w:rPr>
        <w:t>and clearing of the world’s forests</w:t>
      </w:r>
      <w:r w:rsidRPr="00AE71F9">
        <w:rPr>
          <w:rFonts w:asciiTheme="minorHAnsi" w:hAnsiTheme="minorHAnsi" w:cstheme="minorHAnsi"/>
          <w:color w:val="000000"/>
        </w:rPr>
        <w:t>—about 3 trillion tonnes in all—and it was this that </w:t>
      </w:r>
      <w:r w:rsidRPr="00AE71F9">
        <w:rPr>
          <w:rFonts w:asciiTheme="minorHAnsi" w:hAnsiTheme="minorHAnsi" w:cstheme="minorHAnsi"/>
          <w:color w:val="000000"/>
          <w:highlight w:val="cyan"/>
          <w:u w:val="single"/>
          <w:shd w:val="clear" w:color="auto" w:fill="FFFF00"/>
        </w:rPr>
        <w:t>triggered 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hyperthermal</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surge</w:t>
      </w:r>
      <w:r w:rsidRPr="00AE71F9">
        <w:rPr>
          <w:rFonts w:asciiTheme="minorHAnsi" w:hAnsiTheme="minorHAnsi" w:cstheme="minorHAnsi"/>
          <w:color w:val="000000"/>
        </w:rPr>
        <w:t> </w:t>
      </w:r>
      <w:r w:rsidRPr="00AE71F9">
        <w:rPr>
          <w:rFonts w:asciiTheme="minorHAnsi" w:hAnsiTheme="minorHAnsi" w:cstheme="minorHAnsi"/>
          <w:color w:val="000000"/>
          <w:u w:val="single"/>
        </w:rPr>
        <w:t>in planetary heating.</w:t>
      </w:r>
    </w:p>
    <w:p w14:paraId="5926A4D2"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As to the mechanism that could suddenly release a huge amount of extra carbon into the atmosphere and oceans and project global temperatures up by 6–9 °C, the most likely explanation is</w:t>
      </w:r>
      <w:r w:rsidRPr="00AE71F9">
        <w:rPr>
          <w:rFonts w:asciiTheme="minorHAnsi" w:hAnsiTheme="minorHAnsi" w:cstheme="minorHAnsi"/>
          <w:color w:val="000000"/>
        </w:rPr>
        <w:t> the one described at the start of this chapter—</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rapid melting</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escape</w:t>
      </w:r>
      <w:r w:rsidRPr="00AE71F9">
        <w:rPr>
          <w:rFonts w:asciiTheme="minorHAnsi" w:hAnsiTheme="minorHAnsi" w:cstheme="minorHAnsi"/>
          <w:color w:val="000000"/>
        </w:rPr>
        <w:t> </w:t>
      </w:r>
      <w:r w:rsidRPr="00AE71F9">
        <w:rPr>
          <w:rFonts w:asciiTheme="minorHAnsi" w:hAnsiTheme="minorHAnsi" w:cstheme="minorHAnsi"/>
          <w:color w:val="000000"/>
          <w:u w:val="single"/>
        </w:rPr>
        <w:t>of</w:t>
      </w:r>
      <w:r w:rsidRPr="00AE71F9">
        <w:rPr>
          <w:rFonts w:asciiTheme="minorHAnsi" w:hAnsiTheme="minorHAnsi" w:cstheme="minorHAnsi"/>
          <w:color w:val="000000"/>
        </w:rPr>
        <w:t> billions of tonnes of </w:t>
      </w:r>
      <w:r w:rsidRPr="00AE71F9">
        <w:rPr>
          <w:rFonts w:asciiTheme="minorHAnsi" w:hAnsiTheme="minorHAnsi" w:cstheme="minorHAnsi"/>
          <w:b/>
          <w:bCs/>
          <w:color w:val="000000"/>
          <w:u w:val="single"/>
        </w:rPr>
        <w:t>frozen methane</w:t>
      </w:r>
      <w:r w:rsidRPr="00AE71F9">
        <w:rPr>
          <w:rFonts w:asciiTheme="minorHAnsi" w:hAnsiTheme="minorHAnsi" w:cstheme="minorHAnsi"/>
          <w:color w:val="000000"/>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3A8E04C6"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This ‘</w:t>
      </w:r>
      <w:r w:rsidRPr="00AE71F9">
        <w:rPr>
          <w:rFonts w:asciiTheme="minorHAnsi" w:hAnsiTheme="minorHAnsi" w:cstheme="minorHAnsi"/>
          <w:b/>
          <w:bCs/>
          <w:color w:val="000000"/>
          <w:u w:val="single"/>
        </w:rPr>
        <w:t>double whammy</w:t>
      </w:r>
      <w:r w:rsidRPr="00AE71F9">
        <w:rPr>
          <w:rFonts w:asciiTheme="minorHAnsi" w:hAnsiTheme="minorHAnsi" w:cstheme="minorHAnsi"/>
          <w:color w:val="000000"/>
          <w:u w:val="single"/>
        </w:rPr>
        <w:t>’ of global</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warming</w:t>
      </w:r>
      <w:r w:rsidRPr="00AE71F9">
        <w:rPr>
          <w:rFonts w:asciiTheme="minorHAnsi" w:hAnsiTheme="minorHAnsi" w:cstheme="minorHAnsi"/>
          <w:color w:val="000000"/>
        </w:rPr>
        <w:t> caused by humans releasing three trillion tonnes of fossil carbon which then precipitates an uncontrollable second phase driven by the melting of all or part of the five trillion tonnes of natural methane deposits (Buff et &amp; Archer 2004) </w:t>
      </w:r>
      <w:r w:rsidRPr="00AE71F9">
        <w:rPr>
          <w:rFonts w:asciiTheme="minorHAnsi" w:hAnsiTheme="minorHAnsi" w:cstheme="minorHAnsi"/>
          <w:color w:val="000000"/>
          <w:highlight w:val="cyan"/>
          <w:u w:val="single"/>
          <w:shd w:val="clear" w:color="auto" w:fill="FFFF00"/>
        </w:rPr>
        <w:t>is</w:t>
      </w:r>
      <w:r w:rsidRPr="00AE71F9">
        <w:rPr>
          <w:rFonts w:asciiTheme="minorHAnsi" w:hAnsiTheme="minorHAnsi" w:cstheme="minorHAnsi"/>
          <w:color w:val="000000"/>
          <w:u w:val="single"/>
          <w:shd w:val="clear" w:color="auto" w:fill="FFFF00"/>
        </w:rPr>
        <w:t xml:space="preserve"> </w:t>
      </w:r>
      <w:r w:rsidRPr="00AE71F9">
        <w:rPr>
          <w:rFonts w:asciiTheme="minorHAnsi" w:hAnsiTheme="minorHAnsi" w:cstheme="minorHAnsi"/>
          <w:color w:val="000000"/>
          <w:highlight w:val="cyan"/>
          <w:u w:val="single"/>
          <w:shd w:val="clear" w:color="auto" w:fill="FFFF00"/>
        </w:rPr>
        <w:t>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principal</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threat</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to</w:t>
      </w:r>
      <w:r w:rsidRPr="00AE71F9">
        <w:rPr>
          <w:rFonts w:asciiTheme="minorHAnsi" w:hAnsiTheme="minorHAnsi" w:cstheme="minorHAnsi"/>
          <w:color w:val="000000"/>
        </w:rPr>
        <w:t> civilisation in the twenty-first century and, combined with nuclear conflict (Chap. 4), to </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survival of 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human</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species</w:t>
      </w:r>
      <w:r w:rsidRPr="00AE71F9">
        <w:rPr>
          <w:rFonts w:asciiTheme="minorHAnsi" w:hAnsiTheme="minorHAnsi" w:cstheme="minorHAnsi"/>
          <w:color w:val="000000"/>
        </w:rPr>
        <w:t>.</w:t>
      </w:r>
    </w:p>
    <w:p w14:paraId="7559FCC3"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The IPCC’s fifth report states that the melting of between 37 and 81 % of the world’s tundra permafrost is ‘virtually certain’ adding “</w:t>
      </w:r>
      <w:r w:rsidRPr="00AE71F9">
        <w:rPr>
          <w:rFonts w:asciiTheme="minorHAnsi" w:hAnsiTheme="minorHAnsi" w:cstheme="minorHAnsi"/>
          <w:color w:val="000000"/>
          <w:u w:val="single"/>
        </w:rPr>
        <w:t>There is a</w:t>
      </w:r>
      <w:r w:rsidRPr="00AE71F9">
        <w:rPr>
          <w:rFonts w:asciiTheme="minorHAnsi" w:hAnsiTheme="minorHAnsi" w:cstheme="minorHAnsi"/>
          <w:color w:val="000000"/>
        </w:rPr>
        <w:t> </w:t>
      </w:r>
      <w:r w:rsidRPr="00AE71F9">
        <w:rPr>
          <w:rFonts w:asciiTheme="minorHAnsi" w:hAnsiTheme="minorHAnsi" w:cstheme="minorHAnsi"/>
          <w:b/>
          <w:bCs/>
          <w:color w:val="000000"/>
          <w:u w:val="single"/>
        </w:rPr>
        <w:t>high risk</w:t>
      </w:r>
      <w:r w:rsidRPr="00AE71F9">
        <w:rPr>
          <w:rFonts w:asciiTheme="minorHAnsi" w:hAnsiTheme="minorHAnsi" w:cstheme="minorHAnsi"/>
          <w:color w:val="000000"/>
        </w:rPr>
        <w:t> </w:t>
      </w:r>
      <w:r w:rsidRPr="00AE71F9">
        <w:rPr>
          <w:rFonts w:asciiTheme="minorHAnsi" w:hAnsiTheme="minorHAnsi" w:cstheme="minorHAnsi"/>
          <w:color w:val="000000"/>
          <w:u w:val="single"/>
        </w:rPr>
        <w:t>of</w:t>
      </w:r>
      <w:r w:rsidRPr="00AE71F9">
        <w:rPr>
          <w:rFonts w:asciiTheme="minorHAnsi" w:hAnsiTheme="minorHAnsi" w:cstheme="minorHAnsi"/>
          <w:color w:val="000000"/>
        </w:rPr>
        <w:t> </w:t>
      </w:r>
      <w:r w:rsidRPr="00AE71F9">
        <w:rPr>
          <w:rFonts w:asciiTheme="minorHAnsi" w:hAnsiTheme="minorHAnsi" w:cstheme="minorHAnsi"/>
          <w:b/>
          <w:bCs/>
          <w:color w:val="000000"/>
          <w:u w:val="single"/>
        </w:rPr>
        <w:t>substantial carbon</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methane emissions</w:t>
      </w:r>
      <w:r w:rsidRPr="00AE71F9">
        <w:rPr>
          <w:rFonts w:asciiTheme="minorHAnsi" w:hAnsiTheme="minorHAnsi" w:cstheme="minorHAnsi"/>
          <w:color w:val="000000"/>
        </w:rPr>
        <w:t> </w:t>
      </w:r>
      <w:r w:rsidRPr="00AE71F9">
        <w:rPr>
          <w:rFonts w:asciiTheme="minorHAnsi" w:hAnsiTheme="minorHAnsi" w:cstheme="minorHAnsi"/>
          <w:color w:val="000000"/>
          <w:u w:val="single"/>
        </w:rPr>
        <w:t>as a result of</w:t>
      </w:r>
      <w:r w:rsidRPr="00AE71F9">
        <w:rPr>
          <w:rFonts w:asciiTheme="minorHAnsi" w:hAnsiTheme="minorHAnsi" w:cstheme="minorHAnsi"/>
          <w:color w:val="000000"/>
        </w:rPr>
        <w:t> </w:t>
      </w:r>
      <w:r w:rsidRPr="00AE71F9">
        <w:rPr>
          <w:rFonts w:asciiTheme="minorHAnsi" w:hAnsiTheme="minorHAnsi" w:cstheme="minorHAnsi"/>
          <w:b/>
          <w:bCs/>
          <w:color w:val="000000"/>
          <w:u w:val="single"/>
        </w:rPr>
        <w:t>permafrost thawing</w:t>
      </w:r>
      <w:r w:rsidRPr="00AE71F9">
        <w:rPr>
          <w:rFonts w:asciiTheme="minorHAnsi" w:hAnsiTheme="minorHAnsi" w:cstheme="minorHAnsi"/>
          <w:color w:val="000000"/>
        </w:rPr>
        <w:t>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1842C711"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The difficulty is that no-one knows how quickly the Earth will heat up, as this depends on something that cannot be scientifically predicted: the behaviour of the whole human species and the timeliness with which we act. </w:t>
      </w:r>
      <w:r w:rsidRPr="00AE71F9">
        <w:rPr>
          <w:rFonts w:asciiTheme="minorHAnsi" w:hAnsiTheme="minorHAnsi" w:cstheme="minorHAnsi"/>
          <w:color w:val="000000"/>
          <w:u w:val="single"/>
        </w:rPr>
        <w:t>Failure to abolish carbon emissions in time will make a 4–5 °C rise in temperature likely</w:t>
      </w:r>
      <w:r w:rsidRPr="00AE71F9">
        <w:rPr>
          <w:rFonts w:asciiTheme="minorHAnsi" w:hAnsiTheme="minorHAnsi" w:cstheme="minorHAnsi"/>
          <w:color w:val="000000"/>
        </w:rPr>
        <w:t>. As to what that may mean, here are some eminent opinions :</w:t>
      </w:r>
    </w:p>
    <w:p w14:paraId="54DBA553"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Warming of 5 °C will mean the planet can support fewer than 1 billion people—Hans-Joachim Shellnhuber, Potsdam Institute for Climate Impact Research (Kanter 2009)</w:t>
      </w:r>
    </w:p>
    <w:p w14:paraId="09624C4E"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With temperature increases of 4–7 °C </w:t>
      </w:r>
      <w:r w:rsidRPr="00AE71F9">
        <w:rPr>
          <w:rFonts w:asciiTheme="minorHAnsi" w:hAnsiTheme="minorHAnsi" w:cstheme="minorHAnsi"/>
          <w:b/>
          <w:bCs/>
          <w:color w:val="000000"/>
          <w:highlight w:val="cyan"/>
          <w:u w:val="single"/>
          <w:shd w:val="clear" w:color="auto" w:fill="FFFF00"/>
        </w:rPr>
        <w:t>billions</w:t>
      </w:r>
      <w:r w:rsidRPr="00AE71F9">
        <w:rPr>
          <w:rFonts w:asciiTheme="minorHAnsi" w:hAnsiTheme="minorHAnsi" w:cstheme="minorHAnsi"/>
          <w:color w:val="000000"/>
        </w:rPr>
        <w:t> </w:t>
      </w:r>
      <w:r w:rsidRPr="00AE71F9">
        <w:rPr>
          <w:rFonts w:asciiTheme="minorHAnsi" w:hAnsiTheme="minorHAnsi" w:cstheme="minorHAnsi"/>
          <w:b/>
          <w:bCs/>
          <w:color w:val="000000"/>
          <w:u w:val="single"/>
        </w:rPr>
        <w:t>of people</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will have</w:t>
      </w:r>
      <w:r w:rsidRPr="00AE71F9">
        <w:rPr>
          <w:rFonts w:asciiTheme="minorHAnsi" w:hAnsiTheme="minorHAnsi" w:cstheme="minorHAnsi"/>
          <w:color w:val="000000"/>
        </w:rPr>
        <w:t> </w:t>
      </w:r>
      <w:r w:rsidRPr="00AE71F9">
        <w:rPr>
          <w:rFonts w:asciiTheme="minorHAnsi" w:hAnsiTheme="minorHAnsi" w:cstheme="minorHAnsi"/>
          <w:color w:val="000000"/>
          <w:u w:val="single"/>
        </w:rPr>
        <w:t>to move and there will be</w:t>
      </w:r>
      <w:r w:rsidRPr="00AE71F9">
        <w:rPr>
          <w:rFonts w:asciiTheme="minorHAnsi" w:hAnsiTheme="minorHAnsi" w:cstheme="minorHAnsi"/>
          <w:color w:val="000000"/>
        </w:rPr>
        <w:t> </w:t>
      </w:r>
      <w:r w:rsidRPr="00AE71F9">
        <w:rPr>
          <w:rFonts w:asciiTheme="minorHAnsi" w:hAnsiTheme="minorHAnsi" w:cstheme="minorHAnsi"/>
          <w:b/>
          <w:bCs/>
          <w:color w:val="000000"/>
          <w:u w:val="single"/>
        </w:rPr>
        <w:t>very severe</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conflict</w:t>
      </w:r>
      <w:r w:rsidRPr="00AE71F9">
        <w:rPr>
          <w:rFonts w:asciiTheme="minorHAnsi" w:hAnsiTheme="minorHAnsi" w:cstheme="minorHAnsi"/>
          <w:color w:val="000000"/>
        </w:rPr>
        <w:t>—Nicholas Stern, London School of Economics (Kanter 2009)</w:t>
      </w:r>
    </w:p>
    <w:p w14:paraId="1B15F613"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348DF10C"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Corn and soybean yields in the US may decrease by 63–82 %—Schlenker and Roberts, Arizona State University (Schlenker &amp; Roberts 2009a)</w:t>
      </w:r>
    </w:p>
    <w:p w14:paraId="44653166"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w:t>
      </w:r>
      <w:r w:rsidRPr="00AE71F9">
        <w:rPr>
          <w:rFonts w:asciiTheme="minorHAnsi" w:hAnsiTheme="minorHAnsi" w:cstheme="minorHAnsi"/>
          <w:color w:val="000000"/>
          <w:u w:val="single"/>
        </w:rPr>
        <w:t>Up to</w:t>
      </w:r>
      <w:r w:rsidRPr="00AE71F9">
        <w:rPr>
          <w:rFonts w:asciiTheme="minorHAnsi" w:hAnsiTheme="minorHAnsi" w:cstheme="minorHAnsi"/>
          <w:color w:val="000000"/>
        </w:rPr>
        <w:t> </w:t>
      </w:r>
      <w:r w:rsidRPr="00AE71F9">
        <w:rPr>
          <w:rFonts w:asciiTheme="minorHAnsi" w:hAnsiTheme="minorHAnsi" w:cstheme="minorHAnsi"/>
          <w:b/>
          <w:bCs/>
          <w:color w:val="000000"/>
          <w:u w:val="single"/>
        </w:rPr>
        <w:t>35%</w:t>
      </w:r>
      <w:r w:rsidRPr="00AE71F9">
        <w:rPr>
          <w:rFonts w:asciiTheme="minorHAnsi" w:hAnsiTheme="minorHAnsi" w:cstheme="minorHAnsi"/>
          <w:color w:val="000000"/>
        </w:rPr>
        <w:t> </w:t>
      </w:r>
      <w:r w:rsidRPr="00AE71F9">
        <w:rPr>
          <w:rFonts w:asciiTheme="minorHAnsi" w:hAnsiTheme="minorHAnsi" w:cstheme="minorHAnsi"/>
          <w:color w:val="000000"/>
          <w:u w:val="single"/>
        </w:rPr>
        <w:t>of</w:t>
      </w:r>
      <w:r w:rsidRPr="00AE71F9">
        <w:rPr>
          <w:rFonts w:asciiTheme="minorHAnsi" w:hAnsiTheme="minorHAnsi" w:cstheme="minorHAnsi"/>
          <w:color w:val="000000"/>
        </w:rPr>
        <w:t> the Earth’s </w:t>
      </w:r>
      <w:r w:rsidRPr="00AE71F9">
        <w:rPr>
          <w:rFonts w:asciiTheme="minorHAnsi" w:hAnsiTheme="minorHAnsi" w:cstheme="minorHAnsi"/>
          <w:color w:val="000000"/>
          <w:u w:val="single"/>
        </w:rPr>
        <w:t>species will be</w:t>
      </w:r>
      <w:r w:rsidRPr="00AE71F9">
        <w:rPr>
          <w:rFonts w:asciiTheme="minorHAnsi" w:hAnsiTheme="minorHAnsi" w:cstheme="minorHAnsi"/>
          <w:color w:val="000000"/>
        </w:rPr>
        <w:t> </w:t>
      </w:r>
      <w:r w:rsidRPr="00AE71F9">
        <w:rPr>
          <w:rFonts w:asciiTheme="minorHAnsi" w:hAnsiTheme="minorHAnsi" w:cstheme="minorHAnsi"/>
          <w:b/>
          <w:bCs/>
          <w:color w:val="000000"/>
          <w:u w:val="single"/>
        </w:rPr>
        <w:t>committed to extinction</w:t>
      </w:r>
      <w:r w:rsidRPr="00AE71F9">
        <w:rPr>
          <w:rFonts w:asciiTheme="minorHAnsi" w:hAnsiTheme="minorHAnsi" w:cstheme="minorHAnsi"/>
          <w:color w:val="000000"/>
        </w:rPr>
        <w:t>—Chris Thomas, University of Leeds (Thomas et al. 2004)</w:t>
      </w:r>
    </w:p>
    <w:p w14:paraId="7925004D"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Total polar melting combined with thermal expansion could involve </w:t>
      </w:r>
      <w:r w:rsidRPr="00AE71F9">
        <w:rPr>
          <w:rFonts w:asciiTheme="minorHAnsi" w:hAnsiTheme="minorHAnsi" w:cstheme="minorHAnsi"/>
          <w:color w:val="000000"/>
          <w:u w:val="single"/>
        </w:rPr>
        <w:t>sea levels</w:t>
      </w:r>
      <w:r w:rsidRPr="00AE71F9">
        <w:rPr>
          <w:rFonts w:asciiTheme="minorHAnsi" w:hAnsiTheme="minorHAnsi" w:cstheme="minorHAnsi"/>
          <w:color w:val="000000"/>
        </w:rPr>
        <w:t> eventually </w:t>
      </w:r>
      <w:r w:rsidRPr="00AE71F9">
        <w:rPr>
          <w:rFonts w:asciiTheme="minorHAnsi" w:hAnsiTheme="minorHAnsi" w:cstheme="minorHAnsi"/>
          <w:color w:val="000000"/>
          <w:u w:val="single"/>
        </w:rPr>
        <w:t>rising</w:t>
      </w:r>
      <w:r w:rsidRPr="00AE71F9">
        <w:rPr>
          <w:rFonts w:asciiTheme="minorHAnsi" w:hAnsiTheme="minorHAnsi" w:cstheme="minorHAnsi"/>
          <w:color w:val="000000"/>
        </w:rPr>
        <w:t> by 65 m (180 ft), i.e. to the 20th floor of tall buildings, </w:t>
      </w:r>
      <w:r w:rsidRPr="00AE71F9">
        <w:rPr>
          <w:rFonts w:asciiTheme="minorHAnsi" w:hAnsiTheme="minorHAnsi" w:cstheme="minorHAnsi"/>
          <w:color w:val="000000"/>
          <w:u w:val="single"/>
        </w:rPr>
        <w:t>drowning most of the world’s coastal cities and displacing a third or more of the human population</w:t>
      </w:r>
      <w:r w:rsidRPr="00AE71F9">
        <w:rPr>
          <w:rFonts w:asciiTheme="minorHAnsi" w:hAnsiTheme="minorHAnsi" w:cstheme="minorHAnsi"/>
          <w:color w:val="000000"/>
        </w:rPr>
        <w:t> (Winkelmann et al. 2015)</w:t>
      </w:r>
    </w:p>
    <w:p w14:paraId="1B89798B"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Intensified</w:t>
      </w:r>
      <w:r w:rsidRPr="00AE71F9">
        <w:rPr>
          <w:rFonts w:asciiTheme="minorHAnsi" w:hAnsiTheme="minorHAnsi" w:cstheme="minorHAnsi"/>
          <w:color w:val="000000"/>
        </w:rPr>
        <w:t> </w:t>
      </w:r>
      <w:r w:rsidRPr="00AE71F9">
        <w:rPr>
          <w:rFonts w:asciiTheme="minorHAnsi" w:hAnsiTheme="minorHAnsi" w:cstheme="minorHAnsi"/>
          <w:b/>
          <w:bCs/>
          <w:color w:val="000000"/>
          <w:u w:val="single"/>
        </w:rPr>
        <w:t>global</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instability</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hunger</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poverty</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conflict</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Food</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water</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shortages</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pandemic</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disease</w:t>
      </w:r>
      <w:r w:rsidRPr="00AE71F9">
        <w:rPr>
          <w:rFonts w:asciiTheme="minorHAnsi" w:hAnsiTheme="minorHAnsi" w:cstheme="minorHAnsi"/>
          <w:color w:val="000000"/>
          <w:u w:val="single"/>
        </w:rPr>
        <w:t>, disputes over</w:t>
      </w:r>
      <w:r w:rsidRPr="00AE71F9">
        <w:rPr>
          <w:rFonts w:asciiTheme="minorHAnsi" w:hAnsiTheme="minorHAnsi" w:cstheme="minorHAnsi"/>
          <w:color w:val="000000"/>
        </w:rPr>
        <w:t> </w:t>
      </w:r>
      <w:r w:rsidRPr="00AE71F9">
        <w:rPr>
          <w:rFonts w:asciiTheme="minorHAnsi" w:hAnsiTheme="minorHAnsi" w:cstheme="minorHAnsi"/>
          <w:b/>
          <w:bCs/>
          <w:color w:val="000000"/>
          <w:u w:val="single"/>
        </w:rPr>
        <w:t>refugees</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resources</w:t>
      </w:r>
      <w:r w:rsidRPr="00AE71F9">
        <w:rPr>
          <w:rFonts w:asciiTheme="minorHAnsi" w:hAnsiTheme="minorHAnsi" w:cstheme="minorHAnsi"/>
          <w:color w:val="000000"/>
          <w:u w:val="single"/>
        </w:rPr>
        <w:t>, 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destruction</w:t>
      </w:r>
      <w:r w:rsidRPr="00AE71F9">
        <w:rPr>
          <w:rFonts w:asciiTheme="minorHAnsi" w:hAnsiTheme="minorHAnsi" w:cstheme="minorHAnsi"/>
          <w:color w:val="000000"/>
        </w:rPr>
        <w:t> </w:t>
      </w:r>
      <w:r w:rsidRPr="00AE71F9">
        <w:rPr>
          <w:rFonts w:asciiTheme="minorHAnsi" w:hAnsiTheme="minorHAnsi" w:cstheme="minorHAnsi"/>
          <w:color w:val="000000"/>
          <w:u w:val="single"/>
        </w:rPr>
        <w:t>by</w:t>
      </w:r>
      <w:r w:rsidRPr="00AE71F9">
        <w:rPr>
          <w:rFonts w:asciiTheme="minorHAnsi" w:hAnsiTheme="minorHAnsi" w:cstheme="minorHAnsi"/>
          <w:color w:val="000000"/>
        </w:rPr>
        <w:t> </w:t>
      </w:r>
      <w:r w:rsidRPr="00AE71F9">
        <w:rPr>
          <w:rFonts w:asciiTheme="minorHAnsi" w:hAnsiTheme="minorHAnsi" w:cstheme="minorHAnsi"/>
          <w:b/>
          <w:bCs/>
          <w:color w:val="000000"/>
          <w:u w:val="single"/>
        </w:rPr>
        <w:t>natural</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disasters</w:t>
      </w:r>
      <w:r w:rsidRPr="00AE71F9">
        <w:rPr>
          <w:rFonts w:asciiTheme="minorHAnsi" w:hAnsiTheme="minorHAnsi" w:cstheme="minorHAnsi"/>
          <w:color w:val="000000"/>
        </w:rPr>
        <w:t> </w:t>
      </w:r>
      <w:r w:rsidRPr="00AE71F9">
        <w:rPr>
          <w:rFonts w:asciiTheme="minorHAnsi" w:hAnsiTheme="minorHAnsi" w:cstheme="minorHAnsi"/>
          <w:color w:val="000000"/>
          <w:u w:val="single"/>
        </w:rPr>
        <w:t>in regions across the globe</w:t>
      </w:r>
      <w:r w:rsidRPr="00AE71F9">
        <w:rPr>
          <w:rFonts w:asciiTheme="minorHAnsi" w:hAnsiTheme="minorHAnsi" w:cstheme="minorHAnsi"/>
          <w:color w:val="000000"/>
        </w:rPr>
        <w:t>—Chuck Hagel, US Secretary for Defence (Hagel 2014)</w:t>
      </w:r>
    </w:p>
    <w:p w14:paraId="04088ECF" w14:textId="77777777" w:rsidR="00B321F1" w:rsidRPr="00AE71F9" w:rsidRDefault="00B321F1" w:rsidP="00B321F1">
      <w:pPr>
        <w:spacing w:line="235" w:lineRule="atLeast"/>
        <w:rPr>
          <w:rFonts w:asciiTheme="minorHAnsi" w:hAnsiTheme="minorHAnsi" w:cstheme="minorHAnsi"/>
          <w:color w:val="000000"/>
        </w:rPr>
      </w:pPr>
      <w:r w:rsidRPr="00AE71F9">
        <w:rPr>
          <w:rFonts w:asciiTheme="minorHAnsi" w:hAnsiTheme="minorHAnsi" w:cstheme="minorHAnsi"/>
          <w:color w:val="000000"/>
        </w:rPr>
        <w:t>• “Almost inconceivable challenges as human society struggles to adapt… billions of people forced to relocate.… </w:t>
      </w:r>
      <w:r w:rsidRPr="00AE71F9">
        <w:rPr>
          <w:rFonts w:asciiTheme="minorHAnsi" w:hAnsiTheme="minorHAnsi" w:cstheme="minorHAnsi"/>
          <w:color w:val="000000"/>
          <w:u w:val="single"/>
        </w:rPr>
        <w:t>worsening tensions especially over resources</w:t>
      </w:r>
      <w:r w:rsidRPr="00AE71F9">
        <w:rPr>
          <w:rFonts w:asciiTheme="minorHAnsi" w:hAnsiTheme="minorHAnsi" w:cstheme="minorHAnsi"/>
          <w:color w:val="000000"/>
        </w:rPr>
        <w:t>… </w:t>
      </w:r>
      <w:r w:rsidRPr="00AE71F9">
        <w:rPr>
          <w:rFonts w:asciiTheme="minorHAnsi" w:hAnsiTheme="minorHAnsi" w:cstheme="minorHAnsi"/>
          <w:color w:val="000000"/>
          <w:u w:val="single"/>
        </w:rPr>
        <w:t>armed conflict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likely</w:t>
      </w:r>
      <w:r w:rsidRPr="00AE71F9">
        <w:rPr>
          <w:rFonts w:asciiTheme="minorHAnsi" w:hAnsiTheme="minorHAnsi" w:cstheme="minorHAnsi"/>
          <w:color w:val="000000"/>
        </w:rPr>
        <w:t>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nuclear war</w:t>
      </w:r>
      <w:r w:rsidRPr="00AE71F9">
        <w:rPr>
          <w:rFonts w:asciiTheme="minorHAnsi" w:hAnsiTheme="minorHAnsi" w:cstheme="minorHAnsi"/>
          <w:color w:val="000000"/>
          <w:highlight w:val="cyan"/>
        </w:rPr>
        <w:t> </w:t>
      </w:r>
      <w:r w:rsidRPr="00AE71F9">
        <w:rPr>
          <w:rFonts w:asciiTheme="minorHAnsi" w:hAnsiTheme="minorHAnsi" w:cstheme="minorHAnsi"/>
          <w:color w:val="000000"/>
          <w:highlight w:val="cyan"/>
          <w:u w:val="single"/>
          <w:shd w:val="clear" w:color="auto" w:fill="FFFF00"/>
        </w:rPr>
        <w:t>is</w:t>
      </w:r>
      <w:r w:rsidRPr="00AE71F9">
        <w:rPr>
          <w:rFonts w:asciiTheme="minorHAnsi" w:hAnsiTheme="minorHAnsi" w:cstheme="minorHAnsi"/>
          <w:color w:val="000000"/>
          <w:u w:val="single"/>
          <w:shd w:val="clear" w:color="auto" w:fill="FFFF00"/>
        </w:rPr>
        <w:t xml:space="preserve"> </w:t>
      </w:r>
      <w:r w:rsidRPr="00AE71F9">
        <w:rPr>
          <w:rFonts w:asciiTheme="minorHAnsi" w:hAnsiTheme="minorHAnsi" w:cstheme="minorHAnsi"/>
          <w:color w:val="000000"/>
          <w:highlight w:val="cyan"/>
          <w:u w:val="single"/>
          <w:shd w:val="clear" w:color="auto" w:fill="FFFF00"/>
        </w:rPr>
        <w:t>possible</w:t>
      </w:r>
      <w:r w:rsidRPr="00AE71F9">
        <w:rPr>
          <w:rFonts w:asciiTheme="minorHAnsi" w:hAnsiTheme="minorHAnsi" w:cstheme="minorHAnsi"/>
          <w:color w:val="000000"/>
          <w:u w:val="single"/>
        </w:rPr>
        <w:t>”—</w:t>
      </w:r>
      <w:r w:rsidRPr="00AE71F9">
        <w:rPr>
          <w:rFonts w:asciiTheme="minorHAnsi" w:hAnsiTheme="minorHAnsi" w:cstheme="minorHAnsi"/>
          <w:color w:val="000000"/>
        </w:rPr>
        <w:t> Kurt Campbell, Center for Strategic and International Studies (Campell et al. 2007).</w:t>
      </w:r>
    </w:p>
    <w:p w14:paraId="3AE94C5A" w14:textId="13EEAA16" w:rsidR="008C7E5A" w:rsidRPr="00AE71F9" w:rsidRDefault="00B321F1" w:rsidP="00B40F43">
      <w:pPr>
        <w:spacing w:line="235" w:lineRule="atLeast"/>
        <w:rPr>
          <w:rFonts w:asciiTheme="minorHAnsi" w:hAnsiTheme="minorHAnsi" w:cstheme="minorHAnsi"/>
          <w:color w:val="000000"/>
        </w:rPr>
      </w:pPr>
      <w:r w:rsidRPr="00AE71F9">
        <w:rPr>
          <w:rFonts w:asciiTheme="minorHAnsi" w:hAnsiTheme="minorHAnsi" w:cstheme="minorHAnsi"/>
          <w:color w:val="000000"/>
        </w:rPr>
        <w:t>• “</w:t>
      </w:r>
      <w:r w:rsidRPr="00AE71F9">
        <w:rPr>
          <w:rFonts w:asciiTheme="minorHAnsi" w:hAnsiTheme="minorHAnsi" w:cstheme="minorHAnsi"/>
          <w:color w:val="000000"/>
          <w:u w:val="single"/>
        </w:rPr>
        <w:t>Unless we get control of (global</w:t>
      </w:r>
      <w:r w:rsidRPr="00AE71F9">
        <w:rPr>
          <w:rFonts w:asciiTheme="minorHAnsi" w:hAnsiTheme="minorHAnsi" w:cstheme="minorHAnsi"/>
          <w:color w:val="000000"/>
        </w:rPr>
        <w:t> </w:t>
      </w:r>
      <w:r w:rsidRPr="00AE71F9">
        <w:rPr>
          <w:rFonts w:asciiTheme="minorHAnsi" w:hAnsiTheme="minorHAnsi" w:cstheme="minorHAnsi"/>
          <w:color w:val="000000"/>
          <w:highlight w:val="cyan"/>
          <w:u w:val="single"/>
          <w:shd w:val="clear" w:color="auto" w:fill="FFFF00"/>
        </w:rPr>
        <w:t>warming</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it</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will mean</w:t>
      </w:r>
      <w:r w:rsidRPr="00AE71F9">
        <w:rPr>
          <w:rFonts w:asciiTheme="minorHAnsi" w:hAnsiTheme="minorHAnsi" w:cstheme="minorHAnsi"/>
          <w:color w:val="000000"/>
        </w:rPr>
        <w:t> </w:t>
      </w:r>
      <w:r w:rsidRPr="00AE71F9">
        <w:rPr>
          <w:rFonts w:asciiTheme="minorHAnsi" w:hAnsiTheme="minorHAnsi" w:cstheme="minorHAnsi"/>
          <w:b/>
          <w:bCs/>
          <w:color w:val="000000"/>
          <w:u w:val="single"/>
        </w:rPr>
        <w:t>our</w:t>
      </w:r>
      <w:r w:rsidRPr="00AE71F9">
        <w:rPr>
          <w:rFonts w:asciiTheme="minorHAnsi" w:hAnsiTheme="minorHAnsi" w:cstheme="minorHAnsi"/>
          <w:color w:val="000000"/>
        </w:rPr>
        <w:t> </w:t>
      </w:r>
      <w:r w:rsidRPr="00AE71F9">
        <w:rPr>
          <w:rFonts w:asciiTheme="minorHAnsi" w:hAnsiTheme="minorHAnsi" w:cstheme="minorHAnsi"/>
          <w:b/>
          <w:bCs/>
          <w:color w:val="000000"/>
          <w:highlight w:val="cyan"/>
          <w:u w:val="single"/>
          <w:shd w:val="clear" w:color="auto" w:fill="FFFF00"/>
        </w:rPr>
        <w:t>extinction</w:t>
      </w:r>
      <w:r w:rsidRPr="00AE71F9">
        <w:rPr>
          <w:rFonts w:asciiTheme="minorHAnsi" w:hAnsiTheme="minorHAnsi" w:cstheme="minorHAnsi"/>
          <w:color w:val="000000"/>
        </w:rPr>
        <w:t> eventually”—Helen Berry, Canberra University (Snow &amp; Hannam 2014).</w:t>
      </w:r>
      <w:r w:rsidR="008C7E5A" w:rsidRPr="00AE71F9">
        <w:rPr>
          <w:rStyle w:val="eop"/>
          <w:rFonts w:asciiTheme="minorHAnsi" w:eastAsiaTheme="majorEastAsia" w:hAnsiTheme="minorHAnsi" w:cstheme="minorHAnsi"/>
          <w:color w:val="000000" w:themeColor="text1"/>
        </w:rPr>
        <w:t> </w:t>
      </w:r>
    </w:p>
    <w:p w14:paraId="00E17896" w14:textId="77777777" w:rsidR="00B127AC" w:rsidRPr="00AE71F9" w:rsidRDefault="00B127AC" w:rsidP="008C7E5A">
      <w:pPr>
        <w:rPr>
          <w:rFonts w:asciiTheme="minorHAnsi" w:hAnsiTheme="minorHAnsi" w:cstheme="minorHAnsi"/>
          <w:color w:val="000000" w:themeColor="text1"/>
        </w:rPr>
      </w:pPr>
    </w:p>
    <w:p w14:paraId="27C47921" w14:textId="77777777" w:rsidR="00B127AC" w:rsidRPr="00AE71F9" w:rsidRDefault="00B127AC" w:rsidP="0062662A">
      <w:pPr>
        <w:pStyle w:val="Heading1"/>
        <w:rPr>
          <w:rFonts w:asciiTheme="minorHAnsi" w:hAnsiTheme="minorHAnsi" w:cstheme="minorHAnsi"/>
          <w:color w:val="000000" w:themeColor="text1"/>
        </w:rPr>
      </w:pPr>
    </w:p>
    <w:p w14:paraId="73833635" w14:textId="318A7558" w:rsidR="00310AC9" w:rsidRPr="00AE71F9" w:rsidRDefault="005307AB" w:rsidP="0062662A">
      <w:pPr>
        <w:pStyle w:val="Heading1"/>
        <w:rPr>
          <w:rFonts w:asciiTheme="minorHAnsi" w:hAnsiTheme="minorHAnsi" w:cstheme="minorHAnsi"/>
          <w:color w:val="000000" w:themeColor="text1"/>
        </w:rPr>
      </w:pPr>
      <w:r w:rsidRPr="00AE71F9">
        <w:rPr>
          <w:rFonts w:asciiTheme="minorHAnsi" w:hAnsiTheme="minorHAnsi" w:cstheme="minorHAnsi"/>
          <w:color w:val="000000" w:themeColor="text1"/>
        </w:rPr>
        <w:t>Aff Answers</w:t>
      </w:r>
    </w:p>
    <w:p w14:paraId="01984A4A" w14:textId="307980F9" w:rsidR="008D5EF8" w:rsidRPr="00AE71F9" w:rsidRDefault="005141C9" w:rsidP="0062662A">
      <w:pPr>
        <w:pStyle w:val="Heading2"/>
        <w:rPr>
          <w:rFonts w:asciiTheme="minorHAnsi" w:hAnsiTheme="minorHAnsi" w:cstheme="minorHAnsi"/>
          <w:color w:val="000000" w:themeColor="text1"/>
        </w:rPr>
      </w:pPr>
      <w:r w:rsidRPr="00AE71F9">
        <w:rPr>
          <w:rFonts w:asciiTheme="minorHAnsi" w:hAnsiTheme="minorHAnsi" w:cstheme="minorHAnsi"/>
          <w:color w:val="000000" w:themeColor="text1"/>
        </w:rPr>
        <w:t>---</w:t>
      </w:r>
      <w:r w:rsidR="0062662A" w:rsidRPr="00AE71F9">
        <w:rPr>
          <w:rFonts w:asciiTheme="minorHAnsi" w:hAnsiTheme="minorHAnsi" w:cstheme="minorHAnsi"/>
          <w:color w:val="000000" w:themeColor="text1"/>
        </w:rPr>
        <w:t>UQ</w:t>
      </w:r>
    </w:p>
    <w:p w14:paraId="08D358D7" w14:textId="18B6CE17" w:rsidR="0062662A" w:rsidRPr="00AE71F9" w:rsidRDefault="0062662A" w:rsidP="0062662A">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Backlog NUQ</w:t>
      </w:r>
    </w:p>
    <w:p w14:paraId="4A66AE9B" w14:textId="77777777" w:rsidR="008D5EF8" w:rsidRPr="00AE71F9" w:rsidRDefault="008D5EF8" w:rsidP="008D5EF8">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Courts entirely overloaded with external backlogs</w:t>
      </w:r>
    </w:p>
    <w:p w14:paraId="60455337" w14:textId="0EDB74EE" w:rsidR="008D5EF8" w:rsidRPr="00AE71F9" w:rsidRDefault="008D5EF8" w:rsidP="008D5EF8">
      <w:pPr>
        <w:rPr>
          <w:rFonts w:asciiTheme="minorHAnsi" w:hAnsiTheme="minorHAnsi" w:cstheme="minorHAnsi"/>
          <w:i/>
          <w:iCs/>
          <w:color w:val="000000" w:themeColor="text1"/>
        </w:rPr>
      </w:pPr>
      <w:r w:rsidRPr="00AE71F9">
        <w:rPr>
          <w:rStyle w:val="Style13ptBold"/>
          <w:rFonts w:asciiTheme="minorHAnsi" w:hAnsiTheme="minorHAnsi" w:cstheme="minorHAnsi"/>
          <w:color w:val="000000" w:themeColor="text1"/>
        </w:rPr>
        <w:t>Hernández ’24</w:t>
      </w:r>
      <w:r w:rsidRPr="00AE71F9">
        <w:rPr>
          <w:rFonts w:asciiTheme="minorHAnsi" w:hAnsiTheme="minorHAnsi" w:cstheme="minorHAnsi"/>
          <w:color w:val="000000" w:themeColor="text1"/>
        </w:rPr>
        <w:t xml:space="preserve"> ---- Amanda Hernández, 1-25-2024, [Reporter Correspondent for ABC and USA Today] "Shortage of prosecutors, judges leads to widespread court backlogs • Stateline", Stateline, </w:t>
      </w:r>
      <w:hyperlink r:id="rId33" w:history="1">
        <w:r w:rsidR="00E87187" w:rsidRPr="00AE71F9">
          <w:rPr>
            <w:rStyle w:val="Hyperlink"/>
            <w:rFonts w:asciiTheme="minorHAnsi" w:hAnsiTheme="minorHAnsi" w:cstheme="minorHAnsi"/>
            <w:color w:val="000000" w:themeColor="text1"/>
          </w:rPr>
          <w:t>https://stateline.org/2024/01/25/shortage-of-prosecutors-judges-leads-to-widespread-court-backlogs/</w:t>
        </w:r>
      </w:hyperlink>
      <w:r w:rsidR="00E87187" w:rsidRPr="00AE71F9">
        <w:rPr>
          <w:rFonts w:asciiTheme="minorHAnsi" w:hAnsiTheme="minorHAnsi" w:cstheme="minorHAnsi"/>
          <w:color w:val="000000" w:themeColor="text1"/>
        </w:rPr>
        <w:t xml:space="preserve"> </w:t>
      </w:r>
      <w:r w:rsidR="00E87187" w:rsidRPr="00AE71F9">
        <w:rPr>
          <w:rFonts w:asciiTheme="minorHAnsi" w:hAnsiTheme="minorHAnsi" w:cstheme="minorHAnsi"/>
          <w:i/>
          <w:iCs/>
          <w:color w:val="000000" w:themeColor="text1"/>
        </w:rPr>
        <w:t>YS</w:t>
      </w:r>
      <w:r w:rsidR="0020043C" w:rsidRPr="00AE71F9">
        <w:rPr>
          <w:rFonts w:asciiTheme="minorHAnsi" w:hAnsiTheme="minorHAnsi" w:cstheme="minorHAnsi"/>
          <w:i/>
          <w:iCs/>
          <w:color w:val="000000" w:themeColor="text1"/>
        </w:rPr>
        <w:t>a</w:t>
      </w:r>
    </w:p>
    <w:p w14:paraId="4553ABB1" w14:textId="2D89B1D6" w:rsidR="008D5EF8" w:rsidRPr="00AE71F9" w:rsidRDefault="008D5EF8" w:rsidP="008D5EF8">
      <w:pPr>
        <w:rPr>
          <w:rFonts w:asciiTheme="minorHAnsi" w:hAnsiTheme="minorHAnsi" w:cstheme="minorHAnsi"/>
          <w:color w:val="000000" w:themeColor="text1"/>
          <w:sz w:val="12"/>
        </w:rPr>
      </w:pPr>
      <w:r w:rsidRPr="00AE71F9">
        <w:rPr>
          <w:rFonts w:asciiTheme="minorHAnsi" w:hAnsiTheme="minorHAnsi" w:cstheme="minorHAnsi"/>
          <w:color w:val="000000" w:themeColor="text1"/>
          <w:u w:val="single"/>
        </w:rPr>
        <w:t xml:space="preserve">Still </w:t>
      </w:r>
      <w:r w:rsidRPr="00AE71F9">
        <w:rPr>
          <w:rFonts w:asciiTheme="minorHAnsi" w:hAnsiTheme="minorHAnsi" w:cstheme="minorHAnsi"/>
          <w:color w:val="000000" w:themeColor="text1"/>
          <w:highlight w:val="cyan"/>
          <w:u w:val="single"/>
        </w:rPr>
        <w:t>reeling from the COVID-19 pandemic</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court systems in many states are working to clear their case backlogs.</w:t>
      </w:r>
      <w:r w:rsidRPr="00AE71F9">
        <w:rPr>
          <w:rFonts w:asciiTheme="minorHAnsi" w:hAnsiTheme="minorHAnsi" w:cstheme="minorHAnsi"/>
          <w:color w:val="000000" w:themeColor="text1"/>
          <w:sz w:val="12"/>
        </w:rPr>
        <w:t xml:space="preserve"> Some court systems have moved cases faster using virtual court proceedings, court data dashboards and online jury selection. In other states, lawmakers are stepping in. </w:t>
      </w:r>
      <w:r w:rsidRPr="00AE71F9">
        <w:rPr>
          <w:rFonts w:asciiTheme="minorHAnsi" w:hAnsiTheme="minorHAnsi" w:cstheme="minorHAnsi"/>
          <w:color w:val="000000" w:themeColor="text1"/>
          <w:u w:val="single"/>
        </w:rPr>
        <w:t xml:space="preserve">The </w:t>
      </w:r>
      <w:r w:rsidRPr="00AE71F9">
        <w:rPr>
          <w:rFonts w:asciiTheme="minorHAnsi" w:hAnsiTheme="minorHAnsi" w:cstheme="minorHAnsi"/>
          <w:color w:val="000000" w:themeColor="text1"/>
          <w:highlight w:val="cyan"/>
          <w:u w:val="single"/>
        </w:rPr>
        <w:t xml:space="preserve">pandemic worsened problems that already had caused state and local court delays, legal experts say. </w:t>
      </w:r>
      <w:r w:rsidRPr="00AE71F9">
        <w:rPr>
          <w:rStyle w:val="Emphasis"/>
          <w:rFonts w:asciiTheme="minorHAnsi" w:hAnsiTheme="minorHAnsi" w:cstheme="minorHAnsi"/>
          <w:color w:val="000000" w:themeColor="text1"/>
          <w:highlight w:val="cyan"/>
        </w:rPr>
        <w:t>The hurdles include insufficient funding, judicial vacancies, lawyer shortages and delays processing digital and physical evidence.</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sz w:val="12"/>
        </w:rPr>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 “</w:t>
      </w:r>
      <w:r w:rsidRPr="00AE71F9">
        <w:rPr>
          <w:rFonts w:asciiTheme="minorHAnsi" w:hAnsiTheme="minorHAnsi" w:cstheme="minorHAnsi"/>
          <w:color w:val="000000" w:themeColor="text1"/>
          <w:highlight w:val="cyan"/>
          <w:u w:val="single"/>
        </w:rPr>
        <w:t>Managing cases today is much more complex on the part of our courts than it used to be, and the pandemic is just one more complexity,”</w:t>
      </w:r>
      <w:r w:rsidRPr="00AE71F9">
        <w:rPr>
          <w:rFonts w:asciiTheme="minorHAnsi" w:hAnsiTheme="minorHAnsi" w:cstheme="minorHAnsi"/>
          <w:color w:val="000000" w:themeColor="text1"/>
          <w:u w:val="single"/>
        </w:rPr>
        <w:t xml:space="preserve"> said Brittany Kauffman, the CEO of the Institute for the Advancement of the American Legal System, an independent research center at the University of Denver.</w:t>
      </w:r>
      <w:r w:rsidRPr="00AE71F9">
        <w:rPr>
          <w:rFonts w:asciiTheme="minorHAnsi" w:hAnsiTheme="minorHAnsi" w:cstheme="minorHAnsi"/>
          <w:color w:val="000000" w:themeColor="text1"/>
          <w:sz w:val="12"/>
        </w:rPr>
        <w:t xml:space="preserve"> </w:t>
      </w:r>
      <w:r w:rsidRPr="00AE71F9">
        <w:rPr>
          <w:rFonts w:asciiTheme="minorHAnsi" w:hAnsiTheme="minorHAnsi" w:cstheme="minorHAnsi"/>
          <w:color w:val="000000" w:themeColor="text1"/>
          <w:u w:val="single"/>
        </w:rPr>
        <w:t xml:space="preserve">The </w:t>
      </w:r>
      <w:r w:rsidRPr="00AE71F9">
        <w:rPr>
          <w:rFonts w:asciiTheme="minorHAnsi" w:hAnsiTheme="minorHAnsi" w:cstheme="minorHAnsi"/>
          <w:color w:val="000000" w:themeColor="text1"/>
          <w:highlight w:val="cyan"/>
          <w:u w:val="single"/>
        </w:rPr>
        <w:t xml:space="preserve">bulk of the </w:t>
      </w:r>
      <w:r w:rsidRPr="00AE71F9">
        <w:rPr>
          <w:rStyle w:val="Emphasis"/>
          <w:rFonts w:asciiTheme="minorHAnsi" w:hAnsiTheme="minorHAnsi" w:cstheme="minorHAnsi"/>
          <w:color w:val="000000" w:themeColor="text1"/>
          <w:highlight w:val="cyan"/>
        </w:rPr>
        <w:t>backlog in most states and counties are criminal trials</w:t>
      </w:r>
      <w:r w:rsidRPr="00AE71F9">
        <w:rPr>
          <w:rFonts w:asciiTheme="minorHAnsi" w:hAnsiTheme="minorHAnsi" w:cstheme="minorHAnsi"/>
          <w:color w:val="000000" w:themeColor="text1"/>
          <w:highlight w:val="cyan"/>
          <w:u w:val="single"/>
        </w:rPr>
        <w:t>.</w:t>
      </w:r>
      <w:r w:rsidRPr="00AE71F9">
        <w:rPr>
          <w:rFonts w:asciiTheme="minorHAnsi" w:hAnsiTheme="minorHAnsi" w:cstheme="minorHAnsi"/>
          <w:color w:val="000000" w:themeColor="text1"/>
          <w:u w:val="single"/>
        </w:rPr>
        <w:t xml:space="preserve"> Unlike civil or family law cases, they typically </w:t>
      </w:r>
      <w:r w:rsidRPr="00AE71F9">
        <w:rPr>
          <w:rFonts w:asciiTheme="minorHAnsi" w:hAnsiTheme="minorHAnsi" w:cstheme="minorHAnsi"/>
          <w:color w:val="000000" w:themeColor="text1"/>
          <w:highlight w:val="cyan"/>
          <w:u w:val="single"/>
        </w:rPr>
        <w:t>cannot be conducted online because criminal defendants have a constitutional right to face their accusers.</w:t>
      </w:r>
      <w:r w:rsidRPr="00AE71F9">
        <w:rPr>
          <w:rFonts w:asciiTheme="minorHAnsi" w:hAnsiTheme="minorHAnsi" w:cstheme="minorHAnsi"/>
          <w:color w:val="000000" w:themeColor="text1"/>
          <w:u w:val="single"/>
        </w:rPr>
        <w:t xml:space="preserve"> The </w:t>
      </w:r>
      <w:r w:rsidRPr="00AE71F9">
        <w:rPr>
          <w:rFonts w:asciiTheme="minorHAnsi" w:hAnsiTheme="minorHAnsi" w:cstheme="minorHAnsi"/>
          <w:color w:val="000000" w:themeColor="text1"/>
          <w:highlight w:val="cyan"/>
          <w:u w:val="single"/>
        </w:rPr>
        <w:t>backlog poses significant challenges for defendants, whose right to a speedy trial can be jeopardized by extended pretrial detention.</w:t>
      </w:r>
      <w:r w:rsidRPr="00AE71F9">
        <w:rPr>
          <w:rFonts w:asciiTheme="minorHAnsi" w:hAnsiTheme="minorHAnsi" w:cstheme="minorHAnsi"/>
          <w:color w:val="000000" w:themeColor="text1"/>
          <w:u w:val="single"/>
        </w:rPr>
        <w:t xml:space="preserve"> Those held in jail during </w:t>
      </w:r>
      <w:r w:rsidRPr="00AE71F9">
        <w:rPr>
          <w:rFonts w:asciiTheme="minorHAnsi" w:hAnsiTheme="minorHAnsi" w:cstheme="minorHAnsi"/>
          <w:color w:val="000000" w:themeColor="text1"/>
          <w:highlight w:val="cyan"/>
          <w:u w:val="single"/>
        </w:rPr>
        <w:t>pretrial detention may lose jobs and experience housing instability.</w:t>
      </w:r>
      <w:r w:rsidRPr="00AE71F9">
        <w:rPr>
          <w:rFonts w:asciiTheme="minorHAnsi" w:hAnsiTheme="minorHAnsi" w:cstheme="minorHAnsi"/>
          <w:color w:val="000000" w:themeColor="text1"/>
          <w:u w:val="single"/>
        </w:rPr>
        <w:t xml:space="preserve"> And for crime victims, </w:t>
      </w:r>
      <w:r w:rsidRPr="00AE71F9">
        <w:rPr>
          <w:rStyle w:val="Emphasis"/>
          <w:rFonts w:asciiTheme="minorHAnsi" w:hAnsiTheme="minorHAnsi" w:cstheme="minorHAnsi"/>
          <w:color w:val="000000" w:themeColor="text1"/>
          <w:highlight w:val="cyan"/>
        </w:rPr>
        <w:t>extended court proceedings</w:t>
      </w:r>
      <w:r w:rsidRPr="00AE71F9">
        <w:rPr>
          <w:rFonts w:asciiTheme="minorHAnsi" w:hAnsiTheme="minorHAnsi" w:cstheme="minorHAnsi"/>
          <w:color w:val="000000" w:themeColor="text1"/>
          <w:highlight w:val="cyan"/>
          <w:u w:val="single"/>
        </w:rPr>
        <w:t xml:space="preserve"> can make navigating the </w:t>
      </w:r>
      <w:r w:rsidRPr="00AE71F9">
        <w:rPr>
          <w:rStyle w:val="Emphasis"/>
          <w:rFonts w:asciiTheme="minorHAnsi" w:hAnsiTheme="minorHAnsi" w:cstheme="minorHAnsi"/>
          <w:color w:val="000000" w:themeColor="text1"/>
          <w:highlight w:val="cyan"/>
        </w:rPr>
        <w:t>already complex justice system even more difficult</w:t>
      </w:r>
      <w:r w:rsidRPr="00AE71F9">
        <w:rPr>
          <w:rFonts w:asciiTheme="minorHAnsi" w:hAnsiTheme="minorHAnsi" w:cstheme="minorHAnsi"/>
          <w:color w:val="000000" w:themeColor="text1"/>
          <w:u w:val="single"/>
        </w:rPr>
        <w:t>, said Renée Williams, the executive director of the National Center for Victims of Crime. “[</w:t>
      </w:r>
      <w:r w:rsidRPr="00AE71F9">
        <w:rPr>
          <w:rFonts w:asciiTheme="minorHAnsi" w:hAnsiTheme="minorHAnsi" w:cstheme="minorHAnsi"/>
          <w:color w:val="000000" w:themeColor="text1"/>
          <w:highlight w:val="cyan"/>
          <w:u w:val="single"/>
        </w:rPr>
        <w:t>Victims</w:t>
      </w:r>
      <w:r w:rsidRPr="00AE71F9">
        <w:rPr>
          <w:rFonts w:asciiTheme="minorHAnsi" w:hAnsiTheme="minorHAnsi" w:cstheme="minorHAnsi"/>
          <w:color w:val="000000" w:themeColor="text1"/>
          <w:u w:val="single"/>
        </w:rPr>
        <w:t xml:space="preserve">] are very much </w:t>
      </w:r>
      <w:r w:rsidRPr="00AE71F9">
        <w:rPr>
          <w:rFonts w:asciiTheme="minorHAnsi" w:hAnsiTheme="minorHAnsi" w:cstheme="minorHAnsi"/>
          <w:color w:val="000000" w:themeColor="text1"/>
          <w:highlight w:val="cyan"/>
          <w:u w:val="single"/>
        </w:rPr>
        <w:t>facing the justice system alone and kind of left to navigate the best they can, so when we start to see court backlogs</w:t>
      </w:r>
      <w:r w:rsidRPr="00AE71F9">
        <w:rPr>
          <w:rFonts w:asciiTheme="minorHAnsi" w:hAnsiTheme="minorHAnsi" w:cstheme="minorHAnsi"/>
          <w:color w:val="000000" w:themeColor="text1"/>
          <w:u w:val="single"/>
        </w:rPr>
        <w:t>, that becomes especially an issue because there might be a lack of communication to them about what’s going on,” Williams said in an interview.</w:t>
      </w:r>
      <w:r w:rsidRPr="00AE71F9">
        <w:rPr>
          <w:rFonts w:asciiTheme="minorHAnsi" w:hAnsiTheme="minorHAnsi" w:cstheme="minorHAnsi"/>
          <w:color w:val="000000" w:themeColor="text1"/>
          <w:sz w:val="12"/>
        </w:rPr>
        <w:t xml:space="preserve"> As proceedings drag on, there’s also a higher chance that victims may face intimidation or retaliation for coming forward — discouraging them from participating altogether, Williams said. Too few prosecutors</w:t>
      </w:r>
      <w:r w:rsidRPr="00AE71F9">
        <w:rPr>
          <w:rFonts w:asciiTheme="minorHAnsi" w:hAnsiTheme="minorHAnsi" w:cstheme="minorHAnsi"/>
          <w:color w:val="000000" w:themeColor="text1"/>
          <w:u w:val="single"/>
        </w:rPr>
        <w:t xml:space="preserve">. </w:t>
      </w:r>
      <w:r w:rsidRPr="00AE71F9">
        <w:rPr>
          <w:rFonts w:asciiTheme="minorHAnsi" w:hAnsiTheme="minorHAnsi" w:cstheme="minorHAnsi"/>
          <w:color w:val="000000" w:themeColor="text1"/>
          <w:highlight w:val="cyan"/>
          <w:u w:val="single"/>
        </w:rPr>
        <w:t>Public defenders and prosecutors are leaving in large numbers because of low salaries and heavy caseloads</w:t>
      </w:r>
      <w:r w:rsidRPr="00AE71F9">
        <w:rPr>
          <w:rFonts w:asciiTheme="minorHAnsi" w:hAnsiTheme="minorHAnsi" w:cstheme="minorHAnsi"/>
          <w:color w:val="000000" w:themeColor="text1"/>
          <w:u w:val="single"/>
        </w:rPr>
        <w:t xml:space="preserve">, with a </w:t>
      </w:r>
      <w:r w:rsidRPr="00AE71F9">
        <w:rPr>
          <w:rFonts w:asciiTheme="minorHAnsi" w:hAnsiTheme="minorHAnsi" w:cstheme="minorHAnsi"/>
          <w:color w:val="000000" w:themeColor="text1"/>
          <w:highlight w:val="cyan"/>
          <w:u w:val="single"/>
        </w:rPr>
        <w:t>shortage of applicants</w:t>
      </w:r>
      <w:r w:rsidRPr="00AE71F9">
        <w:rPr>
          <w:rFonts w:asciiTheme="minorHAnsi" w:hAnsiTheme="minorHAnsi" w:cstheme="minorHAnsi"/>
          <w:color w:val="000000" w:themeColor="text1"/>
          <w:u w:val="single"/>
        </w:rPr>
        <w:t xml:space="preserve"> to fill the gaps, legal experts said. In Georgia, the five-year average turnover rate for assistant district attorneys is 25%, coupled with a 10% vacancy rate for state prosecutors, according to data from the Prosecuting Attorneys’ Council of Georgia, which assists and provides training for state prosecutors.</w:t>
      </w:r>
      <w:r w:rsidRPr="00AE71F9">
        <w:rPr>
          <w:rFonts w:asciiTheme="minorHAnsi" w:hAnsiTheme="minorHAnsi" w:cstheme="minorHAnsi"/>
          <w:color w:val="000000" w:themeColor="text1"/>
          <w:sz w:val="12"/>
        </w:rPr>
        <w:t xml:space="preserve"> In 2021, the state saw its highest turnover rate for a single year, peaking at 43.5%. Something has to be done, because if we can't get people to be prosecutors and public defenders, the system will come to a grinding halt. Peter Skandalakis, executive director of the Prosecuting Attorneys’ Council of Georgia Eight of the state’s 49 judicial circuits are facing assistant district attorney vacancy rates exceeding 25%, according to the group’s data. “Something has to be done, because if we can’t get people to be prosecutors and public defenders, the system will come to a grinding halt,” said Peter Skandalakis, the executive director of the Prosecuting Attorneys’ Council of Georgia. “It’s already slow enough.”The shortage of state prosecutors comes down to noncompetitive pay, said Coweta County District Attorney Herb Cranford Jr. Prospective assistant district attorneys often opt for positions in urban metro areas, where salaries are higher, leaving rural areas with fewer resources. Georgia’s decades-old state formula,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 “The most populated judicial circuit is treated the same as the least populated judicial circuit. That is just not a good way to do business,” he said. Cranford said that while changing the formula may help reduce the state’s backlog, addressing pay would have more of an impact. “We can add as many prosecutors as we want. If we don’t address the competitive pay problem, it’s not going to matter because we can’t even fill the current positions we have,” Cranford said. 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 “We absolutely need to look at the formula and make sure that we’re giving the courts that need it as much help as possible, and at the same time, making sure that some of the </w:t>
      </w:r>
      <w:r w:rsidRPr="00AE71F9">
        <w:rPr>
          <w:rFonts w:asciiTheme="minorHAnsi" w:hAnsiTheme="minorHAnsi" w:cstheme="minorHAnsi"/>
          <w:color w:val="000000" w:themeColor="text1"/>
          <w:sz w:val="12"/>
          <w:highlight w:val="cyan"/>
        </w:rPr>
        <w:t>circuits</w:t>
      </w:r>
      <w:r w:rsidRPr="00AE71F9">
        <w:rPr>
          <w:rFonts w:asciiTheme="minorHAnsi" w:hAnsiTheme="minorHAnsi" w:cstheme="minorHAnsi"/>
          <w:color w:val="000000" w:themeColor="text1"/>
          <w:sz w:val="12"/>
        </w:rPr>
        <w:t xml:space="preserve"> aren’t </w:t>
      </w:r>
      <w:r w:rsidRPr="00AE71F9">
        <w:rPr>
          <w:rFonts w:asciiTheme="minorHAnsi" w:hAnsiTheme="minorHAnsi" w:cstheme="minorHAnsi"/>
          <w:color w:val="000000" w:themeColor="text1"/>
          <w:sz w:val="12"/>
          <w:highlight w:val="cyan"/>
        </w:rPr>
        <w:t>overloaded</w:t>
      </w:r>
      <w:r w:rsidRPr="00AE71F9">
        <w:rPr>
          <w:rFonts w:asciiTheme="minorHAnsi" w:hAnsiTheme="minorHAnsi" w:cstheme="minorHAnsi"/>
          <w:color w:val="000000" w:themeColor="text1"/>
          <w:sz w:val="12"/>
        </w:rPr>
        <w:t xml:space="preserve">,” Robertson said. Judge vacancies. In both New York and Vermont, judge vacancies are chief among the reasons for the states’ court backlogs.In September, the New York City Bar Association released a report calling on the state legislature to work toward repealing the state’s constitutionally prescribed cap on the number of judges that can be elected to the state’s supreme courts. The state has one supreme court per county, totaling 62 across the state. The cap, originally enacted in 1846, limits the number of state supreme court judges to one for every 50,000 residents of a judicial district. </w:t>
      </w:r>
      <w:r w:rsidRPr="00AE71F9">
        <w:rPr>
          <w:rFonts w:asciiTheme="minorHAnsi" w:hAnsiTheme="minorHAnsi" w:cstheme="minorHAnsi"/>
          <w:color w:val="000000" w:themeColor="text1"/>
          <w:highlight w:val="cyan"/>
          <w:u w:val="single"/>
        </w:rPr>
        <w:t xml:space="preserve">New York state has nearly 120,000 pending cases, according to the most recent court statistics available. In 2022, the state’s court system resolved more than </w:t>
      </w:r>
      <w:r w:rsidRPr="00AE71F9">
        <w:rPr>
          <w:rStyle w:val="Emphasis"/>
          <w:rFonts w:asciiTheme="minorHAnsi" w:hAnsiTheme="minorHAnsi" w:cstheme="minorHAnsi"/>
          <w:color w:val="000000" w:themeColor="text1"/>
          <w:highlight w:val="cyan"/>
        </w:rPr>
        <w:t>2.1 million cases</w:t>
      </w:r>
      <w:r w:rsidRPr="00AE71F9">
        <w:rPr>
          <w:rFonts w:asciiTheme="minorHAnsi" w:hAnsiTheme="minorHAnsi" w:cstheme="minorHAnsi"/>
          <w:color w:val="000000" w:themeColor="text1"/>
          <w:highlight w:val="cyan"/>
          <w:u w:val="single"/>
        </w:rPr>
        <w:t>,</w:t>
      </w:r>
      <w:r w:rsidRPr="00AE71F9">
        <w:rPr>
          <w:rFonts w:asciiTheme="minorHAnsi" w:hAnsiTheme="minorHAnsi" w:cstheme="minorHAnsi"/>
          <w:color w:val="000000" w:themeColor="text1"/>
          <w:u w:val="single"/>
        </w:rPr>
        <w:t xml:space="preserve"> according to its annual report.</w:t>
      </w:r>
      <w:r w:rsidRPr="00AE71F9">
        <w:rPr>
          <w:rFonts w:asciiTheme="minorHAnsi" w:hAnsiTheme="minorHAnsi" w:cstheme="minorHAnsi"/>
          <w:color w:val="000000" w:themeColor="text1"/>
          <w:sz w:val="12"/>
        </w:rPr>
        <w:t xml:space="preserve"> The New York State Unified Court System did not respond to multiple requests for comment on the status of the state’s backlog or efforts to reduce it. Judges on other lower courts are tasked with stepping in when there are vacancies on state supreme courts, even if they were not initially elected for such roles, said Elizabeth Kocienda, the New York City Bar Association’s director of advocacy. This practice leads to backlogs in criminal, civil and family law cases, as lower court judges must handle cases outside their usual purview</w:t>
      </w:r>
      <w:r w:rsidRPr="00AE71F9">
        <w:rPr>
          <w:rFonts w:asciiTheme="minorHAnsi" w:hAnsiTheme="minorHAnsi" w:cstheme="minorHAnsi"/>
          <w:color w:val="000000" w:themeColor="text1"/>
          <w:u w:val="single"/>
        </w:rPr>
        <w:t xml:space="preserve">. And this </w:t>
      </w:r>
      <w:r w:rsidRPr="00AE71F9">
        <w:rPr>
          <w:rFonts w:asciiTheme="minorHAnsi" w:hAnsiTheme="minorHAnsi" w:cstheme="minorHAnsi"/>
          <w:color w:val="000000" w:themeColor="text1"/>
          <w:highlight w:val="cyan"/>
          <w:u w:val="single"/>
        </w:rPr>
        <w:t>routine reassignment contributes to vacancies on the lower courts, exacerbating the existing backlog,</w:t>
      </w:r>
      <w:r w:rsidRPr="00AE71F9">
        <w:rPr>
          <w:rFonts w:asciiTheme="minorHAnsi" w:hAnsiTheme="minorHAnsi" w:cstheme="minorHAnsi"/>
          <w:color w:val="000000" w:themeColor="text1"/>
          <w:u w:val="single"/>
        </w:rPr>
        <w:t xml:space="preserve"> Kocienda said. “You end up with this </w:t>
      </w:r>
      <w:r w:rsidRPr="00AE71F9">
        <w:rPr>
          <w:rFonts w:asciiTheme="minorHAnsi" w:hAnsiTheme="minorHAnsi" w:cstheme="minorHAnsi"/>
          <w:color w:val="000000" w:themeColor="text1"/>
          <w:highlight w:val="cyan"/>
          <w:u w:val="single"/>
        </w:rPr>
        <w:t>mishmash of judges that are sitting on the supreme court with varying levels of experience, varying levels of all different practice areas,</w:t>
      </w:r>
      <w:r w:rsidRPr="00AE71F9">
        <w:rPr>
          <w:rFonts w:asciiTheme="minorHAnsi" w:hAnsiTheme="minorHAnsi" w:cstheme="minorHAnsi"/>
          <w:color w:val="000000" w:themeColor="text1"/>
          <w:u w:val="single"/>
        </w:rPr>
        <w:t>” Kocienda said.</w:t>
      </w:r>
      <w:r w:rsidRPr="00AE71F9">
        <w:rPr>
          <w:rFonts w:asciiTheme="minorHAnsi" w:hAnsiTheme="minorHAnsi" w:cstheme="minorHAnsi"/>
          <w:color w:val="000000" w:themeColor="text1"/>
          <w:sz w:val="12"/>
        </w:rPr>
        <w:t xml:space="preserve"> “They weren’t necessarily intended for that court, so it just creates a lot of downstream problems in other areas.” A bill to increase the number of state supreme court judges is already in committee in both the New York Assembly and the Senate. In December, Democratic Gov. Kathy Hochul signed a law to increase the number of state supreme court judges in three districts. The law also raises the number of judges serving on other courts, including family courts in New York City. Hochul also has expressed support for repealing the cap on the number of supreme court judges in the state, including a proposal for the measure in her State of the State agenda released earlier this month. The Vermont Judiciary, which encompasses the state’s entire court system, faced judge shortages at different times over the past year, leading to the reassignment of judges from their regular dockets to cover cases in other areas. This reshuffling prevented them from presiding over their own cases simultaneously, resulting in a reduction in scheduled hearings and a slowdown in case processing across both courts, according to Teri Corsones, Vermont’s court administrator. </w:t>
      </w:r>
      <w:r w:rsidRPr="00AE71F9">
        <w:rPr>
          <w:rFonts w:asciiTheme="minorHAnsi" w:hAnsiTheme="minorHAnsi" w:cstheme="minorHAnsi"/>
          <w:color w:val="000000" w:themeColor="text1"/>
          <w:u w:val="single"/>
        </w:rPr>
        <w:t xml:space="preserve">As of Jan. 16, there were </w:t>
      </w:r>
      <w:r w:rsidRPr="00AE71F9">
        <w:rPr>
          <w:rStyle w:val="Emphasis"/>
          <w:rFonts w:asciiTheme="minorHAnsi" w:hAnsiTheme="minorHAnsi" w:cstheme="minorHAnsi"/>
          <w:color w:val="000000" w:themeColor="text1"/>
          <w:highlight w:val="cyan"/>
        </w:rPr>
        <w:t>over 35,500 pending cases</w:t>
      </w:r>
      <w:r w:rsidRPr="00AE71F9">
        <w:rPr>
          <w:rFonts w:asciiTheme="minorHAnsi" w:hAnsiTheme="minorHAnsi" w:cstheme="minorHAnsi"/>
          <w:color w:val="000000" w:themeColor="text1"/>
          <w:highlight w:val="cyan"/>
          <w:u w:val="single"/>
        </w:rPr>
        <w:t xml:space="preserve"> statewide</w:t>
      </w:r>
      <w:r w:rsidRPr="00AE71F9">
        <w:rPr>
          <w:rFonts w:asciiTheme="minorHAnsi" w:hAnsiTheme="minorHAnsi" w:cstheme="minorHAnsi"/>
          <w:color w:val="000000" w:themeColor="text1"/>
          <w:u w:val="single"/>
        </w:rPr>
        <w:t xml:space="preserve">, according to data from the Vermont Judiciary. </w:t>
      </w:r>
      <w:r w:rsidRPr="00AE71F9">
        <w:rPr>
          <w:rFonts w:asciiTheme="minorHAnsi" w:hAnsiTheme="minorHAnsi" w:cstheme="minorHAnsi"/>
          <w:color w:val="000000" w:themeColor="text1"/>
          <w:highlight w:val="cyan"/>
          <w:u w:val="single"/>
        </w:rPr>
        <w:t>About 42%, or 15,294 of those pending cases, are criminal cases</w:t>
      </w:r>
      <w:r w:rsidRPr="00AE71F9">
        <w:rPr>
          <w:rFonts w:asciiTheme="minorHAnsi" w:hAnsiTheme="minorHAnsi" w:cstheme="minorHAnsi"/>
          <w:color w:val="000000" w:themeColor="text1"/>
          <w:u w:val="single"/>
        </w:rPr>
        <w:t xml:space="preserve">. That’s </w:t>
      </w:r>
      <w:r w:rsidRPr="00AE71F9">
        <w:rPr>
          <w:rStyle w:val="Emphasis"/>
          <w:rFonts w:asciiTheme="minorHAnsi" w:hAnsiTheme="minorHAnsi" w:cstheme="minorHAnsi"/>
          <w:color w:val="000000" w:themeColor="text1"/>
          <w:highlight w:val="cyan"/>
        </w:rPr>
        <w:t>double the amount of pending</w:t>
      </w:r>
      <w:r w:rsidRPr="00AE71F9">
        <w:rPr>
          <w:rFonts w:asciiTheme="minorHAnsi" w:hAnsiTheme="minorHAnsi" w:cstheme="minorHAnsi"/>
          <w:color w:val="000000" w:themeColor="text1"/>
          <w:u w:val="single"/>
        </w:rPr>
        <w:t xml:space="preserve"> criminal </w:t>
      </w:r>
      <w:r w:rsidRPr="00AE71F9">
        <w:rPr>
          <w:rFonts w:asciiTheme="minorHAnsi" w:hAnsiTheme="minorHAnsi" w:cstheme="minorHAnsi"/>
          <w:color w:val="000000" w:themeColor="text1"/>
          <w:highlight w:val="cyan"/>
          <w:u w:val="single"/>
        </w:rPr>
        <w:t>cases pre-pandemic</w:t>
      </w:r>
      <w:r w:rsidRPr="00AE71F9">
        <w:rPr>
          <w:rFonts w:asciiTheme="minorHAnsi" w:hAnsiTheme="minorHAnsi" w:cstheme="minorHAnsi"/>
          <w:color w:val="000000" w:themeColor="text1"/>
          <w:u w:val="single"/>
        </w:rPr>
        <w:t xml:space="preserve">. While five vacant judge positions were filled in November, the state still has one judicial vacancy and one magistrate vacancy. “We’ve been able to make </w:t>
      </w:r>
      <w:r w:rsidRPr="00AE71F9">
        <w:rPr>
          <w:rFonts w:asciiTheme="minorHAnsi" w:hAnsiTheme="minorHAnsi" w:cstheme="minorHAnsi"/>
          <w:color w:val="000000" w:themeColor="text1"/>
          <w:highlight w:val="cyan"/>
          <w:u w:val="single"/>
        </w:rPr>
        <w:t>slow</w:t>
      </w:r>
      <w:r w:rsidRPr="00AE71F9">
        <w:rPr>
          <w:rFonts w:asciiTheme="minorHAnsi" w:hAnsiTheme="minorHAnsi" w:cstheme="minorHAnsi"/>
          <w:color w:val="000000" w:themeColor="text1"/>
          <w:u w:val="single"/>
        </w:rPr>
        <w:t xml:space="preserve"> but steady </w:t>
      </w:r>
      <w:r w:rsidRPr="00AE71F9">
        <w:rPr>
          <w:rFonts w:asciiTheme="minorHAnsi" w:hAnsiTheme="minorHAnsi" w:cstheme="minorHAnsi"/>
          <w:color w:val="000000" w:themeColor="text1"/>
          <w:highlight w:val="cyan"/>
          <w:u w:val="single"/>
        </w:rPr>
        <w:t xml:space="preserve">progress in addressing the backlog </w:t>
      </w:r>
      <w:r w:rsidRPr="00AE71F9">
        <w:rPr>
          <w:rFonts w:asciiTheme="minorHAnsi" w:hAnsiTheme="minorHAnsi" w:cstheme="minorHAnsi"/>
          <w:color w:val="000000" w:themeColor="text1"/>
          <w:u w:val="single"/>
        </w:rPr>
        <w:t xml:space="preserve">since resuming fully open </w:t>
      </w:r>
      <w:r w:rsidRPr="00AE71F9">
        <w:rPr>
          <w:rFonts w:asciiTheme="minorHAnsi" w:hAnsiTheme="minorHAnsi" w:cstheme="minorHAnsi"/>
          <w:color w:val="000000" w:themeColor="text1"/>
          <w:highlight w:val="cyan"/>
          <w:u w:val="single"/>
        </w:rPr>
        <w:t>courts</w:t>
      </w:r>
      <w:r w:rsidRPr="00AE71F9">
        <w:rPr>
          <w:rFonts w:asciiTheme="minorHAnsi" w:hAnsiTheme="minorHAnsi" w:cstheme="minorHAnsi"/>
          <w:color w:val="000000" w:themeColor="text1"/>
          <w:u w:val="single"/>
        </w:rPr>
        <w:t>, but greater progress has been hampered by the number of judge vacancies,” Corsones wrote in an email to Stateline</w:t>
      </w:r>
      <w:r w:rsidRPr="00AE71F9">
        <w:rPr>
          <w:rFonts w:asciiTheme="minorHAnsi" w:hAnsiTheme="minorHAnsi" w:cstheme="minorHAnsi"/>
          <w:color w:val="000000" w:themeColor="text1"/>
          <w:sz w:val="12"/>
        </w:rPr>
        <w:t>. Vermont’s pretrial detainee population increased about 10% between 2019 and 2023, which means hundreds of people have languished in the state’s correctional facilities without being convicted of a crime, according to Nick Deml, the commissioner of the Vermont Department of Corrections. “It’s gonna take multiple lines of effort, attacking different parts of this problem,” Deml said. “There’s not going to be one silver bullet that solves the backlog.” Democratic state Rep. William Notte introduced a bill that would combine a person’s multiple misdemeanor theft charges into a single felony charge, which aims to reduce the time spent in court. Notte, who sits on the House Judiciary Committee, said the committee also plans to explore other measures designed to reduce the state’s backlog, such as expanding drug court statewide and streamlining the process for presenting judicial nominees to the governor. The Vermont Judiciary asked the legislature to fund two additional judge positions and 10 judicial assistants, Corsones wrote in an email. The judiciary is also “actively exploring” a funding request for a third additional judge position.</w:t>
      </w:r>
    </w:p>
    <w:p w14:paraId="5FD8200F" w14:textId="135544CC" w:rsidR="0062662A" w:rsidRPr="00AE71F9" w:rsidRDefault="0062662A" w:rsidP="0062662A">
      <w:pPr>
        <w:pStyle w:val="Heading3"/>
        <w:rPr>
          <w:rFonts w:asciiTheme="minorHAnsi" w:hAnsiTheme="minorHAnsi" w:cstheme="minorHAnsi"/>
          <w:color w:val="000000" w:themeColor="text1"/>
        </w:rPr>
      </w:pPr>
      <w:r w:rsidRPr="00AE71F9">
        <w:rPr>
          <w:rFonts w:asciiTheme="minorHAnsi" w:hAnsiTheme="minorHAnsi" w:cstheme="minorHAnsi"/>
          <w:color w:val="000000" w:themeColor="text1"/>
        </w:rPr>
        <w:t>NUQ _- COVID</w:t>
      </w:r>
    </w:p>
    <w:p w14:paraId="35EE9026" w14:textId="77777777" w:rsidR="008D5EF8" w:rsidRPr="00AE71F9" w:rsidRDefault="008D5EF8" w:rsidP="008D5EF8">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COVID has decimated the Court System; Entirely Backlogged</w:t>
      </w:r>
    </w:p>
    <w:p w14:paraId="1C1CDC65" w14:textId="46BECE3A" w:rsidR="008D5EF8" w:rsidRPr="00AE71F9" w:rsidRDefault="008D5EF8" w:rsidP="008D5EF8">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Mackay ’22</w:t>
      </w:r>
      <w:r w:rsidRPr="00AE71F9">
        <w:rPr>
          <w:rFonts w:asciiTheme="minorHAnsi" w:hAnsiTheme="minorHAnsi" w:cstheme="minorHAnsi"/>
          <w:color w:val="000000" w:themeColor="text1"/>
        </w:rPr>
        <w:t xml:space="preserve"> ----- On Behalf Of Knight Nicastro Mackay, Llc, 10-7-2022, [Litigation Attorney] "How Backed Up Are The Courts?", Knight Nicastro MacKay, LLC | Knight Nicastro MacKay, LLC, https://www.knightnicastro.com/blog/2022/10/how-backed-up-are-the-courts/</w:t>
      </w:r>
      <w:r w:rsidR="00E87187" w:rsidRPr="00AE71F9">
        <w:rPr>
          <w:rFonts w:asciiTheme="minorHAnsi" w:hAnsiTheme="minorHAnsi" w:cstheme="minorHAnsi"/>
          <w:i/>
          <w:iCs/>
          <w:color w:val="000000" w:themeColor="text1"/>
        </w:rPr>
        <w:t xml:space="preserve"> YS</w:t>
      </w:r>
    </w:p>
    <w:p w14:paraId="1A3FD953" w14:textId="77777777" w:rsidR="008D5EF8" w:rsidRPr="00AE71F9" w:rsidRDefault="008D5EF8" w:rsidP="008D5EF8">
      <w:pPr>
        <w:rPr>
          <w:rStyle w:val="Emphasis"/>
          <w:rFonts w:asciiTheme="minorHAnsi" w:hAnsiTheme="minorHAnsi" w:cstheme="minorHAnsi"/>
          <w:color w:val="000000" w:themeColor="text1"/>
        </w:rPr>
      </w:pPr>
      <w:r w:rsidRPr="00AE71F9">
        <w:rPr>
          <w:rFonts w:asciiTheme="minorHAnsi" w:hAnsiTheme="minorHAnsi" w:cstheme="minorHAnsi"/>
          <w:color w:val="000000" w:themeColor="text1"/>
          <w:u w:val="single"/>
        </w:rPr>
        <w:t xml:space="preserve">A 2021 </w:t>
      </w:r>
      <w:r w:rsidRPr="00AE71F9">
        <w:rPr>
          <w:rFonts w:asciiTheme="minorHAnsi" w:hAnsiTheme="minorHAnsi" w:cstheme="minorHAnsi"/>
          <w:color w:val="000000" w:themeColor="text1"/>
          <w:highlight w:val="cyan"/>
          <w:u w:val="single"/>
        </w:rPr>
        <w:t>report</w:t>
      </w:r>
      <w:r w:rsidRPr="00AE71F9">
        <w:rPr>
          <w:rFonts w:asciiTheme="minorHAnsi" w:hAnsiTheme="minorHAnsi" w:cstheme="minorHAnsi"/>
          <w:color w:val="000000" w:themeColor="text1"/>
          <w:u w:val="single"/>
        </w:rPr>
        <w:t xml:space="preserve"> from </w:t>
      </w:r>
      <w:r w:rsidRPr="00AE71F9">
        <w:rPr>
          <w:rFonts w:asciiTheme="minorHAnsi" w:hAnsiTheme="minorHAnsi" w:cstheme="minorHAnsi"/>
          <w:color w:val="000000" w:themeColor="text1"/>
          <w:highlight w:val="cyan"/>
          <w:u w:val="single"/>
        </w:rPr>
        <w:t>Thomson Reuters</w:t>
      </w:r>
      <w:r w:rsidRPr="00AE71F9">
        <w:rPr>
          <w:rFonts w:asciiTheme="minorHAnsi" w:hAnsiTheme="minorHAnsi" w:cstheme="minorHAnsi"/>
          <w:color w:val="000000" w:themeColor="text1"/>
          <w:u w:val="single"/>
        </w:rPr>
        <w:t xml:space="preserve"> explored the “</w:t>
      </w:r>
      <w:r w:rsidRPr="00AE71F9">
        <w:rPr>
          <w:rFonts w:asciiTheme="minorHAnsi" w:hAnsiTheme="minorHAnsi" w:cstheme="minorHAnsi"/>
          <w:color w:val="000000" w:themeColor="text1"/>
          <w:highlight w:val="cyan"/>
          <w:u w:val="single"/>
        </w:rPr>
        <w:t>unprecedented” challenges that the court system faced with the COVID pandemic.</w:t>
      </w:r>
      <w:r w:rsidRPr="00AE71F9">
        <w:rPr>
          <w:rFonts w:asciiTheme="minorHAnsi" w:hAnsiTheme="minorHAnsi" w:cstheme="minorHAnsi"/>
          <w:color w:val="000000" w:themeColor="text1"/>
        </w:rPr>
        <w:t xml:space="preserve"> Among its findings was a survey of how much the pandemic had affected court backlogs. This survey relied on responses from more than 238 people from courts at the state, county and municipal levels. Their responses shed light on how much the courts’ backlogs had increased over 12 months: </w:t>
      </w:r>
      <w:r w:rsidRPr="00AE71F9">
        <w:rPr>
          <w:rFonts w:asciiTheme="minorHAnsi" w:hAnsiTheme="minorHAnsi" w:cstheme="minorHAnsi"/>
          <w:color w:val="000000" w:themeColor="text1"/>
          <w:u w:val="single"/>
        </w:rPr>
        <w:t xml:space="preserve">The </w:t>
      </w:r>
      <w:r w:rsidRPr="00AE71F9">
        <w:rPr>
          <w:rStyle w:val="Emphasis"/>
          <w:rFonts w:asciiTheme="minorHAnsi" w:hAnsiTheme="minorHAnsi" w:cstheme="minorHAnsi"/>
          <w:color w:val="000000" w:themeColor="text1"/>
          <w:highlight w:val="cyan"/>
        </w:rPr>
        <w:t>average backlog for state cases rose from 1,030 to 1,430, a 39% increase</w:t>
      </w:r>
      <w:r w:rsidRPr="00AE71F9">
        <w:rPr>
          <w:rFonts w:asciiTheme="minorHAnsi" w:hAnsiTheme="minorHAnsi" w:cstheme="minorHAnsi"/>
          <w:color w:val="000000" w:themeColor="text1"/>
          <w:u w:val="single"/>
        </w:rPr>
        <w:t xml:space="preserve">. The </w:t>
      </w:r>
      <w:r w:rsidRPr="00AE71F9">
        <w:rPr>
          <w:rFonts w:asciiTheme="minorHAnsi" w:hAnsiTheme="minorHAnsi" w:cstheme="minorHAnsi"/>
          <w:color w:val="000000" w:themeColor="text1"/>
          <w:highlight w:val="cyan"/>
          <w:u w:val="single"/>
        </w:rPr>
        <w:t>average backlog for county and municipal cases rose from 828 to 940, a 13.5% increase 38% of respondents said</w:t>
      </w:r>
      <w:r w:rsidRPr="00AE71F9">
        <w:rPr>
          <w:rFonts w:asciiTheme="minorHAnsi" w:hAnsiTheme="minorHAnsi" w:cstheme="minorHAnsi"/>
          <w:color w:val="000000" w:themeColor="text1"/>
          <w:u w:val="single"/>
        </w:rPr>
        <w:t xml:space="preserve"> the </w:t>
      </w:r>
      <w:r w:rsidRPr="00AE71F9">
        <w:rPr>
          <w:rFonts w:asciiTheme="minorHAnsi" w:hAnsiTheme="minorHAnsi" w:cstheme="minorHAnsi"/>
          <w:color w:val="000000" w:themeColor="text1"/>
          <w:highlight w:val="cyan"/>
          <w:u w:val="single"/>
        </w:rPr>
        <w:t>backlog in state cases had “increased greatly</w:t>
      </w:r>
      <w:r w:rsidRPr="00AE71F9">
        <w:rPr>
          <w:rFonts w:asciiTheme="minorHAnsi" w:hAnsiTheme="minorHAnsi" w:cstheme="minorHAnsi"/>
          <w:color w:val="000000" w:themeColor="text1"/>
          <w:u w:val="single"/>
        </w:rPr>
        <w:t>.”</w:t>
      </w:r>
      <w:r w:rsidRPr="00AE71F9">
        <w:rPr>
          <w:rFonts w:asciiTheme="minorHAnsi" w:hAnsiTheme="minorHAnsi" w:cstheme="minorHAnsi"/>
          <w:color w:val="000000" w:themeColor="text1"/>
        </w:rPr>
        <w:t xml:space="preserve"> Meanwhile, the website for the United States Courts houses the annual federal judicial caseload statistics. The statistics for 2021 show that civil filings in U.S. district courts increased by 39 percent from 2020. Indeed, the courts saw an increase in filings for each year since 2018. At the same time, the courts were able to resolve fewer of these cases. The number of cases terminated in the district courts dropped from 2019 to 2020 and then dropped more steeply from 2020 to 2021. </w:t>
      </w:r>
      <w:r w:rsidRPr="00AE71F9">
        <w:rPr>
          <w:rFonts w:asciiTheme="minorHAnsi" w:hAnsiTheme="minorHAnsi" w:cstheme="minorHAnsi"/>
          <w:color w:val="000000" w:themeColor="text1"/>
          <w:u w:val="single"/>
        </w:rPr>
        <w:t xml:space="preserve">The result is that </w:t>
      </w:r>
      <w:r w:rsidRPr="00AE71F9">
        <w:rPr>
          <w:rFonts w:asciiTheme="minorHAnsi" w:hAnsiTheme="minorHAnsi" w:cstheme="minorHAnsi"/>
          <w:color w:val="000000" w:themeColor="text1"/>
          <w:highlight w:val="cyan"/>
          <w:u w:val="single"/>
        </w:rPr>
        <w:t>courts across the nation have seen increased backlogs</w:t>
      </w:r>
      <w:r w:rsidRPr="00AE71F9">
        <w:rPr>
          <w:rFonts w:asciiTheme="minorHAnsi" w:hAnsiTheme="minorHAnsi" w:cstheme="minorHAnsi"/>
          <w:color w:val="000000" w:themeColor="text1"/>
          <w:u w:val="single"/>
        </w:rPr>
        <w:t xml:space="preserve">. These have not been universal. Some courts have seen fewer filings. However, </w:t>
      </w:r>
      <w:r w:rsidRPr="00AE71F9">
        <w:rPr>
          <w:rFonts w:asciiTheme="minorHAnsi" w:hAnsiTheme="minorHAnsi" w:cstheme="minorHAnsi"/>
          <w:color w:val="000000" w:themeColor="text1"/>
          <w:highlight w:val="cyan"/>
          <w:u w:val="single"/>
        </w:rPr>
        <w:t>most courts continue to struggle.</w:t>
      </w:r>
      <w:r w:rsidRPr="00AE71F9">
        <w:rPr>
          <w:rFonts w:asciiTheme="minorHAnsi" w:hAnsiTheme="minorHAnsi" w:cstheme="minorHAnsi"/>
          <w:color w:val="000000" w:themeColor="text1"/>
          <w:u w:val="single"/>
        </w:rPr>
        <w:t xml:space="preserve"> They continue to receive </w:t>
      </w:r>
      <w:r w:rsidRPr="00AE71F9">
        <w:rPr>
          <w:rFonts w:asciiTheme="minorHAnsi" w:hAnsiTheme="minorHAnsi" w:cstheme="minorHAnsi"/>
          <w:color w:val="000000" w:themeColor="text1"/>
          <w:highlight w:val="cyan"/>
          <w:u w:val="single"/>
        </w:rPr>
        <w:t>new filings even as they continue to amend their policie</w:t>
      </w:r>
      <w:r w:rsidRPr="00AE71F9">
        <w:rPr>
          <w:rFonts w:asciiTheme="minorHAnsi" w:hAnsiTheme="minorHAnsi" w:cstheme="minorHAnsi"/>
          <w:color w:val="000000" w:themeColor="text1"/>
          <w:u w:val="single"/>
        </w:rPr>
        <w:t xml:space="preserve">s for COVID and track COVID cases among their staff. As the courts try to catch up on their backlogs, their </w:t>
      </w:r>
      <w:r w:rsidRPr="00AE71F9">
        <w:rPr>
          <w:rFonts w:asciiTheme="minorHAnsi" w:hAnsiTheme="minorHAnsi" w:cstheme="minorHAnsi"/>
          <w:color w:val="000000" w:themeColor="text1"/>
          <w:highlight w:val="cyan"/>
          <w:u w:val="single"/>
        </w:rPr>
        <w:t xml:space="preserve">delays have the </w:t>
      </w:r>
      <w:r w:rsidRPr="00AE71F9">
        <w:rPr>
          <w:rStyle w:val="Emphasis"/>
          <w:rFonts w:asciiTheme="minorHAnsi" w:hAnsiTheme="minorHAnsi" w:cstheme="minorHAnsi"/>
          <w:color w:val="000000" w:themeColor="text1"/>
          <w:highlight w:val="cyan"/>
        </w:rPr>
        <w:t>potential to harm the people and businesses who see their motions and trial dates kicked down the road.</w:t>
      </w:r>
    </w:p>
    <w:p w14:paraId="4606D83A" w14:textId="77777777" w:rsidR="0062662A" w:rsidRPr="00AE71F9" w:rsidRDefault="0062662A" w:rsidP="0062662A">
      <w:pPr>
        <w:pStyle w:val="Heading4"/>
        <w:rPr>
          <w:rFonts w:asciiTheme="minorHAnsi" w:hAnsiTheme="minorHAnsi" w:cstheme="minorHAnsi"/>
          <w:color w:val="000000" w:themeColor="text1"/>
        </w:rPr>
      </w:pPr>
      <w:r w:rsidRPr="00AE71F9">
        <w:rPr>
          <w:rFonts w:asciiTheme="minorHAnsi" w:hAnsiTheme="minorHAnsi" w:cstheme="minorHAnsi"/>
          <w:color w:val="000000" w:themeColor="text1"/>
        </w:rPr>
        <w:t>Post Pandemic- Courts have seen an exponential rise in backlogged cases</w:t>
      </w:r>
    </w:p>
    <w:p w14:paraId="0FA20144" w14:textId="4061BC72" w:rsidR="0062662A" w:rsidRPr="00AE71F9" w:rsidRDefault="0062662A" w:rsidP="0062662A">
      <w:pPr>
        <w:rPr>
          <w:rFonts w:asciiTheme="minorHAnsi" w:hAnsiTheme="minorHAnsi" w:cstheme="minorHAnsi"/>
          <w:color w:val="000000" w:themeColor="text1"/>
        </w:rPr>
      </w:pPr>
      <w:r w:rsidRPr="00AE71F9">
        <w:rPr>
          <w:rStyle w:val="Style13ptBold"/>
          <w:rFonts w:asciiTheme="minorHAnsi" w:hAnsiTheme="minorHAnsi" w:cstheme="minorHAnsi"/>
          <w:color w:val="000000" w:themeColor="text1"/>
        </w:rPr>
        <w:t>Biener ’24</w:t>
      </w:r>
      <w:r w:rsidRPr="00AE71F9">
        <w:rPr>
          <w:rFonts w:asciiTheme="minorHAnsi" w:hAnsiTheme="minorHAnsi" w:cstheme="minorHAnsi"/>
          <w:color w:val="000000" w:themeColor="text1"/>
        </w:rPr>
        <w:t xml:space="preserve"> ---- Dr. Adam Biener [PhD. in Economic from Lafayette University, Focus in US expenditure and financing trends] Association Of Prosecuting Attorneys, 1-17-2024, "Press Release: Report Finds Prosecutor Case Backlog Has Worsened since the Pandemic, Harming the Judicial System", Association of Prosecuting Attorneys, https://www.apainc.org/press-release-report-finds-prosecutor-case-backlog-has-worsened-since-the-pandemic-harming-the-judicial-system/</w:t>
      </w:r>
      <w:r w:rsidR="00E87187" w:rsidRPr="00AE71F9">
        <w:rPr>
          <w:rFonts w:asciiTheme="minorHAnsi" w:hAnsiTheme="minorHAnsi" w:cstheme="minorHAnsi"/>
          <w:i/>
          <w:iCs/>
          <w:color w:val="000000" w:themeColor="text1"/>
        </w:rPr>
        <w:t xml:space="preserve"> YS</w:t>
      </w:r>
    </w:p>
    <w:p w14:paraId="328E6D0B" w14:textId="14CE6DF7" w:rsidR="00B102A4" w:rsidRPr="00AE71F9" w:rsidRDefault="0062662A" w:rsidP="008D0686">
      <w:pPr>
        <w:pStyle w:val="NormalWeb"/>
        <w:shd w:val="clear" w:color="auto" w:fill="FFFFFF"/>
        <w:spacing w:before="0" w:beforeAutospacing="0" w:after="300" w:afterAutospacing="0"/>
        <w:rPr>
          <w:rStyle w:val="Hyperlink"/>
          <w:rFonts w:asciiTheme="minorHAnsi" w:eastAsiaTheme="majorEastAsia" w:hAnsiTheme="minorHAnsi" w:cstheme="minorHAnsi"/>
          <w:color w:val="000000" w:themeColor="text1"/>
          <w:sz w:val="14"/>
          <w:szCs w:val="22"/>
        </w:rPr>
      </w:pPr>
      <w:r w:rsidRPr="00AE71F9">
        <w:rPr>
          <w:rFonts w:asciiTheme="minorHAnsi" w:hAnsiTheme="minorHAnsi" w:cstheme="minorHAnsi"/>
          <w:color w:val="000000" w:themeColor="text1"/>
          <w:sz w:val="14"/>
          <w:szCs w:val="22"/>
        </w:rPr>
        <w:t>January 17, 2024—</w:t>
      </w:r>
      <w:r w:rsidRPr="00AE71F9">
        <w:rPr>
          <w:rFonts w:asciiTheme="minorHAnsi" w:hAnsiTheme="minorHAnsi" w:cstheme="minorHAnsi"/>
          <w:color w:val="000000" w:themeColor="text1"/>
          <w:sz w:val="22"/>
          <w:szCs w:val="22"/>
          <w:u w:val="single"/>
        </w:rPr>
        <w:t xml:space="preserve">U.S. prosecutor offices have an </w:t>
      </w:r>
      <w:r w:rsidRPr="00AE71F9">
        <w:rPr>
          <w:rFonts w:asciiTheme="minorHAnsi" w:hAnsiTheme="minorHAnsi" w:cstheme="minorHAnsi"/>
          <w:color w:val="000000" w:themeColor="text1"/>
          <w:sz w:val="22"/>
          <w:szCs w:val="22"/>
          <w:highlight w:val="cyan"/>
          <w:u w:val="single"/>
        </w:rPr>
        <w:t xml:space="preserve">average of more than </w:t>
      </w:r>
      <w:r w:rsidRPr="00AE71F9">
        <w:rPr>
          <w:rStyle w:val="Emphasis"/>
          <w:rFonts w:asciiTheme="minorHAnsi" w:hAnsiTheme="minorHAnsi" w:cstheme="minorHAnsi"/>
          <w:color w:val="000000" w:themeColor="text1"/>
          <w:szCs w:val="22"/>
          <w:highlight w:val="cyan"/>
        </w:rPr>
        <w:t>14,000 cases awaiting</w:t>
      </w:r>
      <w:r w:rsidRPr="00AE71F9">
        <w:rPr>
          <w:rFonts w:asciiTheme="minorHAnsi" w:hAnsiTheme="minorHAnsi" w:cstheme="minorHAnsi"/>
          <w:color w:val="000000" w:themeColor="text1"/>
          <w:sz w:val="22"/>
          <w:szCs w:val="22"/>
          <w:highlight w:val="cyan"/>
          <w:u w:val="single"/>
        </w:rPr>
        <w:t xml:space="preserve"> trial, according to a national survey released today by The Association of Prosecuting Attorneys (APA).</w:t>
      </w:r>
      <w:r w:rsidRPr="00AE71F9">
        <w:rPr>
          <w:rFonts w:asciiTheme="minorHAnsi" w:hAnsiTheme="minorHAnsi" w:cstheme="minorHAnsi"/>
          <w:color w:val="000000" w:themeColor="text1"/>
          <w:sz w:val="22"/>
          <w:szCs w:val="22"/>
          <w:u w:val="single"/>
        </w:rPr>
        <w:t xml:space="preserve"> The survey, conducted by </w:t>
      </w:r>
      <w:r w:rsidRPr="00AE71F9">
        <w:rPr>
          <w:rFonts w:asciiTheme="minorHAnsi" w:hAnsiTheme="minorHAnsi" w:cstheme="minorHAnsi"/>
          <w:color w:val="000000" w:themeColor="text1"/>
          <w:sz w:val="22"/>
          <w:szCs w:val="22"/>
          <w:highlight w:val="cyan"/>
          <w:u w:val="single"/>
        </w:rPr>
        <w:t>Dr. Adam Biener</w:t>
      </w:r>
      <w:r w:rsidRPr="00AE71F9">
        <w:rPr>
          <w:rFonts w:asciiTheme="minorHAnsi" w:hAnsiTheme="minorHAnsi" w:cstheme="minorHAnsi"/>
          <w:color w:val="000000" w:themeColor="text1"/>
          <w:sz w:val="22"/>
          <w:szCs w:val="22"/>
          <w:u w:val="single"/>
        </w:rPr>
        <w:t xml:space="preserve"> at Lafayette College and funded by Stand Together Trust, found that there has been an </w:t>
      </w:r>
      <w:r w:rsidRPr="00AE71F9">
        <w:rPr>
          <w:rFonts w:asciiTheme="minorHAnsi" w:hAnsiTheme="minorHAnsi" w:cstheme="minorHAnsi"/>
          <w:color w:val="000000" w:themeColor="text1"/>
          <w:sz w:val="22"/>
          <w:szCs w:val="22"/>
          <w:highlight w:val="cyan"/>
          <w:u w:val="single"/>
        </w:rPr>
        <w:t>average increase of 5,565 cases per office and a 62% increase in case backlogs since the court disruptions due to COVID-19</w:t>
      </w:r>
      <w:r w:rsidRPr="00AE71F9">
        <w:rPr>
          <w:rFonts w:asciiTheme="minorHAnsi" w:hAnsiTheme="minorHAnsi" w:cstheme="minorHAnsi"/>
          <w:color w:val="000000" w:themeColor="text1"/>
          <w:sz w:val="22"/>
          <w:szCs w:val="22"/>
          <w:u w:val="single"/>
        </w:rPr>
        <w:t xml:space="preserve">. Case </w:t>
      </w:r>
      <w:r w:rsidRPr="00AE71F9">
        <w:rPr>
          <w:rFonts w:asciiTheme="minorHAnsi" w:hAnsiTheme="minorHAnsi" w:cstheme="minorHAnsi"/>
          <w:color w:val="000000" w:themeColor="text1"/>
          <w:sz w:val="22"/>
          <w:szCs w:val="22"/>
          <w:highlight w:val="cyan"/>
          <w:u w:val="single"/>
        </w:rPr>
        <w:t>backlogs</w:t>
      </w:r>
      <w:r w:rsidRPr="00AE71F9">
        <w:rPr>
          <w:rFonts w:asciiTheme="minorHAnsi" w:hAnsiTheme="minorHAnsi" w:cstheme="minorHAnsi"/>
          <w:color w:val="000000" w:themeColor="text1"/>
          <w:sz w:val="22"/>
          <w:szCs w:val="22"/>
          <w:u w:val="single"/>
        </w:rPr>
        <w:t xml:space="preserve"> are cases </w:t>
      </w:r>
      <w:r w:rsidRPr="00AE71F9">
        <w:rPr>
          <w:rFonts w:asciiTheme="minorHAnsi" w:hAnsiTheme="minorHAnsi" w:cstheme="minorHAnsi"/>
          <w:color w:val="000000" w:themeColor="text1"/>
          <w:sz w:val="22"/>
          <w:szCs w:val="22"/>
          <w:highlight w:val="cyan"/>
          <w:u w:val="single"/>
        </w:rPr>
        <w:t>pending</w:t>
      </w:r>
      <w:r w:rsidRPr="00AE71F9">
        <w:rPr>
          <w:rFonts w:asciiTheme="minorHAnsi" w:hAnsiTheme="minorHAnsi" w:cstheme="minorHAnsi"/>
          <w:color w:val="000000" w:themeColor="text1"/>
          <w:sz w:val="22"/>
          <w:szCs w:val="22"/>
          <w:u w:val="single"/>
        </w:rPr>
        <w:t xml:space="preserve"> before the court </w:t>
      </w:r>
      <w:r w:rsidRPr="00AE71F9">
        <w:rPr>
          <w:rFonts w:asciiTheme="minorHAnsi" w:hAnsiTheme="minorHAnsi" w:cstheme="minorHAnsi"/>
          <w:color w:val="000000" w:themeColor="text1"/>
          <w:sz w:val="22"/>
          <w:szCs w:val="22"/>
          <w:highlight w:val="cyan"/>
          <w:u w:val="single"/>
        </w:rPr>
        <w:t>for a longer period</w:t>
      </w:r>
      <w:r w:rsidRPr="00AE71F9">
        <w:rPr>
          <w:rFonts w:asciiTheme="minorHAnsi" w:hAnsiTheme="minorHAnsi" w:cstheme="minorHAnsi"/>
          <w:color w:val="000000" w:themeColor="text1"/>
          <w:sz w:val="22"/>
          <w:szCs w:val="22"/>
          <w:u w:val="single"/>
        </w:rPr>
        <w:t xml:space="preserve"> than typically experienced and/or a period longer than prescribed by the court.</w:t>
      </w:r>
      <w:r w:rsidRPr="00AE71F9">
        <w:rPr>
          <w:rFonts w:asciiTheme="minorHAnsi" w:hAnsiTheme="minorHAnsi" w:cstheme="minorHAnsi"/>
          <w:color w:val="000000" w:themeColor="text1"/>
          <w:sz w:val="14"/>
          <w:szCs w:val="22"/>
        </w:rPr>
        <w:t xml:space="preserve"> The survey sought to understand the prevalence and factors associated with prosecutor case backlogs and their impact on the criminal legal system since the start of the pandemic in March 2020. “Our office struggles with the same issues plaguing prosecutor’s offices around the country. </w:t>
      </w:r>
      <w:r w:rsidRPr="00AE71F9">
        <w:rPr>
          <w:rFonts w:asciiTheme="minorHAnsi" w:hAnsiTheme="minorHAnsi" w:cstheme="minorHAnsi"/>
          <w:color w:val="000000" w:themeColor="text1"/>
          <w:sz w:val="22"/>
          <w:szCs w:val="22"/>
          <w:u w:val="single"/>
        </w:rPr>
        <w:t xml:space="preserve">My attorneys each have caseloads in </w:t>
      </w:r>
      <w:r w:rsidRPr="00AE71F9">
        <w:rPr>
          <w:rFonts w:asciiTheme="minorHAnsi" w:hAnsiTheme="minorHAnsi" w:cstheme="minorHAnsi"/>
          <w:color w:val="000000" w:themeColor="text1"/>
          <w:sz w:val="22"/>
          <w:szCs w:val="22"/>
          <w:highlight w:val="cyan"/>
          <w:u w:val="single"/>
        </w:rPr>
        <w:t xml:space="preserve">excess of </w:t>
      </w:r>
      <w:r w:rsidRPr="00AE71F9">
        <w:rPr>
          <w:rStyle w:val="Emphasis"/>
          <w:rFonts w:asciiTheme="minorHAnsi" w:hAnsiTheme="minorHAnsi" w:cstheme="minorHAnsi"/>
          <w:color w:val="000000" w:themeColor="text1"/>
          <w:szCs w:val="22"/>
          <w:highlight w:val="cyan"/>
        </w:rPr>
        <w:t>3-times the national standards</w:t>
      </w:r>
      <w:r w:rsidRPr="00AE71F9">
        <w:rPr>
          <w:rFonts w:asciiTheme="minorHAnsi" w:hAnsiTheme="minorHAnsi" w:cstheme="minorHAnsi"/>
          <w:color w:val="000000" w:themeColor="text1"/>
          <w:sz w:val="22"/>
          <w:szCs w:val="22"/>
          <w:u w:val="single"/>
        </w:rPr>
        <w:t xml:space="preserve"> and I have hundreds of felony cases waiting to be reviewed for prosecution,</w:t>
      </w:r>
      <w:r w:rsidRPr="00AE71F9">
        <w:rPr>
          <w:rFonts w:asciiTheme="minorHAnsi" w:hAnsiTheme="minorHAnsi" w:cstheme="minorHAnsi"/>
          <w:color w:val="000000" w:themeColor="text1"/>
          <w:sz w:val="14"/>
          <w:szCs w:val="22"/>
        </w:rPr>
        <w:t xml:space="preserve"> “explained Audrey Cromwell, County Attorney in Gallatin County, Montana.  “These excessive caseloads challenge our ability to fulfill our responsibility to our community by driving experienced attorneys out of the profession and delaying cases, sometimes by years. The delay in justice leads to victim frustration, overcrowded jails and increased costs to law enforcement agencies and the judicial system</w:t>
      </w:r>
      <w:r w:rsidRPr="00AE71F9">
        <w:rPr>
          <w:rStyle w:val="Emphasis"/>
          <w:rFonts w:asciiTheme="minorHAnsi" w:hAnsiTheme="minorHAnsi" w:cstheme="minorHAnsi"/>
          <w:color w:val="000000" w:themeColor="text1"/>
        </w:rPr>
        <w:t xml:space="preserve">. </w:t>
      </w:r>
      <w:r w:rsidRPr="00AE71F9">
        <w:rPr>
          <w:rStyle w:val="Emphasis"/>
          <w:rFonts w:asciiTheme="minorHAnsi" w:hAnsiTheme="minorHAnsi" w:cstheme="minorHAnsi"/>
          <w:color w:val="000000" w:themeColor="text1"/>
          <w:highlight w:val="cyan"/>
        </w:rPr>
        <w:t>It is unacceptable</w:t>
      </w:r>
      <w:r w:rsidRPr="00AE71F9">
        <w:rPr>
          <w:rFonts w:asciiTheme="minorHAnsi" w:hAnsiTheme="minorHAnsi" w:cstheme="minorHAnsi"/>
          <w:color w:val="000000" w:themeColor="text1"/>
          <w:sz w:val="22"/>
          <w:szCs w:val="22"/>
          <w:u w:val="single"/>
        </w:rPr>
        <w:t xml:space="preserve">.” Most offices indicated that </w:t>
      </w:r>
      <w:r w:rsidRPr="00AE71F9">
        <w:rPr>
          <w:rFonts w:asciiTheme="minorHAnsi" w:hAnsiTheme="minorHAnsi" w:cstheme="minorHAnsi"/>
          <w:color w:val="000000" w:themeColor="text1"/>
          <w:sz w:val="22"/>
          <w:szCs w:val="22"/>
          <w:highlight w:val="cyan"/>
          <w:u w:val="single"/>
        </w:rPr>
        <w:t>caseloads</w:t>
      </w:r>
      <w:r w:rsidRPr="00AE71F9">
        <w:rPr>
          <w:rFonts w:asciiTheme="minorHAnsi" w:hAnsiTheme="minorHAnsi" w:cstheme="minorHAnsi"/>
          <w:color w:val="000000" w:themeColor="text1"/>
          <w:sz w:val="22"/>
          <w:szCs w:val="22"/>
          <w:u w:val="single"/>
        </w:rPr>
        <w:t xml:space="preserve"> have </w:t>
      </w:r>
      <w:r w:rsidRPr="00AE71F9">
        <w:rPr>
          <w:rFonts w:asciiTheme="minorHAnsi" w:hAnsiTheme="minorHAnsi" w:cstheme="minorHAnsi"/>
          <w:color w:val="000000" w:themeColor="text1"/>
          <w:sz w:val="22"/>
          <w:szCs w:val="22"/>
          <w:highlight w:val="cyan"/>
          <w:u w:val="single"/>
        </w:rPr>
        <w:t>increased</w:t>
      </w:r>
      <w:r w:rsidRPr="00AE71F9">
        <w:rPr>
          <w:rFonts w:asciiTheme="minorHAnsi" w:hAnsiTheme="minorHAnsi" w:cstheme="minorHAnsi"/>
          <w:color w:val="000000" w:themeColor="text1"/>
          <w:sz w:val="22"/>
          <w:szCs w:val="22"/>
          <w:u w:val="single"/>
        </w:rPr>
        <w:t xml:space="preserve"> since the start of the pandemic and that they are </w:t>
      </w:r>
      <w:r w:rsidRPr="00AE71F9">
        <w:rPr>
          <w:rFonts w:asciiTheme="minorHAnsi" w:hAnsiTheme="minorHAnsi" w:cstheme="minorHAnsi"/>
          <w:color w:val="000000" w:themeColor="text1"/>
          <w:sz w:val="22"/>
          <w:szCs w:val="22"/>
          <w:highlight w:val="cyan"/>
          <w:u w:val="single"/>
        </w:rPr>
        <w:t>currently experiencing a backlog</w:t>
      </w:r>
      <w:r w:rsidRPr="00AE71F9">
        <w:rPr>
          <w:rFonts w:asciiTheme="minorHAnsi" w:hAnsiTheme="minorHAnsi" w:cstheme="minorHAnsi"/>
          <w:color w:val="000000" w:themeColor="text1"/>
          <w:sz w:val="22"/>
          <w:szCs w:val="22"/>
          <w:u w:val="single"/>
        </w:rPr>
        <w:t xml:space="preserve">. The average number of adult criminal cases per attorney in </w:t>
      </w:r>
      <w:r w:rsidRPr="00AE71F9">
        <w:rPr>
          <w:rFonts w:asciiTheme="minorHAnsi" w:hAnsiTheme="minorHAnsi" w:cstheme="minorHAnsi"/>
          <w:color w:val="000000" w:themeColor="text1"/>
          <w:sz w:val="22"/>
          <w:szCs w:val="22"/>
          <w:highlight w:val="cyan"/>
          <w:u w:val="single"/>
        </w:rPr>
        <w:t>2019 was 139 cases per attorney</w:t>
      </w:r>
      <w:r w:rsidRPr="00AE71F9">
        <w:rPr>
          <w:rFonts w:asciiTheme="minorHAnsi" w:hAnsiTheme="minorHAnsi" w:cstheme="minorHAnsi"/>
          <w:color w:val="000000" w:themeColor="text1"/>
          <w:sz w:val="22"/>
          <w:szCs w:val="22"/>
          <w:u w:val="single"/>
        </w:rPr>
        <w:t>, with a median caseload of 84 cases per attorney. By the time of the survey (</w:t>
      </w:r>
      <w:r w:rsidRPr="00AE71F9">
        <w:rPr>
          <w:rStyle w:val="Emphasis"/>
          <w:rFonts w:asciiTheme="minorHAnsi" w:hAnsiTheme="minorHAnsi" w:cstheme="minorHAnsi"/>
          <w:color w:val="000000" w:themeColor="text1"/>
          <w:highlight w:val="cyan"/>
        </w:rPr>
        <w:t>2022-2023), the mean and median rose to 176 and 100 cases per attorney</w:t>
      </w:r>
      <w:r w:rsidRPr="00AE71F9">
        <w:rPr>
          <w:rFonts w:asciiTheme="minorHAnsi" w:hAnsiTheme="minorHAnsi" w:cstheme="minorHAnsi"/>
          <w:color w:val="000000" w:themeColor="text1"/>
          <w:sz w:val="22"/>
          <w:szCs w:val="22"/>
          <w:u w:val="single"/>
        </w:rPr>
        <w:t xml:space="preserve">, respectively. “This survey confirms that </w:t>
      </w:r>
      <w:r w:rsidRPr="00AE71F9">
        <w:rPr>
          <w:rFonts w:asciiTheme="minorHAnsi" w:hAnsiTheme="minorHAnsi" w:cstheme="minorHAnsi"/>
          <w:color w:val="000000" w:themeColor="text1"/>
          <w:sz w:val="22"/>
          <w:szCs w:val="22"/>
          <w:highlight w:val="cyan"/>
          <w:u w:val="single"/>
        </w:rPr>
        <w:t>caseloads have grown post-pandemic and remain higher than pre-pandemic levels despite the resumption of normal operations and a varied programmatic response to address backlogs in many offices today</w:t>
      </w:r>
      <w:r w:rsidRPr="00AE71F9">
        <w:rPr>
          <w:rFonts w:asciiTheme="minorHAnsi" w:hAnsiTheme="minorHAnsi" w:cstheme="minorHAnsi"/>
          <w:color w:val="000000" w:themeColor="text1"/>
          <w:sz w:val="22"/>
          <w:szCs w:val="22"/>
          <w:u w:val="single"/>
        </w:rPr>
        <w:t>,”</w:t>
      </w:r>
      <w:r w:rsidRPr="00AE71F9">
        <w:rPr>
          <w:rFonts w:asciiTheme="minorHAnsi" w:hAnsiTheme="minorHAnsi" w:cstheme="minorHAnsi"/>
          <w:color w:val="000000" w:themeColor="text1"/>
          <w:sz w:val="14"/>
          <w:szCs w:val="22"/>
        </w:rPr>
        <w:t xml:space="preserve"> said Dave LaBahn, CEO and President of the Association of Prosecuting Attorneys. “The morale challenges during the pandemic and lack of funding to hire and retain prosecutors appear to be the top reasons that offices are not able to adequately address their case backlogs.” Offices also agreed that hiring prosecutors post-pandemic has been more difficult. Roughly two-thirds of offices that indicated staffing reduction or retention issues reported that these issues continue to impact backlogs. All but one office that indicated morale was an issue and all offices that indicated funding was an issue reported that these factors continue to impact their case backlogs. These findings align with </w:t>
      </w:r>
      <w:hyperlink r:id="rId34" w:history="1">
        <w:r w:rsidRPr="00AE71F9">
          <w:rPr>
            <w:rStyle w:val="Hyperlink"/>
            <w:rFonts w:asciiTheme="minorHAnsi" w:eastAsiaTheme="majorEastAsia" w:hAnsiTheme="minorHAnsi" w:cstheme="minorHAnsi"/>
            <w:color w:val="000000" w:themeColor="text1"/>
            <w:sz w:val="14"/>
            <w:szCs w:val="22"/>
          </w:rPr>
          <w:t>previous findings </w:t>
        </w:r>
      </w:hyperlink>
      <w:r w:rsidRPr="00AE71F9">
        <w:rPr>
          <w:rFonts w:asciiTheme="minorHAnsi" w:hAnsiTheme="minorHAnsi" w:cstheme="minorHAnsi"/>
          <w:color w:val="000000" w:themeColor="text1"/>
          <w:sz w:val="14"/>
          <w:szCs w:val="22"/>
        </w:rPr>
        <w:t>that prosecutor office staffing is not necessarily commensurate with jurisdiction size or caseloads, and that some offices have caseloads well in excess of their peers and above the consensus maximum numbers of cases set by the </w:t>
      </w:r>
      <w:hyperlink r:id="rId35" w:tgtFrame="_blank" w:history="1">
        <w:r w:rsidRPr="00AE71F9">
          <w:rPr>
            <w:rStyle w:val="Hyperlink"/>
            <w:rFonts w:asciiTheme="minorHAnsi" w:eastAsiaTheme="majorEastAsia" w:hAnsiTheme="minorHAnsi" w:cstheme="minorHAnsi"/>
            <w:color w:val="000000" w:themeColor="text1"/>
            <w:sz w:val="14"/>
            <w:szCs w:val="22"/>
          </w:rPr>
          <w:t>National Advisory Commission on Criminal Justice Standards.</w:t>
        </w:r>
      </w:hyperlink>
    </w:p>
    <w:p w14:paraId="6D0E9098" w14:textId="3CC82AAD" w:rsidR="008D0686" w:rsidRPr="00AE71F9" w:rsidRDefault="008D0686" w:rsidP="008D0686">
      <w:pPr>
        <w:pStyle w:val="Heading3"/>
        <w:rPr>
          <w:rFonts w:asciiTheme="minorHAnsi" w:hAnsiTheme="minorHAnsi" w:cstheme="minorHAnsi"/>
        </w:rPr>
      </w:pPr>
      <w:r w:rsidRPr="00AE71F9">
        <w:rPr>
          <w:rStyle w:val="Hyperlink"/>
          <w:rFonts w:asciiTheme="minorHAnsi" w:hAnsiTheme="minorHAnsi" w:cstheme="minorHAnsi"/>
          <w:color w:val="000000" w:themeColor="text1"/>
          <w:sz w:val="14"/>
          <w:szCs w:val="22"/>
        </w:rPr>
        <w:t>Alt Causes</w:t>
      </w:r>
    </w:p>
    <w:p w14:paraId="0ACDC6A7" w14:textId="77777777" w:rsidR="008D0686" w:rsidRPr="00AE71F9" w:rsidRDefault="008D0686" w:rsidP="008D0686">
      <w:pPr>
        <w:pStyle w:val="Heading4"/>
        <w:rPr>
          <w:rFonts w:asciiTheme="minorHAnsi" w:hAnsiTheme="minorHAnsi" w:cstheme="minorHAnsi"/>
          <w:color w:val="000000"/>
        </w:rPr>
      </w:pPr>
      <w:r w:rsidRPr="00AE71F9">
        <w:rPr>
          <w:rFonts w:asciiTheme="minorHAnsi" w:hAnsiTheme="minorHAnsi" w:cstheme="minorHAnsi"/>
          <w:color w:val="000000"/>
        </w:rPr>
        <w:t>Alt causes to court clog – lack of prosecutors, lack of resources, more complicated law</w:t>
      </w:r>
    </w:p>
    <w:p w14:paraId="134AB3D6" w14:textId="77777777" w:rsidR="008D0686" w:rsidRPr="00AE71F9" w:rsidRDefault="008D0686" w:rsidP="008D0686">
      <w:pPr>
        <w:rPr>
          <w:rFonts w:asciiTheme="minorHAnsi" w:hAnsiTheme="minorHAnsi" w:cstheme="minorHAnsi"/>
          <w:color w:val="000000"/>
        </w:rPr>
      </w:pPr>
      <w:r w:rsidRPr="00AE71F9">
        <w:rPr>
          <w:rFonts w:asciiTheme="minorHAnsi" w:hAnsiTheme="minorHAnsi" w:cstheme="minorHAnsi"/>
          <w:color w:val="000000"/>
        </w:rPr>
        <w:t xml:space="preserve">Kyle </w:t>
      </w:r>
      <w:r w:rsidRPr="00AE71F9">
        <w:rPr>
          <w:rStyle w:val="Style13ptBold"/>
          <w:rFonts w:asciiTheme="minorHAnsi" w:hAnsiTheme="minorHAnsi" w:cstheme="minorHAnsi"/>
          <w:color w:val="000000"/>
        </w:rPr>
        <w:t>Perrotti ’18</w:t>
      </w:r>
      <w:r w:rsidRPr="00AE71F9">
        <w:rPr>
          <w:rFonts w:asciiTheme="minorHAnsi" w:hAnsiTheme="minorHAnsi" w:cstheme="minorHAnsi"/>
          <w:color w:val="000000"/>
        </w:rPr>
        <w:t>. Reporter at Mountaineer Publishing Company and a graduate of Columbia University. “Clogged courts”. The Mountaineer. 5/21/18. EK. https://proxy.lib.umich.edu/login?url=https://search-proquest-com.proxy.lib.umich.edu/docview/2041888410?accountid=14667</w:t>
      </w:r>
    </w:p>
    <w:p w14:paraId="33E1D0F1"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May 21--If the justice system were compared to a hose, courts would be the clog that backs everything up. Some who work in the system would argue there's been a major breach with leaked water spewing everywhere.</w:t>
      </w:r>
    </w:p>
    <w:p w14:paraId="791969DD" w14:textId="77777777" w:rsidR="008D0686" w:rsidRPr="00AE71F9" w:rsidRDefault="008D0686" w:rsidP="008D0686">
      <w:pPr>
        <w:rPr>
          <w:rFonts w:asciiTheme="minorHAnsi" w:hAnsiTheme="minorHAnsi" w:cstheme="minorHAnsi"/>
          <w:color w:val="000000"/>
          <w:u w:val="single"/>
        </w:rPr>
      </w:pPr>
      <w:r w:rsidRPr="00AE71F9">
        <w:rPr>
          <w:rFonts w:asciiTheme="minorHAnsi" w:hAnsiTheme="minorHAnsi" w:cstheme="minorHAnsi"/>
          <w:color w:val="000000"/>
          <w:u w:val="single"/>
        </w:rPr>
        <w:t>Haywood County Sheriff Greg Christopher said that arrests are going up, but the justice system can't increase its capacity to handle a greater case load, so it can be easy for things to get backed up.</w:t>
      </w:r>
    </w:p>
    <w:p w14:paraId="5EFF4BF4" w14:textId="77777777" w:rsidR="008D0686" w:rsidRPr="00AE71F9" w:rsidRDefault="008D0686" w:rsidP="008D0686">
      <w:pPr>
        <w:rPr>
          <w:rFonts w:asciiTheme="minorHAnsi" w:hAnsiTheme="minorHAnsi" w:cstheme="minorHAnsi"/>
          <w:color w:val="000000"/>
          <w:u w:val="single"/>
        </w:rPr>
      </w:pPr>
      <w:r w:rsidRPr="00AE71F9">
        <w:rPr>
          <w:rFonts w:asciiTheme="minorHAnsi" w:hAnsiTheme="minorHAnsi" w:cstheme="minorHAnsi"/>
          <w:color w:val="000000"/>
          <w:u w:val="single"/>
        </w:rPr>
        <w:t>"There are days where we have as many as 400 cases on a court docket in district court," he said. "There is no way you can get through even probably 10 percent of those in a day's time."</w:t>
      </w:r>
    </w:p>
    <w:p w14:paraId="0311B579"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u w:val="single"/>
        </w:rPr>
        <w:t>"Resources within the criminal justice system need to be expanded to take care of the expanding number of cases,"</w:t>
      </w:r>
      <w:r w:rsidRPr="00AE71F9">
        <w:rPr>
          <w:rFonts w:asciiTheme="minorHAnsi" w:hAnsiTheme="minorHAnsi" w:cstheme="minorHAnsi"/>
          <w:color w:val="000000"/>
          <w:sz w:val="16"/>
        </w:rPr>
        <w:t xml:space="preserve"> Waynesville Police Chief Bill Hollingsed said. "The clerk told me they have the same number of superior court days that we had 25 years ago. Have the cases expanded? Are we seeing an increasing number of cases? Obviously so. But we've got to deal with that increasing number of cases in the same number of court days with the same number of ADAs we've had all along."</w:t>
      </w:r>
    </w:p>
    <w:p w14:paraId="596B90A9"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A slow process</w:t>
      </w:r>
    </w:p>
    <w:p w14:paraId="0E999BF6"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ADAs are assistant district attorneys, the lawyers that prosecute cases on behalf of the state, and they all work under District Attorney Ashley Welch.</w:t>
      </w:r>
    </w:p>
    <w:p w14:paraId="3600DA73"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Welch's jurisdiction is relatively large, spanning Haywood, Jackson, Macon, Graham, Clay, Cherokee and Swain counties. Just recently, two more ADAs were added in Haywood County, meaning that at five, the office now has more prosecutors than ever before. While this alleviated the office's burden somewhat, Welch said it still isn't enough.</w:t>
      </w:r>
    </w:p>
    <w:p w14:paraId="59C93C73"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"That was a great start, but I need four more," she said, adding that she intends to lobby the General Assembly further for the resources she needs.</w:t>
      </w:r>
    </w:p>
    <w:p w14:paraId="1820FD58"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Welch conceded that many she sees in the Haywood County Justice Center are familiar faces and that the same people are often in court every week.</w:t>
      </w:r>
    </w:p>
    <w:p w14:paraId="44A3CC38"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"Is it a revolving door? Yes, I'll be honest about that," she said. "It's the same people in the courtroom, but it's that way across the state."</w:t>
      </w:r>
    </w:p>
    <w:p w14:paraId="5ADE6379" w14:textId="77777777" w:rsidR="008D0686" w:rsidRPr="00AE71F9" w:rsidRDefault="008D0686" w:rsidP="008D0686">
      <w:pPr>
        <w:rPr>
          <w:rFonts w:asciiTheme="minorHAnsi" w:hAnsiTheme="minorHAnsi" w:cstheme="minorHAnsi"/>
          <w:color w:val="000000"/>
          <w:u w:val="single"/>
        </w:rPr>
      </w:pPr>
      <w:r w:rsidRPr="00AE71F9">
        <w:rPr>
          <w:rFonts w:asciiTheme="minorHAnsi" w:hAnsiTheme="minorHAnsi" w:cstheme="minorHAnsi"/>
          <w:color w:val="000000"/>
          <w:u w:val="single"/>
        </w:rPr>
        <w:t>The court system has become so backed up that offenders commit and are arrested for other crimes while waiting for their earlier case to work through the court system.</w:t>
      </w:r>
    </w:p>
    <w:p w14:paraId="209AFEB6" w14:textId="77777777" w:rsidR="008D0686" w:rsidRPr="00AE71F9" w:rsidRDefault="008D0686" w:rsidP="008D0686">
      <w:pPr>
        <w:rPr>
          <w:rFonts w:asciiTheme="minorHAnsi" w:hAnsiTheme="minorHAnsi" w:cstheme="minorHAnsi"/>
          <w:color w:val="000000"/>
          <w:u w:val="single"/>
        </w:rPr>
      </w:pPr>
      <w:r w:rsidRPr="00AE71F9">
        <w:rPr>
          <w:rFonts w:asciiTheme="minorHAnsi" w:hAnsiTheme="minorHAnsi" w:cstheme="minorHAnsi"/>
          <w:color w:val="000000"/>
          <w:u w:val="single"/>
        </w:rPr>
        <w:t>Some cases are prioritized and sped up as much as possible, as long as the integrity of the investigation or the judicial process isn't sacrificed.</w:t>
      </w:r>
    </w:p>
    <w:p w14:paraId="752A5937"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"When we feel someone is a danger, we can get those cases fast-tracked," Welch said.</w:t>
      </w:r>
    </w:p>
    <w:p w14:paraId="74AD8FA9" w14:textId="77777777" w:rsidR="008D0686" w:rsidRPr="00AE71F9" w:rsidRDefault="008D0686" w:rsidP="008D0686">
      <w:pPr>
        <w:rPr>
          <w:rFonts w:asciiTheme="minorHAnsi" w:hAnsiTheme="minorHAnsi" w:cstheme="minorHAnsi"/>
          <w:color w:val="000000"/>
          <w:u w:val="single"/>
        </w:rPr>
      </w:pPr>
      <w:r w:rsidRPr="00AE71F9">
        <w:rPr>
          <w:rFonts w:asciiTheme="minorHAnsi" w:hAnsiTheme="minorHAnsi" w:cstheme="minorHAnsi"/>
          <w:color w:val="000000"/>
          <w:u w:val="single"/>
        </w:rPr>
        <w:t>In addition to the lengthy process leading up to a trial or a guilty plea, both procedures are becoming more time-consuming.</w:t>
      </w:r>
    </w:p>
    <w:p w14:paraId="416D29D3"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Retired Canton Police Chief Bryan Whitner noted that he used to be able to go to a DWI hearing and be done within an hour. Now, it can take the better part of a day. Welch agreed.</w:t>
      </w:r>
    </w:p>
    <w:p w14:paraId="13EA5EFE"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 xml:space="preserve">"He is exactly right," she said. "When I started in '03 as an ADA, I could probably get five DWI trials done in an afternoon. It was very simple and straightforward. </w:t>
      </w:r>
      <w:r w:rsidRPr="00AE71F9">
        <w:rPr>
          <w:rFonts w:asciiTheme="minorHAnsi" w:hAnsiTheme="minorHAnsi" w:cstheme="minorHAnsi"/>
          <w:color w:val="000000"/>
          <w:u w:val="single"/>
        </w:rPr>
        <w:t>The law has gotten more complicated, and it's heavily litigated because it's so expensive for a defendant."</w:t>
      </w:r>
    </w:p>
    <w:p w14:paraId="214AF9DC" w14:textId="77777777" w:rsidR="008D0686" w:rsidRPr="00AE71F9" w:rsidRDefault="008D0686" w:rsidP="008D0686">
      <w:pPr>
        <w:rPr>
          <w:rFonts w:asciiTheme="minorHAnsi" w:hAnsiTheme="minorHAnsi" w:cstheme="minorHAnsi"/>
          <w:color w:val="000000"/>
          <w:sz w:val="16"/>
        </w:rPr>
      </w:pPr>
      <w:r w:rsidRPr="00AE71F9">
        <w:rPr>
          <w:rFonts w:asciiTheme="minorHAnsi" w:hAnsiTheme="minorHAnsi" w:cstheme="minorHAnsi"/>
          <w:color w:val="000000"/>
          <w:sz w:val="16"/>
        </w:rPr>
        <w:t>More help</w:t>
      </w:r>
    </w:p>
    <w:p w14:paraId="5460409E" w14:textId="77777777" w:rsidR="008D0686" w:rsidRPr="00AE71F9" w:rsidRDefault="008D0686" w:rsidP="008D0686">
      <w:pPr>
        <w:rPr>
          <w:rFonts w:asciiTheme="minorHAnsi" w:hAnsiTheme="minorHAnsi" w:cstheme="minorHAnsi"/>
          <w:color w:val="000000"/>
          <w:u w:val="single"/>
        </w:rPr>
      </w:pPr>
      <w:r w:rsidRPr="00AE71F9">
        <w:rPr>
          <w:rFonts w:asciiTheme="minorHAnsi" w:hAnsiTheme="minorHAnsi" w:cstheme="minorHAnsi"/>
          <w:color w:val="000000"/>
          <w:u w:val="single"/>
        </w:rPr>
        <w:t>The solution to breaking up the clog in the court system is more prosecutors, and that's something Welch intends to pursue relentlessly.</w:t>
      </w:r>
    </w:p>
    <w:p w14:paraId="0B9BC31F" w14:textId="77777777" w:rsidR="008D0686" w:rsidRPr="00AE71F9" w:rsidRDefault="008D0686" w:rsidP="008D0686">
      <w:pPr>
        <w:pStyle w:val="Heading4"/>
        <w:rPr>
          <w:rFonts w:asciiTheme="minorHAnsi" w:hAnsiTheme="minorHAnsi" w:cstheme="minorHAnsi"/>
          <w:color w:val="000000"/>
        </w:rPr>
      </w:pPr>
      <w:r w:rsidRPr="00AE71F9">
        <w:rPr>
          <w:rFonts w:asciiTheme="minorHAnsi" w:hAnsiTheme="minorHAnsi" w:cstheme="minorHAnsi"/>
          <w:color w:val="000000"/>
        </w:rPr>
        <w:t>Alt causes to Court Clog—Coronavirus proves</w:t>
      </w:r>
    </w:p>
    <w:p w14:paraId="719927F1" w14:textId="77777777" w:rsidR="008D0686" w:rsidRPr="00AE71F9" w:rsidRDefault="008D0686" w:rsidP="008D0686">
      <w:pPr>
        <w:rPr>
          <w:rFonts w:asciiTheme="minorHAnsi" w:hAnsiTheme="minorHAnsi" w:cstheme="minorHAnsi"/>
          <w:color w:val="000000"/>
        </w:rPr>
      </w:pPr>
      <w:r w:rsidRPr="00AE71F9">
        <w:rPr>
          <w:rStyle w:val="Style13ptBold"/>
          <w:rFonts w:asciiTheme="minorHAnsi" w:hAnsiTheme="minorHAnsi" w:cstheme="minorHAnsi"/>
          <w:color w:val="000000"/>
        </w:rPr>
        <w:t>Keshner 20</w:t>
      </w:r>
      <w:r w:rsidRPr="00AE71F9">
        <w:rPr>
          <w:rFonts w:asciiTheme="minorHAnsi" w:hAnsiTheme="minorHAnsi" w:cstheme="minorHAnsi"/>
          <w:color w:val="000000"/>
        </w:rPr>
        <w:t>, (Andrew, a personal finance reporter based in New York. 5-11-2020, "‘What we are confronting now is really unprecedented.’ Coronavirus-related lawsuits are about to flood the courts," MarketWatch, https://www.marketwatch.com/story/what-we-are-confronting-now-is-really-unprecedented-coronavirus-related-lawsuits-are-poised-to-flood-the-courts-2020-05-08, accessed 6-20-2020) Zim (JZ)</w:t>
      </w:r>
    </w:p>
    <w:p w14:paraId="1B9E44C9" w14:textId="77777777" w:rsidR="008D0686" w:rsidRPr="00AE71F9" w:rsidRDefault="008D0686" w:rsidP="008D0686">
      <w:pPr>
        <w:rPr>
          <w:rFonts w:asciiTheme="minorHAnsi" w:hAnsiTheme="minorHAnsi" w:cstheme="minorHAnsi"/>
          <w:color w:val="000000"/>
          <w:sz w:val="16"/>
        </w:rPr>
      </w:pPr>
      <w:r w:rsidRPr="00AE71F9">
        <w:rPr>
          <w:rStyle w:val="StyleUnderline"/>
          <w:rFonts w:asciiTheme="minorHAnsi" w:hAnsiTheme="minorHAnsi" w:cstheme="minorHAnsi"/>
          <w:color w:val="000000"/>
        </w:rPr>
        <w:t xml:space="preserve">Major catastrophes and downturns can unleash a torrent of lawsuits, and the coronavirus pandemic is no exception. </w:t>
      </w:r>
      <w:r w:rsidRPr="00AE71F9">
        <w:rPr>
          <w:rStyle w:val="Emphasis"/>
          <w:rFonts w:asciiTheme="minorHAnsi" w:hAnsiTheme="minorHAnsi" w:cstheme="minorHAnsi"/>
          <w:color w:val="000000"/>
        </w:rPr>
        <w:t>At least 917 federal and state lawsuits have been filed in relation to the pandemic</w:t>
      </w:r>
      <w:r w:rsidRPr="00AE71F9">
        <w:rPr>
          <w:rStyle w:val="StyleUnderline"/>
          <w:rFonts w:asciiTheme="minorHAnsi" w:hAnsiTheme="minorHAnsi" w:cstheme="minorHAnsi"/>
          <w:color w:val="000000"/>
        </w:rPr>
        <w:t xml:space="preserve">, according to a database run by Hunton Andrews Kurth, an international law firm. </w:t>
      </w:r>
      <w:r w:rsidRPr="00AE71F9">
        <w:rPr>
          <w:rFonts w:asciiTheme="minorHAnsi" w:hAnsiTheme="minorHAnsi" w:cstheme="minorHAnsi"/>
          <w:color w:val="000000"/>
          <w:sz w:val="16"/>
        </w:rPr>
        <w:t>That tally is just starting, says Torsten Kracht, a partner running the project. “</w:t>
      </w:r>
      <w:r w:rsidRPr="00AE71F9">
        <w:rPr>
          <w:rStyle w:val="StyleUnderline"/>
          <w:rFonts w:asciiTheme="minorHAnsi" w:hAnsiTheme="minorHAnsi" w:cstheme="minorHAnsi"/>
          <w:color w:val="000000"/>
        </w:rPr>
        <w:t>I can easily foresee litigation directly related to COVID-19 continuing to be filed for the next two, three years at least. It will be litigated for the next decade, likely.”</w:t>
      </w:r>
      <w:r w:rsidRPr="00AE71F9">
        <w:rPr>
          <w:rFonts w:asciiTheme="minorHAnsi" w:hAnsiTheme="minorHAnsi" w:cstheme="minorHAnsi"/>
          <w:color w:val="000000"/>
          <w:sz w:val="16"/>
        </w:rPr>
        <w:t xml:space="preserve"> </w:t>
      </w:r>
      <w:r w:rsidRPr="00AE71F9">
        <w:rPr>
          <w:rStyle w:val="StyleUnderline"/>
          <w:rFonts w:asciiTheme="minorHAnsi" w:hAnsiTheme="minorHAnsi" w:cstheme="minorHAnsi"/>
          <w:color w:val="000000"/>
        </w:rPr>
        <w:t xml:space="preserve">Disasters and downturns often spur litigation — but the pandemic is different </w:t>
      </w:r>
      <w:r w:rsidRPr="00AE71F9">
        <w:rPr>
          <w:rFonts w:asciiTheme="minorHAnsi" w:hAnsiTheme="minorHAnsi" w:cstheme="minorHAnsi"/>
          <w:color w:val="000000"/>
          <w:sz w:val="16"/>
        </w:rPr>
        <w:t xml:space="preserve">The 9/11 attacks spurred cases over issues like health coverage for first responders at Ground Zero and the real estate developer’s insurance policies. A victim’s compensation fund paid out more than $7 billion to survivors and families that agreed not to sue airlines. </w:t>
      </w:r>
      <w:r w:rsidRPr="00AE71F9">
        <w:rPr>
          <w:rStyle w:val="StyleUnderline"/>
          <w:rFonts w:asciiTheme="minorHAnsi" w:hAnsiTheme="minorHAnsi" w:cstheme="minorHAnsi"/>
          <w:color w:val="000000"/>
        </w:rPr>
        <w:t xml:space="preserve">The Great Recession triggered lawsuits against major financial institutions that allegedly misled investors and regulators. It also set off a wave of bankruptcies and foreclosures. But the COVID-19 pandemic is different for the breadth and scale of legal issues, observers say. </w:t>
      </w:r>
      <w:r w:rsidRPr="00AE71F9">
        <w:rPr>
          <w:rFonts w:asciiTheme="minorHAnsi" w:hAnsiTheme="minorHAnsi" w:cstheme="minorHAnsi"/>
          <w:color w:val="000000"/>
          <w:sz w:val="16"/>
        </w:rPr>
        <w:t xml:space="preserve">The virus has killed more Americans than the Vietnam War, raising a host of public health issues about the workplace and reopening economies. </w:t>
      </w:r>
      <w:r w:rsidRPr="00AE71F9">
        <w:rPr>
          <w:rStyle w:val="StyleUnderline"/>
          <w:rFonts w:asciiTheme="minorHAnsi" w:hAnsiTheme="minorHAnsi" w:cstheme="minorHAnsi"/>
          <w:color w:val="000000"/>
        </w:rPr>
        <w:t xml:space="preserve">It’s caused more than 30 million people to file for unemployment benefits and triggered a $2.2 trillion stimulus bill to help faltering businesses and households. </w:t>
      </w:r>
      <w:r w:rsidRPr="00AE71F9">
        <w:rPr>
          <w:rFonts w:asciiTheme="minorHAnsi" w:hAnsiTheme="minorHAnsi" w:cstheme="minorHAnsi"/>
          <w:color w:val="000000"/>
          <w:sz w:val="16"/>
        </w:rPr>
        <w:t xml:space="preserve">What’s more, the pandemic is a global event, so the reach goes far beyond one single place. Just in the employment law context, ‘what we are confronting now is really unprecedented in scale, complexity and how heavily it depends on science.’— Joseph Sellers, a partner at Cohen Milstein In employment law alone, “what we are confronting now is really unprecedented in scale, complexity and how heavily it depends on science,” said Joseph Sellers, a partner at the law firm Cohen Milstein who represents plaintiffs in civil rights and employment class actions. Legal liability is becoming a major issue. Senate Majority Leader Mitch McConnell says businesses need protection from “the biggest trial-lawyer bonanza in history.” White House National Economic Council director Larry Kudlow also thinks it’s a good idea to confine businesses’ legal exposure. Businesses are making “an opportunistic attempt” to try weakening laws that protect workers and consumers, some consumer advocates say. </w:t>
      </w:r>
      <w:r w:rsidRPr="00AE71F9">
        <w:rPr>
          <w:rStyle w:val="StyleUnderline"/>
          <w:rFonts w:asciiTheme="minorHAnsi" w:hAnsiTheme="minorHAnsi" w:cstheme="minorHAnsi"/>
          <w:color w:val="000000"/>
        </w:rPr>
        <w:t xml:space="preserve">Here’s a breakdown of the cases already piling up in the courts: Nurses are suing about a lack of personal protective equipment Nurses are some of the “frontline” workers, so it’s not surprising their cases are at the forefront of the legal battle, especially in New York, the outbreak’s American epicenter. </w:t>
      </w:r>
      <w:r w:rsidRPr="00AE71F9">
        <w:rPr>
          <w:rFonts w:asciiTheme="minorHAnsi" w:hAnsiTheme="minorHAnsi" w:cstheme="minorHAnsi"/>
          <w:color w:val="000000"/>
          <w:sz w:val="16"/>
        </w:rPr>
        <w:t xml:space="preserve">For example, the New York State Nurses Association, a union with 42,000 members, alleged one hospital, Montefiore Medical Center, wasn’t providing it with sufficient protective gear — a charge the hospital denies. The union has two other cases pending alleging nurses aren’t getting the protective gear they need. Meanwhile, </w:t>
      </w:r>
      <w:r w:rsidRPr="00AE71F9">
        <w:rPr>
          <w:rStyle w:val="StyleUnderline"/>
          <w:rFonts w:asciiTheme="minorHAnsi" w:hAnsiTheme="minorHAnsi" w:cstheme="minorHAnsi"/>
          <w:color w:val="000000"/>
        </w:rPr>
        <w:t>a nurse is anonymously suing Good Samaritan Hospital in a county north of the city. She alleges she contracted COVID-19, but her bosses refused to get her needed equipment or re-assign her. The nurse said she had no choice but to resign and is pressing for at least $1 million in damages</w:t>
      </w:r>
      <w:r w:rsidRPr="00AE71F9">
        <w:rPr>
          <w:rFonts w:asciiTheme="minorHAnsi" w:hAnsiTheme="minorHAnsi" w:cstheme="minorHAnsi"/>
          <w:color w:val="000000"/>
          <w:sz w:val="16"/>
        </w:rPr>
        <w:t xml:space="preserve">. The nurse’s attorney declined an interview and the hospital did not respond to a request for comment. </w:t>
      </w:r>
      <w:r w:rsidRPr="00AE71F9">
        <w:rPr>
          <w:rStyle w:val="StyleUnderline"/>
          <w:rFonts w:asciiTheme="minorHAnsi" w:hAnsiTheme="minorHAnsi" w:cstheme="minorHAnsi"/>
          <w:color w:val="000000"/>
        </w:rPr>
        <w:t xml:space="preserve">Retail workers are suing their employers over workplace safety </w:t>
      </w:r>
      <w:r w:rsidRPr="00AE71F9">
        <w:rPr>
          <w:rFonts w:asciiTheme="minorHAnsi" w:hAnsiTheme="minorHAnsi" w:cstheme="minorHAnsi"/>
          <w:color w:val="000000"/>
          <w:sz w:val="16"/>
        </w:rPr>
        <w:t xml:space="preserve">Workplace safety is an issue in the retail industry too. The estate of a Walmart WMT, +1.57% worker who died from COVID-19 said the company failed to protect workers. The dead man, Wando Evans, 51, was healthy before he fell ill, his lawyers said. Walmart officials were “heartbroken” about the incident, the company said in a statement. “While it may be impossible to determine where or how someone contracts the virus, we have taken steps across the country to protect our associates and customers.” The company says safety is a serious matter and it will “respond as appropriate with the court.” </w:t>
      </w:r>
    </w:p>
    <w:p w14:paraId="347737FD" w14:textId="77777777" w:rsidR="00C81026" w:rsidRPr="00AE71F9" w:rsidRDefault="00C81026" w:rsidP="00C81026">
      <w:pPr>
        <w:pStyle w:val="Heading4"/>
        <w:rPr>
          <w:rFonts w:asciiTheme="minorHAnsi" w:hAnsiTheme="minorHAnsi" w:cstheme="minorHAnsi"/>
        </w:rPr>
      </w:pPr>
      <w:r w:rsidRPr="00AE71F9">
        <w:rPr>
          <w:rFonts w:asciiTheme="minorHAnsi" w:hAnsiTheme="minorHAnsi" w:cstheme="minorHAnsi"/>
        </w:rPr>
        <w:t xml:space="preserve">NPEs make court clog inevitable </w:t>
      </w:r>
    </w:p>
    <w:p w14:paraId="5CABC20B" w14:textId="77777777" w:rsidR="00C81026" w:rsidRPr="00AE71F9" w:rsidRDefault="00C81026" w:rsidP="00C81026">
      <w:pPr>
        <w:rPr>
          <w:rFonts w:asciiTheme="minorHAnsi" w:hAnsiTheme="minorHAnsi" w:cstheme="minorHAnsi"/>
          <w:i/>
          <w:iCs/>
          <w:u w:val="single"/>
        </w:rPr>
      </w:pPr>
      <w:r w:rsidRPr="00AE71F9">
        <w:rPr>
          <w:rFonts w:asciiTheme="minorHAnsi" w:hAnsiTheme="minorHAnsi" w:cstheme="minorHAnsi"/>
          <w:b/>
          <w:bCs/>
          <w:sz w:val="24"/>
          <w:szCs w:val="24"/>
        </w:rPr>
        <w:t>Stroud 22</w:t>
      </w:r>
      <w:r w:rsidRPr="00AE71F9">
        <w:rPr>
          <w:rFonts w:asciiTheme="minorHAnsi" w:hAnsiTheme="minorHAnsi" w:cstheme="minorHAnsi"/>
        </w:rPr>
        <w:t xml:space="preserve">, </w:t>
      </w:r>
      <w:r w:rsidRPr="00AE71F9">
        <w:rPr>
          <w:rFonts w:asciiTheme="minorHAnsi" w:hAnsiTheme="minorHAnsi" w:cstheme="minorHAnsi"/>
          <w:sz w:val="16"/>
          <w:szCs w:val="16"/>
        </w:rPr>
        <w:t xml:space="preserve">Jonathan Stroud General Counsel, Unified Patents. Mr. Stroud manages Unified Patents’ legal and corporate work, with a focus on Patent Trial and Appeal Board (PTAB), district court, and appellate litigation, contracting, general corporate matters, and settlement negotiations. He regularly teaches, speaks, and writes about patent and administrative law. Previously, Mr. Stroud was a patent attorney at Finnegan, Henderson, Farabow, Garrett and Dunner LLP, where he was involved in some of the earliest post-grant review work. Before that, he examined patents on implantable medical devices at the U.S. Patent and Trademark Office (USPTO).November 15, 2022. “With frivolous NPE patent suits clogging courts, counsel’s diligence and ethics suffer” </w:t>
      </w:r>
      <w:hyperlink r:id="rId36" w:anchor="author_box" w:history="1">
        <w:r w:rsidRPr="00AE71F9">
          <w:rPr>
            <w:rStyle w:val="Hyperlink"/>
            <w:rFonts w:asciiTheme="minorHAnsi" w:hAnsiTheme="minorHAnsi" w:cstheme="minorHAnsi"/>
            <w:sz w:val="16"/>
            <w:szCs w:val="16"/>
            <w:u w:val="none"/>
          </w:rPr>
          <w:t>With frivolous NPE patent suits clogging courts, counsel’s diligence and ethics suffer - Patent Progress</w:t>
        </w:r>
      </w:hyperlink>
      <w:r w:rsidRPr="00AE71F9">
        <w:rPr>
          <w:rFonts w:asciiTheme="minorHAnsi" w:hAnsiTheme="minorHAnsi" w:cstheme="minorHAnsi"/>
          <w:sz w:val="16"/>
          <w:szCs w:val="16"/>
        </w:rPr>
        <w:t>/</w:t>
      </w:r>
      <w:r w:rsidRPr="00AE71F9">
        <w:rPr>
          <w:rFonts w:asciiTheme="minorHAnsi" w:hAnsiTheme="minorHAnsi" w:cstheme="minorHAnsi"/>
          <w:i/>
          <w:iCs/>
          <w:sz w:val="16"/>
          <w:szCs w:val="16"/>
        </w:rPr>
        <w:t xml:space="preserve">hj </w:t>
      </w:r>
    </w:p>
    <w:p w14:paraId="444017BB" w14:textId="77777777" w:rsidR="00C81026" w:rsidRPr="00AE71F9" w:rsidRDefault="00C81026" w:rsidP="00C81026">
      <w:pPr>
        <w:rPr>
          <w:rFonts w:asciiTheme="minorHAnsi" w:hAnsiTheme="minorHAnsi" w:cstheme="minorHAnsi"/>
          <w:sz w:val="16"/>
        </w:rPr>
      </w:pPr>
      <w:r w:rsidRPr="00AE71F9">
        <w:rPr>
          <w:rFonts w:asciiTheme="minorHAnsi" w:hAnsiTheme="minorHAnsi" w:cstheme="minorHAnsi"/>
          <w:u w:val="single"/>
        </w:rPr>
        <w:t>U.S. patent litigation is big business. Billion-dollar judgments, readily available litigation financing, and favorable venues and lax filing standards mean between three and four thousand suits are filed annually, almost none going to trial.</w:t>
      </w:r>
      <w:r w:rsidRPr="00AE71F9">
        <w:rPr>
          <w:rFonts w:asciiTheme="minorHAnsi" w:hAnsiTheme="minorHAnsi" w:cstheme="minorHAnsi"/>
          <w:sz w:val="16"/>
        </w:rPr>
        <w:t xml:space="preserve"> As is standard today, the true identity of the entity filing suit is often shrouded in secrecy; rules and regulations associated with tax status and corporate formation—in addition to making patent litigation more profitable—make it favorable to create straw-man shell corporations (also known as non-practicing entities (NPEs Non-Practicing Entity. A broad term associated with trolls but now disfavored because it includes universities and legitimate technology developers that seek to license technology in advance rather than after a producing company has independently developed it. More ) in legal jargon) for use as judgment-proof vehicles to sue. And the lawyers, of course, make a killing. </w:t>
      </w:r>
      <w:r w:rsidRPr="00AE71F9">
        <w:rPr>
          <w:rFonts w:asciiTheme="minorHAnsi" w:hAnsiTheme="minorHAnsi" w:cstheme="minorHAnsi"/>
          <w:u w:val="single"/>
        </w:rPr>
        <w:t>For the NPEs Non-Practicing Entity. A broad term associated with trolls but now disfavored because it includes universities and legitimate technology developers that seek to license technology in advance rather than after a producing company has independently developed it. More that use a “file-and-settle” model, filing hundreds of complaints (and sending even more demand letters per year) and obtaining quick settlement, often for less than the cost of litigation, is critical—if problematic for the lawyers pushing hundreds of cases a year. This practice, if taken to the extreme (as some have), is bound to violate ethical and court rules, like those of reasonable pre-suit investigation, diligence, and the prohibition against filing frivolous suits.</w:t>
      </w:r>
      <w:r w:rsidRPr="00AE71F9">
        <w:rPr>
          <w:rFonts w:asciiTheme="minorHAnsi" w:hAnsiTheme="minorHAnsi" w:cstheme="minorHAnsi"/>
          <w:sz w:val="16"/>
        </w:rPr>
        <w:t xml:space="preserve"> That’s why just a handful of lawyers are willing to risk it. </w:t>
      </w:r>
      <w:r w:rsidRPr="00AE71F9">
        <w:rPr>
          <w:rFonts w:asciiTheme="minorHAnsi" w:hAnsiTheme="minorHAnsi" w:cstheme="minorHAnsi"/>
          <w:u w:val="single"/>
        </w:rPr>
        <w:t>These lawyers and their filings are rarely reviewed—particularly because these cases settle so quickly that not even court clerks, much less magistrates or District Court judges, generally get to lay eyes on them before they are withdrawn or settle for nuisance value (typically less than $30,000, and by some reports often as little as a few thousand).</w:t>
      </w:r>
      <w:r w:rsidRPr="00AE71F9">
        <w:rPr>
          <w:rFonts w:asciiTheme="minorHAnsi" w:hAnsiTheme="minorHAnsi" w:cstheme="minorHAnsi"/>
          <w:sz w:val="16"/>
        </w:rPr>
        <w:t xml:space="preserve"> In this cottage industry representing more than 1,000 patent suits a year—over a fourth of all filings per annum—the entities are represented by a handful of lawyers, suing roughly 50 U.S. companies a month, never (as in, not once in the approximately ten years this practice has been prevalent) going to trial. Small companies dominate the target list, including, start-ups, retailers, and others not versed in defending against these actions. It’s so many suits that these lawyers literally do not have the time to conduct reasonable pre-suit diligence on even a fraction of their filings. Exhibit A of this phenomenon is William (“Bill”) Ramey III. He has filed over 300 suits this year alone (through October), almost exclusively in the Western District of Texas’s Waco division; in the past ten years, he’s filed thousands. A former drunk-driving billboard defense lawyer, he’s moved into Waco and is driving the heavy filings there. Some of the subsidiaries he files for include AML IP LLC, Authwallet LLC, Cybersoft IP LLC, and PacSec3, LLC, to name a few, each of whom have filed against dozens of defendants or more. This high-volume practice has led to a panoply of sanctionable conduct. See Traxcell Technologies, LLC v. Huawei Technologies USA Inc., 2-17-cv-00042 (EDTX) (fining counsel $65,000 and imposing numerous evidentiary sanctions); WPEM, LLC v. SOTI Inc., 2020-1483, 2020 WL 7238458, at *1 (Fed. Cir. Dec. 9, 2020) (Gilstrap, J., below) (sanctioning counsel for lack of pre-suit investigation); NetSoc, LLC v. Chegg Inc., No. 18-cv-10262 et al. (S.D. NY Dec. 10, 2020) (filing included numerous typographical errors in unproofed claim charts, such as incorrect patent numbers and apparently cut-and-paste-induced errors; when confronted with these obvious errors in the pleading in at least three cases (and by counsel), Mr. Ramey apparently took over three months to address them, enough that the case was deemed exceptional under Octane Fitness.). What is also worth noting is, according to Docket Navigator, of the 39 times this counsel reached a decision on the merits before a court at his current self-run firm—e.g., motions to dismiss, failure to state a claim, ultimate judgment—he lost each one. And they have further sanctions motions pending. See, e.g., ZT IP, LLC v. VMware Inc., No. 3:22-cv-00970, ECF 39 (ND Tex) (scheduling oral argument on exceptional case and attorney’s fees). There are others, too—like Landmark Technology A, LLC, responsible for 1,800 demand letters and dozens and dozens of lawsuits, all demanding $65,000 to license, to “every kind of business under the sun” other than financial institutions themselves, including bakeries, florists, pharmacies, jewelers, bookstores, and other storefront businesses, on a patent ostensibly related to “loan processing and credit reporting.” See State of Washington v. Landmark Technology A, LLC, No. C21-728RSM, ECF 35 (W.D. Wash. Oct. 28, 2022) (noting that eleven parties have, to date, filed for declarations of non-infringement, and noting that business have settled for “payment of licensing fees between $15,000 and $20,000 each”). Others—DynaIP, IP Edge, and other groups of subsidiaries—together file upwards of 1,000 suits a year. And Equitable IP, IP Investments, Dominion Harbor, and other frequent filers round out the list, some of which may have less questionable or more a legitimate volume of filings or licensing strategies, or at least capable counsel conducting the required pre-suit diligence. And IP Edge, another frequent filer controlling hundreds of subsidiaries, uses Bill Ramey for some of their filings. In another example, entities apparently backed by Raymond Anthony Joao—who was himself famously sanctioned $1 million for actions by a subsidiary in a decision upheld on appeal (see https://www.law360.com/articles/778961/patent-owner-must-pay-1m-in-fees-for-its-tortuous-suit)—recently filed many dozens of suits, many, under the Decapolis Systems, LLC name, against Texas healthcare practices, universities, municipalities, and the like. See, e.g., Decapolis Systems, LLC v. UT Southwestern Health Systems et al., 2:22-cv-00159 (E.D. Tex.); Decapolis Systems, LLC v. Texas Retina Associates et al., 2:22-cv-00173 (E.D. Tex.). Judge Albright in Waco recently transferred some of those cases that hung around long enough to get to a ruling out; their pleadings showed no real ties to Texas, as he noted. See, e.g., Decapolis Systems, LLC v. eClinicalWorks, LLC., 4:22-cv-40020, ECF 30 (D. Mass). Another, Hawk Technology Systems, sued hundreds, including Goodwill franchises, school districts, and hospitals on a single old CCTV patent both difficult to read and vague in its claims. See, e.g., Hawk Technology Systems v. DeSoto County School District, 3:18-cv-00132 (N.D. Miss); Hawk Technology Systems v. Goodwill of Silicon Valley, 3:16-cv-06213 (N.D. Cal.); Hawk Technology Systems, LLC v. Greater Baltimore Medical Center, Inc., 1:16-cv-01284 (D. Md.). Many of the complaints look deficient on their face; some contain typographical or cut-and-paste errors or allegations that, again on their face, are simply not credible. There are others, some who have filed so many complaints in such a short amount of time, it’s hard to keep track. Shipping and Transit, LLC—an NPE Non-Practicing Entity. A broad term associated with trolls but now disfavored because it includes universities and legitimate technology developers that seek to license technology in advance rather than after a producing company has independently developed it. More formed by the same people and asserting some of the same patents as the infamous ArrivalStar campaign—conducted a litigation campaign that sent more than a thousand demand letters and filed over six hundred and fifty lawsuits against small companies, mostly just small companies with a website, like CD Universe, a company owned and employing a single person, which resold CDs on a website. Defendants were sued for using tracking widgets from third party shippers like FedEx, and asked to settle for less than $50,000 (often much, much less). A few defendants fought back, pouring thousands in legal fees into chasing Shipping and Transit down for sanctions and fees, which they got, but not until after the entity had made its money and filed 650+ complaints. For instance, in Shipping and Transit, LLC v. Hall Enterprises, Inc., No. 16-cv-16535-AG-AFM (C.D. Cal. July 5, 2017), the defendant was awarded attorney’s fees under 35 U.S.C. Section 285. The Hall Enterprises court relied on SFA Sys., LLC v. Newegg, Inc., 793 F.3d 1344, 1349 (Fed. Cir. 2015) (holding that patent plaintiff’s sue-and-settle litigation business model relevant to determining whether case is “exceptional” under Section 285). Shipping and Transit offshored most of the licensing revenue obtained, later declared bankruptcy, and valued their entire patent portfolio at $1. Perhaps the attorneys partaking in the file-and-settle model should simply be reminded, again, of their ethical and legal obligations. For instance, as patent practitioners, 37 C.F.R. Section 11.301 states that a practitioner “shall not bring or defend a proceeding, or assert or controvert an issue therein, unless there is a basis in law and fact for doing so that is not frivolous. Other sections prohibit undue delay in proceedings before a tribunal, prohibit the making of false statements of fact or law to a tribunal, the failure to disclose to a tribunal legal authority in the controlling jurisdiction known to the practitioner to be directly adverse to the position of the client and not disclosed by opposing counsel, and the knowing offer of false evidence. Additional sections govern fairness to opposing counsel and parties and conduct involving dishonesty or fraud, among other restrictions. The Courts have analogous regulations, as well as FRCP The Federal Rules of Civil Procedure. These are the rules that govern all civil cases in federal courts, including patent infringement cases. Rule 11, and each state Bar has ethical rules. But these attorneys and companies have been reminded, repeatedly, and it has neither slowed down their practices nor resulted in any obvious change in behavior. What is needed, then, is some more comprehensive inquiry into the speed and volume of their practices. Barring intervention from the Court or a third party, some other, more comprehensive guidance on ethical conduct in patent cases or some more effective sanction would be needed. Otherwise, it’s time for the patent bar and state bars to take notice.</w:t>
      </w:r>
    </w:p>
    <w:p w14:paraId="75360553" w14:textId="77777777" w:rsidR="00C81026" w:rsidRPr="00AE71F9" w:rsidRDefault="00C81026" w:rsidP="008D0686">
      <w:pPr>
        <w:rPr>
          <w:rFonts w:asciiTheme="minorHAnsi" w:hAnsiTheme="minorHAnsi" w:cstheme="minorHAnsi"/>
          <w:color w:val="000000"/>
          <w:sz w:val="16"/>
        </w:rPr>
      </w:pPr>
    </w:p>
    <w:p w14:paraId="15E35439" w14:textId="579AE4F2" w:rsidR="008935DE" w:rsidRPr="00AE71F9" w:rsidRDefault="00792465" w:rsidP="00770FDD">
      <w:pPr>
        <w:pStyle w:val="Heading3"/>
        <w:rPr>
          <w:rFonts w:asciiTheme="minorHAnsi" w:hAnsiTheme="minorHAnsi" w:cstheme="minorHAnsi"/>
        </w:rPr>
      </w:pPr>
      <w:r w:rsidRPr="00AE71F9">
        <w:rPr>
          <w:rFonts w:asciiTheme="minorHAnsi" w:hAnsiTheme="minorHAnsi" w:cstheme="minorHAnsi"/>
        </w:rPr>
        <w:t>Clog Now – Patents</w:t>
      </w:r>
    </w:p>
    <w:p w14:paraId="5FF2025F" w14:textId="57E561BC" w:rsidR="00792465" w:rsidRPr="00AE71F9" w:rsidRDefault="00792465" w:rsidP="00792465">
      <w:pPr>
        <w:pStyle w:val="Heading4"/>
        <w:rPr>
          <w:rFonts w:asciiTheme="minorHAnsi" w:hAnsiTheme="minorHAnsi" w:cstheme="minorHAnsi"/>
        </w:rPr>
      </w:pPr>
      <w:r w:rsidRPr="00AE71F9">
        <w:rPr>
          <w:rFonts w:asciiTheme="minorHAnsi" w:hAnsiTheme="minorHAnsi" w:cstheme="minorHAnsi"/>
        </w:rPr>
        <w:t>Patent lawsuits are on the rise – clarity is key to American companies’ success internationally</w:t>
      </w:r>
    </w:p>
    <w:p w14:paraId="6251F06B" w14:textId="77777777" w:rsidR="00792465" w:rsidRPr="00AE71F9" w:rsidRDefault="00792465" w:rsidP="00792465">
      <w:pPr>
        <w:rPr>
          <w:rFonts w:asciiTheme="minorHAnsi" w:hAnsiTheme="minorHAnsi" w:cstheme="minorHAnsi"/>
        </w:rPr>
      </w:pPr>
      <w:r w:rsidRPr="00AE71F9">
        <w:rPr>
          <w:rStyle w:val="Style13ptBold"/>
          <w:rFonts w:asciiTheme="minorHAnsi" w:hAnsiTheme="minorHAnsi" w:cstheme="minorHAnsi"/>
        </w:rPr>
        <w:t xml:space="preserve">Lee 16  </w:t>
      </w:r>
      <w:r w:rsidRPr="00AE71F9">
        <w:rPr>
          <w:rStyle w:val="Style13ptBold"/>
          <w:rFonts w:asciiTheme="minorHAnsi" w:hAnsiTheme="minorHAnsi" w:cstheme="minorHAnsi"/>
          <w:sz w:val="20"/>
        </w:rPr>
        <w:t>(</w:t>
      </w:r>
      <w:r w:rsidRPr="00AE71F9">
        <w:rPr>
          <w:rFonts w:asciiTheme="minorHAnsi" w:hAnsiTheme="minorHAnsi" w:cstheme="minorHAnsi"/>
        </w:rPr>
        <w:t>Michelle Lee, Director of U.S. Patent and Trademark Office interviewed by Queenie Wong Q&amp;A: Director of U.S. Patent and Trademark Office Michelle Lee on fostering innovation http://www.mercurynews.com/2016/08/10/qa-director-of-u-s-patent-and-trademark-office-michelle-lee-on-fostering-innovation/)//rk</w:t>
      </w:r>
    </w:p>
    <w:p w14:paraId="21493A4C" w14:textId="43CB3E2B" w:rsidR="00792465" w:rsidRPr="00AE71F9" w:rsidRDefault="00792465" w:rsidP="00792465">
      <w:pPr>
        <w:rPr>
          <w:rFonts w:asciiTheme="minorHAnsi" w:hAnsiTheme="minorHAnsi" w:cstheme="minorHAnsi"/>
          <w:sz w:val="10"/>
        </w:rPr>
      </w:pPr>
      <w:r w:rsidRPr="00AE71F9">
        <w:rPr>
          <w:rFonts w:asciiTheme="minorHAnsi" w:hAnsiTheme="minorHAnsi" w:cstheme="minorHAnsi"/>
          <w:sz w:val="10"/>
        </w:rPr>
        <w:t>SAN JOSE — Growing up in Silicon Valley, amid the apricot orchards and nascent semiconductor companies, Michelle Lee saw the hard work that comes with creating something new.</w:t>
      </w:r>
      <w:r w:rsidR="00770FDD" w:rsidRPr="00AE71F9">
        <w:rPr>
          <w:rFonts w:asciiTheme="minorHAnsi" w:hAnsiTheme="minorHAnsi" w:cstheme="minorHAnsi"/>
          <w:sz w:val="10"/>
        </w:rPr>
        <w:t xml:space="preserve"> </w:t>
      </w:r>
      <w:r w:rsidRPr="00AE71F9">
        <w:rPr>
          <w:rFonts w:asciiTheme="minorHAnsi" w:hAnsiTheme="minorHAnsi" w:cstheme="minorHAnsi"/>
          <w:sz w:val="10"/>
        </w:rPr>
        <w:t xml:space="preserve">The daughter of an engineer, Lee </w:t>
      </w:r>
      <w:r w:rsidRPr="00AE71F9">
        <w:rPr>
          <w:rFonts w:asciiTheme="minorHAnsi" w:hAnsiTheme="minorHAnsi" w:cstheme="minorHAnsi"/>
          <w:u w:val="single"/>
        </w:rPr>
        <w:t>said it wasn’t uncommon to see others in her neighborhood invent something, file a patent to secure more venture capital funding and then start a company.</w:t>
      </w:r>
      <w:r w:rsidR="00770FDD" w:rsidRPr="00AE71F9">
        <w:rPr>
          <w:rFonts w:asciiTheme="minorHAnsi" w:hAnsiTheme="minorHAnsi" w:cstheme="minorHAnsi"/>
          <w:u w:val="single"/>
        </w:rPr>
        <w:t xml:space="preserve"> </w:t>
      </w:r>
      <w:r w:rsidRPr="00AE71F9">
        <w:rPr>
          <w:rFonts w:asciiTheme="minorHAnsi" w:hAnsiTheme="minorHAnsi" w:cstheme="minorHAnsi"/>
          <w:u w:val="single"/>
        </w:rPr>
        <w:t>“Some of those companies succeeded and some of them didn’t. But the few that did really revolutionized the world and the way we live,”</w:t>
      </w:r>
      <w:r w:rsidRPr="00AE71F9">
        <w:rPr>
          <w:rFonts w:asciiTheme="minorHAnsi" w:hAnsiTheme="minorHAnsi" w:cstheme="minorHAnsi"/>
          <w:sz w:val="10"/>
        </w:rPr>
        <w:t xml:space="preserve"> </w:t>
      </w:r>
      <w:r w:rsidRPr="00AE71F9">
        <w:rPr>
          <w:rFonts w:asciiTheme="minorHAnsi" w:hAnsiTheme="minorHAnsi" w:cstheme="minorHAnsi"/>
          <w:sz w:val="16"/>
          <w:szCs w:val="16"/>
        </w:rPr>
        <w:t>she said. “That was very exciting and I knew I always wanted to be a part of that.”</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Lee, the first woman to lead the U.S. Patent and Trademark Office, sat down with this newspaper to chat about diversity, her office’s priorities, the rise of patent infringement lawsuits and thinking globally. This interview has been edited for clarity and length.</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Q You’re the first woman to lead the U.S. Patent and Trademark Office. What is it like being a woman in a male-dominated field, and is it different in law and government versus in tech and science?</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A For much of my life, I’ve tread a path that did not have people who looked like me. When I was at MIT, women were in the minority and that was at the undergraduate level. In electrical engineering and computer science, it’s even more so.</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When you enter the legal profession, particularly patent litigation, it helps to have a technical background. There weren’t many women in these roles and in leadership positions whether it be in technology, a top tier law firm or even in the government. It’s something I’m aware of and that’s why I launched initiatives such as “All in STEM” because I hope more girls enter STEM professions and stay for as long as it’s appropriate for them.</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At the U.S. Patent and Trademark Office, we do a decent job. About 40 percent or so of our execs at the senior level are women. Compare that with the private sector and you’ll see there’s a difference, but we can still do more. I think it’s a matter of economic imperative, not just a social one, that we nurture and develop all of our talent.</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Q Is your office doing anything to increase the number of women patent holders?</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A If you look at a study that was conducted over I think a 30-year period, fewer than 15 percent of U.S.-based inventors listed on a patent were women. At the current rate, it will take another 140 years to equalize and reach parity with male inventors. That’s another reason why I launched the “All In STEM” initiative. Getting a patent gives you respect and recognition. It also means that you’re more likely to get venture capital funding to start a business based on that patented technology.</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The U.S. Patent and Trademark Office worked with a number of organizations to help create a Girl Scout patch on intellectual property. It’s important that we get our youngsters excited about these issues early on. And for the girls, that we get an increasing number in the pipeline who work their way up in their careers. The attrition rate for women in the STEM profession is higher compared to the non-STEM profession. That’s something that’s worth looking at and where we can make improvements.</w:t>
      </w:r>
      <w:r w:rsidR="00770FDD" w:rsidRPr="00AE71F9">
        <w:rPr>
          <w:rFonts w:asciiTheme="minorHAnsi" w:hAnsiTheme="minorHAnsi" w:cstheme="minorHAnsi"/>
          <w:sz w:val="16"/>
          <w:szCs w:val="16"/>
        </w:rPr>
        <w:t xml:space="preserve"> </w:t>
      </w:r>
      <w:r w:rsidRPr="00AE71F9">
        <w:rPr>
          <w:rFonts w:asciiTheme="minorHAnsi" w:hAnsiTheme="minorHAnsi" w:cstheme="minorHAnsi"/>
          <w:sz w:val="16"/>
          <w:szCs w:val="16"/>
        </w:rPr>
        <w:t>Q A recent report by the U.S. Government Accountability Office noted that</w:t>
      </w:r>
      <w:r w:rsidRPr="00AE71F9">
        <w:rPr>
          <w:rFonts w:asciiTheme="minorHAnsi" w:hAnsiTheme="minorHAnsi" w:cstheme="minorHAnsi"/>
          <w:sz w:val="10"/>
        </w:rPr>
        <w:t xml:space="preserve"> </w:t>
      </w:r>
      <w:r w:rsidRPr="00AE71F9">
        <w:rPr>
          <w:rFonts w:asciiTheme="minorHAnsi" w:hAnsiTheme="minorHAnsi" w:cstheme="minorHAnsi"/>
          <w:b/>
          <w:u w:val="single"/>
        </w:rPr>
        <w:t>patent infringement lawsuits are on the rise and patents can be unclear and overly broad</w:t>
      </w:r>
      <w:r w:rsidRPr="00AE71F9">
        <w:rPr>
          <w:rFonts w:asciiTheme="minorHAnsi" w:hAnsiTheme="minorHAnsi" w:cstheme="minorHAnsi"/>
          <w:sz w:val="10"/>
        </w:rPr>
        <w:t>. Do you agree with these findings and what is your office doing to improve the quality of patents that are issued?</w:t>
      </w:r>
      <w:r w:rsidR="00770FDD" w:rsidRPr="00AE71F9">
        <w:rPr>
          <w:rFonts w:asciiTheme="minorHAnsi" w:hAnsiTheme="minorHAnsi" w:cstheme="minorHAnsi"/>
          <w:sz w:val="10"/>
        </w:rPr>
        <w:t xml:space="preserve"> </w:t>
      </w:r>
      <w:r w:rsidRPr="00AE71F9">
        <w:rPr>
          <w:rFonts w:asciiTheme="minorHAnsi" w:hAnsiTheme="minorHAnsi" w:cstheme="minorHAnsi"/>
          <w:sz w:val="10"/>
        </w:rPr>
        <w:t xml:space="preserve">A </w:t>
      </w:r>
      <w:r w:rsidRPr="00AE71F9">
        <w:rPr>
          <w:rFonts w:asciiTheme="minorHAnsi" w:hAnsiTheme="minorHAnsi" w:cstheme="minorHAnsi"/>
          <w:u w:val="single"/>
        </w:rPr>
        <w:t>Even before that study came out, I launched the Enhanced Patent Quality Initiative. Not because I believe that the agency was not issuing good quality patents. I think the agency has been doing a good job and especially recently a better job. But our backlog was going up, and through a lot of hard work from my predecessors and my team that backlog has been going down. In fact, many of the recommendations that they mentioned, we were already working before the report published.</w:t>
      </w:r>
      <w:r w:rsidR="00770FDD" w:rsidRPr="00AE71F9">
        <w:rPr>
          <w:rFonts w:asciiTheme="minorHAnsi" w:hAnsiTheme="minorHAnsi" w:cstheme="minorHAnsi"/>
          <w:u w:val="single"/>
        </w:rPr>
        <w:t xml:space="preserve"> </w:t>
      </w:r>
      <w:r w:rsidRPr="00AE71F9">
        <w:rPr>
          <w:rFonts w:asciiTheme="minorHAnsi" w:hAnsiTheme="minorHAnsi" w:cstheme="minorHAnsi"/>
          <w:sz w:val="10"/>
        </w:rPr>
        <w:t>Q Why do you think patent infringement lawsuits have increased so much in the last couple of years and what role does your office play in this?</w:t>
      </w:r>
      <w:r w:rsidR="00770FDD" w:rsidRPr="00AE71F9">
        <w:rPr>
          <w:rFonts w:asciiTheme="minorHAnsi" w:hAnsiTheme="minorHAnsi" w:cstheme="minorHAnsi"/>
          <w:sz w:val="10"/>
        </w:rPr>
        <w:t xml:space="preserve"> </w:t>
      </w:r>
      <w:r w:rsidRPr="00AE71F9">
        <w:rPr>
          <w:rFonts w:asciiTheme="minorHAnsi" w:hAnsiTheme="minorHAnsi" w:cstheme="minorHAnsi"/>
          <w:sz w:val="10"/>
        </w:rPr>
        <w:t xml:space="preserve">A That’s a very complicated question. </w:t>
      </w:r>
      <w:r w:rsidRPr="00AE71F9">
        <w:rPr>
          <w:rFonts w:asciiTheme="minorHAnsi" w:hAnsiTheme="minorHAnsi" w:cstheme="minorHAnsi"/>
          <w:u w:val="single"/>
        </w:rPr>
        <w:t xml:space="preserve">The fact of the matter is that </w:t>
      </w:r>
      <w:r w:rsidRPr="00AE71F9">
        <w:rPr>
          <w:rFonts w:asciiTheme="minorHAnsi" w:hAnsiTheme="minorHAnsi" w:cstheme="minorHAnsi"/>
          <w:b/>
          <w:u w:val="single"/>
        </w:rPr>
        <w:t>intellectual property rights are more valuable now than ever before</w:t>
      </w:r>
      <w:r w:rsidRPr="00AE71F9">
        <w:rPr>
          <w:rFonts w:asciiTheme="minorHAnsi" w:hAnsiTheme="minorHAnsi" w:cstheme="minorHAnsi"/>
          <w:u w:val="single"/>
        </w:rPr>
        <w:t xml:space="preserve">. The most valuable assets of the most valuable companies these days is not the factory, inventory or machines. It’s the brand, processes, the algorithms, the designs. It’s not surprising that </w:t>
      </w:r>
      <w:r w:rsidRPr="00AE71F9">
        <w:rPr>
          <w:rFonts w:asciiTheme="minorHAnsi" w:hAnsiTheme="minorHAnsi" w:cstheme="minorHAnsi"/>
          <w:b/>
          <w:u w:val="single"/>
        </w:rPr>
        <w:t>there will be fights over who owns what because having rights to it entitles you to a certain portion of the market share.</w:t>
      </w:r>
      <w:r w:rsidRPr="00AE71F9">
        <w:rPr>
          <w:rFonts w:asciiTheme="minorHAnsi" w:hAnsiTheme="minorHAnsi" w:cstheme="minorHAnsi"/>
          <w:sz w:val="10"/>
        </w:rPr>
        <w:t xml:space="preserve"> Our goal and the administration’s goal is to eliminate the needless and abusive skirmishes and create an environment where companies can flourish.</w:t>
      </w:r>
      <w:r w:rsidR="00770FDD" w:rsidRPr="00AE71F9">
        <w:rPr>
          <w:rFonts w:asciiTheme="minorHAnsi" w:hAnsiTheme="minorHAnsi" w:cstheme="minorHAnsi"/>
          <w:sz w:val="10"/>
        </w:rPr>
        <w:t xml:space="preserve"> </w:t>
      </w:r>
      <w:r w:rsidRPr="00AE71F9">
        <w:rPr>
          <w:rFonts w:asciiTheme="minorHAnsi" w:hAnsiTheme="minorHAnsi" w:cstheme="minorHAnsi"/>
          <w:sz w:val="10"/>
        </w:rPr>
        <w:t xml:space="preserve">Q </w:t>
      </w:r>
      <w:r w:rsidRPr="00AE71F9">
        <w:rPr>
          <w:rFonts w:asciiTheme="minorHAnsi" w:hAnsiTheme="minorHAnsi" w:cstheme="minorHAnsi"/>
          <w:u w:val="single"/>
        </w:rPr>
        <w:t>What are some of your other top priorities this year?</w:t>
      </w:r>
      <w:r w:rsidR="00770FDD" w:rsidRPr="00AE71F9">
        <w:rPr>
          <w:rFonts w:asciiTheme="minorHAnsi" w:hAnsiTheme="minorHAnsi" w:cstheme="minorHAnsi"/>
          <w:u w:val="single"/>
        </w:rPr>
        <w:t xml:space="preserve"> </w:t>
      </w:r>
      <w:r w:rsidRPr="00AE71F9">
        <w:rPr>
          <w:rFonts w:asciiTheme="minorHAnsi" w:hAnsiTheme="minorHAnsi" w:cstheme="minorHAnsi"/>
          <w:sz w:val="10"/>
        </w:rPr>
        <w:t xml:space="preserve">A </w:t>
      </w:r>
      <w:r w:rsidRPr="00AE71F9">
        <w:rPr>
          <w:rFonts w:asciiTheme="minorHAnsi" w:hAnsiTheme="minorHAnsi" w:cstheme="minorHAnsi"/>
          <w:b/>
          <w:u w:val="single"/>
        </w:rPr>
        <w:t>Making sure that American companies can confidently sell and export their products</w:t>
      </w:r>
      <w:r w:rsidRPr="00AE71F9">
        <w:rPr>
          <w:rFonts w:asciiTheme="minorHAnsi" w:hAnsiTheme="minorHAnsi" w:cstheme="minorHAnsi"/>
          <w:u w:val="single"/>
        </w:rPr>
        <w:t xml:space="preserve"> overseas. </w:t>
      </w:r>
      <w:r w:rsidRPr="00AE71F9">
        <w:rPr>
          <w:rFonts w:asciiTheme="minorHAnsi" w:hAnsiTheme="minorHAnsi" w:cstheme="minorHAnsi"/>
          <w:b/>
          <w:u w:val="single"/>
        </w:rPr>
        <w:t>It’s important that they do so</w:t>
      </w:r>
      <w:r w:rsidRPr="00AE71F9">
        <w:rPr>
          <w:rFonts w:asciiTheme="minorHAnsi" w:hAnsiTheme="minorHAnsi" w:cstheme="minorHAnsi"/>
          <w:b/>
          <w:sz w:val="14"/>
          <w:u w:val="single"/>
        </w:rPr>
        <w:t xml:space="preserve"> </w:t>
      </w:r>
      <w:r w:rsidRPr="00AE71F9">
        <w:rPr>
          <w:rFonts w:asciiTheme="minorHAnsi" w:hAnsiTheme="minorHAnsi" w:cstheme="minorHAnsi"/>
          <w:b/>
          <w:u w:val="single"/>
        </w:rPr>
        <w:t>because there’s huge markets out there beyond the borders of the United States.</w:t>
      </w:r>
      <w:r w:rsidRPr="00AE71F9">
        <w:rPr>
          <w:rFonts w:asciiTheme="minorHAnsi" w:hAnsiTheme="minorHAnsi" w:cstheme="minorHAnsi"/>
          <w:u w:val="single"/>
        </w:rPr>
        <w:t xml:space="preserve"> We want our American companies to be able to tap into that and they will only do so with confidence if there are strong protections for their intellectual property.</w:t>
      </w:r>
      <w:r w:rsidR="00770FDD" w:rsidRPr="00AE71F9">
        <w:rPr>
          <w:rFonts w:asciiTheme="minorHAnsi" w:hAnsiTheme="minorHAnsi" w:cstheme="minorHAnsi"/>
          <w:u w:val="single"/>
        </w:rPr>
        <w:t xml:space="preserve"> </w:t>
      </w:r>
      <w:r w:rsidRPr="00AE71F9">
        <w:rPr>
          <w:rFonts w:asciiTheme="minorHAnsi" w:hAnsiTheme="minorHAnsi" w:cstheme="minorHAnsi"/>
          <w:sz w:val="10"/>
        </w:rPr>
        <w:t>Q Your office also meets with other patent and trademark offices in Korea, Japan, Europe and China. What was the takeaway from this year’s annual gathering?</w:t>
      </w:r>
      <w:r w:rsidR="00770FDD" w:rsidRPr="00AE71F9">
        <w:rPr>
          <w:rFonts w:asciiTheme="minorHAnsi" w:hAnsiTheme="minorHAnsi" w:cstheme="minorHAnsi"/>
          <w:sz w:val="10"/>
        </w:rPr>
        <w:t xml:space="preserve"> </w:t>
      </w:r>
      <w:r w:rsidRPr="00AE71F9">
        <w:rPr>
          <w:rFonts w:asciiTheme="minorHAnsi" w:hAnsiTheme="minorHAnsi" w:cstheme="minorHAnsi"/>
          <w:sz w:val="10"/>
        </w:rPr>
        <w:t>A With the economy being as global as it is, there’s no way that a company is filing patent applications only in the United States if they’re eyeing the potential of foreign sales. We work with many offices across the globe to make sure that we’re not duplicating each other’s efforts. To the extent that we can streamline and reduce the redundancy and duplication — not rubber stamp the other’s office’s work — but take a look at what they’ve done and refine it in our examination process then we’ll produce a better quality product.</w:t>
      </w:r>
    </w:p>
    <w:p w14:paraId="6C4DF5A6" w14:textId="77777777" w:rsidR="00770FDD" w:rsidRPr="00AE71F9" w:rsidRDefault="00770FDD" w:rsidP="00770FDD">
      <w:pPr>
        <w:pStyle w:val="Heading4"/>
        <w:rPr>
          <w:rFonts w:asciiTheme="minorHAnsi" w:hAnsiTheme="minorHAnsi" w:cstheme="minorHAnsi"/>
        </w:rPr>
      </w:pPr>
      <w:r w:rsidRPr="00AE71F9">
        <w:rPr>
          <w:rFonts w:asciiTheme="minorHAnsi" w:hAnsiTheme="minorHAnsi" w:cstheme="minorHAnsi"/>
        </w:rPr>
        <w:t>Patent decisions flood the docket now but they just adapt by allowing more to be argued – </w:t>
      </w:r>
      <w:r w:rsidRPr="00AE71F9">
        <w:rPr>
          <w:rFonts w:asciiTheme="minorHAnsi" w:hAnsiTheme="minorHAnsi" w:cstheme="minorHAnsi"/>
          <w:u w:val="single"/>
        </w:rPr>
        <w:t>empirics prove</w:t>
      </w:r>
    </w:p>
    <w:p w14:paraId="05D5C410" w14:textId="77777777" w:rsidR="00770FDD" w:rsidRPr="00AE71F9" w:rsidRDefault="00770FDD" w:rsidP="00770FDD">
      <w:pPr>
        <w:rPr>
          <w:rFonts w:asciiTheme="minorHAnsi" w:hAnsiTheme="minorHAnsi" w:cstheme="minorHAnsi"/>
        </w:rPr>
      </w:pPr>
      <w:r w:rsidRPr="00AE71F9">
        <w:rPr>
          <w:rStyle w:val="Style13ptBold"/>
          <w:rFonts w:asciiTheme="minorHAnsi" w:hAnsiTheme="minorHAnsi" w:cstheme="minorHAnsi"/>
        </w:rPr>
        <w:t>Williams 6-20</w:t>
      </w:r>
      <w:r w:rsidRPr="00AE71F9">
        <w:rPr>
          <w:rFonts w:asciiTheme="minorHAnsi" w:hAnsiTheme="minorHAnsi" w:cstheme="minorHAnsi"/>
        </w:rPr>
        <w:t xml:space="preserve"> — (Eliot D. Williams, Lawyer @ Baker Botts whose practice focuses on intellectual property, "Federal Circuit Faces Explosion of PTAB Appeals", Baker Bott, 6-20-2017, Available Online at http://www.lexology.com/library/detail.aspx?g=b2a92d7c-11c2-4df2-83df-fe973534dcfa, accessed 7-14-2017, JSO)</w:t>
      </w:r>
    </w:p>
    <w:p w14:paraId="114E3D9E" w14:textId="7B92A7FD" w:rsidR="00792465" w:rsidRPr="00AE71F9" w:rsidRDefault="00770FDD" w:rsidP="00792465">
      <w:pPr>
        <w:rPr>
          <w:rFonts w:asciiTheme="minorHAnsi" w:hAnsiTheme="minorHAnsi" w:cstheme="minorHAnsi"/>
          <w:u w:val="single"/>
        </w:rPr>
      </w:pPr>
      <w:r w:rsidRPr="00AE71F9">
        <w:rPr>
          <w:rStyle w:val="Emphasis"/>
          <w:rFonts w:asciiTheme="minorHAnsi" w:hAnsiTheme="minorHAnsi" w:cstheme="minorHAnsi"/>
        </w:rPr>
        <w:t>Appeals from Patent Trial and Appeal Board decisions have flooded the docket of the Court of Appeals for the Federal Circuit (CAFC) in the last few years,</w:t>
      </w:r>
      <w:r w:rsidRPr="00AE71F9">
        <w:rPr>
          <w:rFonts w:asciiTheme="minorHAnsi" w:hAnsiTheme="minorHAnsi" w:cstheme="minorHAnsi"/>
          <w:sz w:val="16"/>
        </w:rPr>
        <w:t xml:space="preserve"> </w:t>
      </w:r>
      <w:r w:rsidRPr="00AE71F9">
        <w:rPr>
          <w:rStyle w:val="StyleUnderline"/>
          <w:rFonts w:asciiTheme="minorHAnsi" w:hAnsiTheme="minorHAnsi" w:cstheme="minorHAnsi"/>
        </w:rPr>
        <w:t>substantially altering the makeup of that court’s docket.</w:t>
      </w:r>
      <w:r w:rsidRPr="00AE71F9">
        <w:rPr>
          <w:rFonts w:asciiTheme="minorHAnsi" w:hAnsiTheme="minorHAnsi" w:cstheme="minorHAnsi"/>
          <w:u w:val="single"/>
        </w:rPr>
        <w:t xml:space="preserve"> </w:t>
      </w:r>
      <w:r w:rsidRPr="00AE71F9">
        <w:rPr>
          <w:rFonts w:asciiTheme="minorHAnsi" w:hAnsiTheme="minorHAnsi" w:cstheme="minorHAnsi"/>
          <w:sz w:val="16"/>
        </w:rPr>
        <w:t xml:space="preserve">Based on publicly available docket data, </w:t>
      </w:r>
      <w:r w:rsidRPr="00AE71F9">
        <w:rPr>
          <w:rStyle w:val="StyleUnderline"/>
          <w:rFonts w:asciiTheme="minorHAnsi" w:hAnsiTheme="minorHAnsi" w:cstheme="minorHAnsi"/>
        </w:rPr>
        <w:t>the number of appeals from the Patent and Trademark Offic</w:t>
      </w:r>
      <w:r w:rsidRPr="00AE71F9">
        <w:rPr>
          <w:rFonts w:asciiTheme="minorHAnsi" w:hAnsiTheme="minorHAnsi" w:cstheme="minorHAnsi"/>
          <w:sz w:val="16"/>
        </w:rPr>
        <w:t>e (PTO</w:t>
      </w:r>
      <w:r w:rsidRPr="00AE71F9">
        <w:rPr>
          <w:rStyle w:val="StyleUnderline"/>
          <w:rFonts w:asciiTheme="minorHAnsi" w:hAnsiTheme="minorHAnsi" w:cstheme="minorHAnsi"/>
        </w:rPr>
        <w:t>) pending at the CAFC has exploded from just over 100 in 2013</w:t>
      </w:r>
      <w:r w:rsidRPr="00AE71F9">
        <w:rPr>
          <w:rFonts w:asciiTheme="minorHAnsi" w:hAnsiTheme="minorHAnsi" w:cstheme="minorHAnsi"/>
          <w:sz w:val="16"/>
        </w:rPr>
        <w:t xml:space="preserve"> (when the first PTAB Trials under the America Invents Act were still winding their way through the PTAB) </w:t>
      </w:r>
      <w:r w:rsidRPr="00AE71F9">
        <w:rPr>
          <w:rStyle w:val="StyleUnderline"/>
          <w:rFonts w:asciiTheme="minorHAnsi" w:hAnsiTheme="minorHAnsi" w:cstheme="minorHAnsi"/>
        </w:rPr>
        <w:t>to over 630 PTO appeals pending as of May 2017</w:t>
      </w:r>
      <w:r w:rsidRPr="00AE71F9">
        <w:rPr>
          <w:rFonts w:asciiTheme="minorHAnsi" w:hAnsiTheme="minorHAnsi" w:cstheme="minorHAnsi"/>
          <w:sz w:val="16"/>
        </w:rPr>
        <w:t xml:space="preserve">. Over that same period, </w:t>
      </w:r>
      <w:r w:rsidRPr="00AE71F9">
        <w:rPr>
          <w:rStyle w:val="StyleUnderline"/>
          <w:rFonts w:asciiTheme="minorHAnsi" w:hAnsiTheme="minorHAnsi" w:cstheme="minorHAnsi"/>
        </w:rPr>
        <w:t>PTO appeals have gone from 11% of the CAFC’s docket, to over 40%. In contrast, appeals from the district courts have dropped from 44% of the CAFC’s docket to under 35%.</w:t>
      </w:r>
      <w:r w:rsidRPr="00AE71F9">
        <w:rPr>
          <w:rFonts w:asciiTheme="minorHAnsi" w:hAnsiTheme="minorHAnsi" w:cstheme="minorHAnsi"/>
          <w:sz w:val="16"/>
        </w:rPr>
        <w:t xml:space="preserve">As the graph indicates, </w:t>
      </w:r>
      <w:r w:rsidRPr="00AE71F9">
        <w:rPr>
          <w:rStyle w:val="StyleUnderline"/>
          <w:rFonts w:asciiTheme="minorHAnsi" w:hAnsiTheme="minorHAnsi" w:cstheme="minorHAnsi"/>
        </w:rPr>
        <w:t>this dramatic increase in appeals from PTO proceedings has not been offset by a substantial decrease in district court appeals</w:t>
      </w:r>
      <w:r w:rsidRPr="00AE71F9">
        <w:rPr>
          <w:rFonts w:asciiTheme="minorHAnsi" w:hAnsiTheme="minorHAnsi" w:cstheme="minorHAnsi"/>
          <w:sz w:val="16"/>
        </w:rPr>
        <w:t xml:space="preserve">. As a result, </w:t>
      </w:r>
      <w:r w:rsidRPr="00AE71F9">
        <w:rPr>
          <w:rStyle w:val="StyleUnderline"/>
          <w:rFonts w:asciiTheme="minorHAnsi" w:hAnsiTheme="minorHAnsi" w:cstheme="minorHAnsi"/>
        </w:rPr>
        <w:t>the number of total cases pending at the CAFC has increased over 50% from May 2013 to May 2017.</w:t>
      </w:r>
      <w:r w:rsidRPr="00AE71F9">
        <w:rPr>
          <w:rFonts w:asciiTheme="minorHAnsi" w:hAnsiTheme="minorHAnsi" w:cstheme="minorHAnsi"/>
          <w:sz w:val="16"/>
        </w:rPr>
        <w:t xml:space="preserve">This change to the CAFC’s caseload has already had an obvious impact on the court. In particular, </w:t>
      </w:r>
      <w:r w:rsidRPr="00AE71F9">
        <w:rPr>
          <w:rStyle w:val="StyleUnderline"/>
          <w:rFonts w:asciiTheme="minorHAnsi" w:hAnsiTheme="minorHAnsi" w:cstheme="minorHAnsi"/>
        </w:rPr>
        <w:t>the court recently began expanding its argument calendar to six days</w:t>
      </w:r>
      <w:r w:rsidRPr="00AE71F9">
        <w:rPr>
          <w:rFonts w:asciiTheme="minorHAnsi" w:hAnsiTheme="minorHAnsi" w:cstheme="minorHAnsi"/>
          <w:sz w:val="16"/>
        </w:rPr>
        <w:t xml:space="preserve"> of argument per month, </w:t>
      </w:r>
      <w:r w:rsidRPr="00AE71F9">
        <w:rPr>
          <w:rStyle w:val="StyleUnderline"/>
          <w:rFonts w:asciiTheme="minorHAnsi" w:hAnsiTheme="minorHAnsi" w:cstheme="minorHAnsi"/>
        </w:rPr>
        <w:t>rather than the traditional five</w:t>
      </w:r>
      <w:r w:rsidRPr="00AE71F9">
        <w:rPr>
          <w:rFonts w:asciiTheme="minorHAnsi" w:hAnsiTheme="minorHAnsi" w:cstheme="minorHAnsi"/>
          <w:sz w:val="16"/>
        </w:rPr>
        <w:t xml:space="preserve"> days, </w:t>
      </w:r>
      <w:r w:rsidRPr="00AE71F9">
        <w:rPr>
          <w:rStyle w:val="StyleUnderline"/>
          <w:rFonts w:asciiTheme="minorHAnsi" w:hAnsiTheme="minorHAnsi" w:cstheme="minorHAnsi"/>
        </w:rPr>
        <w:t>permitting additional cases to be calendared for argument</w:t>
      </w:r>
      <w:r w:rsidRPr="00AE71F9">
        <w:rPr>
          <w:rFonts w:asciiTheme="minorHAnsi" w:hAnsiTheme="minorHAnsi" w:cstheme="minorHAnsi"/>
          <w:sz w:val="16"/>
        </w:rPr>
        <w:t>. So far, the change to the court’s caseload has not substantially impacted the court’s time to resolution statistics. However, assuming this situation persists, it would not be surprising to see a lengthening of case pendency times.</w:t>
      </w:r>
    </w:p>
    <w:p w14:paraId="21C18CCB" w14:textId="1A3CEFFD" w:rsidR="008D0686" w:rsidRPr="00AE71F9" w:rsidRDefault="005141C9" w:rsidP="005B7B20">
      <w:pPr>
        <w:pStyle w:val="Heading2"/>
        <w:rPr>
          <w:rFonts w:asciiTheme="minorHAnsi" w:hAnsiTheme="minorHAnsi" w:cstheme="minorHAnsi"/>
        </w:rPr>
      </w:pPr>
      <w:r w:rsidRPr="00AE71F9">
        <w:rPr>
          <w:rFonts w:asciiTheme="minorHAnsi" w:hAnsiTheme="minorHAnsi" w:cstheme="minorHAnsi"/>
        </w:rPr>
        <w:t>---</w:t>
      </w:r>
      <w:r w:rsidR="005B7B20" w:rsidRPr="00AE71F9">
        <w:rPr>
          <w:rFonts w:asciiTheme="minorHAnsi" w:hAnsiTheme="minorHAnsi" w:cstheme="minorHAnsi"/>
        </w:rPr>
        <w:t xml:space="preserve">Link </w:t>
      </w:r>
    </w:p>
    <w:p w14:paraId="28748317" w14:textId="112B451B" w:rsidR="006C43B1" w:rsidRPr="00AE71F9" w:rsidRDefault="00A93DF0" w:rsidP="00A93DF0">
      <w:pPr>
        <w:pStyle w:val="Heading3"/>
        <w:rPr>
          <w:rFonts w:asciiTheme="minorHAnsi" w:hAnsiTheme="minorHAnsi" w:cstheme="minorHAnsi"/>
        </w:rPr>
      </w:pPr>
      <w:r w:rsidRPr="00AE71F9">
        <w:rPr>
          <w:rFonts w:asciiTheme="minorHAnsi" w:hAnsiTheme="minorHAnsi" w:cstheme="minorHAnsi"/>
        </w:rPr>
        <w:t>Tech solves</w:t>
      </w:r>
    </w:p>
    <w:p w14:paraId="4DFD1A5E" w14:textId="77777777" w:rsidR="006C43B1" w:rsidRPr="00AE71F9" w:rsidRDefault="006C43B1" w:rsidP="006C43B1">
      <w:pPr>
        <w:pStyle w:val="Heading4"/>
        <w:rPr>
          <w:rFonts w:asciiTheme="minorHAnsi" w:hAnsiTheme="minorHAnsi" w:cstheme="minorHAnsi"/>
        </w:rPr>
      </w:pPr>
      <w:r w:rsidRPr="00AE71F9">
        <w:rPr>
          <w:rFonts w:asciiTheme="minorHAnsi" w:hAnsiTheme="minorHAnsi" w:cstheme="minorHAnsi"/>
        </w:rPr>
        <w:t>New court technologies automate and streamline the litigation process, clearing up court dockets</w:t>
      </w:r>
    </w:p>
    <w:p w14:paraId="01E9576D" w14:textId="77777777" w:rsidR="006C43B1" w:rsidRPr="00AE71F9" w:rsidRDefault="006C43B1" w:rsidP="006C43B1">
      <w:pPr>
        <w:rPr>
          <w:rStyle w:val="Style13ptBold"/>
          <w:rFonts w:asciiTheme="minorHAnsi" w:hAnsiTheme="minorHAnsi" w:cstheme="minorHAnsi"/>
          <w:b w:val="0"/>
          <w:bCs w:val="0"/>
        </w:rPr>
      </w:pPr>
      <w:r w:rsidRPr="00AE71F9">
        <w:rPr>
          <w:rStyle w:val="Style13ptBold"/>
          <w:rFonts w:asciiTheme="minorHAnsi" w:hAnsiTheme="minorHAnsi" w:cstheme="minorHAnsi"/>
        </w:rPr>
        <w:t xml:space="preserve">Schmitz 19 </w:t>
      </w:r>
      <w:r w:rsidRPr="00AE71F9">
        <w:rPr>
          <w:rFonts w:asciiTheme="minorHAnsi" w:hAnsiTheme="minorHAnsi" w:cstheme="minorHAnsi"/>
        </w:rPr>
        <w:t>(Amy J. Schmitz, t Elwood L. Thomas Missouri Endowed Professor of Law, University of Missouri School of Law; Jan. 2019; “Expanding Access to Remedies through E-Court Initiatives”; file:///C:/Users/lain9/Downloads/67BuffLRev89.pdf; Accessed 7-13-24) - EY</w:t>
      </w:r>
    </w:p>
    <w:p w14:paraId="6FCBAAD0" w14:textId="77777777" w:rsidR="006C43B1" w:rsidRPr="00AE71F9" w:rsidRDefault="006C43B1" w:rsidP="006C43B1">
      <w:pPr>
        <w:rPr>
          <w:rFonts w:asciiTheme="minorHAnsi" w:hAnsiTheme="minorHAnsi" w:cstheme="minorHAnsi"/>
          <w:sz w:val="16"/>
        </w:rPr>
      </w:pPr>
      <w:r w:rsidRPr="00AE71F9">
        <w:rPr>
          <w:rFonts w:asciiTheme="minorHAnsi" w:hAnsiTheme="minorHAnsi" w:cstheme="minorHAnsi"/>
          <w:sz w:val="16"/>
        </w:rPr>
        <w:t xml:space="preserve">Individuals have historically resolved disputes through face-to-face (F2F) interactions, such as litigation or traditional 'arbitration, mediation, or negotiations. Alternative Dispute Resolution (ADR) theorists and practitioners have long assumed that empathy gained from in-person contact is necessary for resolving conflicts. Furthermore, the norm has been litigation, as individuals seek to avail their rights in courts of law. Public justice demanded that dispute resolution be exactly that, public and in full view. This has especially been true in the </w:t>
      </w:r>
      <w:r w:rsidRPr="00AE71F9">
        <w:rPr>
          <w:rFonts w:asciiTheme="minorHAnsi" w:hAnsiTheme="minorHAnsi" w:cstheme="minorHAnsi"/>
          <w:sz w:val="14"/>
        </w:rPr>
        <w:t xml:space="preserve">United States (U.S.), where one's "day in court" is sacred. Nonetheless, times have changed, and individuals have realized that </w:t>
      </w:r>
      <w:r w:rsidRPr="00AE71F9">
        <w:rPr>
          <w:rStyle w:val="StyleUnderline"/>
          <w:rFonts w:asciiTheme="minorHAnsi" w:hAnsiTheme="minorHAnsi" w:cstheme="minorHAnsi"/>
        </w:rPr>
        <w:t>litigation is too expensive and somewhat nonsensical in many cases. Individuals used to the digital age demand real remedies in real time.</w:t>
      </w:r>
      <w:r w:rsidRPr="00AE71F9">
        <w:rPr>
          <w:rFonts w:asciiTheme="minorHAnsi" w:hAnsiTheme="minorHAnsi" w:cstheme="minorHAnsi"/>
        </w:rPr>
        <w:t xml:space="preserve"> Time is money</w:t>
      </w:r>
      <w:r w:rsidRPr="00AE71F9">
        <w:rPr>
          <w:rFonts w:asciiTheme="minorHAnsi" w:hAnsiTheme="minorHAnsi" w:cstheme="minorHAnsi"/>
          <w:sz w:val="16"/>
        </w:rPr>
        <w:t>. This is especially true for small dollar, property tax, parking, and other similarly less complex cases</w:t>
      </w:r>
      <w:r w:rsidRPr="00AE71F9">
        <w:rPr>
          <w:rFonts w:asciiTheme="minorHAnsi" w:hAnsiTheme="minorHAnsi" w:cstheme="minorHAnsi"/>
        </w:rPr>
        <w:t xml:space="preserve">. </w:t>
      </w:r>
      <w:r w:rsidRPr="00AE71F9">
        <w:rPr>
          <w:rStyle w:val="StyleUnderline"/>
          <w:rFonts w:asciiTheme="minorHAnsi" w:hAnsiTheme="minorHAnsi" w:cstheme="minorHAnsi"/>
        </w:rPr>
        <w:t>Consumers simply are not willing to spend the time and money it takes to file a claim in court or arbitration and travel to an in-person process</w:t>
      </w:r>
      <w:r w:rsidRPr="00AE71F9">
        <w:rPr>
          <w:rFonts w:asciiTheme="minorHAnsi" w:hAnsiTheme="minorHAnsi" w:cstheme="minorHAnsi"/>
        </w:rPr>
        <w:t xml:space="preserve">. </w:t>
      </w:r>
      <w:r w:rsidRPr="00AE71F9">
        <w:rPr>
          <w:rFonts w:asciiTheme="minorHAnsi" w:hAnsiTheme="minorHAnsi" w:cstheme="minorHAnsi"/>
          <w:sz w:val="16"/>
        </w:rPr>
        <w:t xml:space="preserve">For small dollar claims, it is even too costly to seek redress through F2F small claims courts or litigation alternatives such as mediation, if one must pay for the mediator's time and bear the costs of travel and time off work.1 Meanwhile, we have become increasingly comfortable with transacting online.2 The Pew Research Center recently did a study of online shopping and e-commerce and found tremendous growth in the way our commercial behaviors have changed.3 Surveys of U.S. consumers in 2015 indicated that Americans were spending nearly $350 billion annually online, and 79% of Americans indicated that they make purchases online.4 Additionally, roughly half of Americans reported making online purchases using their cell phones, and many indicated their purchases were made on social media sites such as Facebook or Twitter.5 These percentages have presumably grown since that time. At the same time, e-commerce sites such as Amazon and eBay have gathered loyal customers by providing online means for quickly resolving purchase disputes. 6 </w:t>
      </w:r>
      <w:r w:rsidRPr="00AE71F9">
        <w:rPr>
          <w:rFonts w:asciiTheme="minorHAnsi" w:hAnsiTheme="minorHAnsi" w:cstheme="minorHAnsi"/>
        </w:rPr>
        <w:t xml:space="preserve">This gave birth to the field of </w:t>
      </w:r>
      <w:r w:rsidRPr="00AE71F9">
        <w:rPr>
          <w:rStyle w:val="StyleUnderline"/>
          <w:rFonts w:asciiTheme="minorHAnsi" w:hAnsiTheme="minorHAnsi" w:cstheme="minorHAnsi"/>
        </w:rPr>
        <w:t>online dispute resolution, or "ODR.' 'v ODR includes automated decision-making, as well as online negotiation, mediation, arbitration, community courts, and variations thereof. Its efficiency, accessibility, and ease expand access to justice that moves at the pace of technology, thus allowing for innovation. 8 ODR also allows individuals to resolve disputes quickly and cheaply, without the costs or hassles of travel or taking time away from work.</w:t>
      </w:r>
      <w:r w:rsidRPr="00AE71F9">
        <w:rPr>
          <w:rFonts w:asciiTheme="minorHAnsi" w:hAnsiTheme="minorHAnsi" w:cstheme="minorHAnsi"/>
        </w:rPr>
        <w:t xml:space="preserve"> 9 These ODR attributes have sparked initiatives for furthering its use throughout the world</w:t>
      </w:r>
      <w:r w:rsidRPr="00AE71F9">
        <w:rPr>
          <w:rFonts w:asciiTheme="minorHAnsi" w:hAnsiTheme="minorHAnsi" w:cstheme="minorHAnsi"/>
          <w:sz w:val="16"/>
        </w:rPr>
        <w:t>. For example, the European Union (E.U.) has promulgated the ADR Directive and ODR Regulation, which work in tandem to require Member States to implement ODR systems for consumer claims.10 Furthermore, the United Nations Commission on International Trade Law (UNCITRAL) worked for many years in advancing guidelines on ODR for cross-border ecommerce through its Working Group III on Online Dispute Resolution. Although the Working Group never reached a consensus for such guidelines, it ended in 2016 with a strong recommendation for continuing development of ODR as imperative for efficient redress in cross-border claims. It is therefore not a surprise that the UNCITRAL Working Group IV recently expressed a desire to consider the role of ODR in its examination of cloud computing contracting and identity management</w:t>
      </w:r>
      <w:r w:rsidRPr="00AE71F9">
        <w:rPr>
          <w:rFonts w:asciiTheme="minorHAnsi" w:hAnsiTheme="minorHAnsi" w:cstheme="minorHAnsi"/>
        </w:rPr>
        <w:t>. 11 Nonetheless, public courts have been slow to adopt ODR or develop e-courts. 12 It may seem surprising that the U.S. has not moved more quickly in this direction, given that many of the leading innovators in legal technology are based in the U.S.</w:t>
      </w:r>
      <w:r w:rsidRPr="00AE71F9">
        <w:rPr>
          <w:rStyle w:val="StyleUnderline"/>
          <w:rFonts w:asciiTheme="minorHAnsi" w:hAnsiTheme="minorHAnsi" w:cstheme="minorHAnsi"/>
        </w:rPr>
        <w:t xml:space="preserve">13 That is not to say that there are no innovators in U.S. courts. Instead, some courts in Michigan, Ohio, New York, and elsewhere are developing pilot projects for ODR as a pre-cursor to trial, or for e-courts to handle specific disputes. 14 Groups such as the American Bar Association (ABA) are also developing ODR projects that will operate as an alternative to the courts in an effort to assist parties in resolving claims with only limited judicial assistance. </w:t>
      </w:r>
      <w:r w:rsidRPr="00AE71F9">
        <w:rPr>
          <w:rFonts w:asciiTheme="minorHAnsi" w:hAnsiTheme="minorHAnsi" w:cstheme="minorHAnsi"/>
          <w:sz w:val="16"/>
        </w:rPr>
        <w:t xml:space="preserve">15 At the same time, public ODR projects are taking shape in other parts of the world. Most notable have been online courts in Canada and China. </w:t>
      </w:r>
      <w:r w:rsidRPr="00AE71F9">
        <w:rPr>
          <w:rFonts w:asciiTheme="minorHAnsi" w:hAnsiTheme="minorHAnsi" w:cstheme="minorHAnsi"/>
        </w:rPr>
        <w:t xml:space="preserve">Indeed, </w:t>
      </w:r>
      <w:r w:rsidRPr="00AE71F9">
        <w:rPr>
          <w:rStyle w:val="StyleUnderline"/>
          <w:rFonts w:asciiTheme="minorHAnsi" w:hAnsiTheme="minorHAnsi" w:cstheme="minorHAnsi"/>
        </w:rPr>
        <w:t>forward thinking policymakers are learning that ODR programs improve judicial efficiency and access for litigants to "attend court" in a meaningful way</w:t>
      </w:r>
      <w:r w:rsidRPr="00AE71F9">
        <w:rPr>
          <w:rFonts w:asciiTheme="minorHAnsi" w:hAnsiTheme="minorHAnsi" w:cstheme="minorHAnsi"/>
        </w:rPr>
        <w:t>.</w:t>
      </w:r>
      <w:r w:rsidRPr="00AE71F9">
        <w:rPr>
          <w:rFonts w:asciiTheme="minorHAnsi" w:hAnsiTheme="minorHAnsi" w:cstheme="minorHAnsi"/>
          <w:sz w:val="16"/>
        </w:rPr>
        <w:t>16 There is no reason to confine ODR to e-commerce. Instead, individuals in our increasingly wireless world prefer to resolve disputes online. Often, lack of physical access and real-time availability of all participants impede access to justice in F2F ,., processes.1 7 For minor disputes, the time, money, and real or perceived risks involved with going to court are often not worth the cost or hassle.18 It is simply more cost-effective and convenient for most people to use ODR for small claims, traffic, landlord-tenant, and similarly smaller or less complex disputes. Public bodies also benefit from ODR because it is more efficient than traditional judicial proceedings. The initial start-up costs often appear daunting, but are easily eclipsed by later savings in terms of time and money. Problem diagnosis built into ODR leads to dispute prevention, while users enjoy online negotiation and mediation that lead to consensual and quick, resolutions</w:t>
      </w:r>
      <w:r w:rsidRPr="00AE71F9">
        <w:rPr>
          <w:rStyle w:val="StyleUnderline"/>
          <w:rFonts w:asciiTheme="minorHAnsi" w:hAnsiTheme="minorHAnsi" w:cstheme="minorHAnsi"/>
        </w:rPr>
        <w:t>. This saves the courts from the administrative burden of trial and helps clear court dockets with minimal personnel costs.</w:t>
      </w:r>
      <w:r w:rsidRPr="00AE71F9">
        <w:rPr>
          <w:rFonts w:asciiTheme="minorHAnsi" w:hAnsiTheme="minorHAnsi" w:cstheme="minorHAnsi"/>
          <w:sz w:val="16"/>
        </w:rPr>
        <w:t xml:space="preserve"> Online court systems also encourage fee and judgment payments by incorporating automatic notices and payments. Moreover, evidence suggests that ODR boosts citizen satisfaction. 19 That leaves us asking why e-courts and public ODR are not the norm, especially for small-dollar cases. Why do we only see pilot projects in discrete locations and contexts? The answer seems to be, in part, fear of the unknown, fear of losing jobs and status, fear of start-up costs, and fear that technology will disrupt due process. This Article, therefore, aims to provide fuel for overcoming these fears to assist access to justice through expansion of e-courts and public ODR for small dollar and less complex cases. To that end, Part I will provide a brief background on the development of ODR, and reasons for moving remedy systems online. Part II will then give examples of ODR in U.S. courts, while Part III will add discussion of the international efforts toward online courts. These Parts will therefore set the stage for comparative analysis leading to Part IV, which will unpack important issues for policymakers to consider as these public ODR projects unfold. This aims to spark further debate, by discussing the essentials for building fair and efficient ecourts. Finally, Part V will conclude.</w:t>
      </w:r>
    </w:p>
    <w:p w14:paraId="641BB3CD" w14:textId="77777777" w:rsidR="00CE5DA8" w:rsidRPr="00AE71F9" w:rsidRDefault="00CE5DA8" w:rsidP="00CE5DA8">
      <w:pPr>
        <w:pStyle w:val="Heading3"/>
        <w:rPr>
          <w:rFonts w:asciiTheme="minorHAnsi" w:hAnsiTheme="minorHAnsi" w:cstheme="minorHAnsi"/>
        </w:rPr>
      </w:pPr>
      <w:r w:rsidRPr="00AE71F9">
        <w:rPr>
          <w:rFonts w:asciiTheme="minorHAnsi" w:hAnsiTheme="minorHAnsi" w:cstheme="minorHAnsi"/>
        </w:rPr>
        <w:t>New Programs Solve</w:t>
      </w:r>
    </w:p>
    <w:p w14:paraId="15CDB38A" w14:textId="77777777" w:rsidR="00CE5DA8" w:rsidRPr="00AE71F9" w:rsidRDefault="00CE5DA8" w:rsidP="00CE5DA8">
      <w:pPr>
        <w:pStyle w:val="Heading4"/>
        <w:rPr>
          <w:rStyle w:val="Style13ptBold"/>
          <w:rFonts w:asciiTheme="minorHAnsi" w:hAnsiTheme="minorHAnsi" w:cstheme="minorHAnsi"/>
          <w:b/>
        </w:rPr>
      </w:pPr>
      <w:r w:rsidRPr="00AE71F9">
        <w:rPr>
          <w:rStyle w:val="Style13ptBold"/>
          <w:rFonts w:asciiTheme="minorHAnsi" w:hAnsiTheme="minorHAnsi" w:cstheme="minorHAnsi"/>
          <w:b/>
        </w:rPr>
        <w:t>Status quo programs and legislation solve IP clog.</w:t>
      </w:r>
    </w:p>
    <w:p w14:paraId="0F6D7679" w14:textId="77777777" w:rsidR="00CE5DA8" w:rsidRPr="00AE71F9" w:rsidRDefault="00CE5DA8" w:rsidP="00CE5DA8">
      <w:pPr>
        <w:rPr>
          <w:rStyle w:val="Emphasis"/>
          <w:rFonts w:asciiTheme="minorHAnsi" w:hAnsiTheme="minorHAnsi" w:cstheme="minorHAnsi"/>
          <w:b w:val="0"/>
          <w:sz w:val="16"/>
          <w:szCs w:val="16"/>
        </w:rPr>
      </w:pPr>
      <w:r w:rsidRPr="00AE71F9">
        <w:rPr>
          <w:rStyle w:val="Style13ptBold"/>
          <w:rFonts w:asciiTheme="minorHAnsi" w:hAnsiTheme="minorHAnsi" w:cstheme="minorHAnsi"/>
        </w:rPr>
        <w:t xml:space="preserve">Kappos 11 </w:t>
      </w:r>
      <w:r w:rsidRPr="00AE71F9">
        <w:rPr>
          <w:rStyle w:val="Emphasis"/>
          <w:rFonts w:asciiTheme="minorHAnsi" w:hAnsiTheme="minorHAnsi" w:cstheme="minorHAnsi"/>
          <w:b w:val="0"/>
          <w:sz w:val="16"/>
          <w:szCs w:val="16"/>
        </w:rPr>
        <w:t xml:space="preserve">(David Kappos, Under Secretary of Commerce for IP &amp; Director of the USPTO, 6-9-2011, "Intellectual Property and Medical Entrepreneurship", Medical Device Manufacturers Association, https://www.uspto.gov/about-us/news-updates/intellectual-property-and-medical-entrepreneurship, accessed 7-12-2017) </w:t>
      </w:r>
    </w:p>
    <w:p w14:paraId="7566C26A" w14:textId="77777777" w:rsidR="00CE5DA8" w:rsidRPr="00AE71F9" w:rsidRDefault="00CE5DA8" w:rsidP="00CE5DA8">
      <w:pPr>
        <w:rPr>
          <w:rStyle w:val="StyleUnderline"/>
          <w:rFonts w:asciiTheme="minorHAnsi" w:hAnsiTheme="minorHAnsi" w:cstheme="minorHAnsi"/>
        </w:rPr>
      </w:pPr>
    </w:p>
    <w:p w14:paraId="023D6123" w14:textId="77777777" w:rsidR="00CE5DA8" w:rsidRPr="00AE71F9" w:rsidRDefault="00CE5DA8" w:rsidP="00CE5DA8">
      <w:pPr>
        <w:rPr>
          <w:rStyle w:val="Emphasis"/>
          <w:rFonts w:asciiTheme="minorHAnsi" w:hAnsiTheme="minorHAnsi" w:cstheme="minorHAnsi"/>
        </w:rPr>
      </w:pPr>
      <w:r w:rsidRPr="00AE71F9">
        <w:rPr>
          <w:rStyle w:val="StyleUnderline"/>
          <w:rFonts w:asciiTheme="minorHAnsi" w:hAnsiTheme="minorHAnsi" w:cstheme="minorHAnsi"/>
        </w:rPr>
        <w:t xml:space="preserve">That's why, in order to optimize the ability of entrepreneurs to thrive, </w:t>
      </w:r>
      <w:r w:rsidRPr="00AE71F9">
        <w:rPr>
          <w:rStyle w:val="Emphasis"/>
          <w:rFonts w:asciiTheme="minorHAnsi" w:hAnsiTheme="minorHAnsi" w:cstheme="minorHAnsi"/>
        </w:rPr>
        <w:t xml:space="preserve">the </w:t>
      </w:r>
      <w:r w:rsidRPr="00AE71F9">
        <w:rPr>
          <w:rStyle w:val="Emphasis"/>
          <w:rFonts w:asciiTheme="minorHAnsi" w:hAnsiTheme="minorHAnsi" w:cstheme="minorHAnsi"/>
          <w:bdr w:val="single" w:sz="4" w:space="0" w:color="auto"/>
        </w:rPr>
        <w:t>United States Patent and Trademark Office</w:t>
      </w:r>
      <w:r w:rsidRPr="00AE71F9">
        <w:rPr>
          <w:rStyle w:val="StyleUnderline"/>
          <w:rFonts w:asciiTheme="minorHAnsi" w:hAnsiTheme="minorHAnsi" w:cstheme="minorHAnsi"/>
        </w:rPr>
        <w:t xml:space="preserve"> is working in concert with the Department of Commerce and the Obama Administration,</w:t>
      </w:r>
      <w:r w:rsidRPr="00AE71F9">
        <w:rPr>
          <w:rStyle w:val="Emphasis"/>
          <w:rFonts w:asciiTheme="minorHAnsi" w:hAnsiTheme="minorHAnsi" w:cstheme="minorHAnsi"/>
        </w:rPr>
        <w:t xml:space="preserve"> to reduce barriers to medical device business development, and accelerate success.</w:t>
      </w:r>
      <w:r w:rsidRPr="00AE71F9">
        <w:rPr>
          <w:rStyle w:val="Emphasis"/>
          <w:rFonts w:asciiTheme="minorHAnsi" w:hAnsiTheme="minorHAnsi" w:cstheme="minorHAnsi"/>
          <w:b w:val="0"/>
        </w:rPr>
        <w:t xml:space="preserve"> </w:t>
      </w:r>
      <w:r w:rsidRPr="00AE71F9">
        <w:rPr>
          <w:rStyle w:val="StyleUnderline"/>
          <w:rFonts w:asciiTheme="minorHAnsi" w:hAnsiTheme="minorHAnsi" w:cstheme="minorHAnsi"/>
          <w:sz w:val="14"/>
          <w:szCs w:val="14"/>
        </w:rPr>
        <w:t>First and foremost, the capacity for growth of any inventor or entrepreneur or new enterprise rests in their ability to raise capital, spur additional research &amp; development, and ultimately bring their ideas to the marketplace.</w:t>
      </w:r>
      <w:r w:rsidRPr="00AE71F9">
        <w:rPr>
          <w:rStyle w:val="Emphasis"/>
          <w:rFonts w:asciiTheme="minorHAnsi" w:hAnsiTheme="minorHAnsi" w:cstheme="minorHAnsi"/>
          <w:b w:val="0"/>
        </w:rPr>
        <w:t xml:space="preserve"> </w:t>
      </w:r>
      <w:r w:rsidRPr="00AE71F9">
        <w:rPr>
          <w:rStyle w:val="Emphasis"/>
          <w:rFonts w:asciiTheme="minorHAnsi" w:hAnsiTheme="minorHAnsi" w:cstheme="minorHAnsi"/>
        </w:rPr>
        <w:t xml:space="preserve">Recognizing that need, the Administration is taking concrete actions to improve the environment for high-growth innovation through the </w:t>
      </w:r>
      <w:r w:rsidRPr="00AE71F9">
        <w:rPr>
          <w:rStyle w:val="Emphasis"/>
          <w:rFonts w:asciiTheme="minorHAnsi" w:hAnsiTheme="minorHAnsi" w:cstheme="minorHAnsi"/>
          <w:bdr w:val="single" w:sz="4" w:space="0" w:color="auto"/>
        </w:rPr>
        <w:t>Startup America initiative</w:t>
      </w:r>
      <w:r w:rsidRPr="00AE71F9">
        <w:rPr>
          <w:rStyle w:val="Emphasis"/>
          <w:rFonts w:asciiTheme="minorHAnsi" w:hAnsiTheme="minorHAnsi" w:cstheme="minorHAnsi"/>
        </w:rPr>
        <w:t>.</w:t>
      </w:r>
    </w:p>
    <w:p w14:paraId="07C41C50" w14:textId="77777777" w:rsidR="00CE5DA8" w:rsidRPr="00AE71F9" w:rsidRDefault="00CE5DA8" w:rsidP="00CE5DA8">
      <w:pPr>
        <w:rPr>
          <w:rStyle w:val="Emphasis"/>
          <w:rFonts w:asciiTheme="minorHAnsi" w:hAnsiTheme="minorHAnsi" w:cstheme="minorHAnsi"/>
          <w:b w:val="0"/>
          <w:sz w:val="14"/>
          <w:szCs w:val="14"/>
        </w:rPr>
      </w:pPr>
      <w:r w:rsidRPr="00AE71F9">
        <w:rPr>
          <w:rStyle w:val="StyleUnderline"/>
          <w:rFonts w:asciiTheme="minorHAnsi" w:hAnsiTheme="minorHAnsi" w:cstheme="minorHAnsi"/>
        </w:rPr>
        <w:t xml:space="preserve">By building partnerships with the private sector, the </w:t>
      </w:r>
      <w:r w:rsidRPr="00AE71F9">
        <w:rPr>
          <w:rStyle w:val="Emphasis"/>
          <w:rFonts w:asciiTheme="minorHAnsi" w:hAnsiTheme="minorHAnsi" w:cstheme="minorHAnsi"/>
        </w:rPr>
        <w:t>Department of Commerce and the Small Business Administration</w:t>
      </w:r>
      <w:r w:rsidRPr="00AE71F9">
        <w:rPr>
          <w:rStyle w:val="StyleUnderline"/>
          <w:rFonts w:asciiTheme="minorHAnsi" w:hAnsiTheme="minorHAnsi" w:cstheme="minorHAnsi"/>
        </w:rPr>
        <w:t xml:space="preserve"> match up to $2 billion for private funds that invest in early-stage R&amp;D, invest in businesses in underserved communities, and invest in small entities that face difficult challenges in accessing capital.</w:t>
      </w:r>
      <w:r w:rsidRPr="00AE71F9">
        <w:rPr>
          <w:rStyle w:val="Emphasis"/>
          <w:rFonts w:asciiTheme="minorHAnsi" w:hAnsiTheme="minorHAnsi" w:cstheme="minorHAnsi"/>
          <w:b w:val="0"/>
        </w:rPr>
        <w:t xml:space="preserve"> </w:t>
      </w:r>
      <w:r w:rsidRPr="00AE71F9">
        <w:rPr>
          <w:rStyle w:val="Emphasis"/>
          <w:rFonts w:asciiTheme="minorHAnsi" w:hAnsiTheme="minorHAnsi" w:cstheme="minorHAnsi"/>
          <w:b w:val="0"/>
          <w:sz w:val="14"/>
          <w:szCs w:val="14"/>
        </w:rPr>
        <w:t>These nation wide partnerships not only help break down barriers that independent entrepreneurs may face in seeking funding, they also encourage and incentivize direct partnerships between venture capital firms and small companies.</w:t>
      </w:r>
    </w:p>
    <w:p w14:paraId="097EDD12" w14:textId="77777777" w:rsidR="00CE5DA8" w:rsidRPr="00AE71F9" w:rsidRDefault="00CE5DA8" w:rsidP="00CE5DA8">
      <w:pPr>
        <w:rPr>
          <w:rStyle w:val="StyleUnderline"/>
          <w:rFonts w:asciiTheme="minorHAnsi" w:hAnsiTheme="minorHAnsi" w:cstheme="minorHAnsi"/>
        </w:rPr>
      </w:pPr>
      <w:r w:rsidRPr="00AE71F9">
        <w:rPr>
          <w:rStyle w:val="Emphasis"/>
          <w:rFonts w:asciiTheme="minorHAnsi" w:hAnsiTheme="minorHAnsi" w:cstheme="minorHAnsi"/>
          <w:b w:val="0"/>
        </w:rPr>
        <w:t>Outside of federal matching grants, we also want to put the opportunity to connect with funders directly in your court</w:t>
      </w:r>
      <w:r w:rsidRPr="00AE71F9">
        <w:rPr>
          <w:rStyle w:val="StyleUnderline"/>
          <w:rFonts w:asciiTheme="minorHAnsi" w:hAnsiTheme="minorHAnsi" w:cstheme="minorHAnsi"/>
        </w:rPr>
        <w:t xml:space="preserve">. So in this year we are working to host several </w:t>
      </w:r>
      <w:r w:rsidRPr="00AE71F9">
        <w:rPr>
          <w:rStyle w:val="Emphasis"/>
          <w:rFonts w:asciiTheme="minorHAnsi" w:hAnsiTheme="minorHAnsi" w:cstheme="minorHAnsi"/>
          <w:bdr w:val="single" w:sz="4" w:space="0" w:color="auto"/>
        </w:rPr>
        <w:t>"DC-to-VC" summits</w:t>
      </w:r>
      <w:r w:rsidRPr="00AE71F9">
        <w:rPr>
          <w:rStyle w:val="StyleUnderline"/>
          <w:rFonts w:asciiTheme="minorHAnsi" w:hAnsiTheme="minorHAnsi" w:cstheme="minorHAnsi"/>
        </w:rPr>
        <w:t xml:space="preserve"> that will gather federal leadership, entrepreneurs in the health care space, and early-stage investors, to leverage targeted engagements in addressing emerging business opportunities while also working to improve our country's health through better, more efficient care delivery.</w:t>
      </w:r>
    </w:p>
    <w:p w14:paraId="62F3A1E4" w14:textId="77777777" w:rsidR="00CE5DA8" w:rsidRPr="00AE71F9" w:rsidRDefault="00CE5DA8" w:rsidP="00CE5DA8">
      <w:pPr>
        <w:rPr>
          <w:rStyle w:val="Emphasis"/>
          <w:rFonts w:asciiTheme="minorHAnsi" w:hAnsiTheme="minorHAnsi" w:cstheme="minorHAnsi"/>
          <w:b w:val="0"/>
          <w:sz w:val="14"/>
          <w:szCs w:val="14"/>
        </w:rPr>
      </w:pPr>
      <w:r w:rsidRPr="00AE71F9">
        <w:rPr>
          <w:rStyle w:val="StyleUnderline"/>
          <w:rFonts w:asciiTheme="minorHAnsi" w:hAnsiTheme="minorHAnsi" w:cstheme="minorHAnsi"/>
          <w:sz w:val="14"/>
          <w:szCs w:val="14"/>
        </w:rPr>
        <w:t>The health care sector is particularly research intensive and requires regular investments at different stages in company development in order for enterprises to grow.</w:t>
      </w:r>
      <w:r w:rsidRPr="00AE71F9">
        <w:rPr>
          <w:rStyle w:val="Emphasis"/>
          <w:rFonts w:asciiTheme="minorHAnsi" w:hAnsiTheme="minorHAnsi" w:cstheme="minorHAnsi"/>
          <w:b w:val="0"/>
          <w:sz w:val="14"/>
          <w:szCs w:val="14"/>
        </w:rPr>
        <w:t xml:space="preserve"> And a majority of the small and medium sized companies here that drive innovation in life-saving therapies and techniques need accelerated means to acquire funds and get their businesses off the ground. Not only is their bottom-line at stake, but so too are lives and the welfare communities.</w:t>
      </w:r>
    </w:p>
    <w:p w14:paraId="379698C6" w14:textId="77777777" w:rsidR="00CE5DA8" w:rsidRPr="00AE71F9" w:rsidRDefault="00CE5DA8" w:rsidP="00CE5DA8">
      <w:pPr>
        <w:rPr>
          <w:rStyle w:val="StyleUnderline"/>
          <w:rFonts w:asciiTheme="minorHAnsi" w:hAnsiTheme="minorHAnsi" w:cstheme="minorHAnsi"/>
        </w:rPr>
      </w:pPr>
      <w:r w:rsidRPr="00AE71F9">
        <w:rPr>
          <w:rStyle w:val="StyleUnderline"/>
          <w:rFonts w:asciiTheme="minorHAnsi" w:hAnsiTheme="minorHAnsi" w:cstheme="minorHAnsi"/>
        </w:rPr>
        <w:t>Now in the IP domain we also realize that the medical device and indeed the health care innovation sector are highly dependent on effective patent protection</w:t>
      </w:r>
      <w:r w:rsidRPr="00AE71F9">
        <w:rPr>
          <w:rStyle w:val="Emphasis"/>
          <w:rFonts w:asciiTheme="minorHAnsi" w:hAnsiTheme="minorHAnsi" w:cstheme="minorHAnsi"/>
        </w:rPr>
        <w:t>.</w:t>
      </w:r>
      <w:r w:rsidRPr="00AE71F9">
        <w:rPr>
          <w:rStyle w:val="Emphasis"/>
          <w:rFonts w:asciiTheme="minorHAnsi" w:hAnsiTheme="minorHAnsi" w:cstheme="minorHAnsi"/>
          <w:b w:val="0"/>
        </w:rPr>
        <w:t xml:space="preserve"> </w:t>
      </w:r>
      <w:r w:rsidRPr="00AE71F9">
        <w:rPr>
          <w:rStyle w:val="Emphasis"/>
          <w:rFonts w:asciiTheme="minorHAnsi" w:hAnsiTheme="minorHAnsi" w:cstheme="minorHAnsi"/>
        </w:rPr>
        <w:t>That's why the USPTO is working to create a more efficient and cost-effective patent system</w:t>
      </w:r>
      <w:r w:rsidRPr="00AE71F9">
        <w:rPr>
          <w:rStyle w:val="Emphasis"/>
          <w:rFonts w:asciiTheme="minorHAnsi" w:hAnsiTheme="minorHAnsi" w:cstheme="minorHAnsi"/>
          <w:b w:val="0"/>
          <w:sz w:val="14"/>
          <w:szCs w:val="14"/>
        </w:rPr>
        <w:t xml:space="preserve">. </w:t>
      </w:r>
      <w:r w:rsidRPr="00AE71F9">
        <w:rPr>
          <w:rStyle w:val="StyleUnderline"/>
          <w:rFonts w:asciiTheme="minorHAnsi" w:hAnsiTheme="minorHAnsi" w:cstheme="minorHAnsi"/>
        </w:rPr>
        <w:t xml:space="preserve">Aiming to re-engineer the process of securing IP rights, we are currently building bipartisan support in Congress to pass the </w:t>
      </w:r>
      <w:r w:rsidRPr="00AE71F9">
        <w:rPr>
          <w:rStyle w:val="Emphasis"/>
          <w:rFonts w:asciiTheme="minorHAnsi" w:hAnsiTheme="minorHAnsi" w:cstheme="minorHAnsi"/>
          <w:bdr w:val="single" w:sz="4" w:space="0" w:color="auto"/>
        </w:rPr>
        <w:t>America Invents Act</w:t>
      </w:r>
      <w:r w:rsidRPr="00AE71F9">
        <w:rPr>
          <w:rStyle w:val="StyleUnderline"/>
          <w:rFonts w:asciiTheme="minorHAnsi" w:hAnsiTheme="minorHAnsi" w:cstheme="minorHAnsi"/>
        </w:rPr>
        <w:t xml:space="preserve"> that will allow small and independent inventors to move their ideas to the market place faster and enable you to do your jobs more easily-while also </w:t>
      </w:r>
      <w:r w:rsidRPr="00AE71F9">
        <w:rPr>
          <w:rStyle w:val="Emphasis"/>
          <w:rFonts w:asciiTheme="minorHAnsi" w:hAnsiTheme="minorHAnsi" w:cstheme="minorHAnsi"/>
        </w:rPr>
        <w:t>reducing the need for cost-prohibitive litigation</w:t>
      </w:r>
      <w:r w:rsidRPr="00AE71F9">
        <w:rPr>
          <w:rStyle w:val="StyleUnderline"/>
          <w:rFonts w:asciiTheme="minorHAnsi" w:hAnsiTheme="minorHAnsi" w:cstheme="minorHAnsi"/>
        </w:rPr>
        <w:t>, which all too often ties up ideas in the courts-stifling innovation and choking job creation.</w:t>
      </w:r>
    </w:p>
    <w:p w14:paraId="276FBAEC" w14:textId="77777777" w:rsidR="00CE5DA8" w:rsidRPr="00AE71F9" w:rsidRDefault="00CE5DA8" w:rsidP="00CE5DA8">
      <w:pPr>
        <w:rPr>
          <w:rStyle w:val="Emphasis"/>
          <w:rFonts w:asciiTheme="minorHAnsi" w:hAnsiTheme="minorHAnsi" w:cstheme="minorHAnsi"/>
          <w:b w:val="0"/>
          <w:sz w:val="14"/>
          <w:szCs w:val="14"/>
        </w:rPr>
      </w:pPr>
    </w:p>
    <w:p w14:paraId="0462C528" w14:textId="77777777" w:rsidR="00CE5DA8" w:rsidRPr="00AE71F9" w:rsidRDefault="00CE5DA8" w:rsidP="00CE5DA8">
      <w:pPr>
        <w:rPr>
          <w:rStyle w:val="Emphasis"/>
          <w:rFonts w:asciiTheme="minorHAnsi" w:hAnsiTheme="minorHAnsi" w:cstheme="minorHAnsi"/>
          <w:b w:val="0"/>
          <w:sz w:val="14"/>
          <w:szCs w:val="14"/>
        </w:rPr>
      </w:pPr>
      <w:r w:rsidRPr="00AE71F9">
        <w:rPr>
          <w:rStyle w:val="StyleUnderline"/>
          <w:rFonts w:asciiTheme="minorHAnsi" w:hAnsiTheme="minorHAnsi" w:cstheme="minorHAnsi"/>
        </w:rPr>
        <w:t>By processing patents in a shorter amount of time, medical device entrepreneurs will be able to use those intellectual property rights as vehicles to leverage even more funding.</w:t>
      </w:r>
      <w:r w:rsidRPr="00AE71F9">
        <w:rPr>
          <w:rStyle w:val="Emphasis"/>
          <w:rFonts w:asciiTheme="minorHAnsi" w:hAnsiTheme="minorHAnsi" w:cstheme="minorHAnsi"/>
          <w:b w:val="0"/>
        </w:rPr>
        <w:t xml:space="preserve"> </w:t>
      </w:r>
      <w:r w:rsidRPr="00AE71F9">
        <w:rPr>
          <w:rStyle w:val="Emphasis"/>
          <w:rFonts w:asciiTheme="minorHAnsi" w:hAnsiTheme="minorHAnsi" w:cstheme="minorHAnsi"/>
          <w:b w:val="0"/>
          <w:sz w:val="14"/>
          <w:szCs w:val="14"/>
        </w:rPr>
        <w:t xml:space="preserve">Through this legislation, the PTO is also empowered to retain the fees and resources necessary to ensure high quality patent examinations. Not only does this enhance the quality of reviews without adding a dime to the deficit, but it allows the USPTO to actually use our funds to do the job you're paying us to do in the first place! </w:t>
      </w:r>
      <w:r w:rsidRPr="00AE71F9">
        <w:rPr>
          <w:rFonts w:asciiTheme="minorHAnsi" w:hAnsiTheme="minorHAnsi" w:cstheme="minorHAnsi"/>
          <w:sz w:val="14"/>
          <w:szCs w:val="14"/>
        </w:rPr>
        <w:t>All of the programs PTO is implementing to strengthen our examining corps, chip away at the backlog and increase our internal efficiency require resources.</w:t>
      </w:r>
      <w:r w:rsidRPr="00AE71F9">
        <w:rPr>
          <w:rStyle w:val="Emphasis"/>
          <w:rFonts w:asciiTheme="minorHAnsi" w:hAnsiTheme="minorHAnsi" w:cstheme="minorHAnsi"/>
          <w:b w:val="0"/>
          <w:sz w:val="14"/>
          <w:szCs w:val="14"/>
        </w:rPr>
        <w:t xml:space="preserve"> So passing this bill not only improves the PTO's ability to do our job across the board, but it also makes your jobs as practitioners more effective and easier, all the while giving way to a new generation of American opportunity.</w:t>
      </w:r>
    </w:p>
    <w:p w14:paraId="5C3245B4" w14:textId="77777777" w:rsidR="00CE5DA8" w:rsidRPr="00AE71F9" w:rsidRDefault="00CE5DA8" w:rsidP="00CE5DA8">
      <w:pPr>
        <w:rPr>
          <w:rStyle w:val="Emphasis"/>
          <w:rFonts w:asciiTheme="minorHAnsi" w:hAnsiTheme="minorHAnsi" w:cstheme="minorHAnsi"/>
          <w:b w:val="0"/>
          <w:sz w:val="14"/>
          <w:szCs w:val="14"/>
        </w:rPr>
      </w:pPr>
      <w:r w:rsidRPr="00AE71F9">
        <w:rPr>
          <w:rStyle w:val="Emphasis"/>
          <w:rFonts w:asciiTheme="minorHAnsi" w:hAnsiTheme="minorHAnsi" w:cstheme="minorHAnsi"/>
          <w:b w:val="0"/>
          <w:sz w:val="14"/>
          <w:szCs w:val="14"/>
        </w:rPr>
        <w:t>Now sustaining that robust IP system is especially important to all of you because the dynamics of the medical device industry are rapidly evolving. Historically, device development was grounded in the mechanical sciences. But as this industry continues to leverage the cutting-edge potential of digital technologies, it is becoming increasingly more cross-disciplinary. Great new products have one foot in neuroscience, another in software, and yet another in nanotech. These kinetic realities demand intelligent engagement and a smarter infrastructure to keep up. By passing patent reform, we're infusing additional resources into the Patent Office, equipping our patent examiners with the appropriate tools needed to evaluate these new technological heights, and ultimately ensuring that tomorrow's innovation economy does not take root in yesterday's infrastructure.</w:t>
      </w:r>
    </w:p>
    <w:p w14:paraId="0FA8F0BF" w14:textId="77777777" w:rsidR="00CE5DA8" w:rsidRPr="00AE71F9" w:rsidRDefault="00CE5DA8" w:rsidP="00CE5DA8">
      <w:pPr>
        <w:rPr>
          <w:rStyle w:val="Emphasis"/>
          <w:rFonts w:asciiTheme="minorHAnsi" w:hAnsiTheme="minorHAnsi" w:cstheme="minorHAnsi"/>
          <w:b w:val="0"/>
          <w:sz w:val="14"/>
          <w:szCs w:val="14"/>
        </w:rPr>
      </w:pPr>
      <w:r w:rsidRPr="00AE71F9">
        <w:rPr>
          <w:rStyle w:val="Emphasis"/>
          <w:rFonts w:asciiTheme="minorHAnsi" w:hAnsiTheme="minorHAnsi" w:cstheme="minorHAnsi"/>
          <w:b w:val="0"/>
          <w:sz w:val="14"/>
          <w:szCs w:val="14"/>
        </w:rPr>
        <w:t>And let me be clear: passing this bill is not about politics; it's about ensuring that we are doing everything we can to create a more efficient IP system, lift your businesses, spur growth in America and out-innovate our economic competitors. MDMA member companies boast some of the most impressive high-growth employment statistics in the nation. And the public-private research partnerships many of your organizations embark on generate a high share of cutting edge research compared to the rest of the world, highlighting that many technologists are increasingly working at the seams of unchartered industries, sciences and markets-where disciplines are overlapping in ways not seen in the past.</w:t>
      </w:r>
    </w:p>
    <w:p w14:paraId="5F288782" w14:textId="77777777" w:rsidR="00CE5DA8" w:rsidRPr="00AE71F9" w:rsidRDefault="00CE5DA8" w:rsidP="00CE5DA8">
      <w:pPr>
        <w:rPr>
          <w:rStyle w:val="StyleUnderline"/>
          <w:rFonts w:asciiTheme="minorHAnsi" w:hAnsiTheme="minorHAnsi" w:cstheme="minorHAnsi"/>
        </w:rPr>
      </w:pPr>
      <w:r w:rsidRPr="00AE71F9">
        <w:rPr>
          <w:rStyle w:val="Emphasis"/>
          <w:rFonts w:asciiTheme="minorHAnsi" w:hAnsiTheme="minorHAnsi" w:cstheme="minorHAnsi"/>
          <w:b w:val="0"/>
        </w:rPr>
        <w:t xml:space="preserve">If this country is going to effectively unleash and harness the might of these evolving fields, the scientific pioneers charting their murky terrain need all the support and guidance they can get. </w:t>
      </w:r>
      <w:r w:rsidRPr="00AE71F9">
        <w:rPr>
          <w:rStyle w:val="StyleUnderline"/>
          <w:rFonts w:asciiTheme="minorHAnsi" w:hAnsiTheme="minorHAnsi" w:cstheme="minorHAnsi"/>
        </w:rPr>
        <w:t xml:space="preserve">That's why, beyond funding and a strengthened intellectual property system, close collaborations and peer-to-peer partnerships are essential for new businesses to communicate best practices to ascertain tricks of the trade. In this regard, groups in the Valley like </w:t>
      </w:r>
      <w:r w:rsidRPr="00AE71F9">
        <w:rPr>
          <w:rStyle w:val="Emphasis"/>
          <w:rFonts w:asciiTheme="minorHAnsi" w:hAnsiTheme="minorHAnsi" w:cstheme="minorHAnsi"/>
          <w:bdr w:val="single" w:sz="4" w:space="0" w:color="auto"/>
        </w:rPr>
        <w:t>YCombinator and The Founder</w:t>
      </w:r>
      <w:r w:rsidRPr="00AE71F9">
        <w:rPr>
          <w:rStyle w:val="StyleUnderline"/>
          <w:rFonts w:asciiTheme="minorHAnsi" w:hAnsiTheme="minorHAnsi" w:cstheme="minorHAnsi"/>
        </w:rPr>
        <w:t xml:space="preserve"> Institute offer forums to test new ideas and tap into a network of professional support.</w:t>
      </w:r>
    </w:p>
    <w:p w14:paraId="30E361F1" w14:textId="77777777" w:rsidR="00CE5DA8" w:rsidRPr="00AE71F9" w:rsidRDefault="00CE5DA8" w:rsidP="00CE5DA8">
      <w:pPr>
        <w:rPr>
          <w:rStyle w:val="Emphasis"/>
          <w:rFonts w:asciiTheme="minorHAnsi" w:hAnsiTheme="minorHAnsi" w:cstheme="minorHAnsi"/>
          <w:b w:val="0"/>
          <w:sz w:val="14"/>
          <w:szCs w:val="14"/>
        </w:rPr>
      </w:pPr>
      <w:r w:rsidRPr="00AE71F9">
        <w:rPr>
          <w:rStyle w:val="Emphasis"/>
          <w:rFonts w:asciiTheme="minorHAnsi" w:hAnsiTheme="minorHAnsi" w:cstheme="minorHAnsi"/>
          <w:b w:val="0"/>
          <w:sz w:val="14"/>
          <w:szCs w:val="14"/>
        </w:rPr>
        <w:t>And that's the sort of collaborative work the Obama Administration is also working to tap into. Through the Startup America program, we're expanding entrepreneurship education by establishing additional peer-to-peer mentor programs that grow networks of support between large companies, investors, small high-growth businesses and startups. This gives innovators the chance to further fertilize their ideas and identify nodes of collaboration, expanding the innovation potential within their markets.</w:t>
      </w:r>
    </w:p>
    <w:p w14:paraId="1E311A9E" w14:textId="77777777" w:rsidR="00CE5DA8" w:rsidRPr="00AE71F9" w:rsidRDefault="00CE5DA8" w:rsidP="00CE5DA8">
      <w:pPr>
        <w:rPr>
          <w:rStyle w:val="StyleUnderline"/>
          <w:rFonts w:asciiTheme="minorHAnsi" w:hAnsiTheme="minorHAnsi" w:cstheme="minorHAnsi"/>
        </w:rPr>
      </w:pPr>
      <w:r w:rsidRPr="00AE71F9">
        <w:rPr>
          <w:rStyle w:val="Emphasis"/>
          <w:rFonts w:asciiTheme="minorHAnsi" w:hAnsiTheme="minorHAnsi" w:cstheme="minorHAnsi"/>
          <w:b w:val="0"/>
          <w:sz w:val="14"/>
          <w:szCs w:val="14"/>
        </w:rPr>
        <w:t>While the efforts I've mentioned are aimed at making the business environment ripe to grow products and services, the USPTO also recognizes that much of research and development involves a simple race against the clock. For medical device ventures committed to helping the sick, offering a new lease on life requires making treatments available as fast as possible.</w:t>
      </w:r>
      <w:r w:rsidRPr="00AE71F9">
        <w:rPr>
          <w:rStyle w:val="Emphasis"/>
          <w:rFonts w:asciiTheme="minorHAnsi" w:hAnsiTheme="minorHAnsi" w:cstheme="minorHAnsi"/>
          <w:b w:val="0"/>
        </w:rPr>
        <w:t xml:space="preserve"> </w:t>
      </w:r>
      <w:r w:rsidRPr="00AE71F9">
        <w:rPr>
          <w:rStyle w:val="Emphasis"/>
          <w:rFonts w:asciiTheme="minorHAnsi" w:hAnsiTheme="minorHAnsi" w:cstheme="minorHAnsi"/>
        </w:rPr>
        <w:t>To help you and your patients, USPTO is launching a new three-track acceleration program that allows applicants to determine the pace at which their ideas are reviewed for patentability.</w:t>
      </w:r>
      <w:r w:rsidRPr="00AE71F9">
        <w:rPr>
          <w:rStyle w:val="Emphasis"/>
          <w:rFonts w:asciiTheme="minorHAnsi" w:hAnsiTheme="minorHAnsi" w:cstheme="minorHAnsi"/>
          <w:b w:val="0"/>
        </w:rPr>
        <w:t xml:space="preserve"> </w:t>
      </w:r>
      <w:r w:rsidRPr="00AE71F9">
        <w:rPr>
          <w:rStyle w:val="StyleUnderline"/>
          <w:rFonts w:asciiTheme="minorHAnsi" w:hAnsiTheme="minorHAnsi" w:cstheme="minorHAnsi"/>
        </w:rPr>
        <w:t>If an enterprise is in urgent need of IP protection, they can accelerate the speed of review simply by remitting a fee. And for ideas that can benefit from a bit more incubation time, applicants can opt for a slowed-down track.</w:t>
      </w:r>
    </w:p>
    <w:p w14:paraId="5CD6DE7D" w14:textId="77777777" w:rsidR="00CE5DA8" w:rsidRPr="00AE71F9" w:rsidRDefault="00CE5DA8" w:rsidP="00CE5DA8">
      <w:pPr>
        <w:rPr>
          <w:rStyle w:val="Emphasis"/>
          <w:rFonts w:asciiTheme="minorHAnsi" w:hAnsiTheme="minorHAnsi" w:cstheme="minorHAnsi"/>
          <w:b w:val="0"/>
          <w:sz w:val="14"/>
          <w:szCs w:val="14"/>
        </w:rPr>
      </w:pPr>
      <w:r w:rsidRPr="00AE71F9">
        <w:rPr>
          <w:rStyle w:val="StyleUnderline"/>
          <w:rFonts w:asciiTheme="minorHAnsi" w:hAnsiTheme="minorHAnsi" w:cstheme="minorHAnsi"/>
        </w:rPr>
        <w:t xml:space="preserve">This program puts tools in the hands of the innovation community to tier priorities and </w:t>
      </w:r>
      <w:r w:rsidRPr="00AE71F9">
        <w:rPr>
          <w:rStyle w:val="Emphasis"/>
          <w:rFonts w:asciiTheme="minorHAnsi" w:hAnsiTheme="minorHAnsi" w:cstheme="minorHAnsi"/>
        </w:rPr>
        <w:t>help manage the patent backlog</w:t>
      </w:r>
      <w:r w:rsidRPr="00AE71F9">
        <w:rPr>
          <w:rStyle w:val="Emphasis"/>
          <w:rFonts w:asciiTheme="minorHAnsi" w:hAnsiTheme="minorHAnsi" w:cstheme="minorHAnsi"/>
          <w:b w:val="0"/>
        </w:rPr>
        <w:t xml:space="preserve">. </w:t>
      </w:r>
      <w:r w:rsidRPr="00AE71F9">
        <w:rPr>
          <w:rStyle w:val="Emphasis"/>
          <w:rFonts w:asciiTheme="minorHAnsi" w:hAnsiTheme="minorHAnsi" w:cstheme="minorHAnsi"/>
          <w:b w:val="0"/>
          <w:sz w:val="14"/>
          <w:szCs w:val="14"/>
        </w:rPr>
        <w:t>Even though recent Congressional budget decisions have prevented us from rolling out the first phase-the Track One program-as early as we'd like, we're putting all the structural and procedural resources in place to make this avenue available to the public as soon as budgets permit. Regardless of its start date, however, the nature of the program reflects recognition on the part of the PTO that we live in an age where technological change can occur in the blink of an eye.</w:t>
      </w:r>
    </w:p>
    <w:p w14:paraId="3A223901" w14:textId="77777777" w:rsidR="00CE5DA8" w:rsidRPr="00AE71F9" w:rsidRDefault="00CE5DA8" w:rsidP="00CE5DA8">
      <w:pPr>
        <w:rPr>
          <w:rStyle w:val="StyleUnderline"/>
          <w:rFonts w:asciiTheme="minorHAnsi" w:hAnsiTheme="minorHAnsi" w:cstheme="minorHAnsi"/>
        </w:rPr>
      </w:pPr>
      <w:r w:rsidRPr="00AE71F9">
        <w:rPr>
          <w:rStyle w:val="Emphasis"/>
          <w:rFonts w:asciiTheme="minorHAnsi" w:hAnsiTheme="minorHAnsi" w:cstheme="minorHAnsi"/>
          <w:b w:val="0"/>
          <w:sz w:val="14"/>
          <w:szCs w:val="14"/>
        </w:rPr>
        <w:t xml:space="preserve">So, the mandate is to create a smart, agile and nuanced Patent and Trademark architecture that can adapt to evolving business needs and leverage modern tools to address them. That's why we're also working to develop a better information technology system for the PTO to make everyone's lives easier. From automated petition systems we rolled out this spring, to a community wiki to give office staff, practitioners and applicants alike a chance to share, update and pull down information to better inform their efforts, </w:t>
      </w:r>
      <w:r w:rsidRPr="00AE71F9">
        <w:rPr>
          <w:rStyle w:val="StyleUnderline"/>
          <w:rFonts w:asciiTheme="minorHAnsi" w:hAnsiTheme="minorHAnsi" w:cstheme="minorHAnsi"/>
        </w:rPr>
        <w:t>we are working unrelentingly to strive for a 21st century system that can work smarter, better, faster and stronger for all stakeholders to benefit from-and for current stresses on the IP system to be relieved.</w:t>
      </w:r>
    </w:p>
    <w:p w14:paraId="4DF19BCD" w14:textId="77777777" w:rsidR="00CE5DA8" w:rsidRPr="00AE71F9" w:rsidRDefault="00CE5DA8" w:rsidP="00CE5DA8">
      <w:pPr>
        <w:rPr>
          <w:rStyle w:val="Emphasis"/>
          <w:rFonts w:asciiTheme="minorHAnsi" w:hAnsiTheme="minorHAnsi" w:cstheme="minorHAnsi"/>
          <w:b w:val="0"/>
          <w:sz w:val="10"/>
          <w:szCs w:val="10"/>
        </w:rPr>
      </w:pPr>
    </w:p>
    <w:p w14:paraId="48F2E967" w14:textId="77777777" w:rsidR="00CE5DA8" w:rsidRPr="00AE71F9" w:rsidRDefault="00CE5DA8" w:rsidP="00CE5DA8">
      <w:pPr>
        <w:rPr>
          <w:rStyle w:val="Emphasis"/>
          <w:rFonts w:asciiTheme="minorHAnsi" w:hAnsiTheme="minorHAnsi" w:cstheme="minorHAnsi"/>
          <w:b w:val="0"/>
          <w:sz w:val="14"/>
          <w:szCs w:val="14"/>
        </w:rPr>
      </w:pPr>
      <w:r w:rsidRPr="00AE71F9">
        <w:rPr>
          <w:rStyle w:val="Emphasis"/>
          <w:rFonts w:asciiTheme="minorHAnsi" w:hAnsiTheme="minorHAnsi" w:cstheme="minorHAnsi"/>
          <w:b w:val="0"/>
          <w:sz w:val="14"/>
          <w:szCs w:val="14"/>
        </w:rPr>
        <w:t xml:space="preserve">In truth, what all these efforts strive to do, is keep up with a new reality. </w:t>
      </w:r>
      <w:r w:rsidRPr="00AE71F9">
        <w:rPr>
          <w:rStyle w:val="StyleUnderline"/>
          <w:rFonts w:asciiTheme="minorHAnsi" w:hAnsiTheme="minorHAnsi" w:cstheme="minorHAnsi"/>
          <w:sz w:val="14"/>
          <w:szCs w:val="14"/>
        </w:rPr>
        <w:t>IP isn't just important, it's become all important</w:t>
      </w:r>
      <w:r w:rsidRPr="00AE71F9">
        <w:rPr>
          <w:rStyle w:val="Emphasis"/>
          <w:rFonts w:asciiTheme="minorHAnsi" w:hAnsiTheme="minorHAnsi" w:cstheme="minorHAnsi"/>
          <w:b w:val="0"/>
          <w:sz w:val="14"/>
          <w:szCs w:val="14"/>
        </w:rPr>
        <w:t xml:space="preserve">. It isn't just a big thing. </w:t>
      </w:r>
      <w:r w:rsidRPr="00AE71F9">
        <w:rPr>
          <w:rStyle w:val="StyleUnderline"/>
          <w:rFonts w:asciiTheme="minorHAnsi" w:hAnsiTheme="minorHAnsi" w:cstheme="minorHAnsi"/>
          <w:sz w:val="14"/>
          <w:szCs w:val="14"/>
        </w:rPr>
        <w:t>It's the only thing that enables innovations to benefit from the fruits of their labor</w:t>
      </w:r>
      <w:r w:rsidRPr="00AE71F9">
        <w:rPr>
          <w:rStyle w:val="Emphasis"/>
          <w:rFonts w:asciiTheme="minorHAnsi" w:hAnsiTheme="minorHAnsi" w:cstheme="minorHAnsi"/>
          <w:b w:val="0"/>
          <w:sz w:val="14"/>
          <w:szCs w:val="14"/>
        </w:rPr>
        <w:t>. So we simply must get it right to remain competitive. But another part of remaining competitive in this economy is recognizing that innovation is not measured simply by the number of patent applications filed or patents granted. Rather, growth is measured by smarter investments and trade associated with the IP.</w:t>
      </w:r>
    </w:p>
    <w:p w14:paraId="29F0FDC5" w14:textId="77777777" w:rsidR="00CE5DA8" w:rsidRPr="00AE71F9" w:rsidRDefault="00CE5DA8" w:rsidP="00CE5DA8">
      <w:pPr>
        <w:rPr>
          <w:rStyle w:val="Emphasis"/>
          <w:rFonts w:asciiTheme="minorHAnsi" w:hAnsiTheme="minorHAnsi" w:cstheme="minorHAnsi"/>
          <w:b w:val="0"/>
          <w:sz w:val="14"/>
          <w:szCs w:val="14"/>
        </w:rPr>
      </w:pPr>
      <w:r w:rsidRPr="00AE71F9">
        <w:rPr>
          <w:rStyle w:val="StyleUnderline"/>
          <w:rFonts w:asciiTheme="minorHAnsi" w:hAnsiTheme="minorHAnsi" w:cstheme="minorHAnsi"/>
          <w:sz w:val="14"/>
          <w:szCs w:val="14"/>
        </w:rPr>
        <w:t>A smart growth economy</w:t>
      </w:r>
      <w:r w:rsidRPr="00AE71F9">
        <w:rPr>
          <w:rStyle w:val="Emphasis"/>
          <w:rFonts w:asciiTheme="minorHAnsi" w:hAnsiTheme="minorHAnsi" w:cstheme="minorHAnsi"/>
          <w:b w:val="0"/>
          <w:sz w:val="14"/>
          <w:szCs w:val="14"/>
        </w:rPr>
        <w:t xml:space="preserve">, isn't rooted in an infrastructure that just blindly pushes along IP for the sake of IP, but rather one that adeptly incubates good ideas, offers high quality reviews, and </w:t>
      </w:r>
      <w:r w:rsidRPr="00AE71F9">
        <w:rPr>
          <w:rStyle w:val="StyleUnderline"/>
          <w:rFonts w:asciiTheme="minorHAnsi" w:hAnsiTheme="minorHAnsi" w:cstheme="minorHAnsi"/>
          <w:sz w:val="14"/>
          <w:szCs w:val="14"/>
        </w:rPr>
        <w:t>swiftly brings the best products to the marketplace</w:t>
      </w:r>
      <w:r w:rsidRPr="00AE71F9">
        <w:rPr>
          <w:rStyle w:val="Emphasis"/>
          <w:rFonts w:asciiTheme="minorHAnsi" w:hAnsiTheme="minorHAnsi" w:cstheme="minorHAnsi"/>
          <w:b w:val="0"/>
          <w:sz w:val="14"/>
          <w:szCs w:val="14"/>
        </w:rPr>
        <w:t>. This smart innovation, and the infrastructure that makes it happen, writes the next chapter of American growth.</w:t>
      </w:r>
    </w:p>
    <w:p w14:paraId="1D4430E1" w14:textId="77777777" w:rsidR="00CE5DA8" w:rsidRPr="00AE71F9" w:rsidRDefault="00CE5DA8" w:rsidP="00CE5DA8">
      <w:pPr>
        <w:rPr>
          <w:rStyle w:val="StyleUnderline"/>
          <w:rFonts w:asciiTheme="minorHAnsi" w:hAnsiTheme="minorHAnsi" w:cstheme="minorHAnsi"/>
        </w:rPr>
      </w:pPr>
      <w:r w:rsidRPr="00AE71F9">
        <w:rPr>
          <w:rStyle w:val="Emphasis"/>
          <w:rFonts w:asciiTheme="minorHAnsi" w:hAnsiTheme="minorHAnsi" w:cstheme="minorHAnsi"/>
          <w:b w:val="0"/>
          <w:sz w:val="14"/>
          <w:szCs w:val="14"/>
        </w:rPr>
        <w:t>That's why the USPTO is also proud to play a role in accelerating socially conscious technologies</w:t>
      </w:r>
      <w:r w:rsidRPr="00AE71F9">
        <w:rPr>
          <w:rStyle w:val="Emphasis"/>
          <w:rFonts w:asciiTheme="minorHAnsi" w:hAnsiTheme="minorHAnsi" w:cstheme="minorHAnsi"/>
          <w:b w:val="0"/>
        </w:rPr>
        <w:t xml:space="preserve">. </w:t>
      </w:r>
      <w:r w:rsidRPr="00AE71F9">
        <w:rPr>
          <w:rStyle w:val="StyleUnderline"/>
          <w:rFonts w:asciiTheme="minorHAnsi" w:hAnsiTheme="minorHAnsi" w:cstheme="minorHAnsi"/>
        </w:rPr>
        <w:t xml:space="preserve">Under our </w:t>
      </w:r>
      <w:r w:rsidRPr="00AE71F9">
        <w:rPr>
          <w:rStyle w:val="Emphasis"/>
          <w:rFonts w:asciiTheme="minorHAnsi" w:hAnsiTheme="minorHAnsi" w:cstheme="minorHAnsi"/>
          <w:bdr w:val="single" w:sz="4" w:space="0" w:color="auto"/>
        </w:rPr>
        <w:t>Green Technology Pilot Program</w:t>
      </w:r>
      <w:r w:rsidRPr="00AE71F9">
        <w:rPr>
          <w:rStyle w:val="StyleUnderline"/>
          <w:rFonts w:asciiTheme="minorHAnsi" w:hAnsiTheme="minorHAnsi" w:cstheme="minorHAnsi"/>
        </w:rPr>
        <w:t xml:space="preserve">, patent applications involving reduced greenhouse gas emissions, energy conservation and environmental quality are accelerated in their review. </w:t>
      </w:r>
      <w:r w:rsidRPr="00AE71F9">
        <w:rPr>
          <w:rStyle w:val="Emphasis"/>
          <w:rFonts w:asciiTheme="minorHAnsi" w:hAnsiTheme="minorHAnsi" w:cstheme="minorHAnsi"/>
          <w:b w:val="0"/>
          <w:sz w:val="14"/>
          <w:szCs w:val="14"/>
        </w:rPr>
        <w:t xml:space="preserve">And at no cost to the inventor. </w:t>
      </w:r>
      <w:r w:rsidRPr="00AE71F9">
        <w:rPr>
          <w:rStyle w:val="StyleUnderline"/>
          <w:rFonts w:asciiTheme="minorHAnsi" w:hAnsiTheme="minorHAnsi" w:cstheme="minorHAnsi"/>
          <w:sz w:val="14"/>
          <w:szCs w:val="14"/>
        </w:rPr>
        <w:t>By advancing a commitment to building a more sustainable energy future, the US Patent and Trademark Office is able to spur innovation and promote green collar jobs that provide our world with alternatives to harmful energy practices.</w:t>
      </w:r>
      <w:r w:rsidRPr="00AE71F9">
        <w:rPr>
          <w:rStyle w:val="StyleUnderline"/>
          <w:rFonts w:asciiTheme="minorHAnsi" w:hAnsiTheme="minorHAnsi" w:cstheme="minorHAnsi"/>
        </w:rPr>
        <w:t xml:space="preserve"> </w:t>
      </w:r>
      <w:r w:rsidRPr="00AE71F9">
        <w:rPr>
          <w:rStyle w:val="Emphasis"/>
          <w:rFonts w:asciiTheme="minorHAnsi" w:hAnsiTheme="minorHAnsi" w:cstheme="minorHAnsi"/>
        </w:rPr>
        <w:t>This program has been another pretty clear success, with over 3,000 petitions submitted and over 2,000 granted, and hundreds of patents issued in months not years.</w:t>
      </w:r>
    </w:p>
    <w:p w14:paraId="5C13F80F" w14:textId="77777777" w:rsidR="00CE5DA8" w:rsidRPr="00AE71F9" w:rsidRDefault="00CE5DA8" w:rsidP="00CE5DA8">
      <w:pPr>
        <w:rPr>
          <w:rStyle w:val="Emphasis"/>
          <w:rFonts w:asciiTheme="minorHAnsi" w:hAnsiTheme="minorHAnsi" w:cstheme="minorHAnsi"/>
          <w:b w:val="0"/>
          <w:iCs w:val="0"/>
        </w:rPr>
      </w:pPr>
      <w:r w:rsidRPr="00AE71F9">
        <w:rPr>
          <w:rStyle w:val="StyleUnderline"/>
          <w:rFonts w:asciiTheme="minorHAnsi" w:hAnsiTheme="minorHAnsi" w:cstheme="minorHAnsi"/>
        </w:rPr>
        <w:t xml:space="preserve">And two weeks back we also launched the </w:t>
      </w:r>
      <w:r w:rsidRPr="00AE71F9">
        <w:rPr>
          <w:rStyle w:val="Emphasis"/>
          <w:rFonts w:asciiTheme="minorHAnsi" w:hAnsiTheme="minorHAnsi" w:cstheme="minorHAnsi"/>
        </w:rPr>
        <w:t>Global Intellectual Property Education Training Program Database</w:t>
      </w:r>
      <w:r w:rsidRPr="00AE71F9">
        <w:rPr>
          <w:rStyle w:val="Emphasis"/>
          <w:rFonts w:asciiTheme="minorHAnsi" w:hAnsiTheme="minorHAnsi" w:cstheme="minorHAnsi"/>
          <w:b w:val="0"/>
        </w:rPr>
        <w:t xml:space="preserve">. </w:t>
      </w:r>
      <w:r w:rsidRPr="00AE71F9">
        <w:rPr>
          <w:rStyle w:val="StyleUnderline"/>
          <w:rFonts w:asciiTheme="minorHAnsi" w:hAnsiTheme="minorHAnsi" w:cstheme="minorHAnsi"/>
        </w:rPr>
        <w:t>By allowing U.S. government agencies to post in one place information about the intellectual property rights (IPR) training programs they conduct around the world</w:t>
      </w:r>
      <w:r w:rsidRPr="00AE71F9">
        <w:rPr>
          <w:rStyle w:val="Emphasis"/>
          <w:rFonts w:asciiTheme="minorHAnsi" w:hAnsiTheme="minorHAnsi" w:cstheme="minorHAnsi"/>
          <w:b w:val="0"/>
        </w:rPr>
        <w:t>, we transparently demonstrate the premium we place on issues of protection and enforcement-</w:t>
      </w:r>
      <w:r w:rsidRPr="00AE71F9">
        <w:rPr>
          <w:rFonts w:asciiTheme="minorHAnsi" w:hAnsiTheme="minorHAnsi" w:cstheme="minorHAnsi"/>
        </w:rPr>
        <w:t>showing that the US is not just the world's chief global competitor, but also its chief global citizen.</w:t>
      </w:r>
    </w:p>
    <w:p w14:paraId="05204CDE" w14:textId="77777777" w:rsidR="00CE5DA8" w:rsidRPr="00AE71F9" w:rsidRDefault="00CE5DA8" w:rsidP="00CE5DA8">
      <w:pPr>
        <w:rPr>
          <w:rStyle w:val="StyleUnderline"/>
          <w:rFonts w:asciiTheme="minorHAnsi" w:hAnsiTheme="minorHAnsi" w:cstheme="minorHAnsi"/>
          <w:sz w:val="14"/>
          <w:szCs w:val="14"/>
        </w:rPr>
      </w:pPr>
      <w:r w:rsidRPr="00AE71F9">
        <w:rPr>
          <w:rStyle w:val="Emphasis"/>
          <w:rFonts w:asciiTheme="minorHAnsi" w:hAnsiTheme="minorHAnsi" w:cstheme="minorHAnsi"/>
          <w:b w:val="0"/>
          <w:sz w:val="14"/>
          <w:szCs w:val="14"/>
        </w:rPr>
        <w:t>Ladies and gentleman, America's economic growth and international competitiveness depends on our capacity to innovate. And your cutting edge technologies not only impact our safety and quality of life-they also drive down health care costs for generations to come. Boosts in R&amp;D investment, public-private partnerships, and cause based technologies are all essential to ensuring that new businesses flourish.</w:t>
      </w:r>
      <w:r w:rsidRPr="00AE71F9">
        <w:rPr>
          <w:rStyle w:val="Emphasis"/>
          <w:rFonts w:asciiTheme="minorHAnsi" w:hAnsiTheme="minorHAnsi" w:cstheme="minorHAnsi"/>
          <w:b w:val="0"/>
        </w:rPr>
        <w:t xml:space="preserve"> </w:t>
      </w:r>
      <w:r w:rsidRPr="00AE71F9">
        <w:rPr>
          <w:rStyle w:val="StyleUnderline"/>
          <w:rFonts w:asciiTheme="minorHAnsi" w:hAnsiTheme="minorHAnsi" w:cstheme="minorHAnsi"/>
        </w:rPr>
        <w:t xml:space="preserve">And the Commerce Department and USPTO are committed to helping create 21st century business opportunities in our country. </w:t>
      </w:r>
      <w:r w:rsidRPr="00AE71F9">
        <w:rPr>
          <w:rStyle w:val="StyleUnderline"/>
          <w:rFonts w:asciiTheme="minorHAnsi" w:hAnsiTheme="minorHAnsi" w:cstheme="minorHAnsi"/>
          <w:sz w:val="14"/>
          <w:szCs w:val="14"/>
        </w:rPr>
        <w:t>As the government invests in the building blocks of innovation through new infrastructure and new research, we can establish an environment ripe for private sector investment and competitive markets, if we smartly invest in the innovation that will win America's future.</w:t>
      </w:r>
    </w:p>
    <w:p w14:paraId="0175A62A" w14:textId="63156D64" w:rsidR="003C5D14" w:rsidRPr="00AE71F9" w:rsidRDefault="00CE0A06" w:rsidP="00CE0A06">
      <w:pPr>
        <w:pStyle w:val="Heading3"/>
        <w:rPr>
          <w:rStyle w:val="StyleUnderline"/>
          <w:rFonts w:asciiTheme="minorHAnsi" w:hAnsiTheme="minorHAnsi" w:cstheme="minorHAnsi"/>
          <w:sz w:val="36"/>
          <w:szCs w:val="36"/>
          <w:u w:val="none"/>
        </w:rPr>
      </w:pPr>
      <w:r w:rsidRPr="00AE71F9">
        <w:rPr>
          <w:rStyle w:val="StyleUnderline"/>
          <w:rFonts w:asciiTheme="minorHAnsi" w:hAnsiTheme="minorHAnsi" w:cstheme="minorHAnsi"/>
          <w:sz w:val="36"/>
          <w:szCs w:val="36"/>
        </w:rPr>
        <w:t>Courts so</w:t>
      </w:r>
      <w:r w:rsidR="00D0499D" w:rsidRPr="00AE71F9">
        <w:rPr>
          <w:rStyle w:val="StyleUnderline"/>
          <w:rFonts w:asciiTheme="minorHAnsi" w:hAnsiTheme="minorHAnsi" w:cstheme="minorHAnsi"/>
          <w:sz w:val="36"/>
          <w:szCs w:val="36"/>
        </w:rPr>
        <w:t>l</w:t>
      </w:r>
      <w:r w:rsidRPr="00AE71F9">
        <w:rPr>
          <w:rStyle w:val="StyleUnderline"/>
          <w:rFonts w:asciiTheme="minorHAnsi" w:hAnsiTheme="minorHAnsi" w:cstheme="minorHAnsi"/>
          <w:sz w:val="36"/>
          <w:szCs w:val="36"/>
        </w:rPr>
        <w:t>ve</w:t>
      </w:r>
    </w:p>
    <w:p w14:paraId="0EB5D3E9" w14:textId="77777777" w:rsidR="003C5D14" w:rsidRPr="00AE71F9" w:rsidRDefault="003C5D14" w:rsidP="003C5D14">
      <w:pPr>
        <w:pStyle w:val="Heading4"/>
        <w:rPr>
          <w:rFonts w:asciiTheme="minorHAnsi" w:hAnsiTheme="minorHAnsi" w:cstheme="minorHAnsi"/>
          <w:sz w:val="18"/>
          <w:szCs w:val="18"/>
        </w:rPr>
      </w:pPr>
      <w:r w:rsidRPr="00AE71F9">
        <w:rPr>
          <w:rStyle w:val="normaltextrun"/>
          <w:rFonts w:asciiTheme="minorHAnsi" w:hAnsiTheme="minorHAnsi" w:cstheme="minorHAnsi"/>
          <w:bCs/>
          <w:sz w:val="28"/>
          <w:szCs w:val="28"/>
        </w:rPr>
        <w:t>Courts have procedural remedies to get through floods</w:t>
      </w:r>
      <w:r w:rsidRPr="00AE71F9">
        <w:rPr>
          <w:rStyle w:val="eop"/>
          <w:rFonts w:asciiTheme="minorHAnsi" w:hAnsiTheme="minorHAnsi" w:cstheme="minorHAnsi"/>
          <w:bCs/>
          <w:sz w:val="28"/>
          <w:szCs w:val="28"/>
        </w:rPr>
        <w:t> </w:t>
      </w:r>
    </w:p>
    <w:p w14:paraId="708F4664" w14:textId="77777777" w:rsidR="003C5D14" w:rsidRPr="00AE71F9" w:rsidRDefault="003C5D14" w:rsidP="003C5D14">
      <w:pPr>
        <w:pStyle w:val="paragraph"/>
        <w:spacing w:before="0" w:beforeAutospacing="0" w:after="0" w:afterAutospacing="0"/>
        <w:textAlignment w:val="baseline"/>
        <w:rPr>
          <w:rFonts w:asciiTheme="minorHAnsi" w:hAnsiTheme="minorHAnsi" w:cstheme="minorHAnsi"/>
          <w:sz w:val="18"/>
          <w:szCs w:val="18"/>
        </w:rPr>
      </w:pPr>
      <w:r w:rsidRPr="00AE71F9">
        <w:rPr>
          <w:rStyle w:val="normaltextrun"/>
          <w:rFonts w:asciiTheme="minorHAnsi" w:eastAsiaTheme="majorEastAsia" w:hAnsiTheme="minorHAnsi" w:cstheme="minorHAnsi"/>
          <w:b/>
          <w:bCs/>
          <w:sz w:val="26"/>
        </w:rPr>
        <w:t>Levy 13</w:t>
      </w:r>
      <w:r w:rsidRPr="00AE71F9">
        <w:rPr>
          <w:rStyle w:val="normaltextrun"/>
          <w:rFonts w:asciiTheme="minorHAnsi" w:eastAsiaTheme="majorEastAsia" w:hAnsiTheme="minorHAnsi" w:cstheme="minorHAnsi"/>
          <w:sz w:val="16"/>
          <w:szCs w:val="16"/>
        </w:rPr>
        <w:t>-Marin K. Levy’s principal academic interests include judicial administration, civil procedure, remedies, and federal courts. Her work has been published in the Yale Law Journal, University of Chicago Law Review, University of Pennsylvania Law Review, Cornell Law Review, and California Law Review, among other scholarly journals, and has been discussed in The New York Times, Washington Post, Atlantic, and other public outlets. Levy is also a co-author of Federal Standards of Review: Appellate Court Review of District Court Decisions and Agency Actions (2nd ed.) with Judge Harry T. Edwards and Linda A. Elliott, and Written and Unwritten: The Rules, Practices, and Internal Operations of the United States Courts of Appeals, with Judge Jon O. Newman (in progress). (“Judging the Flood of Litigation”, https://scholarship.law.duke.edu/cgi/viewcontent.cgi?article=5533&amp;context=faculty_scholarship) K.K.</w:t>
      </w:r>
      <w:r w:rsidRPr="00AE71F9">
        <w:rPr>
          <w:rStyle w:val="eop"/>
          <w:rFonts w:asciiTheme="minorHAnsi" w:eastAsiaTheme="majorEastAsia" w:hAnsiTheme="minorHAnsi" w:cstheme="minorHAnsi"/>
          <w:sz w:val="16"/>
          <w:szCs w:val="16"/>
        </w:rPr>
        <w:t> </w:t>
      </w:r>
    </w:p>
    <w:p w14:paraId="7C27BD6D" w14:textId="5FA2FFDC" w:rsidR="003C5D14" w:rsidRPr="00AE71F9" w:rsidRDefault="003C5D14" w:rsidP="00E8609B">
      <w:pPr>
        <w:pStyle w:val="paragraph"/>
        <w:spacing w:before="0" w:beforeAutospacing="0" w:after="0" w:afterAutospacing="0"/>
        <w:textAlignment w:val="baseline"/>
        <w:rPr>
          <w:rFonts w:asciiTheme="minorHAnsi" w:hAnsiTheme="minorHAnsi" w:cstheme="minorHAnsi"/>
          <w:sz w:val="18"/>
          <w:szCs w:val="18"/>
        </w:rPr>
      </w:pPr>
      <w:r w:rsidRPr="00AE71F9">
        <w:rPr>
          <w:rStyle w:val="normaltextrun"/>
          <w:rFonts w:asciiTheme="minorHAnsi" w:eastAsiaTheme="majorEastAsia" w:hAnsiTheme="minorHAnsi" w:cstheme="minorHAnsi"/>
          <w:sz w:val="16"/>
          <w:szCs w:val="16"/>
        </w:rPr>
        <w:t xml:space="preserve">The preceding Parts have identified and unpacked the primary types of floodgates arguments that the Supreme Court has considered. In doing so, however, the discussion has underscored a set of difficult normative questions: </w:t>
      </w:r>
      <w:r w:rsidRPr="00AE71F9">
        <w:rPr>
          <w:rStyle w:val="normaltextrun"/>
          <w:rFonts w:asciiTheme="minorHAnsi" w:eastAsiaTheme="majorEastAsia" w:hAnsiTheme="minorHAnsi" w:cstheme="minorHAnsi"/>
          <w:b/>
          <w:bCs/>
          <w:sz w:val="22"/>
          <w:szCs w:val="22"/>
          <w:u w:val="single"/>
        </w:rPr>
        <w:t>Should floodgates arguments ever be considered in the Court’s decision making? If so, when and why? And in such cases where it might be legitimate for the Court to rely on floodgates reasoning</w:t>
      </w:r>
      <w:r w:rsidRPr="00AE71F9">
        <w:rPr>
          <w:rStyle w:val="normaltextrun"/>
          <w:rFonts w:asciiTheme="minorHAnsi" w:eastAsiaTheme="majorEastAsia" w:hAnsiTheme="minorHAnsi" w:cstheme="minorHAnsi"/>
          <w:sz w:val="16"/>
          <w:szCs w:val="16"/>
        </w:rPr>
        <w:t xml:space="preserve">, is it sufficient for a party or the Court itself to assert that a deluge of cases will surely follow, or is more required to turn the outcome of the case? In light of the fact that the justices have considered such arguments in more than sixty cases—and </w:t>
      </w:r>
      <w:r w:rsidRPr="00AE71F9">
        <w:rPr>
          <w:rStyle w:val="normaltextrun"/>
          <w:rFonts w:asciiTheme="minorHAnsi" w:eastAsiaTheme="majorEastAsia" w:hAnsiTheme="minorHAnsi" w:cstheme="minorHAnsi"/>
          <w:b/>
          <w:bCs/>
          <w:sz w:val="22"/>
          <w:szCs w:val="22"/>
          <w:u w:val="single"/>
        </w:rPr>
        <w:t>this consideration has increased significantly over the last few terms—the need to have purchase on these questions has become all the more pressing</w:t>
      </w:r>
      <w:r w:rsidRPr="00AE71F9">
        <w:rPr>
          <w:rStyle w:val="normaltextrun"/>
          <w:rFonts w:asciiTheme="minorHAnsi" w:eastAsiaTheme="majorEastAsia" w:hAnsiTheme="minorHAnsi" w:cstheme="minorHAnsi"/>
          <w:sz w:val="16"/>
          <w:szCs w:val="16"/>
        </w:rPr>
        <w:t xml:space="preserve">. Answering these questions is no easy task. It is no accident that the Court has fractured—and, indeed, that individual justices have gone back and forth—on these very matters. A large part of the difficulty lies in the fact that these questions cannot be answered in a wholesale manner. As the preceding discussion demonstrates, floodgates arguments vary considerably based upon the institution that is being affected by the flood and what kinds of cases the feared flood contains. And yet, what makes these questions challenging to answer is also what illuminates one way to begin to answer them. As the analysis here shows, floodgates arguments often are best understood as a subset of a larger category of normative arguments—about the relationship between courts and Congress, for example, or about the relationship between the federal and state court systems. The primary goal of this Part is </w:t>
      </w:r>
      <w:r w:rsidRPr="00AE71F9">
        <w:rPr>
          <w:rStyle w:val="normaltextrun"/>
          <w:rFonts w:asciiTheme="minorHAnsi" w:eastAsiaTheme="majorEastAsia" w:hAnsiTheme="minorHAnsi" w:cstheme="minorHAnsi"/>
          <w:sz w:val="22"/>
          <w:szCs w:val="22"/>
          <w:u w:val="single"/>
        </w:rPr>
        <w:t>to situate the various floodgates arguments in the appropriate normative contexts. As this Part demonstrates, once situated, the use of some floodgates arguments becomes fairly easily defensible</w:t>
      </w:r>
      <w:r w:rsidRPr="00AE71F9">
        <w:rPr>
          <w:rStyle w:val="normaltextrun"/>
          <w:rFonts w:asciiTheme="minorHAnsi" w:eastAsiaTheme="majorEastAsia" w:hAnsiTheme="minorHAnsi" w:cstheme="minorHAnsi"/>
          <w:sz w:val="16"/>
          <w:szCs w:val="16"/>
        </w:rPr>
        <w:t>, while the use of others—precisely because theay are not supported by accepted lines of doctrine and practice—becomes far more questionable. Specifically, Part IV.</w:t>
      </w:r>
      <w:r w:rsidRPr="00AE71F9">
        <w:rPr>
          <w:rStyle w:val="normaltextrun"/>
          <w:rFonts w:asciiTheme="minorHAnsi" w:eastAsiaTheme="majorEastAsia" w:hAnsiTheme="minorHAnsi" w:cstheme="minorHAnsi"/>
          <w:sz w:val="22"/>
          <w:szCs w:val="22"/>
          <w:u w:val="single"/>
        </w:rPr>
        <w:t>A considers the arguments based on other-regarding concerns—both interbranch and intersystemic— and argues that they are tied to the constitutional principles of separation of powers and federalism, as well as the doctrines of qualified immunity and abstention</w:t>
      </w:r>
      <w:r w:rsidRPr="00AE71F9">
        <w:rPr>
          <w:rStyle w:val="normaltextrun"/>
          <w:rFonts w:asciiTheme="minorHAnsi" w:eastAsiaTheme="majorEastAsia" w:hAnsiTheme="minorHAnsi" w:cstheme="minorHAnsi"/>
          <w:sz w:val="16"/>
          <w:szCs w:val="16"/>
        </w:rPr>
        <w:t xml:space="preserve">. These ties, in turn, suggest that the consideration of other-regarding floodgates is defensible. To be clear, the fact that these floodgates arguments have footing in constitutional principles and doctrine does not suggest that they should be immune from scrutiny or that they should always prevail; the point is simply that this grounding at least gives them a prima facie claim to legitimacy. </w:t>
      </w:r>
      <w:r w:rsidRPr="00AE71F9">
        <w:rPr>
          <w:rStyle w:val="normaltextrun"/>
          <w:rFonts w:asciiTheme="minorHAnsi" w:eastAsiaTheme="majorEastAsia" w:hAnsiTheme="minorHAnsi" w:cstheme="minorHAnsi"/>
          <w:sz w:val="22"/>
          <w:szCs w:val="22"/>
          <w:u w:val="single"/>
        </w:rPr>
        <w:t xml:space="preserve">Part IV.B then considers court-centered floodgates arguments and finds them to be on shakier ground. </w:t>
      </w:r>
      <w:r w:rsidRPr="00AE71F9">
        <w:rPr>
          <w:rStyle w:val="normaltextrun"/>
          <w:rFonts w:asciiTheme="minorHAnsi" w:eastAsiaTheme="majorEastAsia" w:hAnsiTheme="minorHAnsi" w:cstheme="minorHAnsi"/>
          <w:b/>
          <w:bCs/>
          <w:sz w:val="22"/>
          <w:szCs w:val="22"/>
          <w:u w:val="single"/>
        </w:rPr>
        <w:t>The Court is vindicating no well-established constitutional principle when it defends the federal courts’ docket from caseload pressures,</w:t>
      </w:r>
      <w:r w:rsidRPr="00AE71F9">
        <w:rPr>
          <w:rStyle w:val="normaltextrun"/>
          <w:rFonts w:asciiTheme="minorHAnsi" w:eastAsiaTheme="majorEastAsia" w:hAnsiTheme="minorHAnsi" w:cstheme="minorHAnsi"/>
          <w:sz w:val="22"/>
          <w:szCs w:val="22"/>
          <w:u w:val="single"/>
        </w:rPr>
        <w:t xml:space="preserve"> and these arguments have no clear doctrinal or theoretical analogue. The use of court-centered floodgates arguments therefore requires some affirmative justification, which neither the Court nor commentators have provided</w:t>
      </w:r>
      <w:r w:rsidRPr="00AE71F9">
        <w:rPr>
          <w:rStyle w:val="normaltextrun"/>
          <w:rFonts w:asciiTheme="minorHAnsi" w:eastAsiaTheme="majorEastAsia" w:hAnsiTheme="minorHAnsi" w:cstheme="minorHAnsi"/>
          <w:sz w:val="16"/>
          <w:szCs w:val="16"/>
        </w:rPr>
        <w:t>. Moreover, there is reason to be skeptical of this kind of prudential argument, as shaping the 1058 The University of Chicago Law Review [80:1007 docket of the federal courts is generally understood to come under the purview of Congress, and not the Court</w:t>
      </w:r>
      <w:r w:rsidRPr="00AE71F9">
        <w:rPr>
          <w:rStyle w:val="normaltextrun"/>
          <w:rFonts w:asciiTheme="minorHAnsi" w:eastAsiaTheme="majorEastAsia" w:hAnsiTheme="minorHAnsi" w:cstheme="minorHAnsi"/>
          <w:sz w:val="22"/>
          <w:szCs w:val="22"/>
          <w:u w:val="single"/>
        </w:rPr>
        <w:t xml:space="preserve">. </w:t>
      </w:r>
      <w:r w:rsidRPr="00AE71F9">
        <w:rPr>
          <w:rStyle w:val="normaltextrun"/>
          <w:rFonts w:asciiTheme="minorHAnsi" w:eastAsiaTheme="majorEastAsia" w:hAnsiTheme="minorHAnsi" w:cstheme="minorHAnsi"/>
          <w:b/>
          <w:bCs/>
          <w:sz w:val="22"/>
          <w:szCs w:val="22"/>
          <w:u w:val="single"/>
        </w:rPr>
        <w:t>Accordingly, this Section concludes that the justices should let the lower courts rely on the other tools that they have at their disposal— such as case-management practices—to respond to docket pressures, rather than altering substantive law</w:t>
      </w:r>
      <w:r w:rsidRPr="00AE71F9">
        <w:rPr>
          <w:rStyle w:val="normaltextrun"/>
          <w:rFonts w:asciiTheme="minorHAnsi" w:eastAsiaTheme="majorEastAsia" w:hAnsiTheme="minorHAnsi" w:cstheme="minorHAnsi"/>
          <w:sz w:val="22"/>
          <w:szCs w:val="22"/>
          <w:u w:val="single"/>
        </w:rPr>
        <w:t>. The remaining objective of this Part is to briefly consider the follow-up question to the central normative one—that is, if there are some circumstances in which it is defensible for the Court to entertain a floodgates argument,</w:t>
      </w:r>
      <w:r w:rsidRPr="00AE71F9">
        <w:rPr>
          <w:rStyle w:val="normaltextrun"/>
          <w:rFonts w:asciiTheme="minorHAnsi" w:eastAsiaTheme="majorEastAsia" w:hAnsiTheme="minorHAnsi" w:cstheme="minorHAnsi"/>
          <w:sz w:val="16"/>
          <w:szCs w:val="16"/>
        </w:rPr>
        <w:t xml:space="preserve"> what kind of analysis or even evidence is required to affect the outcome of a case? Accordingly, Part IV.C offers some initial thoughts on the minimum amount of support a floodgates argument should have for that argument to be dispositive. </w:t>
      </w:r>
      <w:r w:rsidRPr="00AE71F9">
        <w:rPr>
          <w:rStyle w:val="eop"/>
          <w:rFonts w:asciiTheme="minorHAnsi" w:eastAsiaTheme="majorEastAsia" w:hAnsiTheme="minorHAnsi" w:cstheme="minorHAnsi"/>
          <w:sz w:val="16"/>
          <w:szCs w:val="16"/>
        </w:rPr>
        <w:t> </w:t>
      </w:r>
    </w:p>
    <w:p w14:paraId="541E6E8F" w14:textId="77777777" w:rsidR="00E8609B" w:rsidRPr="00AE71F9" w:rsidRDefault="00E8609B" w:rsidP="00E8609B">
      <w:pPr>
        <w:pStyle w:val="Heading4"/>
        <w:rPr>
          <w:rFonts w:asciiTheme="minorHAnsi" w:hAnsiTheme="minorHAnsi" w:cstheme="minorHAnsi"/>
          <w:sz w:val="18"/>
          <w:szCs w:val="18"/>
        </w:rPr>
      </w:pPr>
      <w:r w:rsidRPr="00AE71F9">
        <w:rPr>
          <w:rStyle w:val="normaltextrun"/>
          <w:rFonts w:asciiTheme="minorHAnsi" w:hAnsiTheme="minorHAnsi" w:cstheme="minorHAnsi"/>
          <w:bCs/>
          <w:sz w:val="28"/>
          <w:szCs w:val="28"/>
        </w:rPr>
        <w:t>Courts have procedural remedies to get through floods</w:t>
      </w:r>
      <w:r w:rsidRPr="00AE71F9">
        <w:rPr>
          <w:rStyle w:val="eop"/>
          <w:rFonts w:asciiTheme="minorHAnsi" w:hAnsiTheme="minorHAnsi" w:cstheme="minorHAnsi"/>
          <w:bCs/>
          <w:sz w:val="28"/>
          <w:szCs w:val="28"/>
        </w:rPr>
        <w:t> </w:t>
      </w:r>
    </w:p>
    <w:p w14:paraId="2E84407D" w14:textId="77777777" w:rsidR="00E8609B" w:rsidRPr="00AE71F9" w:rsidRDefault="00E8609B" w:rsidP="00E8609B">
      <w:pPr>
        <w:pStyle w:val="paragraph"/>
        <w:spacing w:before="0" w:beforeAutospacing="0" w:after="0" w:afterAutospacing="0"/>
        <w:textAlignment w:val="baseline"/>
        <w:rPr>
          <w:rFonts w:asciiTheme="minorHAnsi" w:hAnsiTheme="minorHAnsi" w:cstheme="minorHAnsi"/>
          <w:sz w:val="18"/>
          <w:szCs w:val="18"/>
        </w:rPr>
      </w:pPr>
      <w:r w:rsidRPr="00AE71F9">
        <w:rPr>
          <w:rStyle w:val="normaltextrun"/>
          <w:rFonts w:asciiTheme="minorHAnsi" w:eastAsiaTheme="majorEastAsia" w:hAnsiTheme="minorHAnsi" w:cstheme="minorHAnsi"/>
          <w:b/>
          <w:bCs/>
          <w:sz w:val="26"/>
        </w:rPr>
        <w:t>Levy 13</w:t>
      </w:r>
      <w:r w:rsidRPr="00AE71F9">
        <w:rPr>
          <w:rStyle w:val="normaltextrun"/>
          <w:rFonts w:asciiTheme="minorHAnsi" w:eastAsiaTheme="majorEastAsia" w:hAnsiTheme="minorHAnsi" w:cstheme="minorHAnsi"/>
          <w:sz w:val="16"/>
          <w:szCs w:val="16"/>
        </w:rPr>
        <w:t>-Marin K. Levy’s principal academic interests include judicial administration, civil procedure, remedies, and federal courts. Her work has been published in the Yale Law Journal, University of Chicago Law Review, University of Pennsylvania Law Review, Cornell Law Review, and California Law Review, among other scholarly journals, and has been discussed in The New York Times, Washington Post, Atlantic, and other public outlets. Levy is also a co-author of Federal Standards of Review: Appellate Court Review of District Court Decisions and Agency Actions (2nd ed.) with Judge Harry T. Edwards and Linda A. Elliott, and Written and Unwritten: The Rules, Practices, and Internal Operations of the United States Courts of Appeals, with Judge Jon O. Newman (in progress). (“Judging the Flood of Litigation”, https://scholarship.law.duke.edu/cgi/viewcontent.cgi?article=5533&amp;context=faculty_scholarship) K.K.</w:t>
      </w:r>
      <w:r w:rsidRPr="00AE71F9">
        <w:rPr>
          <w:rStyle w:val="eop"/>
          <w:rFonts w:asciiTheme="minorHAnsi" w:eastAsiaTheme="majorEastAsia" w:hAnsiTheme="minorHAnsi" w:cstheme="minorHAnsi"/>
          <w:sz w:val="16"/>
          <w:szCs w:val="16"/>
        </w:rPr>
        <w:t> </w:t>
      </w:r>
    </w:p>
    <w:p w14:paraId="22AABB67" w14:textId="77777777" w:rsidR="00E8609B" w:rsidRPr="00AE71F9" w:rsidRDefault="00E8609B" w:rsidP="00E8609B">
      <w:pPr>
        <w:pStyle w:val="paragraph"/>
        <w:spacing w:before="0" w:beforeAutospacing="0" w:after="0" w:afterAutospacing="0"/>
        <w:textAlignment w:val="baseline"/>
        <w:rPr>
          <w:rFonts w:asciiTheme="minorHAnsi" w:hAnsiTheme="minorHAnsi" w:cstheme="minorHAnsi"/>
          <w:sz w:val="18"/>
          <w:szCs w:val="18"/>
        </w:rPr>
      </w:pPr>
      <w:r w:rsidRPr="00AE71F9">
        <w:rPr>
          <w:rStyle w:val="normaltextrun"/>
          <w:rFonts w:asciiTheme="minorHAnsi" w:eastAsiaTheme="majorEastAsia" w:hAnsiTheme="minorHAnsi" w:cstheme="minorHAnsi"/>
          <w:sz w:val="16"/>
          <w:szCs w:val="16"/>
        </w:rPr>
        <w:t xml:space="preserve">The preceding Parts have identified and unpacked the primary types of floodgates arguments that the Supreme Court has considered. In doing so, however, the discussion has underscored a set of difficult normative questions: </w:t>
      </w:r>
      <w:r w:rsidRPr="00AE71F9">
        <w:rPr>
          <w:rStyle w:val="normaltextrun"/>
          <w:rFonts w:asciiTheme="minorHAnsi" w:eastAsiaTheme="majorEastAsia" w:hAnsiTheme="minorHAnsi" w:cstheme="minorHAnsi"/>
          <w:b/>
          <w:bCs/>
          <w:sz w:val="22"/>
          <w:szCs w:val="22"/>
          <w:u w:val="single"/>
        </w:rPr>
        <w:t>Should floodgates arguments ever be considered in the Court’s decision making? If so, when and why? And in such cases where it might be legitimate for the Court to rely on floodgates reasoning</w:t>
      </w:r>
      <w:r w:rsidRPr="00AE71F9">
        <w:rPr>
          <w:rStyle w:val="normaltextrun"/>
          <w:rFonts w:asciiTheme="minorHAnsi" w:eastAsiaTheme="majorEastAsia" w:hAnsiTheme="minorHAnsi" w:cstheme="minorHAnsi"/>
          <w:sz w:val="16"/>
          <w:szCs w:val="16"/>
        </w:rPr>
        <w:t xml:space="preserve">, is it sufficient for a party or the Court itself to assert that a deluge of cases will surely follow, or is more required to turn the outcome of the case? In light of the fact that the justices have considered such arguments in more than sixty cases—and </w:t>
      </w:r>
      <w:r w:rsidRPr="00AE71F9">
        <w:rPr>
          <w:rStyle w:val="normaltextrun"/>
          <w:rFonts w:asciiTheme="minorHAnsi" w:eastAsiaTheme="majorEastAsia" w:hAnsiTheme="minorHAnsi" w:cstheme="minorHAnsi"/>
          <w:b/>
          <w:bCs/>
          <w:sz w:val="22"/>
          <w:szCs w:val="22"/>
          <w:u w:val="single"/>
        </w:rPr>
        <w:t>this consideration has increased significantly over the last few terms—the need to have purchase on these questions has become all the more pressing</w:t>
      </w:r>
      <w:r w:rsidRPr="00AE71F9">
        <w:rPr>
          <w:rStyle w:val="normaltextrun"/>
          <w:rFonts w:asciiTheme="minorHAnsi" w:eastAsiaTheme="majorEastAsia" w:hAnsiTheme="minorHAnsi" w:cstheme="minorHAnsi"/>
          <w:sz w:val="16"/>
          <w:szCs w:val="16"/>
        </w:rPr>
        <w:t xml:space="preserve">. Answering these questions is no easy task. It is no accident that the Court has fractured—and, indeed, that individual justices have gone back and forth—on these very matters. A large part of the difficulty lies in the fact that these questions cannot be answered in a wholesale manner. As the preceding discussion demonstrates, floodgates arguments vary considerably based upon the institution that is being affected by the flood and what kinds of cases the feared flood contains. And yet, what makes these questions challenging to answer is also what illuminates one way to begin to answer them. As the analysis here shows, floodgates arguments often are best understood as a subset of a larger category of normative arguments—about the relationship between courts and Congress, for example, or about the relationship between the federal and state court systems. The primary goal of this Part is </w:t>
      </w:r>
      <w:r w:rsidRPr="00AE71F9">
        <w:rPr>
          <w:rStyle w:val="normaltextrun"/>
          <w:rFonts w:asciiTheme="minorHAnsi" w:eastAsiaTheme="majorEastAsia" w:hAnsiTheme="minorHAnsi" w:cstheme="minorHAnsi"/>
          <w:sz w:val="22"/>
          <w:szCs w:val="22"/>
          <w:u w:val="single"/>
        </w:rPr>
        <w:t>to situate the various floodgates arguments in the appropriate normative contexts. As this Part demonstrates, once situated, the use of some floodgates arguments becomes fairly easily defensible</w:t>
      </w:r>
      <w:r w:rsidRPr="00AE71F9">
        <w:rPr>
          <w:rStyle w:val="normaltextrun"/>
          <w:rFonts w:asciiTheme="minorHAnsi" w:eastAsiaTheme="majorEastAsia" w:hAnsiTheme="minorHAnsi" w:cstheme="minorHAnsi"/>
          <w:sz w:val="16"/>
          <w:szCs w:val="16"/>
        </w:rPr>
        <w:t>, while the use of others—precisely because theay are not supported by accepted lines of doctrine and practice—becomes far more questionable. Specifically, Part IV.</w:t>
      </w:r>
      <w:r w:rsidRPr="00AE71F9">
        <w:rPr>
          <w:rStyle w:val="normaltextrun"/>
          <w:rFonts w:asciiTheme="minorHAnsi" w:eastAsiaTheme="majorEastAsia" w:hAnsiTheme="minorHAnsi" w:cstheme="minorHAnsi"/>
          <w:sz w:val="22"/>
          <w:szCs w:val="22"/>
          <w:u w:val="single"/>
        </w:rPr>
        <w:t>A considers the arguments based on other-regarding concerns—both interbranch and intersystemic— and argues that they are tied to the constitutional principles of separation of powers and federalism, as well as the doctrines of qualified immunity and abstention</w:t>
      </w:r>
      <w:r w:rsidRPr="00AE71F9">
        <w:rPr>
          <w:rStyle w:val="normaltextrun"/>
          <w:rFonts w:asciiTheme="minorHAnsi" w:eastAsiaTheme="majorEastAsia" w:hAnsiTheme="minorHAnsi" w:cstheme="minorHAnsi"/>
          <w:sz w:val="16"/>
          <w:szCs w:val="16"/>
        </w:rPr>
        <w:t xml:space="preserve">. These ties, in turn, suggest that the consideration of other-regarding floodgates is defensible. To be clear, the fact that these floodgates arguments have footing in constitutional principles and doctrine does not suggest that they should be immune from scrutiny or that they should always prevail; the point is simply that this grounding at least gives them a prima facie claim to legitimacy. </w:t>
      </w:r>
      <w:r w:rsidRPr="00AE71F9">
        <w:rPr>
          <w:rStyle w:val="normaltextrun"/>
          <w:rFonts w:asciiTheme="minorHAnsi" w:eastAsiaTheme="majorEastAsia" w:hAnsiTheme="minorHAnsi" w:cstheme="minorHAnsi"/>
          <w:sz w:val="22"/>
          <w:szCs w:val="22"/>
          <w:u w:val="single"/>
        </w:rPr>
        <w:t xml:space="preserve">Part IV.B then considers court-centered floodgates arguments and finds them to be on shakier ground. </w:t>
      </w:r>
      <w:r w:rsidRPr="00AE71F9">
        <w:rPr>
          <w:rStyle w:val="normaltextrun"/>
          <w:rFonts w:asciiTheme="minorHAnsi" w:eastAsiaTheme="majorEastAsia" w:hAnsiTheme="minorHAnsi" w:cstheme="minorHAnsi"/>
          <w:b/>
          <w:bCs/>
          <w:sz w:val="22"/>
          <w:szCs w:val="22"/>
          <w:u w:val="single"/>
        </w:rPr>
        <w:t>The Court is vindicating no well-established constitutional principle when it defends the federal courts’ docket from caseload pressures,</w:t>
      </w:r>
      <w:r w:rsidRPr="00AE71F9">
        <w:rPr>
          <w:rStyle w:val="normaltextrun"/>
          <w:rFonts w:asciiTheme="minorHAnsi" w:eastAsiaTheme="majorEastAsia" w:hAnsiTheme="minorHAnsi" w:cstheme="minorHAnsi"/>
          <w:sz w:val="22"/>
          <w:szCs w:val="22"/>
          <w:u w:val="single"/>
        </w:rPr>
        <w:t xml:space="preserve"> and these arguments have no clear doctrinal or theoretical analogue. The use of court-centered floodgates arguments therefore requires some affirmative justification, which neither the Court nor commentators have provided</w:t>
      </w:r>
      <w:r w:rsidRPr="00AE71F9">
        <w:rPr>
          <w:rStyle w:val="normaltextrun"/>
          <w:rFonts w:asciiTheme="minorHAnsi" w:eastAsiaTheme="majorEastAsia" w:hAnsiTheme="minorHAnsi" w:cstheme="minorHAnsi"/>
          <w:sz w:val="16"/>
          <w:szCs w:val="16"/>
        </w:rPr>
        <w:t>. Moreover, there is reason to be skeptical of this kind of prudential argument, as shaping the 1058 The University of Chicago Law Review [80:1007 docket of the federal courts is generally understood to come under the purview of Congress, and not the Court</w:t>
      </w:r>
      <w:r w:rsidRPr="00AE71F9">
        <w:rPr>
          <w:rStyle w:val="normaltextrun"/>
          <w:rFonts w:asciiTheme="minorHAnsi" w:eastAsiaTheme="majorEastAsia" w:hAnsiTheme="minorHAnsi" w:cstheme="minorHAnsi"/>
          <w:sz w:val="22"/>
          <w:szCs w:val="22"/>
          <w:u w:val="single"/>
        </w:rPr>
        <w:t xml:space="preserve">. </w:t>
      </w:r>
      <w:r w:rsidRPr="00AE71F9">
        <w:rPr>
          <w:rStyle w:val="normaltextrun"/>
          <w:rFonts w:asciiTheme="minorHAnsi" w:eastAsiaTheme="majorEastAsia" w:hAnsiTheme="minorHAnsi" w:cstheme="minorHAnsi"/>
          <w:b/>
          <w:bCs/>
          <w:sz w:val="22"/>
          <w:szCs w:val="22"/>
          <w:u w:val="single"/>
        </w:rPr>
        <w:t>Accordingly, this Section concludes that the justices should let the lower courts rely on the other tools that they have at their disposal— such as case-management practices—to respond to docket pressures, rather than altering substantive law</w:t>
      </w:r>
      <w:r w:rsidRPr="00AE71F9">
        <w:rPr>
          <w:rStyle w:val="normaltextrun"/>
          <w:rFonts w:asciiTheme="minorHAnsi" w:eastAsiaTheme="majorEastAsia" w:hAnsiTheme="minorHAnsi" w:cstheme="minorHAnsi"/>
          <w:sz w:val="22"/>
          <w:szCs w:val="22"/>
          <w:u w:val="single"/>
        </w:rPr>
        <w:t>. The remaining objective of this Part is to briefly consider the follow-up question to the central normative one—that is, if there are some circumstances in which it is defensible for the Court to entertain a floodgates argument,</w:t>
      </w:r>
      <w:r w:rsidRPr="00AE71F9">
        <w:rPr>
          <w:rStyle w:val="normaltextrun"/>
          <w:rFonts w:asciiTheme="minorHAnsi" w:eastAsiaTheme="majorEastAsia" w:hAnsiTheme="minorHAnsi" w:cstheme="minorHAnsi"/>
          <w:sz w:val="16"/>
          <w:szCs w:val="16"/>
        </w:rPr>
        <w:t xml:space="preserve"> what kind of analysis or even evidence is required to affect the outcome of a case? Accordingly, Part IV.C offers some initial thoughts on the minimum amount of support a floodgates argument should have for that argument to be dispositive. </w:t>
      </w:r>
      <w:r w:rsidRPr="00AE71F9">
        <w:rPr>
          <w:rStyle w:val="eop"/>
          <w:rFonts w:asciiTheme="minorHAnsi" w:eastAsiaTheme="majorEastAsia" w:hAnsiTheme="minorHAnsi" w:cstheme="minorHAnsi"/>
          <w:sz w:val="16"/>
          <w:szCs w:val="16"/>
        </w:rPr>
        <w:t> </w:t>
      </w:r>
    </w:p>
    <w:p w14:paraId="40FB5511" w14:textId="77777777" w:rsidR="00FD3730" w:rsidRPr="00F218DC" w:rsidRDefault="00FD3730" w:rsidP="00FD3730">
      <w:pPr>
        <w:pStyle w:val="Heading3"/>
      </w:pPr>
      <w:r w:rsidRPr="00F218DC">
        <w:t>A/C</w:t>
      </w:r>
    </w:p>
    <w:p w14:paraId="04FB522F" w14:textId="77777777" w:rsidR="00FD3730" w:rsidRPr="00F218DC" w:rsidRDefault="00FD3730" w:rsidP="00FD3730">
      <w:pPr>
        <w:pStyle w:val="Heading4"/>
        <w:rPr>
          <w:sz w:val="28"/>
        </w:rPr>
      </w:pPr>
      <w:r w:rsidRPr="00F218DC">
        <w:rPr>
          <w:sz w:val="28"/>
        </w:rPr>
        <w:t xml:space="preserve">There are alt causes to a clogged docket. </w:t>
      </w:r>
    </w:p>
    <w:p w14:paraId="388C82DB" w14:textId="77777777" w:rsidR="00FD3730" w:rsidRPr="00F218DC" w:rsidRDefault="00FD3730" w:rsidP="00FD3730">
      <w:r w:rsidRPr="00F218DC">
        <w:rPr>
          <w:rStyle w:val="Style13ptBold"/>
          <w:sz w:val="28"/>
        </w:rPr>
        <w:t>Stern 03</w:t>
      </w:r>
      <w:r w:rsidRPr="00F218DC">
        <w:t xml:space="preserve">, J.D. Candidate, 2003, (Toby J. Stern, “Federal Judges and Fearing The ‘Floodgates of Litigation’,” University of Pennsylvania Law School; B.A., 2001, The Johns Hopkins University, </w:t>
      </w:r>
      <w:r w:rsidRPr="00730CD6">
        <w:t>https://www.law.upenn.edu/journals/conlaw/articles/volume6/issue2/Stern6U.Pa.J.Const.L.377(2003).pdf</w:t>
      </w:r>
      <w:r w:rsidRPr="00F218DC">
        <w:t>, accessed on 7/12) AB</w:t>
      </w:r>
    </w:p>
    <w:p w14:paraId="0184E4BA" w14:textId="77777777" w:rsidR="00FD3730" w:rsidRPr="00F218DC" w:rsidRDefault="00FD3730" w:rsidP="00FD3730">
      <w:pPr>
        <w:rPr>
          <w:sz w:val="16"/>
        </w:rPr>
      </w:pPr>
      <w:r w:rsidRPr="00F218DC">
        <w:rPr>
          <w:sz w:val="16"/>
        </w:rPr>
        <w:t xml:space="preserve">This </w:t>
      </w:r>
      <w:r w:rsidRPr="00F218DC">
        <w:rPr>
          <w:rStyle w:val="StyleUnderline"/>
        </w:rPr>
        <w:t>rise in litigation is attributable to many sources</w:t>
      </w:r>
      <w:r w:rsidRPr="00F218DC">
        <w:rPr>
          <w:sz w:val="16"/>
        </w:rPr>
        <w:t xml:space="preserve">. First, </w:t>
      </w:r>
      <w:r w:rsidRPr="00F218DC">
        <w:rPr>
          <w:rStyle w:val="StyleUnderline"/>
        </w:rPr>
        <w:t>the United States population has grown</w:t>
      </w:r>
      <w:r w:rsidRPr="00F218DC">
        <w:rPr>
          <w:sz w:val="16"/>
        </w:rPr>
        <w:t xml:space="preserve"> since 1960," from about 179 million people in that year 66 to about 281 million in 2000,67 roughly a fifty-seven percent increase. Naturally, this is not enough to account for the caseload rise on its own-after all, the caseload of the courts of appeals rose more than thirteen-fold from 1960 to 199568</w:t>
      </w:r>
    </w:p>
    <w:p w14:paraId="62476CE4" w14:textId="77777777" w:rsidR="00FD3730" w:rsidRPr="00F218DC" w:rsidRDefault="00FD3730" w:rsidP="00FD3730">
      <w:pPr>
        <w:rPr>
          <w:sz w:val="16"/>
        </w:rPr>
      </w:pPr>
      <w:r w:rsidRPr="00F218DC">
        <w:rPr>
          <w:rStyle w:val="StyleUnderline"/>
        </w:rPr>
        <w:t>Second, there have been congressional sources of the rise in caseloads</w:t>
      </w:r>
      <w:r w:rsidRPr="00F218DC">
        <w:rPr>
          <w:sz w:val="16"/>
        </w:rPr>
        <w:t>. Since 1960, Congress has passed two laws-Title VII of the Civil Rights Act of 196469 and the Age Discrimination in Employment Act of 1967 7 -that have created civil remedies available to private parties for emloyment discrimination that are enforceable in the federal courts. Furthermore, in addition to other statutes creating private rights of action,72 federal regulation has grown in the late 73 twentieth century, which has created additional rights of action.</w:t>
      </w:r>
    </w:p>
    <w:p w14:paraId="69293EF1" w14:textId="77777777" w:rsidR="00FD3730" w:rsidRPr="00F218DC" w:rsidRDefault="00FD3730" w:rsidP="00FD3730">
      <w:pPr>
        <w:rPr>
          <w:sz w:val="16"/>
        </w:rPr>
      </w:pPr>
      <w:r w:rsidRPr="00F218DC">
        <w:rPr>
          <w:rStyle w:val="StyleUnderline"/>
        </w:rPr>
        <w:t>Third, there are, of course, the courts themselves</w:t>
      </w:r>
      <w:r w:rsidRPr="00F218DC">
        <w:rPr>
          <w:sz w:val="16"/>
        </w:rPr>
        <w:t xml:space="preserve">. </w:t>
      </w:r>
      <w:r w:rsidRPr="00F218DC">
        <w:rPr>
          <w:rStyle w:val="StyleUnderline"/>
        </w:rPr>
        <w:t>The Warren Court "enormously enlarged the number of rights upon which a suit in federal court could be founded and... strengthened their enforcement</w:t>
      </w:r>
      <w:r w:rsidRPr="00F218DC">
        <w:rPr>
          <w:sz w:val="16"/>
        </w:rPr>
        <w:t>., 74 That Court also gave new readings to two key statutesthe Habeas Corpus Act of 1867 7' and the Ku Klux Klan Act of 1871 76 -that gave rise to a vast number of federal suits. Although the Burger Court was generally less eager to allow additional litigation, it created additional judicial remedies, such as those for constitu- 78 tional violations by federal officers.</w:t>
      </w:r>
    </w:p>
    <w:p w14:paraId="6E60A03B" w14:textId="77777777" w:rsidR="00FD3730" w:rsidRPr="00F218DC" w:rsidRDefault="00FD3730" w:rsidP="00FD3730">
      <w:pPr>
        <w:rPr>
          <w:sz w:val="16"/>
        </w:rPr>
      </w:pPr>
      <w:r w:rsidRPr="00F218DC">
        <w:rPr>
          <w:rStyle w:val="StyleUnderline"/>
        </w:rPr>
        <w:t>Finally, there is another set of causes for the rise in federal court litigation, such as a lower inflation-ad)justed amount in controversy requirement for diversity jurisdiction</w:t>
      </w:r>
      <w:r w:rsidRPr="00F218DC">
        <w:rPr>
          <w:sz w:val="16"/>
        </w:rPr>
        <w:t xml:space="preserve">, 9 </w:t>
      </w:r>
      <w:r w:rsidRPr="00F218DC">
        <w:rPr>
          <w:rStyle w:val="StyleUnderline"/>
        </w:rPr>
        <w:t>a relaxation of justiciability doctrines</w:t>
      </w:r>
      <w:r w:rsidRPr="00F218DC">
        <w:rPr>
          <w:sz w:val="16"/>
        </w:rPr>
        <w:t xml:space="preserve">,8 0 </w:t>
      </w:r>
      <w:r w:rsidRPr="00F218DC">
        <w:rPr>
          <w:rStyle w:val="StyleUnderline"/>
        </w:rPr>
        <w:t>and a drop in the cost of legal services and an increase in their availability</w:t>
      </w:r>
      <w:r w:rsidRPr="00F218DC">
        <w:rPr>
          <w:sz w:val="16"/>
        </w:rPr>
        <w:t>."</w:t>
      </w:r>
    </w:p>
    <w:p w14:paraId="3E0B2E54" w14:textId="77777777" w:rsidR="006C43B1" w:rsidRPr="00AE71F9" w:rsidRDefault="006C43B1" w:rsidP="006C43B1">
      <w:pPr>
        <w:rPr>
          <w:rFonts w:asciiTheme="minorHAnsi" w:hAnsiTheme="minorHAnsi" w:cstheme="minorHAnsi"/>
        </w:rPr>
      </w:pPr>
    </w:p>
    <w:p w14:paraId="7DD385E1" w14:textId="59FD37CE" w:rsidR="005B7B20" w:rsidRPr="00AE71F9" w:rsidRDefault="005141C9" w:rsidP="005B7B20">
      <w:pPr>
        <w:pStyle w:val="Heading2"/>
        <w:rPr>
          <w:rFonts w:asciiTheme="minorHAnsi" w:hAnsiTheme="minorHAnsi" w:cstheme="minorHAnsi"/>
        </w:rPr>
      </w:pPr>
      <w:r w:rsidRPr="00AE71F9">
        <w:rPr>
          <w:rFonts w:asciiTheme="minorHAnsi" w:hAnsiTheme="minorHAnsi" w:cstheme="minorHAnsi"/>
        </w:rPr>
        <w:t xml:space="preserve">--- </w:t>
      </w:r>
      <w:r w:rsidR="005B7B20" w:rsidRPr="00AE71F9">
        <w:rPr>
          <w:rFonts w:asciiTheme="minorHAnsi" w:hAnsiTheme="minorHAnsi" w:cstheme="minorHAnsi"/>
        </w:rPr>
        <w:t>Impact</w:t>
      </w:r>
    </w:p>
    <w:p w14:paraId="61E36D3F" w14:textId="69C0F100" w:rsidR="005B7B20" w:rsidRPr="00AE71F9" w:rsidRDefault="005B7B20" w:rsidP="005141C9">
      <w:pPr>
        <w:pStyle w:val="Heading2"/>
        <w:rPr>
          <w:rFonts w:asciiTheme="minorHAnsi" w:hAnsiTheme="minorHAnsi" w:cstheme="minorHAnsi"/>
        </w:rPr>
      </w:pPr>
      <w:r w:rsidRPr="00AE71F9">
        <w:rPr>
          <w:rFonts w:asciiTheme="minorHAnsi" w:hAnsiTheme="minorHAnsi" w:cstheme="minorHAnsi"/>
        </w:rPr>
        <w:t xml:space="preserve"> Democracy</w:t>
      </w:r>
    </w:p>
    <w:p w14:paraId="205133E4" w14:textId="77777777" w:rsidR="001658AD" w:rsidRPr="00AE71F9" w:rsidRDefault="001658AD" w:rsidP="001658AD">
      <w:pPr>
        <w:pStyle w:val="Heading3"/>
        <w:rPr>
          <w:rFonts w:asciiTheme="minorHAnsi" w:hAnsiTheme="minorHAnsi" w:cstheme="minorHAnsi"/>
        </w:rPr>
      </w:pPr>
      <w:r w:rsidRPr="00AE71F9">
        <w:rPr>
          <w:rFonts w:asciiTheme="minorHAnsi" w:hAnsiTheme="minorHAnsi" w:cstheme="minorHAnsi"/>
        </w:rPr>
        <w:t xml:space="preserve">Courts Fail—Democracy </w:t>
      </w:r>
    </w:p>
    <w:p w14:paraId="66406347" w14:textId="77777777" w:rsidR="001658AD" w:rsidRPr="00AE71F9" w:rsidRDefault="001658AD" w:rsidP="001658AD">
      <w:pPr>
        <w:pStyle w:val="Heading4"/>
        <w:rPr>
          <w:rFonts w:asciiTheme="minorHAnsi" w:hAnsiTheme="minorHAnsi" w:cstheme="minorHAnsi"/>
        </w:rPr>
      </w:pPr>
      <w:r w:rsidRPr="00AE71F9">
        <w:rPr>
          <w:rFonts w:asciiTheme="minorHAnsi" w:hAnsiTheme="minorHAnsi" w:cstheme="minorHAnsi"/>
        </w:rPr>
        <w:t xml:space="preserve">The court undermines democracy at </w:t>
      </w:r>
      <w:r w:rsidRPr="00AE71F9">
        <w:rPr>
          <w:rFonts w:asciiTheme="minorHAnsi" w:hAnsiTheme="minorHAnsi" w:cstheme="minorHAnsi"/>
          <w:u w:val="single"/>
        </w:rPr>
        <w:t>every turn</w:t>
      </w:r>
      <w:r w:rsidRPr="00AE71F9">
        <w:rPr>
          <w:rFonts w:asciiTheme="minorHAnsi" w:hAnsiTheme="minorHAnsi" w:cstheme="minorHAnsi"/>
        </w:rPr>
        <w:t>---any benefit from it could’ve been solved via non-judicial measures</w:t>
      </w:r>
    </w:p>
    <w:p w14:paraId="4F2D9680" w14:textId="77777777" w:rsidR="001658AD" w:rsidRPr="00AE71F9" w:rsidRDefault="001658AD" w:rsidP="001658AD">
      <w:pPr>
        <w:rPr>
          <w:rFonts w:asciiTheme="minorHAnsi" w:hAnsiTheme="minorHAnsi" w:cstheme="minorHAnsi"/>
        </w:rPr>
      </w:pPr>
      <w:r w:rsidRPr="00AE71F9">
        <w:rPr>
          <w:rFonts w:asciiTheme="minorHAnsi" w:hAnsiTheme="minorHAnsi" w:cstheme="minorHAnsi"/>
        </w:rPr>
        <w:t xml:space="preserve">Samuel </w:t>
      </w:r>
      <w:r w:rsidRPr="00AE71F9">
        <w:rPr>
          <w:rStyle w:val="Style13ptBold"/>
          <w:rFonts w:asciiTheme="minorHAnsi" w:hAnsiTheme="minorHAnsi" w:cstheme="minorHAnsi"/>
        </w:rPr>
        <w:t>Moyn 20</w:t>
      </w:r>
      <w:r w:rsidRPr="00AE71F9">
        <w:rPr>
          <w:rFonts w:asciiTheme="minorHAnsi" w:hAnsiTheme="minorHAnsi" w:cstheme="minorHAnsi"/>
        </w:rPr>
        <w:t>, teaches law and history at Yale. His most recent book is Not Enough: Human Rights in an Unequal World, “The Court Is Not Your Friend,” https://www.dissentmagazine.org/article/the-court-is-not-your-friend</w:t>
      </w:r>
    </w:p>
    <w:p w14:paraId="22F38212" w14:textId="77777777" w:rsidR="001658AD" w:rsidRPr="00AE71F9" w:rsidRDefault="001658AD" w:rsidP="001658AD">
      <w:pPr>
        <w:rPr>
          <w:rFonts w:asciiTheme="minorHAnsi" w:hAnsiTheme="minorHAnsi" w:cstheme="minorHAnsi"/>
          <w:sz w:val="16"/>
        </w:rPr>
      </w:pPr>
      <w:r w:rsidRPr="00AE71F9">
        <w:rPr>
          <w:rStyle w:val="StyleUnderline"/>
          <w:rFonts w:asciiTheme="minorHAnsi" w:hAnsiTheme="minorHAnsi" w:cstheme="minorHAnsi"/>
        </w:rPr>
        <w:t xml:space="preserve">As for the struggle for women’s and gay rights, there is also no doubt the Supreme Court played a role. But the </w:t>
      </w:r>
      <w:r w:rsidRPr="00AE71F9">
        <w:rPr>
          <w:rStyle w:val="StyleUnderline"/>
          <w:rFonts w:asciiTheme="minorHAnsi" w:hAnsiTheme="minorHAnsi" w:cstheme="minorHAnsi"/>
          <w:highlight w:val="cyan"/>
        </w:rPr>
        <w:t>counterfactual is</w:t>
      </w:r>
      <w:r w:rsidRPr="00AE71F9">
        <w:rPr>
          <w:rStyle w:val="StyleUnderline"/>
          <w:rFonts w:asciiTheme="minorHAnsi" w:hAnsiTheme="minorHAnsi" w:cstheme="minorHAnsi"/>
        </w:rPr>
        <w:t xml:space="preserve"> always: </w:t>
      </w:r>
      <w:r w:rsidRPr="00AE71F9">
        <w:rPr>
          <w:rStyle w:val="Emphasis"/>
          <w:rFonts w:asciiTheme="minorHAnsi" w:hAnsiTheme="minorHAnsi" w:cstheme="minorHAnsi"/>
          <w:highlight w:val="cyan"/>
        </w:rPr>
        <w:t>compared to what alternative</w:t>
      </w:r>
      <w:r w:rsidRPr="00AE71F9">
        <w:rPr>
          <w:rStyle w:val="StyleUnderline"/>
          <w:rFonts w:asciiTheme="minorHAnsi" w:hAnsiTheme="minorHAnsi" w:cstheme="minorHAnsi"/>
        </w:rPr>
        <w:t xml:space="preserve"> method?</w:t>
      </w:r>
      <w:r w:rsidRPr="00AE71F9">
        <w:rPr>
          <w:rFonts w:asciiTheme="minorHAnsi" w:hAnsiTheme="minorHAnsi" w:cstheme="minorHAnsi"/>
          <w:sz w:val="16"/>
        </w:rPr>
        <w:t xml:space="preserve"> Feminists abroad made greater strides than ever occurred in the United States without generalized recourse to judges, while there is no telling what democratic mobilization for gay rights would have gotten under its own power had not the Supreme Court intervened in Obergefell v. Hodges in 2015—without allowing conservatives to pose along the way as the best friends of democratic choice, as Justice Antonin Scalia did constantly, with Chief Justice John Roberts following suit in Obergefell itself.</w:t>
      </w:r>
    </w:p>
    <w:p w14:paraId="72D1B0A5" w14:textId="77777777" w:rsidR="001658AD" w:rsidRPr="00AE71F9" w:rsidRDefault="001658AD" w:rsidP="001658AD">
      <w:pPr>
        <w:rPr>
          <w:rFonts w:asciiTheme="minorHAnsi" w:hAnsiTheme="minorHAnsi" w:cstheme="minorHAnsi"/>
          <w:sz w:val="16"/>
        </w:rPr>
      </w:pPr>
      <w:r w:rsidRPr="00AE71F9">
        <w:rPr>
          <w:rFonts w:asciiTheme="minorHAnsi" w:hAnsiTheme="minorHAnsi" w:cstheme="minorHAnsi"/>
          <w:sz w:val="16"/>
        </w:rPr>
        <w:t xml:space="preserve">The objection that there may be territories in the country that would surely reject abortion (as well as gay marriage) if it were opened to a vote is a serious one. </w:t>
      </w:r>
      <w:r w:rsidRPr="00AE71F9">
        <w:rPr>
          <w:rStyle w:val="StyleUnderline"/>
          <w:rFonts w:asciiTheme="minorHAnsi" w:hAnsiTheme="minorHAnsi" w:cstheme="minorHAnsi"/>
        </w:rPr>
        <w:t xml:space="preserve">But the </w:t>
      </w:r>
      <w:r w:rsidRPr="00AE71F9">
        <w:rPr>
          <w:rStyle w:val="StyleUnderline"/>
          <w:rFonts w:asciiTheme="minorHAnsi" w:hAnsiTheme="minorHAnsi" w:cstheme="minorHAnsi"/>
          <w:highlight w:val="cyan"/>
        </w:rPr>
        <w:t>Supreme Court</w:t>
      </w:r>
      <w:r w:rsidRPr="00AE71F9">
        <w:rPr>
          <w:rStyle w:val="StyleUnderline"/>
          <w:rFonts w:asciiTheme="minorHAnsi" w:hAnsiTheme="minorHAnsi" w:cstheme="minorHAnsi"/>
        </w:rPr>
        <w:t xml:space="preserve"> has, as with school integration before it, already acted to </w:t>
      </w:r>
      <w:r w:rsidRPr="00AE71F9">
        <w:rPr>
          <w:rStyle w:val="StyleUnderline"/>
          <w:rFonts w:asciiTheme="minorHAnsi" w:hAnsiTheme="minorHAnsi" w:cstheme="minorHAnsi"/>
          <w:highlight w:val="cyan"/>
        </w:rPr>
        <w:t>allow</w:t>
      </w:r>
      <w:r w:rsidRPr="00AE71F9">
        <w:rPr>
          <w:rStyle w:val="StyleUnderline"/>
          <w:rFonts w:asciiTheme="minorHAnsi" w:hAnsiTheme="minorHAnsi" w:cstheme="minorHAnsi"/>
        </w:rPr>
        <w:t xml:space="preserve"> those </w:t>
      </w:r>
      <w:r w:rsidRPr="00AE71F9">
        <w:rPr>
          <w:rStyle w:val="StyleUnderline"/>
          <w:rFonts w:asciiTheme="minorHAnsi" w:hAnsiTheme="minorHAnsi" w:cstheme="minorHAnsi"/>
          <w:highlight w:val="cyan"/>
        </w:rPr>
        <w:t>states to eliminate abortion</w:t>
      </w:r>
      <w:r w:rsidRPr="00AE71F9">
        <w:rPr>
          <w:rStyle w:val="StyleUnderline"/>
          <w:rFonts w:asciiTheme="minorHAnsi" w:hAnsiTheme="minorHAnsi" w:cstheme="minorHAnsi"/>
        </w:rPr>
        <w:t xml:space="preserve"> (though not gay marriage) </w:t>
      </w:r>
      <w:r w:rsidRPr="00AE71F9">
        <w:rPr>
          <w:rStyle w:val="Emphasis"/>
          <w:rFonts w:asciiTheme="minorHAnsi" w:hAnsiTheme="minorHAnsi" w:cstheme="minorHAnsi"/>
          <w:highlight w:val="cyan"/>
        </w:rPr>
        <w:t>de facto</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And the </w:t>
      </w:r>
      <w:r w:rsidRPr="00AE71F9">
        <w:rPr>
          <w:rStyle w:val="Emphasis"/>
          <w:rFonts w:asciiTheme="minorHAnsi" w:hAnsiTheme="minorHAnsi" w:cstheme="minorHAnsi"/>
          <w:highlight w:val="cyan"/>
        </w:rPr>
        <w:t>reactionary judicial power</w:t>
      </w:r>
      <w:r w:rsidRPr="00AE71F9">
        <w:rPr>
          <w:rStyle w:val="StyleUnderline"/>
          <w:rFonts w:asciiTheme="minorHAnsi" w:hAnsiTheme="minorHAnsi" w:cstheme="minorHAnsi"/>
        </w:rPr>
        <w:t xml:space="preserve"> that liberals helped conjure </w:t>
      </w:r>
      <w:r w:rsidRPr="00AE71F9">
        <w:rPr>
          <w:rStyle w:val="StyleUnderline"/>
          <w:rFonts w:asciiTheme="minorHAnsi" w:hAnsiTheme="minorHAnsi" w:cstheme="minorHAnsi"/>
          <w:highlight w:val="cyan"/>
        </w:rPr>
        <w:t>does not respect the boundary</w:t>
      </w:r>
      <w:r w:rsidRPr="00AE71F9">
        <w:rPr>
          <w:rStyle w:val="StyleUnderline"/>
          <w:rFonts w:asciiTheme="minorHAnsi" w:hAnsiTheme="minorHAnsi" w:cstheme="minorHAnsi"/>
        </w:rPr>
        <w:t xml:space="preserve"> between red and blue America</w:t>
      </w:r>
      <w:r w:rsidRPr="00AE71F9">
        <w:rPr>
          <w:rFonts w:asciiTheme="minorHAnsi" w:hAnsiTheme="minorHAnsi" w:cstheme="minorHAnsi"/>
          <w:sz w:val="16"/>
        </w:rPr>
        <w:t xml:space="preserve">. </w:t>
      </w:r>
      <w:r w:rsidRPr="00AE71F9">
        <w:rPr>
          <w:rStyle w:val="StyleUnderline"/>
          <w:rFonts w:asciiTheme="minorHAnsi" w:hAnsiTheme="minorHAnsi" w:cstheme="minorHAnsi"/>
          <w:highlight w:val="cyan"/>
        </w:rPr>
        <w:t>Bush v. Gore</w:t>
      </w:r>
      <w:r w:rsidRPr="00AE71F9">
        <w:rPr>
          <w:rStyle w:val="StyleUnderline"/>
          <w:rFonts w:asciiTheme="minorHAnsi" w:hAnsiTheme="minorHAnsi" w:cstheme="minorHAnsi"/>
        </w:rPr>
        <w:t xml:space="preserve"> picked a catastrophic president for the whole country. In more recent years, </w:t>
      </w:r>
      <w:r w:rsidRPr="00AE71F9">
        <w:rPr>
          <w:rStyle w:val="StyleUnderline"/>
          <w:rFonts w:asciiTheme="minorHAnsi" w:hAnsiTheme="minorHAnsi" w:cstheme="minorHAnsi"/>
          <w:highlight w:val="cyan"/>
        </w:rPr>
        <w:t>Citizens United</w:t>
      </w:r>
      <w:r w:rsidRPr="00AE71F9">
        <w:rPr>
          <w:rStyle w:val="StyleUnderline"/>
          <w:rFonts w:asciiTheme="minorHAnsi" w:hAnsiTheme="minorHAnsi" w:cstheme="minorHAnsi"/>
        </w:rPr>
        <w:t xml:space="preserve"> converted national elections into contests pitting oligarch-funded candidates against each other. </w:t>
      </w:r>
      <w:r w:rsidRPr="00AE71F9">
        <w:rPr>
          <w:rStyle w:val="StyleUnderline"/>
          <w:rFonts w:asciiTheme="minorHAnsi" w:hAnsiTheme="minorHAnsi" w:cstheme="minorHAnsi"/>
          <w:highlight w:val="cyan"/>
        </w:rPr>
        <w:t>Janus v. AFSCME</w:t>
      </w:r>
      <w:r w:rsidRPr="00AE71F9">
        <w:rPr>
          <w:rStyle w:val="StyleUnderline"/>
          <w:rFonts w:asciiTheme="minorHAnsi" w:hAnsiTheme="minorHAnsi" w:cstheme="minorHAnsi"/>
        </w:rPr>
        <w:t xml:space="preserve"> pounded another nail in the coffin of public unions</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And if a fair verdict on juristocracy is to be reached, it is also worth recalling when an empowered </w:t>
      </w:r>
      <w:r w:rsidRPr="00AE71F9">
        <w:rPr>
          <w:rStyle w:val="Emphasis"/>
          <w:rFonts w:asciiTheme="minorHAnsi" w:hAnsiTheme="minorHAnsi" w:cstheme="minorHAnsi"/>
          <w:highlight w:val="cyan"/>
        </w:rPr>
        <w:t>judiciary undermined democracy by failing to act</w:t>
      </w:r>
      <w:r w:rsidRPr="00AE71F9">
        <w:rPr>
          <w:rStyle w:val="StyleUnderline"/>
          <w:rFonts w:asciiTheme="minorHAnsi" w:hAnsiTheme="minorHAnsi" w:cstheme="minorHAnsi"/>
        </w:rPr>
        <w:t xml:space="preserve">, with the effect of </w:t>
      </w:r>
      <w:r w:rsidRPr="00AE71F9">
        <w:rPr>
          <w:rStyle w:val="StyleUnderline"/>
          <w:rFonts w:asciiTheme="minorHAnsi" w:hAnsiTheme="minorHAnsi" w:cstheme="minorHAnsi"/>
          <w:highlight w:val="cyan"/>
        </w:rPr>
        <w:t xml:space="preserve">ratifying a near monopoly of </w:t>
      </w:r>
      <w:r w:rsidRPr="00AE71F9">
        <w:rPr>
          <w:rStyle w:val="Emphasis"/>
          <w:rFonts w:asciiTheme="minorHAnsi" w:hAnsiTheme="minorHAnsi" w:cstheme="minorHAnsi"/>
          <w:highlight w:val="cyan"/>
        </w:rPr>
        <w:t>executive power</w:t>
      </w:r>
      <w:r w:rsidRPr="00AE71F9">
        <w:rPr>
          <w:rStyle w:val="StyleUnderline"/>
          <w:rFonts w:asciiTheme="minorHAnsi" w:hAnsiTheme="minorHAnsi" w:cstheme="minorHAnsi"/>
        </w:rPr>
        <w:t xml:space="preserve"> on issues like securing the borders against immigrants and fighting enemies endlessly beyond them</w:t>
      </w:r>
      <w:r w:rsidRPr="00AE71F9">
        <w:rPr>
          <w:rFonts w:asciiTheme="minorHAnsi" w:hAnsiTheme="minorHAnsi" w:cstheme="minorHAnsi"/>
          <w:sz w:val="16"/>
        </w:rPr>
        <w:t>.</w:t>
      </w:r>
    </w:p>
    <w:p w14:paraId="7172AE69" w14:textId="77777777" w:rsidR="001658AD" w:rsidRPr="00AE71F9" w:rsidRDefault="001658AD" w:rsidP="001658AD">
      <w:pPr>
        <w:rPr>
          <w:rFonts w:asciiTheme="minorHAnsi" w:hAnsiTheme="minorHAnsi" w:cstheme="minorHAnsi"/>
          <w:sz w:val="16"/>
        </w:rPr>
      </w:pPr>
      <w:r w:rsidRPr="00AE71F9">
        <w:rPr>
          <w:rFonts w:asciiTheme="minorHAnsi" w:hAnsiTheme="minorHAnsi" w:cstheme="minorHAnsi"/>
          <w:sz w:val="16"/>
        </w:rPr>
        <w:t xml:space="preserve">It would be lovely to rely on juristocrats if they patrolled the procedures of the democratic process itself, making sure winners could not lock in their gains by gaming the rules in elections. Surely the judicial affirmation in the United States of basic principles—since they are absent from the Constitution itself—that everyone’s vote ought to be treated equally is worth flagging. </w:t>
      </w:r>
      <w:r w:rsidRPr="00AE71F9">
        <w:rPr>
          <w:rStyle w:val="StyleUnderline"/>
          <w:rFonts w:asciiTheme="minorHAnsi" w:hAnsiTheme="minorHAnsi" w:cstheme="minorHAnsi"/>
        </w:rPr>
        <w:t xml:space="preserve">But the </w:t>
      </w:r>
      <w:r w:rsidRPr="00AE71F9">
        <w:rPr>
          <w:rStyle w:val="StyleUnderline"/>
          <w:rFonts w:asciiTheme="minorHAnsi" w:hAnsiTheme="minorHAnsi" w:cstheme="minorHAnsi"/>
          <w:highlight w:val="cyan"/>
        </w:rPr>
        <w:t>judiciary has never done</w:t>
      </w:r>
      <w:r w:rsidRPr="00AE71F9">
        <w:rPr>
          <w:rStyle w:val="StyleUnderline"/>
          <w:rFonts w:asciiTheme="minorHAnsi" w:hAnsiTheme="minorHAnsi" w:cstheme="minorHAnsi"/>
        </w:rPr>
        <w:t xml:space="preserve"> </w:t>
      </w:r>
      <w:r w:rsidRPr="00AE71F9">
        <w:rPr>
          <w:rStyle w:val="StyleUnderline"/>
          <w:rFonts w:asciiTheme="minorHAnsi" w:hAnsiTheme="minorHAnsi" w:cstheme="minorHAnsi"/>
          <w:highlight w:val="cyan"/>
        </w:rPr>
        <w:t>much to reinforce</w:t>
      </w:r>
      <w:r w:rsidRPr="00AE71F9">
        <w:rPr>
          <w:rStyle w:val="StyleUnderline"/>
          <w:rFonts w:asciiTheme="minorHAnsi" w:hAnsiTheme="minorHAnsi" w:cstheme="minorHAnsi"/>
        </w:rPr>
        <w:t xml:space="preserve"> the </w:t>
      </w:r>
      <w:r w:rsidRPr="00AE71F9">
        <w:rPr>
          <w:rStyle w:val="Emphasis"/>
          <w:rFonts w:asciiTheme="minorHAnsi" w:hAnsiTheme="minorHAnsi" w:cstheme="minorHAnsi"/>
          <w:highlight w:val="cyan"/>
        </w:rPr>
        <w:t>representation of</w:t>
      </w:r>
      <w:r w:rsidRPr="00AE71F9">
        <w:rPr>
          <w:rStyle w:val="StyleUnderline"/>
          <w:rFonts w:asciiTheme="minorHAnsi" w:hAnsiTheme="minorHAnsi" w:cstheme="minorHAnsi"/>
        </w:rPr>
        <w:t xml:space="preserve"> racial </w:t>
      </w:r>
      <w:r w:rsidRPr="00AE71F9">
        <w:rPr>
          <w:rStyle w:val="Emphasis"/>
          <w:rFonts w:asciiTheme="minorHAnsi" w:hAnsiTheme="minorHAnsi" w:cstheme="minorHAnsi"/>
          <w:highlight w:val="cyan"/>
        </w:rPr>
        <w:t>minorities</w:t>
      </w:r>
      <w:r w:rsidRPr="00AE71F9">
        <w:rPr>
          <w:rStyle w:val="StyleUnderline"/>
          <w:rFonts w:asciiTheme="minorHAnsi" w:hAnsiTheme="minorHAnsi" w:cstheme="minorHAnsi"/>
        </w:rPr>
        <w:t>. Its more recent track record on this subject has been particularly abysmal</w:t>
      </w:r>
      <w:r w:rsidRPr="00AE71F9">
        <w:rPr>
          <w:rFonts w:asciiTheme="minorHAnsi" w:hAnsiTheme="minorHAnsi" w:cstheme="minorHAnsi"/>
          <w:sz w:val="16"/>
        </w:rPr>
        <w:t>.</w:t>
      </w:r>
    </w:p>
    <w:p w14:paraId="5799F7BE" w14:textId="77777777" w:rsidR="001658AD" w:rsidRPr="00AE71F9" w:rsidRDefault="001658AD" w:rsidP="001658AD">
      <w:pPr>
        <w:rPr>
          <w:rFonts w:asciiTheme="minorHAnsi" w:hAnsiTheme="minorHAnsi" w:cstheme="minorHAnsi"/>
          <w:sz w:val="16"/>
          <w:szCs w:val="16"/>
        </w:rPr>
      </w:pPr>
      <w:r w:rsidRPr="00AE71F9">
        <w:rPr>
          <w:rFonts w:asciiTheme="minorHAnsi" w:hAnsiTheme="minorHAnsi" w:cstheme="minorHAnsi"/>
          <w:sz w:val="16"/>
          <w:szCs w:val="16"/>
        </w:rPr>
        <w:t>Then there is class. The drive for the moderation of economic inequality was the central explanation for the democratic victory of progressives under Roosevelt, and the success of their campaign essentially required judges to get out of the way. But even at the high tide of their political ascendancy, liberals couldn’t get the Supreme Court to commit to distributive entitlements of any kind. Neither a welfare state for the least advantaged, nor broader egalitarian justice in the country, is there for even the most creative judges to find under the Constitution’s authority—even assuming a transformed bench.</w:t>
      </w:r>
    </w:p>
    <w:p w14:paraId="48C208C4" w14:textId="77777777" w:rsidR="001658AD" w:rsidRPr="00AE71F9" w:rsidRDefault="001658AD" w:rsidP="001658AD">
      <w:pPr>
        <w:rPr>
          <w:rFonts w:asciiTheme="minorHAnsi" w:hAnsiTheme="minorHAnsi" w:cstheme="minorHAnsi"/>
          <w:sz w:val="16"/>
        </w:rPr>
      </w:pPr>
      <w:r w:rsidRPr="00AE71F9">
        <w:rPr>
          <w:rStyle w:val="StyleUnderline"/>
          <w:rFonts w:asciiTheme="minorHAnsi" w:hAnsiTheme="minorHAnsi" w:cstheme="minorHAnsi"/>
        </w:rPr>
        <w:t xml:space="preserve">In short, progressives have little to lose and much to gain by </w:t>
      </w:r>
      <w:r w:rsidRPr="00AE71F9">
        <w:rPr>
          <w:rStyle w:val="Emphasis"/>
          <w:rFonts w:asciiTheme="minorHAnsi" w:hAnsiTheme="minorHAnsi" w:cstheme="minorHAnsi"/>
          <w:highlight w:val="cyan"/>
        </w:rPr>
        <w:t>leaving juristocracy to the enemies of democracy</w:t>
      </w:r>
      <w:r w:rsidRPr="00AE71F9">
        <w:rPr>
          <w:rStyle w:val="StyleUnderline"/>
          <w:rFonts w:asciiTheme="minorHAnsi" w:hAnsiTheme="minorHAnsi" w:cstheme="minorHAnsi"/>
        </w:rPr>
        <w:t xml:space="preserve">. </w:t>
      </w:r>
      <w:r w:rsidRPr="00AE71F9">
        <w:rPr>
          <w:rStyle w:val="StyleUnderline"/>
          <w:rFonts w:asciiTheme="minorHAnsi" w:hAnsiTheme="minorHAnsi" w:cstheme="minorHAnsi"/>
          <w:highlight w:val="cyan"/>
        </w:rPr>
        <w:t>Abandoning judicial politics</w:t>
      </w:r>
      <w:r w:rsidRPr="00AE71F9">
        <w:rPr>
          <w:rStyle w:val="StyleUnderline"/>
          <w:rFonts w:asciiTheme="minorHAnsi" w:hAnsiTheme="minorHAnsi" w:cstheme="minorHAnsi"/>
        </w:rPr>
        <w:t xml:space="preserve"> in a kind of “unilateral disarmament” may seem like a foolish move</w:t>
      </w:r>
      <w:r w:rsidRPr="00AE71F9">
        <w:rPr>
          <w:rFonts w:asciiTheme="minorHAnsi" w:hAnsiTheme="minorHAnsi" w:cstheme="minorHAnsi"/>
          <w:sz w:val="16"/>
        </w:rPr>
        <w:t>. But liberals have already lost the race for the heavy weaponry of judicial control of democracy, and they can advocate for the people more consistently and less hypocritically if they press their policies democratically. There is simply no way to restrict judicial activism to one’s preferred causes any more than you can introduce a weapon in a fight with the guarantee that it will only hurt your enemies.</w:t>
      </w:r>
    </w:p>
    <w:p w14:paraId="2FD509E8" w14:textId="78CC7E99" w:rsidR="005141C9" w:rsidRPr="00AE71F9" w:rsidRDefault="005141C9" w:rsidP="005141C9">
      <w:pPr>
        <w:pStyle w:val="Heading3"/>
        <w:rPr>
          <w:rFonts w:asciiTheme="minorHAnsi" w:hAnsiTheme="minorHAnsi" w:cstheme="minorHAnsi"/>
        </w:rPr>
      </w:pPr>
      <w:r w:rsidRPr="00AE71F9">
        <w:rPr>
          <w:rFonts w:asciiTheme="minorHAnsi" w:hAnsiTheme="minorHAnsi" w:cstheme="minorHAnsi"/>
        </w:rPr>
        <w:t xml:space="preserve">Resiliency </w:t>
      </w:r>
    </w:p>
    <w:p w14:paraId="2614F14B" w14:textId="77777777" w:rsidR="005B7B20" w:rsidRPr="00AE71F9" w:rsidRDefault="005B7B20" w:rsidP="005B7B20">
      <w:pPr>
        <w:shd w:val="clear" w:color="auto" w:fill="FFFFFF"/>
        <w:spacing w:before="40" w:line="278" w:lineRule="atLeast"/>
        <w:outlineLvl w:val="3"/>
        <w:rPr>
          <w:rFonts w:asciiTheme="minorHAnsi" w:hAnsiTheme="minorHAnsi" w:cstheme="minorHAnsi"/>
          <w:b/>
          <w:bCs/>
          <w:color w:val="222222"/>
          <w:sz w:val="26"/>
          <w:szCs w:val="26"/>
        </w:rPr>
      </w:pPr>
      <w:r w:rsidRPr="00AE71F9">
        <w:rPr>
          <w:rFonts w:asciiTheme="minorHAnsi" w:hAnsiTheme="minorHAnsi" w:cstheme="minorHAnsi"/>
          <w:b/>
          <w:bCs/>
          <w:color w:val="222222"/>
          <w:sz w:val="26"/>
          <w:szCs w:val="26"/>
        </w:rPr>
        <w:t>Democracy is resilient – public view upholds it</w:t>
      </w:r>
    </w:p>
    <w:p w14:paraId="0C798D03"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rPr>
        <w:t>Daniel </w:t>
      </w:r>
      <w:r w:rsidRPr="00AE71F9">
        <w:rPr>
          <w:rFonts w:asciiTheme="minorHAnsi" w:hAnsiTheme="minorHAnsi" w:cstheme="minorHAnsi"/>
          <w:b/>
          <w:bCs/>
          <w:color w:val="222222"/>
          <w:sz w:val="26"/>
          <w:szCs w:val="26"/>
        </w:rPr>
        <w:t>Drezner ’20</w:t>
      </w:r>
      <w:r w:rsidRPr="00AE71F9">
        <w:rPr>
          <w:rFonts w:asciiTheme="minorHAnsi" w:hAnsiTheme="minorHAnsi" w:cstheme="minorHAnsi"/>
          <w:color w:val="222222"/>
        </w:rPr>
        <w:t>. International Relations professor at Tufts University. “The resiliency of American democracy.” The Washington Post. 2/4/20. EK. </w:t>
      </w:r>
      <w:hyperlink r:id="rId37" w:tgtFrame="_blank" w:history="1">
        <w:r w:rsidRPr="00AE71F9">
          <w:rPr>
            <w:rFonts w:asciiTheme="minorHAnsi" w:hAnsiTheme="minorHAnsi" w:cstheme="minorHAnsi"/>
            <w:color w:val="1155CC"/>
            <w:u w:val="single"/>
          </w:rPr>
          <w:t>https://search-proquest-com.proxy.lib.umich.edu/docview/2350701137?OpenUrlRefId=info:xri/sid:summon&amp;accountid=14667</w:t>
        </w:r>
      </w:hyperlink>
    </w:p>
    <w:p w14:paraId="2E23597F"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sz w:val="16"/>
          <w:szCs w:val="16"/>
        </w:rPr>
        <w:t>On Monday, the hard-working staff here at Spoiler Alerts sounded pretty gloomy about the state of American civic life. As it turns out, elected officials are behaving exactly as political scientists predicted they would behave, focusing like a laser beam on staying in power. This has led Republicans to demonstrate slavish devotion to the president, and congressional Republicans in particular to show amazing deference to executive power.</w:t>
      </w:r>
    </w:p>
    <w:p w14:paraId="1D2D39D3"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sz w:val="16"/>
          <w:szCs w:val="16"/>
        </w:rPr>
        <w:t>Furthermore, as Jonathan Swan of Axios reported on Sunday, President Trump's takeaway from his Senate acquittal is that he's bulletproof. "Trump and his entire inner circle convey supreme self-confidence, bordering on a sense of invincibility," according to Swan. "Over the past month, Trumpworld's sense of being unbeatable has only grown. This is partly because the president sometimes defines victory in narrow terms." The idea, perhaps best exemplified by Sen. Joni Ernst (R-Iowa), that Trump has learned his lesson from the impeachment episode is risible.</w:t>
      </w:r>
    </w:p>
    <w:p w14:paraId="6B102193"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So is that it for American democracy? Nah.</w:t>
      </w:r>
    </w:p>
    <w:p w14:paraId="64E50102"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I do not want to minimize the illiberal nature of the Trump administration.</w:t>
      </w:r>
      <w:r w:rsidRPr="00AE71F9">
        <w:rPr>
          <w:rFonts w:asciiTheme="minorHAnsi" w:hAnsiTheme="minorHAnsi" w:cstheme="minorHAnsi"/>
          <w:color w:val="222222"/>
          <w:sz w:val="16"/>
          <w:szCs w:val="16"/>
        </w:rPr>
        <w:t> When Secretary of State Mike Pompeo pitches a fit because an NPR reporter acts like a reporter and then tries to claim his behavior is perfectly consistent with press freedom, he is, you know, lying. That is not good for America. Neither is the reported effort by Trump to punish former national security adviser John Bolton for writing a memoir confirming everything the House managers said about Trump.</w:t>
      </w:r>
    </w:p>
    <w:p w14:paraId="40648643"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These petty acts of revenge, while troubling, are </w:t>
      </w:r>
      <w:r w:rsidRPr="00AE71F9">
        <w:rPr>
          <w:rFonts w:asciiTheme="minorHAnsi" w:hAnsiTheme="minorHAnsi" w:cstheme="minorHAnsi"/>
          <w:b/>
          <w:bCs/>
          <w:color w:val="222222"/>
          <w:u w:val="single"/>
          <w:bdr w:val="single" w:sz="8" w:space="0" w:color="auto" w:frame="1"/>
        </w:rPr>
        <w:t>not the end of the republic.</w:t>
      </w:r>
      <w:r w:rsidRPr="00AE71F9">
        <w:rPr>
          <w:rFonts w:asciiTheme="minorHAnsi" w:hAnsiTheme="minorHAnsi" w:cstheme="minorHAnsi"/>
          <w:color w:val="222222"/>
          <w:u w:val="single"/>
        </w:rPr>
        <w:t> And even if elected officials seem to be behaving in as self-interested a manner as political scientists would predict, American politics is about more than just those officials. </w:t>
      </w:r>
      <w:r w:rsidRPr="00AE71F9">
        <w:rPr>
          <w:rFonts w:asciiTheme="minorHAnsi" w:hAnsiTheme="minorHAnsi" w:cstheme="minorHAnsi"/>
          <w:b/>
          <w:bCs/>
          <w:color w:val="222222"/>
          <w:u w:val="single"/>
          <w:bdr w:val="single" w:sz="8" w:space="0" w:color="auto" w:frame="1"/>
        </w:rPr>
        <w:t>The American public also matters,</w:t>
      </w:r>
      <w:r w:rsidRPr="00AE71F9">
        <w:rPr>
          <w:rFonts w:asciiTheme="minorHAnsi" w:hAnsiTheme="minorHAnsi" w:cstheme="minorHAnsi"/>
          <w:color w:val="222222"/>
          <w:u w:val="single"/>
        </w:rPr>
        <w:t> and they have not taken too kindly to this sort of swamplike behavior.</w:t>
      </w:r>
    </w:p>
    <w:p w14:paraId="6B7F9EB1"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Erica Chenoweth, Jeremy Pressman and others have detailed the rise in organized political protests since the start of the Trump presidency. This kind of civil society activism mattered in the 2018 midterms and will matter for the 2020 election and beyond.</w:t>
      </w:r>
      <w:r w:rsidRPr="00AE71F9">
        <w:rPr>
          <w:rFonts w:asciiTheme="minorHAnsi" w:hAnsiTheme="minorHAnsi" w:cstheme="minorHAnsi"/>
          <w:color w:val="222222"/>
          <w:sz w:val="16"/>
          <w:szCs w:val="16"/>
        </w:rPr>
        <w:t> Lara Putnam and Gabriel Perez Putnam made a similar point last summer in the Washington Monthly: "Something different has been happening in Trump-era America. </w:t>
      </w:r>
      <w:r w:rsidRPr="00AE71F9">
        <w:rPr>
          <w:rFonts w:asciiTheme="minorHAnsi" w:hAnsiTheme="minorHAnsi" w:cstheme="minorHAnsi"/>
          <w:color w:val="222222"/>
          <w:u w:val="single"/>
        </w:rPr>
        <w:t>The local grassroots groups that arose after the 2016 election have developed a strikingly effective infrastructural mix — including new local groups, reanimated Democratic Party structures, and passionate campaigns for previously ignored local and legislative offices — to create a dense, overlapping system with multiple on-ramps to electoral action."</w:t>
      </w:r>
    </w:p>
    <w:p w14:paraId="19F7CACA"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Contrary to the fears of some, it would appear that Americans opposed to Trump's brand of illiberalism are doing something about it.</w:t>
      </w:r>
      <w:r w:rsidRPr="00AE71F9">
        <w:rPr>
          <w:rFonts w:asciiTheme="minorHAnsi" w:hAnsiTheme="minorHAnsi" w:cstheme="minorHAnsi"/>
          <w:color w:val="222222"/>
          <w:sz w:val="16"/>
          <w:szCs w:val="16"/>
        </w:rPr>
        <w:t> And regardless of what one hears about divisions among Democrats, the latest Voter Study Group findings by John Sides and Robert Griffin reveal that "Democratic primary voters are fairly unified in their favorable views of the leading candidates [and] they are even more unified in their opposition to President Donald Trump."</w:t>
      </w:r>
    </w:p>
    <w:p w14:paraId="522B5CCE"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Similarly, for all the talk of democracy vanishing in the United States, neither experts nor the public </w:t>
      </w:r>
      <w:r w:rsidRPr="00AE71F9">
        <w:rPr>
          <w:rFonts w:asciiTheme="minorHAnsi" w:hAnsiTheme="minorHAnsi" w:cstheme="minorHAnsi"/>
          <w:b/>
          <w:bCs/>
          <w:color w:val="222222"/>
          <w:u w:val="single"/>
          <w:bdr w:val="single" w:sz="8" w:space="0" w:color="auto" w:frame="1"/>
        </w:rPr>
        <w:t>actually believes this.</w:t>
      </w:r>
      <w:r w:rsidRPr="00AE71F9">
        <w:rPr>
          <w:rFonts w:asciiTheme="minorHAnsi" w:hAnsiTheme="minorHAnsi" w:cstheme="minorHAnsi"/>
          <w:color w:val="222222"/>
          <w:u w:val="single"/>
        </w:rPr>
        <w:t> A group of political scientists founded Bright Line Watch to examine whether both political scientists and the public perceives the erosion of American democracy. Their latest wave of surveys, from the end of last year, found that "perceptions of the overall performance of American democracy </w:t>
      </w:r>
      <w:r w:rsidRPr="00AE71F9">
        <w:rPr>
          <w:rFonts w:asciiTheme="minorHAnsi" w:hAnsiTheme="minorHAnsi" w:cstheme="minorHAnsi"/>
          <w:b/>
          <w:bCs/>
          <w:color w:val="222222"/>
          <w:u w:val="single"/>
          <w:bdr w:val="single" w:sz="8" w:space="0" w:color="auto" w:frame="1"/>
        </w:rPr>
        <w:t>remain stable</w:t>
      </w:r>
      <w:r w:rsidRPr="00AE71F9">
        <w:rPr>
          <w:rFonts w:asciiTheme="minorHAnsi" w:hAnsiTheme="minorHAnsi" w:cstheme="minorHAnsi"/>
          <w:color w:val="222222"/>
          <w:u w:val="single"/>
        </w:rPr>
        <w:t> among both experts and the public since we began surveying each group."</w:t>
      </w:r>
    </w:p>
    <w:p w14:paraId="6494383B"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sz w:val="16"/>
          <w:szCs w:val="16"/>
        </w:rPr>
        <w:t>The rise of populism has made it fashionable among political scientists and the general public to argue that there are fewer differences between democracies and autocracies than previously thought. It is certainly true that the picture is not as black and white as it used to be. Last month, however, Elizabeth N. Saunders and Susan D. Hyde published an outstanding review essay in the journal International Organization that is a must-read for political scientists. </w:t>
      </w:r>
      <w:r w:rsidRPr="00AE71F9">
        <w:rPr>
          <w:rFonts w:asciiTheme="minorHAnsi" w:hAnsiTheme="minorHAnsi" w:cstheme="minorHAnsi"/>
          <w:color w:val="222222"/>
          <w:u w:val="single"/>
        </w:rPr>
        <w:t>They argue that although democratic leaders might be able to reduce domestic constraints on their range of behavior, they are still more constrained than autocracies most of the time: "Our reading is that the tone of research on autocracies in [international relations] is often too optimistic, while the tone of research on democracies is sometimes too gloomy."</w:t>
      </w:r>
    </w:p>
    <w:p w14:paraId="253E10C4"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u w:val="single"/>
        </w:rPr>
        <w:t>The same could be said of the current tone of political discourse about the state of the American polity. Things are not great. But they are also not as bad as one would infer from online debates, which might be a bit out of touch.</w:t>
      </w:r>
    </w:p>
    <w:p w14:paraId="5916072B" w14:textId="77777777" w:rsidR="005B7B20" w:rsidRPr="00AE71F9" w:rsidRDefault="005B7B20" w:rsidP="005B7B20">
      <w:pPr>
        <w:shd w:val="clear" w:color="auto" w:fill="FFFFFF"/>
        <w:spacing w:line="235" w:lineRule="atLeast"/>
        <w:rPr>
          <w:rFonts w:asciiTheme="minorHAnsi" w:hAnsiTheme="minorHAnsi" w:cstheme="minorHAnsi"/>
          <w:color w:val="222222"/>
        </w:rPr>
      </w:pPr>
      <w:r w:rsidRPr="00AE71F9">
        <w:rPr>
          <w:rFonts w:asciiTheme="minorHAnsi" w:hAnsiTheme="minorHAnsi" w:cstheme="minorHAnsi"/>
          <w:color w:val="222222"/>
          <w:sz w:val="16"/>
          <w:szCs w:val="16"/>
        </w:rPr>
        <w:t>Congress might refuse to demonstrate any kind of political will. </w:t>
      </w:r>
      <w:r w:rsidRPr="00AE71F9">
        <w:rPr>
          <w:rFonts w:asciiTheme="minorHAnsi" w:hAnsiTheme="minorHAnsi" w:cstheme="minorHAnsi"/>
          <w:color w:val="222222"/>
          <w:u w:val="single"/>
        </w:rPr>
        <w:t>The rest of the country is starting to make a different choice.</w:t>
      </w:r>
    </w:p>
    <w:p w14:paraId="58CE4A4D" w14:textId="3BBE788D" w:rsidR="00D04A1C" w:rsidRPr="00AE71F9" w:rsidRDefault="005141C9" w:rsidP="00D04A1C">
      <w:pPr>
        <w:pStyle w:val="Heading3"/>
        <w:rPr>
          <w:rFonts w:asciiTheme="minorHAnsi" w:hAnsiTheme="minorHAnsi" w:cstheme="minorHAnsi"/>
        </w:rPr>
      </w:pPr>
      <w:r w:rsidRPr="00AE71F9">
        <w:rPr>
          <w:rFonts w:asciiTheme="minorHAnsi" w:hAnsiTheme="minorHAnsi" w:cstheme="minorHAnsi"/>
        </w:rPr>
        <w:t>no</w:t>
      </w:r>
      <w:r w:rsidR="00D04A1C" w:rsidRPr="00AE71F9">
        <w:rPr>
          <w:rFonts w:asciiTheme="minorHAnsi" w:hAnsiTheme="minorHAnsi" w:cstheme="minorHAnsi"/>
        </w:rPr>
        <w:t xml:space="preserve"> extinction </w:t>
      </w:r>
    </w:p>
    <w:p w14:paraId="2F91C2DB" w14:textId="645CD7C3" w:rsidR="00D04A1C" w:rsidRPr="00AE71F9" w:rsidRDefault="005B7B20" w:rsidP="00D04A1C">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222222"/>
        </w:rPr>
        <w:t> </w:t>
      </w:r>
      <w:r w:rsidR="00D04A1C" w:rsidRPr="00AE71F9">
        <w:rPr>
          <w:rFonts w:asciiTheme="minorHAnsi" w:hAnsiTheme="minorHAnsi" w:cstheme="minorHAnsi"/>
          <w:color w:val="000000"/>
          <w:szCs w:val="26"/>
        </w:rPr>
        <w:t> Democracy doesn’t solve extinction</w:t>
      </w:r>
    </w:p>
    <w:p w14:paraId="05ED0FD2" w14:textId="77777777" w:rsidR="00D04A1C" w:rsidRPr="00AE71F9" w:rsidRDefault="00D04A1C" w:rsidP="00D04A1C">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Doorenspleet</w:t>
      </w:r>
      <w:r w:rsidRPr="00AE71F9">
        <w:rPr>
          <w:rFonts w:asciiTheme="minorHAnsi" w:hAnsiTheme="minorHAnsi" w:cstheme="minorHAnsi"/>
          <w:color w:val="000000"/>
        </w:rPr>
        <w:t> </w:t>
      </w:r>
      <w:r w:rsidRPr="00AE71F9">
        <w:rPr>
          <w:rFonts w:asciiTheme="minorHAnsi" w:hAnsiTheme="minorHAnsi" w:cstheme="minorHAnsi"/>
          <w:b/>
          <w:bCs/>
          <w:color w:val="000000"/>
          <w:sz w:val="26"/>
          <w:szCs w:val="26"/>
        </w:rPr>
        <w:t>19</w:t>
      </w:r>
      <w:r w:rsidRPr="00AE71F9">
        <w:rPr>
          <w:rFonts w:asciiTheme="minorHAnsi" w:hAnsiTheme="minorHAnsi" w:cstheme="minorHAnsi"/>
          <w:color w:val="000000"/>
        </w:rPr>
        <w:t> [Renske Doorenspleet, Politics Professor at the University of Warwick. Rethinking the Value of Democracy: A Comparative Perspective, Palgrave Macmillan, p. 239-243]</w:t>
      </w:r>
    </w:p>
    <w:p w14:paraId="7284B0F8" w14:textId="77777777" w:rsidR="00D04A1C" w:rsidRPr="00AE71F9" w:rsidRDefault="00D04A1C" w:rsidP="00D04A1C">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 value of democracy has been</w:t>
      </w:r>
      <w:r w:rsidRPr="00AE71F9">
        <w:rPr>
          <w:rFonts w:asciiTheme="minorHAnsi" w:hAnsiTheme="minorHAnsi" w:cstheme="minorHAnsi"/>
          <w:color w:val="000000"/>
        </w:rPr>
        <w:t> </w:t>
      </w:r>
      <w:r w:rsidRPr="00AE71F9">
        <w:rPr>
          <w:rFonts w:asciiTheme="minorHAnsi" w:hAnsiTheme="minorHAnsi" w:cstheme="minorHAnsi"/>
          <w:b/>
          <w:bCs/>
          <w:color w:val="000000"/>
          <w:u w:val="single"/>
        </w:rPr>
        <w:t>taken for granted</w:t>
      </w:r>
      <w:r w:rsidRPr="00AE71F9">
        <w:rPr>
          <w:rFonts w:asciiTheme="minorHAnsi" w:hAnsiTheme="minorHAnsi" w:cstheme="minorHAnsi"/>
          <w:color w:val="000000"/>
        </w:rPr>
        <w:t>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AE71F9">
        <w:rPr>
          <w:rFonts w:asciiTheme="minorHAnsi" w:hAnsiTheme="minorHAnsi" w:cstheme="minorHAnsi"/>
          <w:color w:val="000000"/>
          <w:u w:val="single"/>
        </w:rPr>
        <w:t>This study was based on a search of</w:t>
      </w:r>
      <w:r w:rsidRPr="00AE71F9">
        <w:rPr>
          <w:rFonts w:asciiTheme="minorHAnsi" w:hAnsiTheme="minorHAnsi" w:cstheme="minorHAnsi"/>
          <w:color w:val="000000"/>
        </w:rPr>
        <w:t> </w:t>
      </w:r>
      <w:r w:rsidRPr="00AE71F9">
        <w:rPr>
          <w:rFonts w:asciiTheme="minorHAnsi" w:hAnsiTheme="minorHAnsi" w:cstheme="minorHAnsi"/>
          <w:b/>
          <w:bCs/>
          <w:color w:val="000000"/>
          <w:u w:val="single"/>
        </w:rPr>
        <w:t>an enormous academic database</w:t>
      </w:r>
      <w:r w:rsidRPr="00AE71F9">
        <w:rPr>
          <w:rFonts w:asciiTheme="minorHAnsi" w:hAnsiTheme="minorHAnsi" w:cstheme="minorHAnsi"/>
          <w:color w:val="000000"/>
        </w:rPr>
        <w:t> for certain keywords,6 </w:t>
      </w:r>
      <w:r w:rsidRPr="00AE71F9">
        <w:rPr>
          <w:rFonts w:asciiTheme="minorHAnsi" w:hAnsiTheme="minorHAnsi" w:cstheme="minorHAnsi"/>
          <w:color w:val="000000"/>
          <w:u w:val="single"/>
        </w:rPr>
        <w:t>then pruned</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 thousands of articles</w:t>
      </w:r>
      <w:r w:rsidRPr="00AE71F9">
        <w:rPr>
          <w:rFonts w:asciiTheme="minorHAnsi" w:hAnsiTheme="minorHAnsi" w:cstheme="minorHAnsi"/>
          <w:color w:val="000000"/>
        </w:rPr>
        <w:t> down to a few hundred articles (see Appendix) </w:t>
      </w:r>
      <w:r w:rsidRPr="00AE71F9">
        <w:rPr>
          <w:rFonts w:asciiTheme="minorHAnsi" w:hAnsiTheme="minorHAnsi" w:cstheme="minorHAnsi"/>
          <w:color w:val="000000"/>
          <w:u w:val="single"/>
        </w:rPr>
        <w:t>which</w:t>
      </w:r>
      <w:r w:rsidRPr="00AE71F9">
        <w:rPr>
          <w:rFonts w:asciiTheme="minorHAnsi" w:hAnsiTheme="minorHAnsi" w:cstheme="minorHAnsi"/>
          <w:color w:val="000000"/>
        </w:rPr>
        <w:t> </w:t>
      </w:r>
      <w:r w:rsidRPr="00AE71F9">
        <w:rPr>
          <w:rFonts w:asciiTheme="minorHAnsi" w:hAnsiTheme="minorHAnsi" w:cstheme="minorHAnsi"/>
          <w:b/>
          <w:bCs/>
          <w:color w:val="000000"/>
          <w:u w:val="single"/>
        </w:rPr>
        <w:t>statistically</w:t>
      </w:r>
      <w:r w:rsidRPr="00AE71F9">
        <w:rPr>
          <w:rFonts w:asciiTheme="minorHAnsi" w:hAnsiTheme="minorHAnsi" w:cstheme="minorHAnsi"/>
          <w:color w:val="000000"/>
        </w:rPr>
        <w:t> </w:t>
      </w:r>
      <w:r w:rsidRPr="00AE71F9">
        <w:rPr>
          <w:rFonts w:asciiTheme="minorHAnsi" w:hAnsiTheme="minorHAnsi" w:cstheme="minorHAnsi"/>
          <w:b/>
          <w:bCs/>
          <w:color w:val="000000"/>
          <w:u w:val="single"/>
        </w:rPr>
        <w:t>analysed</w:t>
      </w:r>
      <w:r w:rsidRPr="00AE71F9">
        <w:rPr>
          <w:rFonts w:asciiTheme="minorHAnsi" w:hAnsiTheme="minorHAnsi" w:cstheme="minorHAnsi"/>
          <w:color w:val="000000"/>
        </w:rPr>
        <w:t> </w:t>
      </w:r>
      <w:r w:rsidRPr="00AE71F9">
        <w:rPr>
          <w:rFonts w:asciiTheme="minorHAnsi" w:hAnsiTheme="minorHAnsi" w:cstheme="minorHAnsi"/>
          <w:color w:val="000000"/>
          <w:u w:val="single"/>
        </w:rPr>
        <w:t>the connection between the democracy and the four expected outcomes</w:t>
      </w:r>
      <w:r w:rsidRPr="00AE71F9">
        <w:rPr>
          <w:rFonts w:asciiTheme="minorHAnsi" w:hAnsiTheme="minorHAnsi" w:cstheme="minorHAnsi"/>
          <w:color w:val="000000"/>
        </w:rPr>
        <w:t>. The frst fiding is that </w:t>
      </w:r>
      <w:r w:rsidRPr="00AE71F9">
        <w:rPr>
          <w:rFonts w:asciiTheme="minorHAnsi" w:hAnsiTheme="minorHAnsi" w:cstheme="minorHAnsi"/>
          <w:b/>
          <w:bCs/>
          <w:color w:val="000000"/>
          <w:u w:val="single"/>
        </w:rPr>
        <w:t>a reverse wave away from democracy</w:t>
      </w:r>
      <w:r w:rsidRPr="00AE71F9">
        <w:rPr>
          <w:rFonts w:asciiTheme="minorHAnsi" w:hAnsiTheme="minorHAnsi" w:cstheme="minorHAnsi"/>
          <w:color w:val="000000"/>
        </w:rPr>
        <w:t> </w:t>
      </w:r>
      <w:r w:rsidRPr="00AE71F9">
        <w:rPr>
          <w:rFonts w:asciiTheme="minorHAnsi" w:hAnsiTheme="minorHAnsi" w:cstheme="minorHAnsi"/>
          <w:color w:val="000000"/>
          <w:u w:val="single"/>
        </w:rPr>
        <w:t>has</w:t>
      </w:r>
      <w:r w:rsidRPr="00AE71F9">
        <w:rPr>
          <w:rFonts w:asciiTheme="minorHAnsi" w:hAnsiTheme="minorHAnsi" w:cstheme="minorHAnsi"/>
          <w:color w:val="000000"/>
        </w:rPr>
        <w:t> </w:t>
      </w:r>
      <w:r w:rsidRPr="00AE71F9">
        <w:rPr>
          <w:rFonts w:asciiTheme="minorHAnsi" w:hAnsiTheme="minorHAnsi" w:cstheme="minorHAnsi"/>
          <w:b/>
          <w:bCs/>
          <w:color w:val="000000"/>
          <w:u w:val="single"/>
        </w:rPr>
        <w:t>not happened</w:t>
      </w:r>
      <w:r w:rsidRPr="00AE71F9">
        <w:rPr>
          <w:rFonts w:asciiTheme="minorHAnsi" w:hAnsiTheme="minorHAnsi" w:cstheme="minorHAnsi"/>
          <w:color w:val="000000"/>
        </w:rPr>
        <w:t> (see Chapter 2). Not yet, at least. </w:t>
      </w:r>
      <w:r w:rsidRPr="00AE71F9">
        <w:rPr>
          <w:rFonts w:asciiTheme="minorHAnsi" w:hAnsiTheme="minorHAnsi" w:cstheme="minorHAnsi"/>
          <w:color w:val="000000"/>
          <w:u w:val="single"/>
        </w:rPr>
        <w:t>Democracy is not doing worse than before</w:t>
      </w:r>
      <w:r w:rsidRPr="00AE71F9">
        <w:rPr>
          <w:rFonts w:asciiTheme="minorHAnsi" w:hAnsiTheme="minorHAnsi" w:cstheme="minorHAnsi"/>
          <w:color w:val="000000"/>
        </w:rPr>
        <w:t>, at least not </w:t>
      </w:r>
      <w:r w:rsidRPr="00AE71F9">
        <w:rPr>
          <w:rFonts w:asciiTheme="minorHAnsi" w:hAnsiTheme="minorHAnsi" w:cstheme="minorHAnsi"/>
          <w:color w:val="000000"/>
          <w:u w:val="single"/>
        </w:rPr>
        <w:t>in comparative perspective</w:t>
      </w:r>
      <w:r w:rsidRPr="00AE71F9">
        <w:rPr>
          <w:rFonts w:asciiTheme="minorHAnsi" w:hAnsiTheme="minorHAnsi" w:cstheme="minorHAnsi"/>
          <w:color w:val="000000"/>
        </w:rPr>
        <w:t>. While it is true that there is a dramatic decline in democracy in some countries,7 </w:t>
      </w:r>
      <w:r w:rsidRPr="00AE71F9">
        <w:rPr>
          <w:rFonts w:asciiTheme="minorHAnsi" w:hAnsiTheme="minorHAnsi" w:cstheme="minorHAnsi"/>
          <w:color w:val="000000"/>
          <w:u w:val="single"/>
        </w:rPr>
        <w:t>a general trend downwards cannot yet be detected</w:t>
      </w:r>
      <w:r w:rsidRPr="00AE71F9">
        <w:rPr>
          <w:rFonts w:asciiTheme="minorHAnsi" w:hAnsiTheme="minorHAnsi" w:cstheme="minorHAnsi"/>
          <w:color w:val="000000"/>
        </w:rPr>
        <w:t>.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AE71F9">
        <w:rPr>
          <w:rFonts w:asciiTheme="minorHAnsi" w:hAnsiTheme="minorHAnsi" w:cstheme="minorHAnsi"/>
          <w:color w:val="000000"/>
          <w:u w:val="single"/>
        </w:rPr>
        <w:t>There has been</w:t>
      </w:r>
      <w:r w:rsidRPr="00AE71F9">
        <w:rPr>
          <w:rFonts w:asciiTheme="minorHAnsi" w:hAnsiTheme="minorHAnsi" w:cstheme="minorHAnsi"/>
          <w:color w:val="000000"/>
        </w:rPr>
        <w:t> </w:t>
      </w:r>
      <w:r w:rsidRPr="00AE71F9">
        <w:rPr>
          <w:rFonts w:asciiTheme="minorHAnsi" w:hAnsiTheme="minorHAnsi" w:cstheme="minorHAnsi"/>
          <w:b/>
          <w:bCs/>
          <w:color w:val="000000"/>
          <w:u w:val="single"/>
        </w:rPr>
        <w:t>‘no consensus’</w:t>
      </w:r>
      <w:r w:rsidRPr="00AE71F9">
        <w:rPr>
          <w:rFonts w:asciiTheme="minorHAnsi" w:hAnsiTheme="minorHAnsi" w:cstheme="minorHAnsi"/>
          <w:color w:val="000000"/>
        </w:rPr>
        <w:t> </w:t>
      </w:r>
      <w:r w:rsidRPr="00AE71F9">
        <w:rPr>
          <w:rFonts w:asciiTheme="minorHAnsi" w:hAnsiTheme="minorHAnsi" w:cstheme="minorHAnsi"/>
          <w:color w:val="000000"/>
          <w:u w:val="single"/>
        </w:rPr>
        <w:t>in</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 quantitative literature</w:t>
      </w:r>
      <w:r w:rsidRPr="00AE71F9">
        <w:rPr>
          <w:rFonts w:asciiTheme="minorHAnsi" w:hAnsiTheme="minorHAnsi" w:cstheme="minorHAnsi"/>
          <w:color w:val="000000"/>
        </w:rPr>
        <w:t> </w:t>
      </w:r>
      <w:r w:rsidRPr="00AE71F9">
        <w:rPr>
          <w:rFonts w:asciiTheme="minorHAnsi" w:hAnsiTheme="minorHAnsi" w:cstheme="minorHAnsi"/>
          <w:color w:val="000000"/>
          <w:u w:val="single"/>
        </w:rPr>
        <w:t>on whether democracy has</w:t>
      </w:r>
      <w:r w:rsidRPr="00AE71F9">
        <w:rPr>
          <w:rFonts w:asciiTheme="minorHAnsi" w:hAnsiTheme="minorHAnsi" w:cstheme="minorHAnsi"/>
          <w:color w:val="000000"/>
        </w:rPr>
        <w:t> instrumental value which leads some </w:t>
      </w:r>
      <w:r w:rsidRPr="00AE71F9">
        <w:rPr>
          <w:rFonts w:asciiTheme="minorHAnsi" w:hAnsiTheme="minorHAnsi" w:cstheme="minorHAnsi"/>
          <w:b/>
          <w:bCs/>
          <w:color w:val="000000"/>
          <w:u w:val="single"/>
        </w:rPr>
        <w:t>beneficial general outcomes</w:t>
      </w:r>
      <w:r w:rsidRPr="00AE71F9">
        <w:rPr>
          <w:rFonts w:asciiTheme="minorHAnsi" w:hAnsiTheme="minorHAnsi" w:cstheme="minorHAnsi"/>
          <w:color w:val="000000"/>
          <w:u w:val="single"/>
        </w:rPr>
        <w:t>. Some scholars claim there is a consensus, but they only do so by ignoring</w:t>
      </w:r>
      <w:r w:rsidRPr="00AE71F9">
        <w:rPr>
          <w:rFonts w:asciiTheme="minorHAnsi" w:hAnsiTheme="minorHAnsi" w:cstheme="minorHAnsi"/>
          <w:color w:val="000000"/>
        </w:rPr>
        <w:t> </w:t>
      </w:r>
      <w:r w:rsidRPr="00AE71F9">
        <w:rPr>
          <w:rFonts w:asciiTheme="minorHAnsi" w:hAnsiTheme="minorHAnsi" w:cstheme="minorHAnsi"/>
          <w:b/>
          <w:bCs/>
          <w:color w:val="000000"/>
          <w:u w:val="single"/>
        </w:rPr>
        <w:t>a huge amount of literature</w:t>
      </w:r>
      <w:r w:rsidRPr="00AE71F9">
        <w:rPr>
          <w:rFonts w:asciiTheme="minorHAnsi" w:hAnsiTheme="minorHAnsi" w:cstheme="minorHAnsi"/>
          <w:color w:val="000000"/>
        </w:rPr>
        <w:t> </w:t>
      </w:r>
      <w:r w:rsidRPr="00AE71F9">
        <w:rPr>
          <w:rFonts w:asciiTheme="minorHAnsi" w:hAnsiTheme="minorHAnsi" w:cstheme="minorHAnsi"/>
          <w:color w:val="000000"/>
          <w:u w:val="single"/>
        </w:rPr>
        <w:t>which rejects their own point of view</w:t>
      </w:r>
      <w:r w:rsidRPr="00AE71F9">
        <w:rPr>
          <w:rFonts w:asciiTheme="minorHAnsi" w:hAnsiTheme="minorHAnsi" w:cstheme="minorHAnsi"/>
          <w:color w:val="000000"/>
        </w:rPr>
        <w:t>. After undertaking a large-scale analysis of carefully selected articles published on the topic (see Appendix), </w:t>
      </w:r>
      <w:r w:rsidRPr="00AE71F9">
        <w:rPr>
          <w:rFonts w:asciiTheme="minorHAnsi" w:hAnsiTheme="minorHAnsi" w:cstheme="minorHAnsi"/>
          <w:color w:val="000000"/>
          <w:u w:val="single"/>
        </w:rPr>
        <w:t>this book can conclude that the connections between democracy and expected</w:t>
      </w:r>
      <w:r w:rsidRPr="00AE71F9">
        <w:rPr>
          <w:rFonts w:asciiTheme="minorHAnsi" w:hAnsiTheme="minorHAnsi" w:cstheme="minorHAnsi"/>
          <w:color w:val="000000"/>
        </w:rPr>
        <w:t> </w:t>
      </w:r>
      <w:r w:rsidRPr="00AE71F9">
        <w:rPr>
          <w:rFonts w:asciiTheme="minorHAnsi" w:hAnsiTheme="minorHAnsi" w:cstheme="minorHAnsi"/>
          <w:color w:val="000000"/>
          <w:u w:val="single"/>
        </w:rPr>
        <w:t>benefts</w:t>
      </w:r>
      <w:r w:rsidRPr="00AE71F9">
        <w:rPr>
          <w:rFonts w:asciiTheme="minorHAnsi" w:hAnsiTheme="minorHAnsi" w:cstheme="minorHAnsi"/>
          <w:color w:val="000000"/>
        </w:rPr>
        <w:t> </w:t>
      </w:r>
      <w:r w:rsidRPr="00AE71F9">
        <w:rPr>
          <w:rFonts w:asciiTheme="minorHAnsi" w:hAnsiTheme="minorHAnsi" w:cstheme="minorHAnsi"/>
          <w:color w:val="000000"/>
          <w:u w:val="single"/>
        </w:rPr>
        <w:t>are</w:t>
      </w:r>
      <w:r w:rsidRPr="00AE71F9">
        <w:rPr>
          <w:rFonts w:asciiTheme="minorHAnsi" w:hAnsiTheme="minorHAnsi" w:cstheme="minorHAnsi"/>
          <w:color w:val="000000"/>
        </w:rPr>
        <w:t> </w:t>
      </w:r>
      <w:r w:rsidRPr="00AE71F9">
        <w:rPr>
          <w:rFonts w:asciiTheme="minorHAnsi" w:hAnsiTheme="minorHAnsi" w:cstheme="minorHAnsi"/>
          <w:b/>
          <w:bCs/>
          <w:color w:val="000000"/>
          <w:u w:val="single"/>
        </w:rPr>
        <w:t>not</w:t>
      </w:r>
      <w:r w:rsidRPr="00AE71F9">
        <w:rPr>
          <w:rFonts w:asciiTheme="minorHAnsi" w:hAnsiTheme="minorHAnsi" w:cstheme="minorHAnsi"/>
          <w:color w:val="000000"/>
        </w:rPr>
        <w:t> as </w:t>
      </w:r>
      <w:r w:rsidRPr="00AE71F9">
        <w:rPr>
          <w:rFonts w:asciiTheme="minorHAnsi" w:hAnsiTheme="minorHAnsi" w:cstheme="minorHAnsi"/>
          <w:b/>
          <w:bCs/>
          <w:color w:val="000000"/>
          <w:u w:val="single"/>
        </w:rPr>
        <w:t>strong</w:t>
      </w:r>
      <w:r w:rsidRPr="00AE71F9">
        <w:rPr>
          <w:rFonts w:asciiTheme="minorHAnsi" w:hAnsiTheme="minorHAnsi" w:cstheme="minorHAnsi"/>
          <w:color w:val="000000"/>
        </w:rPr>
        <w:t> as they seem. Hence, we should not overstate the links between the phenomena. </w:t>
      </w:r>
      <w:r w:rsidRPr="00AE71F9">
        <w:rPr>
          <w:rFonts w:asciiTheme="minorHAnsi" w:hAnsiTheme="minorHAnsi" w:cstheme="minorHAnsi"/>
          <w:b/>
          <w:bCs/>
          <w:color w:val="000000"/>
          <w:u w:val="single"/>
        </w:rPr>
        <w:t>The overall evidence</w:t>
      </w:r>
      <w:r w:rsidRPr="00AE71F9">
        <w:rPr>
          <w:rFonts w:asciiTheme="minorHAnsi" w:hAnsiTheme="minorHAnsi" w:cstheme="minorHAnsi"/>
          <w:color w:val="000000"/>
        </w:rPr>
        <w:t> </w:t>
      </w:r>
      <w:r w:rsidRPr="00AE71F9">
        <w:rPr>
          <w:rFonts w:asciiTheme="minorHAnsi" w:hAnsiTheme="minorHAnsi" w:cstheme="minorHAnsi"/>
          <w:color w:val="000000"/>
          <w:u w:val="single"/>
        </w:rPr>
        <w:t>is</w:t>
      </w:r>
      <w:r w:rsidRPr="00AE71F9">
        <w:rPr>
          <w:rFonts w:asciiTheme="minorHAnsi" w:hAnsiTheme="minorHAnsi" w:cstheme="minorHAnsi"/>
          <w:color w:val="000000"/>
        </w:rPr>
        <w:t> </w:t>
      </w:r>
      <w:r w:rsidRPr="00AE71F9">
        <w:rPr>
          <w:rFonts w:asciiTheme="minorHAnsi" w:hAnsiTheme="minorHAnsi" w:cstheme="minorHAnsi"/>
          <w:b/>
          <w:bCs/>
          <w:color w:val="000000"/>
          <w:u w:val="single"/>
        </w:rPr>
        <w:t>weak</w:t>
      </w:r>
      <w:r w:rsidRPr="00AE71F9">
        <w:rPr>
          <w:rFonts w:asciiTheme="minorHAnsi" w:hAnsiTheme="minorHAnsi" w:cstheme="minorHAnsi"/>
          <w:color w:val="000000"/>
        </w:rPr>
        <w:t>.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AE71F9">
        <w:rPr>
          <w:rFonts w:asciiTheme="minorHAnsi" w:hAnsiTheme="minorHAnsi" w:cstheme="minorHAnsi"/>
          <w:b/>
          <w:bCs/>
          <w:color w:val="000000"/>
          <w:u w:val="single"/>
        </w:rPr>
        <w:t>Most statistical studies</w:t>
      </w:r>
      <w:r w:rsidRPr="00AE71F9">
        <w:rPr>
          <w:rFonts w:asciiTheme="minorHAnsi" w:hAnsiTheme="minorHAnsi" w:cstheme="minorHAnsi"/>
          <w:color w:val="000000"/>
        </w:rPr>
        <w:t> </w:t>
      </w:r>
      <w:r w:rsidRPr="00AE71F9">
        <w:rPr>
          <w:rFonts w:asciiTheme="minorHAnsi" w:hAnsiTheme="minorHAnsi" w:cstheme="minorHAnsi"/>
          <w:color w:val="000000"/>
          <w:u w:val="single"/>
        </w:rPr>
        <w:t>have not found</w:t>
      </w:r>
      <w:r w:rsidRPr="00AE71F9">
        <w:rPr>
          <w:rFonts w:asciiTheme="minorHAnsi" w:hAnsiTheme="minorHAnsi" w:cstheme="minorHAnsi"/>
          <w:color w:val="000000"/>
        </w:rPr>
        <w:t> </w:t>
      </w:r>
      <w:r w:rsidRPr="00AE71F9">
        <w:rPr>
          <w:rFonts w:asciiTheme="minorHAnsi" w:hAnsiTheme="minorHAnsi" w:cstheme="minorHAnsi"/>
          <w:b/>
          <w:bCs/>
          <w:color w:val="000000"/>
          <w:u w:val="single"/>
        </w:rPr>
        <w:t>a strong correlation</w:t>
      </w:r>
      <w:r w:rsidRPr="00AE71F9">
        <w:rPr>
          <w:rFonts w:asciiTheme="minorHAnsi" w:hAnsiTheme="minorHAnsi" w:cstheme="minorHAnsi"/>
          <w:color w:val="000000"/>
        </w:rPr>
        <w:t> </w:t>
      </w:r>
      <w:r w:rsidRPr="00AE71F9">
        <w:rPr>
          <w:rFonts w:asciiTheme="minorHAnsi" w:hAnsiTheme="minorHAnsi" w:cstheme="minorHAnsi"/>
          <w:color w:val="000000"/>
          <w:u w:val="single"/>
        </w:rPr>
        <w:t>between democracy 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interstate war</w:t>
      </w:r>
      <w:r w:rsidRPr="00AE71F9">
        <w:rPr>
          <w:rFonts w:asciiTheme="minorHAnsi" w:hAnsiTheme="minorHAnsi" w:cstheme="minorHAnsi"/>
          <w:color w:val="000000"/>
        </w:rPr>
        <w:t> </w:t>
      </w:r>
      <w:r w:rsidRPr="00AE71F9">
        <w:rPr>
          <w:rFonts w:asciiTheme="minorHAnsi" w:hAnsiTheme="minorHAnsi" w:cstheme="minorHAnsi"/>
          <w:color w:val="000000"/>
          <w:u w:val="single"/>
        </w:rPr>
        <w:t>at</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 dyadic level</w:t>
      </w:r>
      <w:r w:rsidRPr="00AE71F9">
        <w:rPr>
          <w:rFonts w:asciiTheme="minorHAnsi" w:hAnsiTheme="minorHAnsi" w:cstheme="minorHAnsi"/>
          <w:color w:val="000000"/>
        </w:rPr>
        <w:t>. They show that </w:t>
      </w:r>
      <w:r w:rsidRPr="00AE71F9">
        <w:rPr>
          <w:rFonts w:asciiTheme="minorHAnsi" w:hAnsiTheme="minorHAnsi" w:cstheme="minorHAnsi"/>
          <w:color w:val="000000"/>
          <w:u w:val="single"/>
        </w:rPr>
        <w:t>there</w:t>
      </w:r>
      <w:r w:rsidRPr="00AE71F9">
        <w:rPr>
          <w:rFonts w:asciiTheme="minorHAnsi" w:hAnsiTheme="minorHAnsi" w:cstheme="minorHAnsi"/>
          <w:color w:val="000000"/>
        </w:rPr>
        <w:t> </w:t>
      </w:r>
      <w:r w:rsidRPr="00AE71F9">
        <w:rPr>
          <w:rFonts w:asciiTheme="minorHAnsi" w:hAnsiTheme="minorHAnsi" w:cstheme="minorHAnsi"/>
          <w:color w:val="000000"/>
          <w:u w:val="single"/>
        </w:rPr>
        <w:t>are</w:t>
      </w:r>
      <w:r w:rsidRPr="00AE71F9">
        <w:rPr>
          <w:rFonts w:asciiTheme="minorHAnsi" w:hAnsiTheme="minorHAnsi" w:cstheme="minorHAnsi"/>
          <w:color w:val="000000"/>
        </w:rPr>
        <w:t> </w:t>
      </w:r>
      <w:r w:rsidRPr="00AE71F9">
        <w:rPr>
          <w:rFonts w:asciiTheme="minorHAnsi" w:hAnsiTheme="minorHAnsi" w:cstheme="minorHAnsi"/>
          <w:color w:val="000000"/>
          <w:u w:val="single"/>
        </w:rPr>
        <w:t>other—</w:t>
      </w:r>
      <w:r w:rsidRPr="00AE71F9">
        <w:rPr>
          <w:rFonts w:asciiTheme="minorHAnsi" w:hAnsiTheme="minorHAnsi" w:cstheme="minorHAnsi"/>
          <w:b/>
          <w:bCs/>
          <w:color w:val="000000"/>
          <w:u w:val="single"/>
        </w:rPr>
        <w:t>more powerful</w:t>
      </w:r>
      <w:r w:rsidRPr="00AE71F9">
        <w:rPr>
          <w:rFonts w:asciiTheme="minorHAnsi" w:hAnsiTheme="minorHAnsi" w:cstheme="minorHAnsi"/>
          <w:color w:val="000000"/>
          <w:u w:val="single"/>
        </w:rPr>
        <w:t>—explanations for war</w:t>
      </w:r>
      <w:r w:rsidRPr="00AE71F9">
        <w:rPr>
          <w:rFonts w:asciiTheme="minorHAnsi" w:hAnsiTheme="minorHAnsi" w:cstheme="minorHAnsi"/>
          <w:color w:val="000000"/>
        </w:rPr>
        <w:t> and peace, and even that </w:t>
      </w:r>
      <w:r w:rsidRPr="00AE71F9">
        <w:rPr>
          <w:rFonts w:asciiTheme="minorHAnsi" w:hAnsiTheme="minorHAnsi" w:cstheme="minorHAnsi"/>
          <w:color w:val="000000"/>
          <w:u w:val="single"/>
        </w:rPr>
        <w:t>the impact of democracy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a spurious one</w:t>
      </w:r>
      <w:r w:rsidRPr="00AE71F9">
        <w:rPr>
          <w:rFonts w:asciiTheme="minorHAnsi" w:hAnsiTheme="minorHAnsi" w:cstheme="minorHAnsi"/>
          <w:color w:val="000000"/>
        </w:rPr>
        <w:t> (caveat 1). Moreover, </w:t>
      </w:r>
      <w:r w:rsidRPr="00AE71F9">
        <w:rPr>
          <w:rFonts w:asciiTheme="minorHAnsi" w:hAnsiTheme="minorHAnsi" w:cstheme="minorHAnsi"/>
          <w:color w:val="000000"/>
          <w:u w:val="single"/>
        </w:rPr>
        <w:t>the theoretical foundation of the democratic peace hypothesis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weak</w:t>
      </w:r>
      <w:r w:rsidRPr="00AE71F9">
        <w:rPr>
          <w:rFonts w:asciiTheme="minorHAnsi" w:hAnsiTheme="minorHAnsi" w:cstheme="minorHAnsi"/>
          <w:color w:val="000000"/>
        </w:rPr>
        <w:t>, and </w:t>
      </w:r>
      <w:r w:rsidRPr="00AE71F9">
        <w:rPr>
          <w:rFonts w:asciiTheme="minorHAnsi" w:hAnsiTheme="minorHAnsi" w:cstheme="minorHAnsi"/>
          <w:color w:val="000000"/>
          <w:u w:val="single"/>
        </w:rPr>
        <w:t>the causal mechanisms are</w:t>
      </w:r>
      <w:r w:rsidRPr="00AE71F9">
        <w:rPr>
          <w:rFonts w:asciiTheme="minorHAnsi" w:hAnsiTheme="minorHAnsi" w:cstheme="minorHAnsi"/>
          <w:color w:val="000000"/>
        </w:rPr>
        <w:t> </w:t>
      </w:r>
      <w:r w:rsidRPr="00AE71F9">
        <w:rPr>
          <w:rFonts w:asciiTheme="minorHAnsi" w:hAnsiTheme="minorHAnsi" w:cstheme="minorHAnsi"/>
          <w:b/>
          <w:bCs/>
          <w:color w:val="000000"/>
          <w:u w:val="single"/>
        </w:rPr>
        <w:t>unclear</w:t>
      </w:r>
      <w:r w:rsidRPr="00AE71F9">
        <w:rPr>
          <w:rFonts w:asciiTheme="minorHAnsi" w:hAnsiTheme="minorHAnsi" w:cstheme="minorHAnsi"/>
          <w:color w:val="000000"/>
        </w:rPr>
        <w:t> (caveat 2). In addition, </w:t>
      </w:r>
      <w:r w:rsidRPr="00AE71F9">
        <w:rPr>
          <w:rFonts w:asciiTheme="minorHAnsi" w:hAnsiTheme="minorHAnsi" w:cstheme="minorHAnsi"/>
          <w:color w:val="000000"/>
          <w:u w:val="single"/>
        </w:rPr>
        <w:t>democracies are not</w:t>
      </w:r>
      <w:r w:rsidRPr="00AE71F9">
        <w:rPr>
          <w:rFonts w:asciiTheme="minorHAnsi" w:hAnsiTheme="minorHAnsi" w:cstheme="minorHAnsi"/>
          <w:color w:val="000000"/>
        </w:rPr>
        <w:t> necessarily </w:t>
      </w:r>
      <w:r w:rsidRPr="00AE71F9">
        <w:rPr>
          <w:rFonts w:asciiTheme="minorHAnsi" w:hAnsiTheme="minorHAnsi" w:cstheme="minorHAnsi"/>
          <w:b/>
          <w:bCs/>
          <w:color w:val="000000"/>
          <w:u w:val="single"/>
        </w:rPr>
        <w:t>more peaceful in general</w:t>
      </w:r>
      <w:r w:rsidRPr="00AE71F9">
        <w:rPr>
          <w:rFonts w:asciiTheme="minorHAnsi" w:hAnsiTheme="minorHAnsi" w:cstheme="minorHAnsi"/>
          <w:color w:val="000000"/>
        </w:rPr>
        <w:t>, and </w:t>
      </w:r>
      <w:r w:rsidRPr="00AE71F9">
        <w:rPr>
          <w:rFonts w:asciiTheme="minorHAnsi" w:hAnsiTheme="minorHAnsi" w:cstheme="minorHAnsi"/>
          <w:color w:val="000000"/>
          <w:u w:val="single"/>
        </w:rPr>
        <w:t>the evidence</w:t>
      </w:r>
      <w:r w:rsidRPr="00AE71F9">
        <w:rPr>
          <w:rFonts w:asciiTheme="minorHAnsi" w:hAnsiTheme="minorHAnsi" w:cstheme="minorHAnsi"/>
          <w:color w:val="000000"/>
        </w:rPr>
        <w:t> for the democratic peace hypothesis </w:t>
      </w:r>
      <w:r w:rsidRPr="00AE71F9">
        <w:rPr>
          <w:rFonts w:asciiTheme="minorHAnsi" w:hAnsiTheme="minorHAnsi" w:cstheme="minorHAnsi"/>
          <w:color w:val="000000"/>
          <w:u w:val="single"/>
        </w:rPr>
        <w:t>at</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 monadic level</w:t>
      </w:r>
      <w:r w:rsidRPr="00AE71F9">
        <w:rPr>
          <w:rFonts w:asciiTheme="minorHAnsi" w:hAnsiTheme="minorHAnsi" w:cstheme="minorHAnsi"/>
          <w:color w:val="000000"/>
        </w:rPr>
        <w:t> </w:t>
      </w:r>
      <w:r w:rsidRPr="00AE71F9">
        <w:rPr>
          <w:rFonts w:asciiTheme="minorHAnsi" w:hAnsiTheme="minorHAnsi" w:cstheme="minorHAnsi"/>
          <w:color w:val="000000"/>
          <w:u w:val="single"/>
        </w:rPr>
        <w:t>is</w:t>
      </w:r>
      <w:r w:rsidRPr="00AE71F9">
        <w:rPr>
          <w:rFonts w:asciiTheme="minorHAnsi" w:hAnsiTheme="minorHAnsi" w:cstheme="minorHAnsi"/>
          <w:color w:val="000000"/>
        </w:rPr>
        <w:t> </w:t>
      </w:r>
      <w:r w:rsidRPr="00AE71F9">
        <w:rPr>
          <w:rFonts w:asciiTheme="minorHAnsi" w:hAnsiTheme="minorHAnsi" w:cstheme="minorHAnsi"/>
          <w:b/>
          <w:bCs/>
          <w:color w:val="000000"/>
          <w:u w:val="single"/>
        </w:rPr>
        <w:t>inconclusive</w:t>
      </w:r>
      <w:r w:rsidRPr="00AE71F9">
        <w:rPr>
          <w:rFonts w:asciiTheme="minorHAnsi" w:hAnsiTheme="minorHAnsi" w:cstheme="minorHAnsi"/>
          <w:color w:val="000000"/>
        </w:rPr>
        <w:t> (caveat 3). Finally, the process of </w:t>
      </w:r>
      <w:r w:rsidRPr="00AE71F9">
        <w:rPr>
          <w:rFonts w:asciiTheme="minorHAnsi" w:hAnsiTheme="minorHAnsi" w:cstheme="minorHAnsi"/>
          <w:color w:val="000000"/>
          <w:u w:val="single"/>
        </w:rPr>
        <w:t>democratization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dangerous</w:t>
      </w:r>
      <w:r w:rsidRPr="00AE71F9">
        <w:rPr>
          <w:rFonts w:asciiTheme="minorHAnsi" w:hAnsiTheme="minorHAnsi" w:cstheme="minorHAnsi"/>
          <w:color w:val="000000"/>
        </w:rPr>
        <w:t>. Living in a democratizing country means living in a less peaceful country (caveat 4). With regard to peace between countries, we cannot defend the idea that democracy has instrumental value. </w:t>
      </w:r>
      <w:r w:rsidRPr="00AE71F9">
        <w:rPr>
          <w:rFonts w:asciiTheme="minorHAnsi" w:hAnsiTheme="minorHAnsi" w:cstheme="minorHAnsi"/>
          <w:color w:val="000000"/>
          <w:u w:val="single"/>
        </w:rPr>
        <w:t>Can the</w:t>
      </w:r>
      <w:r w:rsidRPr="00AE71F9">
        <w:rPr>
          <w:rFonts w:asciiTheme="minorHAnsi" w:hAnsiTheme="minorHAnsi" w:cstheme="minorHAnsi"/>
          <w:color w:val="000000"/>
        </w:rPr>
        <w:t> (instrumental) </w:t>
      </w:r>
      <w:r w:rsidRPr="00AE71F9">
        <w:rPr>
          <w:rFonts w:asciiTheme="minorHAnsi" w:hAnsiTheme="minorHAnsi" w:cstheme="minorHAnsi"/>
          <w:color w:val="000000"/>
          <w:u w:val="single"/>
        </w:rPr>
        <w:t>value</w:t>
      </w:r>
      <w:r w:rsidRPr="00AE71F9">
        <w:rPr>
          <w:rFonts w:asciiTheme="minorHAnsi" w:hAnsiTheme="minorHAnsi" w:cstheme="minorHAnsi"/>
          <w:color w:val="000000"/>
        </w:rPr>
        <w:t> of democracy </w:t>
      </w:r>
      <w:r w:rsidRPr="00AE71F9">
        <w:rPr>
          <w:rFonts w:asciiTheme="minorHAnsi" w:hAnsiTheme="minorHAnsi" w:cstheme="minorHAnsi"/>
          <w:color w:val="000000"/>
          <w:u w:val="single"/>
        </w:rPr>
        <w:t>be found in the prevention of civil war?</w:t>
      </w:r>
      <w:r w:rsidRPr="00AE71F9">
        <w:rPr>
          <w:rFonts w:asciiTheme="minorHAnsi" w:hAnsiTheme="minorHAnsi" w:cstheme="minorHAnsi"/>
          <w:color w:val="000000"/>
        </w:rPr>
        <w:t>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AE71F9">
        <w:rPr>
          <w:rFonts w:asciiTheme="minorHAnsi" w:hAnsiTheme="minorHAnsi" w:cstheme="minorHAnsi"/>
          <w:color w:val="000000"/>
          <w:u w:val="single"/>
        </w:rPr>
        <w:t>there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no linear link</w:t>
      </w:r>
      <w:r w:rsidRPr="00AE71F9">
        <w:rPr>
          <w:rFonts w:asciiTheme="minorHAnsi" w:hAnsiTheme="minorHAnsi" w:cstheme="minorHAnsi"/>
          <w:color w:val="000000"/>
          <w:u w:val="single"/>
        </w:rPr>
        <w:t>: civil wars are</w:t>
      </w:r>
      <w:r w:rsidRPr="00AE71F9">
        <w:rPr>
          <w:rFonts w:asciiTheme="minorHAnsi" w:hAnsiTheme="minorHAnsi" w:cstheme="minorHAnsi"/>
          <w:color w:val="000000"/>
        </w:rPr>
        <w:t> </w:t>
      </w:r>
      <w:r w:rsidRPr="00AE71F9">
        <w:rPr>
          <w:rFonts w:asciiTheme="minorHAnsi" w:hAnsiTheme="minorHAnsi" w:cstheme="minorHAnsi"/>
          <w:b/>
          <w:bCs/>
          <w:color w:val="000000"/>
          <w:u w:val="single"/>
        </w:rPr>
        <w:t>just as unlikely</w:t>
      </w:r>
      <w:r w:rsidRPr="00AE71F9">
        <w:rPr>
          <w:rFonts w:asciiTheme="minorHAnsi" w:hAnsiTheme="minorHAnsi" w:cstheme="minorHAnsi"/>
          <w:color w:val="000000"/>
        </w:rPr>
        <w:t> </w:t>
      </w:r>
      <w:r w:rsidRPr="00AE71F9">
        <w:rPr>
          <w:rFonts w:asciiTheme="minorHAnsi" w:hAnsiTheme="minorHAnsi" w:cstheme="minorHAnsi"/>
          <w:color w:val="000000"/>
          <w:u w:val="single"/>
        </w:rPr>
        <w:t>in democracies as in dictatorships</w:t>
      </w:r>
      <w:r w:rsidRPr="00AE71F9">
        <w:rPr>
          <w:rFonts w:asciiTheme="minorHAnsi" w:hAnsiTheme="minorHAnsi" w:cstheme="minorHAnsi"/>
          <w:color w:val="000000"/>
        </w:rPr>
        <w:t> (caveat 2). Civil war is most likely in times of political change. </w:t>
      </w:r>
      <w:r w:rsidRPr="00AE71F9">
        <w:rPr>
          <w:rFonts w:asciiTheme="minorHAnsi" w:hAnsiTheme="minorHAnsi" w:cstheme="minorHAnsi"/>
          <w:color w:val="000000"/>
          <w:u w:val="single"/>
        </w:rPr>
        <w:t>Democratization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a very unpredictable</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dangerous process</w:t>
      </w:r>
      <w:r w:rsidRPr="00AE71F9">
        <w:rPr>
          <w:rFonts w:asciiTheme="minorHAnsi" w:hAnsiTheme="minorHAnsi" w:cstheme="minorHAnsi"/>
          <w:color w:val="000000"/>
          <w:u w:val="single"/>
        </w:rPr>
        <w:t>, increasing the chance of civil war significantly</w:t>
      </w:r>
      <w:r w:rsidRPr="00AE71F9">
        <w:rPr>
          <w:rFonts w:asciiTheme="minorHAnsi" w:hAnsiTheme="minorHAnsi" w:cstheme="minorHAnsi"/>
          <w:color w:val="000000"/>
        </w:rPr>
        <w:t>. Hybrid systems are at risk as well: the chance of civil war is much higher compared to other political systems (caveat 3). More specifcally, both the strength and type of political institutions matter when explaining civil war. However, </w:t>
      </w:r>
      <w:r w:rsidRPr="00AE71F9">
        <w:rPr>
          <w:rFonts w:asciiTheme="minorHAnsi" w:hAnsiTheme="minorHAnsi" w:cstheme="minorHAnsi"/>
          <w:color w:val="000000"/>
          <w:u w:val="single"/>
        </w:rPr>
        <w:t>the type of political system (e.g.</w:t>
      </w:r>
      <w:r w:rsidRPr="00AE71F9">
        <w:rPr>
          <w:rFonts w:asciiTheme="minorHAnsi" w:hAnsiTheme="minorHAnsi" w:cstheme="minorHAnsi"/>
          <w:color w:val="000000"/>
        </w:rPr>
        <w:t> </w:t>
      </w:r>
      <w:r w:rsidRPr="00AE71F9">
        <w:rPr>
          <w:rFonts w:asciiTheme="minorHAnsi" w:hAnsiTheme="minorHAnsi" w:cstheme="minorHAnsi"/>
          <w:color w:val="000000"/>
          <w:u w:val="single"/>
        </w:rPr>
        <w:t>democracy or dictatorship)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not the decisive factor at all</w:t>
      </w:r>
      <w:r w:rsidRPr="00AE71F9">
        <w:rPr>
          <w:rFonts w:asciiTheme="minorHAnsi" w:hAnsiTheme="minorHAnsi" w:cstheme="minorHAnsi"/>
          <w:color w:val="000000"/>
        </w:rPr>
        <w:t> (caveat 4). Finally, democracy has only limited explanatory power (caveat 5). </w:t>
      </w:r>
      <w:r w:rsidRPr="00AE71F9">
        <w:rPr>
          <w:rFonts w:asciiTheme="minorHAnsi" w:hAnsiTheme="minorHAnsi" w:cstheme="minorHAnsi"/>
          <w:color w:val="000000"/>
          <w:u w:val="single"/>
        </w:rPr>
        <w:t>Economic factors are far more significant than political factors</w:t>
      </w:r>
      <w:r w:rsidRPr="00AE71F9">
        <w:rPr>
          <w:rFonts w:asciiTheme="minorHAnsi" w:hAnsiTheme="minorHAnsi" w:cstheme="minorHAnsi"/>
          <w:color w:val="000000"/>
        </w:rPr>
        <w:t> (such as having a democratic system) when explaining the onset, duration and severity of civil war. To prevent civil war, it would make more sense to make poorer countries richer, instead of promoting democracy. </w:t>
      </w:r>
      <w:r w:rsidRPr="00AE71F9">
        <w:rPr>
          <w:rFonts w:asciiTheme="minorHAnsi" w:hAnsiTheme="minorHAnsi" w:cstheme="minorHAnsi"/>
          <w:color w:val="000000"/>
          <w:u w:val="single"/>
        </w:rPr>
        <w:t>Helping countries</w:t>
      </w:r>
      <w:r w:rsidRPr="00AE71F9">
        <w:rPr>
          <w:rFonts w:asciiTheme="minorHAnsi" w:hAnsiTheme="minorHAnsi" w:cstheme="minorHAnsi"/>
          <w:color w:val="000000"/>
        </w:rPr>
        <w:t> to </w:t>
      </w:r>
      <w:r w:rsidRPr="00AE71F9">
        <w:rPr>
          <w:rFonts w:asciiTheme="minorHAnsi" w:hAnsiTheme="minorHAnsi" w:cstheme="minorHAnsi"/>
          <w:color w:val="000000"/>
          <w:u w:val="single"/>
        </w:rPr>
        <w:t>democratize would</w:t>
      </w:r>
      <w:r w:rsidRPr="00AE71F9">
        <w:rPr>
          <w:rFonts w:asciiTheme="minorHAnsi" w:hAnsiTheme="minorHAnsi" w:cstheme="minorHAnsi"/>
          <w:color w:val="000000"/>
        </w:rPr>
        <w:t> </w:t>
      </w:r>
      <w:r w:rsidRPr="00AE71F9">
        <w:rPr>
          <w:rFonts w:asciiTheme="minorHAnsi" w:hAnsiTheme="minorHAnsi" w:cstheme="minorHAnsi"/>
          <w:b/>
          <w:bCs/>
          <w:color w:val="000000"/>
          <w:u w:val="single"/>
        </w:rPr>
        <w:t>even be a very dangerous idea</w:t>
      </w:r>
      <w:r w:rsidRPr="00AE71F9">
        <w:rPr>
          <w:rFonts w:asciiTheme="minorHAnsi" w:hAnsiTheme="minorHAnsi" w:cstheme="minorHAnsi"/>
          <w:color w:val="000000"/>
        </w:rPr>
        <w:t>,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AE71F9">
        <w:rPr>
          <w:rFonts w:asciiTheme="minorHAnsi" w:hAnsiTheme="minorHAnsi" w:cstheme="minorHAnsi"/>
          <w:color w:val="000000"/>
          <w:u w:val="single"/>
        </w:rPr>
        <w:t>democratizing countries are</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 poorest performers</w:t>
      </w:r>
      <w:r w:rsidRPr="00AE71F9">
        <w:rPr>
          <w:rFonts w:asciiTheme="minorHAnsi" w:hAnsiTheme="minorHAnsi" w:cstheme="minorHAnsi"/>
          <w:color w:val="000000"/>
        </w:rPr>
        <w:t> </w:t>
      </w:r>
      <w:r w:rsidRPr="00AE71F9">
        <w:rPr>
          <w:rFonts w:asciiTheme="minorHAnsi" w:hAnsiTheme="minorHAnsi" w:cstheme="minorHAnsi"/>
          <w:color w:val="000000"/>
          <w:u w:val="single"/>
        </w:rPr>
        <w:t>with</w:t>
      </w:r>
      <w:r w:rsidRPr="00AE71F9">
        <w:rPr>
          <w:rFonts w:asciiTheme="minorHAnsi" w:hAnsiTheme="minorHAnsi" w:cstheme="minorHAnsi"/>
          <w:color w:val="000000"/>
        </w:rPr>
        <w:t> regard to </w:t>
      </w:r>
      <w:r w:rsidRPr="00AE71F9">
        <w:rPr>
          <w:rFonts w:asciiTheme="minorHAnsi" w:hAnsiTheme="minorHAnsi" w:cstheme="minorHAnsi"/>
          <w:color w:val="000000"/>
          <w:u w:val="single"/>
        </w:rPr>
        <w:t>controlling corruption</w:t>
      </w:r>
      <w:r w:rsidRPr="00AE71F9">
        <w:rPr>
          <w:rFonts w:asciiTheme="minorHAnsi" w:hAnsiTheme="minorHAnsi" w:cstheme="minorHAnsi"/>
          <w:color w:val="000000"/>
        </w:rPr>
        <w:t>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AE71F9">
        <w:rPr>
          <w:rFonts w:asciiTheme="minorHAnsi" w:hAnsiTheme="minorHAnsi" w:cstheme="minorHAnsi"/>
          <w:color w:val="000000"/>
          <w:u w:val="single"/>
        </w:rPr>
        <w:t>the empirical evidence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clear</w:t>
      </w:r>
      <w:r w:rsidRPr="00AE71F9">
        <w:rPr>
          <w:rFonts w:asciiTheme="minorHAnsi" w:hAnsiTheme="minorHAnsi" w:cstheme="minorHAnsi"/>
          <w:color w:val="000000"/>
          <w:u w:val="single"/>
        </w:rPr>
        <w:t>: there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no direct impact</w:t>
      </w:r>
      <w:r w:rsidRPr="00AE71F9">
        <w:rPr>
          <w:rFonts w:asciiTheme="minorHAnsi" w:hAnsiTheme="minorHAnsi" w:cstheme="minorHAnsi"/>
          <w:color w:val="000000"/>
        </w:rPr>
        <w:t> </w:t>
      </w:r>
      <w:r w:rsidRPr="00AE71F9">
        <w:rPr>
          <w:rFonts w:asciiTheme="minorHAnsi" w:hAnsiTheme="minorHAnsi" w:cstheme="minorHAnsi"/>
          <w:color w:val="000000"/>
          <w:u w:val="single"/>
        </w:rPr>
        <w:t>of democracy on development</w:t>
      </w:r>
      <w:r w:rsidRPr="00AE71F9">
        <w:rPr>
          <w:rFonts w:asciiTheme="minorHAnsi" w:hAnsiTheme="minorHAnsi" w:cstheme="minorHAnsi"/>
          <w:color w:val="000000"/>
        </w:rPr>
        <w:t>. Hence, both approaches cannot be supported (see caveat 1). The indirect impact via other factors is also questionable (caveat 2). Moreover, </w:t>
      </w:r>
      <w:r w:rsidRPr="00AE71F9">
        <w:rPr>
          <w:rFonts w:asciiTheme="minorHAnsi" w:hAnsiTheme="minorHAnsi" w:cstheme="minorHAnsi"/>
          <w:color w:val="000000"/>
          <w:u w:val="single"/>
        </w:rPr>
        <w:t>there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too much variation</w:t>
      </w:r>
      <w:r w:rsidRPr="00AE71F9">
        <w:rPr>
          <w:rFonts w:asciiTheme="minorHAnsi" w:hAnsiTheme="minorHAnsi" w:cstheme="minorHAnsi"/>
          <w:color w:val="000000"/>
        </w:rPr>
        <w:t> </w:t>
      </w:r>
      <w:r w:rsidRPr="00AE71F9">
        <w:rPr>
          <w:rFonts w:asciiTheme="minorHAnsi" w:hAnsiTheme="minorHAnsi" w:cstheme="minorHAnsi"/>
          <w:color w:val="000000"/>
          <w:u w:val="single"/>
        </w:rPr>
        <w:t>in</w:t>
      </w:r>
      <w:r w:rsidRPr="00AE71F9">
        <w:rPr>
          <w:rFonts w:asciiTheme="minorHAnsi" w:hAnsiTheme="minorHAnsi" w:cstheme="minorHAnsi"/>
          <w:color w:val="000000"/>
        </w:rPr>
        <w:t> levels of economic </w:t>
      </w:r>
      <w:r w:rsidRPr="00AE71F9">
        <w:rPr>
          <w:rFonts w:asciiTheme="minorHAnsi" w:hAnsiTheme="minorHAnsi" w:cstheme="minorHAnsi"/>
          <w:color w:val="000000"/>
          <w:u w:val="single"/>
        </w:rPr>
        <w:t>growth</w:t>
      </w:r>
      <w:r w:rsidRPr="00AE71F9">
        <w:rPr>
          <w:rFonts w:asciiTheme="minorHAnsi" w:hAnsiTheme="minorHAnsi" w:cstheme="minorHAnsi"/>
          <w:color w:val="000000"/>
        </w:rPr>
        <w:t> and development </w:t>
      </w:r>
      <w:r w:rsidRPr="00AE71F9">
        <w:rPr>
          <w:rFonts w:asciiTheme="minorHAnsi" w:hAnsiTheme="minorHAnsi" w:cstheme="minorHAnsi"/>
          <w:color w:val="000000"/>
          <w:u w:val="single"/>
        </w:rPr>
        <w:t>among the dictatorial systems</w:t>
      </w:r>
      <w:r w:rsidRPr="00AE71F9">
        <w:rPr>
          <w:rFonts w:asciiTheme="minorHAnsi" w:hAnsiTheme="minorHAnsi" w:cstheme="minorHAnsi"/>
          <w:color w:val="000000"/>
        </w:rPr>
        <w:t>,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AE71F9">
        <w:rPr>
          <w:rFonts w:asciiTheme="minorHAnsi" w:hAnsiTheme="minorHAnsi" w:cstheme="minorHAnsi"/>
          <w:b/>
          <w:bCs/>
          <w:color w:val="000000"/>
          <w:u w:val="single"/>
        </w:rPr>
        <w:t>the instrumental value of democracy</w:t>
      </w:r>
      <w:r w:rsidRPr="00AE71F9">
        <w:rPr>
          <w:rFonts w:asciiTheme="minorHAnsi" w:hAnsiTheme="minorHAnsi" w:cstheme="minorHAnsi"/>
          <w:color w:val="000000"/>
        </w:rPr>
        <w:t> </w:t>
      </w:r>
      <w:r w:rsidRPr="00AE71F9">
        <w:rPr>
          <w:rFonts w:asciiTheme="minorHAnsi" w:hAnsiTheme="minorHAnsi" w:cstheme="minorHAnsi"/>
          <w:color w:val="000000"/>
          <w:u w:val="single"/>
        </w:rPr>
        <w:t>is</w:t>
      </w:r>
      <w:r w:rsidRPr="00AE71F9">
        <w:rPr>
          <w:rFonts w:asciiTheme="minorHAnsi" w:hAnsiTheme="minorHAnsi" w:cstheme="minorHAnsi"/>
          <w:color w:val="000000"/>
        </w:rPr>
        <w:t>—at best—tentative, or—if being less mild—</w:t>
      </w:r>
      <w:r w:rsidRPr="00AE71F9">
        <w:rPr>
          <w:rFonts w:asciiTheme="minorHAnsi" w:hAnsiTheme="minorHAnsi" w:cstheme="minorHAnsi"/>
          <w:b/>
          <w:bCs/>
          <w:color w:val="000000"/>
          <w:u w:val="single"/>
        </w:rPr>
        <w:t>simply non-existent</w:t>
      </w:r>
      <w:r w:rsidRPr="00AE71F9">
        <w:rPr>
          <w:rFonts w:asciiTheme="minorHAnsi" w:hAnsiTheme="minorHAnsi" w:cstheme="minorHAnsi"/>
          <w:color w:val="000000"/>
          <w:u w:val="single"/>
        </w:rPr>
        <w:t>. Democracy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not necessarily better</w:t>
      </w:r>
      <w:r w:rsidRPr="00AE71F9">
        <w:rPr>
          <w:rFonts w:asciiTheme="minorHAnsi" w:hAnsiTheme="minorHAnsi" w:cstheme="minorHAnsi"/>
          <w:color w:val="000000"/>
        </w:rPr>
        <w:t> </w:t>
      </w:r>
      <w:r w:rsidRPr="00AE71F9">
        <w:rPr>
          <w:rFonts w:asciiTheme="minorHAnsi" w:hAnsiTheme="minorHAnsi" w:cstheme="minorHAnsi"/>
          <w:color w:val="000000"/>
          <w:u w:val="single"/>
        </w:rPr>
        <w:t>than</w:t>
      </w:r>
      <w:r w:rsidRPr="00AE71F9">
        <w:rPr>
          <w:rFonts w:asciiTheme="minorHAnsi" w:hAnsiTheme="minorHAnsi" w:cstheme="minorHAnsi"/>
          <w:color w:val="000000"/>
        </w:rPr>
        <w:t> </w:t>
      </w:r>
      <w:r w:rsidRPr="00AE71F9">
        <w:rPr>
          <w:rFonts w:asciiTheme="minorHAnsi" w:hAnsiTheme="minorHAnsi" w:cstheme="minorHAnsi"/>
          <w:b/>
          <w:bCs/>
          <w:color w:val="000000"/>
          <w:u w:val="single"/>
        </w:rPr>
        <w:t>any alternative form of government</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color w:val="000000"/>
          <w:u w:val="single"/>
        </w:rPr>
        <w:t>With</w:t>
      </w:r>
      <w:r w:rsidRPr="00AE71F9">
        <w:rPr>
          <w:rFonts w:asciiTheme="minorHAnsi" w:hAnsiTheme="minorHAnsi" w:cstheme="minorHAnsi"/>
          <w:color w:val="000000"/>
        </w:rPr>
        <w:t> regard to </w:t>
      </w:r>
      <w:r w:rsidRPr="00AE71F9">
        <w:rPr>
          <w:rFonts w:asciiTheme="minorHAnsi" w:hAnsiTheme="minorHAnsi" w:cstheme="minorHAnsi"/>
          <w:color w:val="000000"/>
          <w:u w:val="single"/>
        </w:rPr>
        <w:t>many</w:t>
      </w:r>
      <w:r w:rsidRPr="00AE71F9">
        <w:rPr>
          <w:rFonts w:asciiTheme="minorHAnsi" w:hAnsiTheme="minorHAnsi" w:cstheme="minorHAnsi"/>
          <w:color w:val="000000"/>
        </w:rPr>
        <w:t> of the expected </w:t>
      </w:r>
      <w:r w:rsidRPr="00AE71F9">
        <w:rPr>
          <w:rFonts w:asciiTheme="minorHAnsi" w:hAnsiTheme="minorHAnsi" w:cstheme="minorHAnsi"/>
          <w:color w:val="000000"/>
          <w:u w:val="single"/>
        </w:rPr>
        <w:t>benefts—such as less war, less corruption and more economic development—democracy</w:t>
      </w:r>
      <w:r w:rsidRPr="00AE71F9">
        <w:rPr>
          <w:rFonts w:asciiTheme="minorHAnsi" w:hAnsiTheme="minorHAnsi" w:cstheme="minorHAnsi"/>
          <w:color w:val="000000"/>
        </w:rPr>
        <w:t> </w:t>
      </w:r>
      <w:r w:rsidRPr="00AE71F9">
        <w:rPr>
          <w:rFonts w:asciiTheme="minorHAnsi" w:hAnsiTheme="minorHAnsi" w:cstheme="minorHAnsi"/>
          <w:b/>
          <w:bCs/>
          <w:color w:val="000000"/>
          <w:u w:val="single"/>
        </w:rPr>
        <w:t>does deliver, but so do nondemocratic systems</w:t>
      </w:r>
      <w:r w:rsidRPr="00AE71F9">
        <w:rPr>
          <w:rFonts w:asciiTheme="minorHAnsi" w:hAnsiTheme="minorHAnsi" w:cstheme="minorHAnsi"/>
          <w:color w:val="000000"/>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67861772" w14:textId="42F2F0EA" w:rsidR="00D04A1C" w:rsidRPr="00AE71F9" w:rsidRDefault="00A63BA9" w:rsidP="005141C9">
      <w:pPr>
        <w:pStyle w:val="Heading2"/>
        <w:rPr>
          <w:rFonts w:asciiTheme="minorHAnsi" w:hAnsiTheme="minorHAnsi" w:cstheme="minorHAnsi"/>
        </w:rPr>
      </w:pPr>
      <w:r w:rsidRPr="00AE71F9">
        <w:rPr>
          <w:rFonts w:asciiTheme="minorHAnsi" w:hAnsiTheme="minorHAnsi" w:cstheme="minorHAnsi"/>
        </w:rPr>
        <w:t xml:space="preserve">Econ </w:t>
      </w:r>
    </w:p>
    <w:p w14:paraId="28DE3B1D" w14:textId="77777777" w:rsidR="00013B18" w:rsidRPr="00AE71F9" w:rsidRDefault="00013B18" w:rsidP="00013B18">
      <w:pPr>
        <w:pStyle w:val="Heading3"/>
        <w:rPr>
          <w:rFonts w:asciiTheme="minorHAnsi" w:hAnsiTheme="minorHAnsi" w:cstheme="minorHAnsi"/>
        </w:rPr>
      </w:pPr>
      <w:r w:rsidRPr="00AE71F9">
        <w:rPr>
          <w:rFonts w:asciiTheme="minorHAnsi" w:hAnsiTheme="minorHAnsi" w:cstheme="minorHAnsi"/>
        </w:rPr>
        <w:t xml:space="preserve">Courts Fail—Democracy </w:t>
      </w:r>
    </w:p>
    <w:p w14:paraId="708E7FF4" w14:textId="77777777" w:rsidR="00013B18" w:rsidRPr="00AE71F9" w:rsidRDefault="00013B18" w:rsidP="00013B18">
      <w:pPr>
        <w:pStyle w:val="Heading4"/>
        <w:rPr>
          <w:rFonts w:asciiTheme="minorHAnsi" w:hAnsiTheme="minorHAnsi" w:cstheme="minorHAnsi"/>
        </w:rPr>
      </w:pPr>
      <w:r w:rsidRPr="00AE71F9">
        <w:rPr>
          <w:rFonts w:asciiTheme="minorHAnsi" w:hAnsiTheme="minorHAnsi" w:cstheme="minorHAnsi"/>
        </w:rPr>
        <w:t xml:space="preserve">The court undermines democracy at </w:t>
      </w:r>
      <w:r w:rsidRPr="00AE71F9">
        <w:rPr>
          <w:rFonts w:asciiTheme="minorHAnsi" w:hAnsiTheme="minorHAnsi" w:cstheme="minorHAnsi"/>
          <w:u w:val="single"/>
        </w:rPr>
        <w:t>every turn</w:t>
      </w:r>
      <w:r w:rsidRPr="00AE71F9">
        <w:rPr>
          <w:rFonts w:asciiTheme="minorHAnsi" w:hAnsiTheme="minorHAnsi" w:cstheme="minorHAnsi"/>
        </w:rPr>
        <w:t>---any benefit from it could’ve been solved via non-judicial measures</w:t>
      </w:r>
    </w:p>
    <w:p w14:paraId="25CFAB3A" w14:textId="77777777" w:rsidR="00013B18" w:rsidRPr="00AE71F9" w:rsidRDefault="00013B18" w:rsidP="00013B18">
      <w:pPr>
        <w:rPr>
          <w:rFonts w:asciiTheme="minorHAnsi" w:hAnsiTheme="minorHAnsi" w:cstheme="minorHAnsi"/>
        </w:rPr>
      </w:pPr>
      <w:r w:rsidRPr="00AE71F9">
        <w:rPr>
          <w:rFonts w:asciiTheme="minorHAnsi" w:hAnsiTheme="minorHAnsi" w:cstheme="minorHAnsi"/>
        </w:rPr>
        <w:t xml:space="preserve">Samuel </w:t>
      </w:r>
      <w:r w:rsidRPr="00AE71F9">
        <w:rPr>
          <w:rStyle w:val="Style13ptBold"/>
          <w:rFonts w:asciiTheme="minorHAnsi" w:hAnsiTheme="minorHAnsi" w:cstheme="minorHAnsi"/>
        </w:rPr>
        <w:t>Moyn 20</w:t>
      </w:r>
      <w:r w:rsidRPr="00AE71F9">
        <w:rPr>
          <w:rFonts w:asciiTheme="minorHAnsi" w:hAnsiTheme="minorHAnsi" w:cstheme="minorHAnsi"/>
        </w:rPr>
        <w:t>, teaches law and history at Yale. His most recent book is Not Enough: Human Rights in an Unequal World, “The Court Is Not Your Friend,” https://www.dissentmagazine.org/article/the-court-is-not-your-friend</w:t>
      </w:r>
    </w:p>
    <w:p w14:paraId="2AE8A604" w14:textId="77777777" w:rsidR="00013B18" w:rsidRPr="00AE71F9" w:rsidRDefault="00013B18" w:rsidP="00013B18">
      <w:pPr>
        <w:rPr>
          <w:rFonts w:asciiTheme="minorHAnsi" w:hAnsiTheme="minorHAnsi" w:cstheme="minorHAnsi"/>
          <w:sz w:val="16"/>
        </w:rPr>
      </w:pPr>
      <w:r w:rsidRPr="00AE71F9">
        <w:rPr>
          <w:rStyle w:val="StyleUnderline"/>
          <w:rFonts w:asciiTheme="minorHAnsi" w:hAnsiTheme="minorHAnsi" w:cstheme="minorHAnsi"/>
        </w:rPr>
        <w:t xml:space="preserve">As for the struggle for women’s and gay rights, there is also no doubt the Supreme Court played a role. But the </w:t>
      </w:r>
      <w:r w:rsidRPr="00AE71F9">
        <w:rPr>
          <w:rStyle w:val="StyleUnderline"/>
          <w:rFonts w:asciiTheme="minorHAnsi" w:hAnsiTheme="minorHAnsi" w:cstheme="minorHAnsi"/>
          <w:highlight w:val="cyan"/>
        </w:rPr>
        <w:t>counterfactual is</w:t>
      </w:r>
      <w:r w:rsidRPr="00AE71F9">
        <w:rPr>
          <w:rStyle w:val="StyleUnderline"/>
          <w:rFonts w:asciiTheme="minorHAnsi" w:hAnsiTheme="minorHAnsi" w:cstheme="minorHAnsi"/>
        </w:rPr>
        <w:t xml:space="preserve"> always: </w:t>
      </w:r>
      <w:r w:rsidRPr="00AE71F9">
        <w:rPr>
          <w:rStyle w:val="Emphasis"/>
          <w:rFonts w:asciiTheme="minorHAnsi" w:hAnsiTheme="minorHAnsi" w:cstheme="minorHAnsi"/>
          <w:highlight w:val="cyan"/>
        </w:rPr>
        <w:t>compared to what alternative</w:t>
      </w:r>
      <w:r w:rsidRPr="00AE71F9">
        <w:rPr>
          <w:rStyle w:val="StyleUnderline"/>
          <w:rFonts w:asciiTheme="minorHAnsi" w:hAnsiTheme="minorHAnsi" w:cstheme="minorHAnsi"/>
        </w:rPr>
        <w:t xml:space="preserve"> method?</w:t>
      </w:r>
      <w:r w:rsidRPr="00AE71F9">
        <w:rPr>
          <w:rFonts w:asciiTheme="minorHAnsi" w:hAnsiTheme="minorHAnsi" w:cstheme="minorHAnsi"/>
          <w:sz w:val="16"/>
        </w:rPr>
        <w:t xml:space="preserve"> Feminists abroad made greater strides than ever occurred in the United States without generalized recourse to judges, while there is no telling what democratic mobilization for gay rights would have gotten under its own power had not the Supreme Court intervened in Obergefell v. Hodges in 2015—without allowing conservatives to pose along the way as the best friends of democratic choice, as Justice Antonin Scalia did constantly, with Chief Justice John Roberts following suit in Obergefell itself.</w:t>
      </w:r>
    </w:p>
    <w:p w14:paraId="3A35A80B" w14:textId="77777777" w:rsidR="00013B18" w:rsidRPr="00AE71F9" w:rsidRDefault="00013B18" w:rsidP="00013B18">
      <w:pPr>
        <w:rPr>
          <w:rFonts w:asciiTheme="minorHAnsi" w:hAnsiTheme="minorHAnsi" w:cstheme="minorHAnsi"/>
          <w:sz w:val="16"/>
        </w:rPr>
      </w:pPr>
      <w:r w:rsidRPr="00AE71F9">
        <w:rPr>
          <w:rFonts w:asciiTheme="minorHAnsi" w:hAnsiTheme="minorHAnsi" w:cstheme="minorHAnsi"/>
          <w:sz w:val="16"/>
        </w:rPr>
        <w:t xml:space="preserve">The objection that there may be territories in the country that would surely reject abortion (as well as gay marriage) if it were opened to a vote is a serious one. </w:t>
      </w:r>
      <w:r w:rsidRPr="00AE71F9">
        <w:rPr>
          <w:rStyle w:val="StyleUnderline"/>
          <w:rFonts w:asciiTheme="minorHAnsi" w:hAnsiTheme="minorHAnsi" w:cstheme="minorHAnsi"/>
        </w:rPr>
        <w:t xml:space="preserve">But the </w:t>
      </w:r>
      <w:r w:rsidRPr="00AE71F9">
        <w:rPr>
          <w:rStyle w:val="StyleUnderline"/>
          <w:rFonts w:asciiTheme="minorHAnsi" w:hAnsiTheme="minorHAnsi" w:cstheme="minorHAnsi"/>
          <w:highlight w:val="cyan"/>
        </w:rPr>
        <w:t>Supreme Court</w:t>
      </w:r>
      <w:r w:rsidRPr="00AE71F9">
        <w:rPr>
          <w:rStyle w:val="StyleUnderline"/>
          <w:rFonts w:asciiTheme="minorHAnsi" w:hAnsiTheme="minorHAnsi" w:cstheme="minorHAnsi"/>
        </w:rPr>
        <w:t xml:space="preserve"> has, as with school integration before it, already acted to </w:t>
      </w:r>
      <w:r w:rsidRPr="00AE71F9">
        <w:rPr>
          <w:rStyle w:val="StyleUnderline"/>
          <w:rFonts w:asciiTheme="minorHAnsi" w:hAnsiTheme="minorHAnsi" w:cstheme="minorHAnsi"/>
          <w:highlight w:val="cyan"/>
        </w:rPr>
        <w:t>allow</w:t>
      </w:r>
      <w:r w:rsidRPr="00AE71F9">
        <w:rPr>
          <w:rStyle w:val="StyleUnderline"/>
          <w:rFonts w:asciiTheme="minorHAnsi" w:hAnsiTheme="minorHAnsi" w:cstheme="minorHAnsi"/>
        </w:rPr>
        <w:t xml:space="preserve"> those </w:t>
      </w:r>
      <w:r w:rsidRPr="00AE71F9">
        <w:rPr>
          <w:rStyle w:val="StyleUnderline"/>
          <w:rFonts w:asciiTheme="minorHAnsi" w:hAnsiTheme="minorHAnsi" w:cstheme="minorHAnsi"/>
          <w:highlight w:val="cyan"/>
        </w:rPr>
        <w:t>states to eliminate abortion</w:t>
      </w:r>
      <w:r w:rsidRPr="00AE71F9">
        <w:rPr>
          <w:rStyle w:val="StyleUnderline"/>
          <w:rFonts w:asciiTheme="minorHAnsi" w:hAnsiTheme="minorHAnsi" w:cstheme="minorHAnsi"/>
        </w:rPr>
        <w:t xml:space="preserve"> (though not gay marriage) </w:t>
      </w:r>
      <w:r w:rsidRPr="00AE71F9">
        <w:rPr>
          <w:rStyle w:val="Emphasis"/>
          <w:rFonts w:asciiTheme="minorHAnsi" w:hAnsiTheme="minorHAnsi" w:cstheme="minorHAnsi"/>
          <w:highlight w:val="cyan"/>
        </w:rPr>
        <w:t>de facto</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And the </w:t>
      </w:r>
      <w:r w:rsidRPr="00AE71F9">
        <w:rPr>
          <w:rStyle w:val="Emphasis"/>
          <w:rFonts w:asciiTheme="minorHAnsi" w:hAnsiTheme="minorHAnsi" w:cstheme="minorHAnsi"/>
          <w:highlight w:val="cyan"/>
        </w:rPr>
        <w:t>reactionary judicial power</w:t>
      </w:r>
      <w:r w:rsidRPr="00AE71F9">
        <w:rPr>
          <w:rStyle w:val="StyleUnderline"/>
          <w:rFonts w:asciiTheme="minorHAnsi" w:hAnsiTheme="minorHAnsi" w:cstheme="minorHAnsi"/>
        </w:rPr>
        <w:t xml:space="preserve"> that liberals helped conjure </w:t>
      </w:r>
      <w:r w:rsidRPr="00AE71F9">
        <w:rPr>
          <w:rStyle w:val="StyleUnderline"/>
          <w:rFonts w:asciiTheme="minorHAnsi" w:hAnsiTheme="minorHAnsi" w:cstheme="minorHAnsi"/>
          <w:highlight w:val="cyan"/>
        </w:rPr>
        <w:t>does not respect the boundary</w:t>
      </w:r>
      <w:r w:rsidRPr="00AE71F9">
        <w:rPr>
          <w:rStyle w:val="StyleUnderline"/>
          <w:rFonts w:asciiTheme="minorHAnsi" w:hAnsiTheme="minorHAnsi" w:cstheme="minorHAnsi"/>
        </w:rPr>
        <w:t xml:space="preserve"> between red and blue America</w:t>
      </w:r>
      <w:r w:rsidRPr="00AE71F9">
        <w:rPr>
          <w:rFonts w:asciiTheme="minorHAnsi" w:hAnsiTheme="minorHAnsi" w:cstheme="minorHAnsi"/>
          <w:sz w:val="16"/>
        </w:rPr>
        <w:t xml:space="preserve">. </w:t>
      </w:r>
      <w:r w:rsidRPr="00AE71F9">
        <w:rPr>
          <w:rStyle w:val="StyleUnderline"/>
          <w:rFonts w:asciiTheme="minorHAnsi" w:hAnsiTheme="minorHAnsi" w:cstheme="minorHAnsi"/>
          <w:highlight w:val="cyan"/>
        </w:rPr>
        <w:t>Bush v. Gore</w:t>
      </w:r>
      <w:r w:rsidRPr="00AE71F9">
        <w:rPr>
          <w:rStyle w:val="StyleUnderline"/>
          <w:rFonts w:asciiTheme="minorHAnsi" w:hAnsiTheme="minorHAnsi" w:cstheme="minorHAnsi"/>
        </w:rPr>
        <w:t xml:space="preserve"> picked a catastrophic president for the whole country. In more recent years, </w:t>
      </w:r>
      <w:r w:rsidRPr="00AE71F9">
        <w:rPr>
          <w:rStyle w:val="StyleUnderline"/>
          <w:rFonts w:asciiTheme="minorHAnsi" w:hAnsiTheme="minorHAnsi" w:cstheme="minorHAnsi"/>
          <w:highlight w:val="cyan"/>
        </w:rPr>
        <w:t>Citizens United</w:t>
      </w:r>
      <w:r w:rsidRPr="00AE71F9">
        <w:rPr>
          <w:rStyle w:val="StyleUnderline"/>
          <w:rFonts w:asciiTheme="minorHAnsi" w:hAnsiTheme="minorHAnsi" w:cstheme="minorHAnsi"/>
        </w:rPr>
        <w:t xml:space="preserve"> converted national elections into contests pitting oligarch-funded candidates against each other. </w:t>
      </w:r>
      <w:r w:rsidRPr="00AE71F9">
        <w:rPr>
          <w:rStyle w:val="StyleUnderline"/>
          <w:rFonts w:asciiTheme="minorHAnsi" w:hAnsiTheme="minorHAnsi" w:cstheme="minorHAnsi"/>
          <w:highlight w:val="cyan"/>
        </w:rPr>
        <w:t>Janus v. AFSCME</w:t>
      </w:r>
      <w:r w:rsidRPr="00AE71F9">
        <w:rPr>
          <w:rStyle w:val="StyleUnderline"/>
          <w:rFonts w:asciiTheme="minorHAnsi" w:hAnsiTheme="minorHAnsi" w:cstheme="minorHAnsi"/>
        </w:rPr>
        <w:t xml:space="preserve"> pounded another nail in the coffin of public unions</w:t>
      </w:r>
      <w:r w:rsidRPr="00AE71F9">
        <w:rPr>
          <w:rFonts w:asciiTheme="minorHAnsi" w:hAnsiTheme="minorHAnsi" w:cstheme="minorHAnsi"/>
          <w:sz w:val="16"/>
        </w:rPr>
        <w:t xml:space="preserve">. </w:t>
      </w:r>
      <w:r w:rsidRPr="00AE71F9">
        <w:rPr>
          <w:rStyle w:val="StyleUnderline"/>
          <w:rFonts w:asciiTheme="minorHAnsi" w:hAnsiTheme="minorHAnsi" w:cstheme="minorHAnsi"/>
        </w:rPr>
        <w:t xml:space="preserve">And if a fair verdict on juristocracy is to be reached, it is also worth recalling when an empowered </w:t>
      </w:r>
      <w:r w:rsidRPr="00AE71F9">
        <w:rPr>
          <w:rStyle w:val="Emphasis"/>
          <w:rFonts w:asciiTheme="minorHAnsi" w:hAnsiTheme="minorHAnsi" w:cstheme="minorHAnsi"/>
          <w:highlight w:val="cyan"/>
        </w:rPr>
        <w:t>judiciary undermined democracy by failing to act</w:t>
      </w:r>
      <w:r w:rsidRPr="00AE71F9">
        <w:rPr>
          <w:rStyle w:val="StyleUnderline"/>
          <w:rFonts w:asciiTheme="minorHAnsi" w:hAnsiTheme="minorHAnsi" w:cstheme="minorHAnsi"/>
        </w:rPr>
        <w:t xml:space="preserve">, with the effect of </w:t>
      </w:r>
      <w:r w:rsidRPr="00AE71F9">
        <w:rPr>
          <w:rStyle w:val="StyleUnderline"/>
          <w:rFonts w:asciiTheme="minorHAnsi" w:hAnsiTheme="minorHAnsi" w:cstheme="minorHAnsi"/>
          <w:highlight w:val="cyan"/>
        </w:rPr>
        <w:t xml:space="preserve">ratifying a near monopoly of </w:t>
      </w:r>
      <w:r w:rsidRPr="00AE71F9">
        <w:rPr>
          <w:rStyle w:val="Emphasis"/>
          <w:rFonts w:asciiTheme="minorHAnsi" w:hAnsiTheme="minorHAnsi" w:cstheme="minorHAnsi"/>
          <w:highlight w:val="cyan"/>
        </w:rPr>
        <w:t>executive power</w:t>
      </w:r>
      <w:r w:rsidRPr="00AE71F9">
        <w:rPr>
          <w:rStyle w:val="StyleUnderline"/>
          <w:rFonts w:asciiTheme="minorHAnsi" w:hAnsiTheme="minorHAnsi" w:cstheme="minorHAnsi"/>
        </w:rPr>
        <w:t xml:space="preserve"> on issues like securing the borders against immigrants and fighting enemies endlessly beyond them</w:t>
      </w:r>
      <w:r w:rsidRPr="00AE71F9">
        <w:rPr>
          <w:rFonts w:asciiTheme="minorHAnsi" w:hAnsiTheme="minorHAnsi" w:cstheme="minorHAnsi"/>
          <w:sz w:val="16"/>
        </w:rPr>
        <w:t>.</w:t>
      </w:r>
    </w:p>
    <w:p w14:paraId="377C7780" w14:textId="77777777" w:rsidR="00013B18" w:rsidRPr="00AE71F9" w:rsidRDefault="00013B18" w:rsidP="00013B18">
      <w:pPr>
        <w:rPr>
          <w:rFonts w:asciiTheme="minorHAnsi" w:hAnsiTheme="minorHAnsi" w:cstheme="minorHAnsi"/>
          <w:sz w:val="16"/>
        </w:rPr>
      </w:pPr>
      <w:r w:rsidRPr="00AE71F9">
        <w:rPr>
          <w:rFonts w:asciiTheme="minorHAnsi" w:hAnsiTheme="minorHAnsi" w:cstheme="minorHAnsi"/>
          <w:sz w:val="16"/>
        </w:rPr>
        <w:t xml:space="preserve">It would be lovely to rely on juristocrats if they patrolled the procedures of the democratic process itself, making sure winners could not lock in their gains by gaming the rules in elections. Surely the judicial affirmation in the United States of basic principles—since they are absent from the Constitution itself—that everyone’s vote ought to be treated equally is worth flagging. </w:t>
      </w:r>
      <w:r w:rsidRPr="00AE71F9">
        <w:rPr>
          <w:rStyle w:val="StyleUnderline"/>
          <w:rFonts w:asciiTheme="minorHAnsi" w:hAnsiTheme="minorHAnsi" w:cstheme="minorHAnsi"/>
        </w:rPr>
        <w:t xml:space="preserve">But the </w:t>
      </w:r>
      <w:r w:rsidRPr="00AE71F9">
        <w:rPr>
          <w:rStyle w:val="StyleUnderline"/>
          <w:rFonts w:asciiTheme="minorHAnsi" w:hAnsiTheme="minorHAnsi" w:cstheme="minorHAnsi"/>
          <w:highlight w:val="cyan"/>
        </w:rPr>
        <w:t>judiciary has never done</w:t>
      </w:r>
      <w:r w:rsidRPr="00AE71F9">
        <w:rPr>
          <w:rStyle w:val="StyleUnderline"/>
          <w:rFonts w:asciiTheme="minorHAnsi" w:hAnsiTheme="minorHAnsi" w:cstheme="minorHAnsi"/>
        </w:rPr>
        <w:t xml:space="preserve"> </w:t>
      </w:r>
      <w:r w:rsidRPr="00AE71F9">
        <w:rPr>
          <w:rStyle w:val="StyleUnderline"/>
          <w:rFonts w:asciiTheme="minorHAnsi" w:hAnsiTheme="minorHAnsi" w:cstheme="minorHAnsi"/>
          <w:highlight w:val="cyan"/>
        </w:rPr>
        <w:t>much to reinforce</w:t>
      </w:r>
      <w:r w:rsidRPr="00AE71F9">
        <w:rPr>
          <w:rStyle w:val="StyleUnderline"/>
          <w:rFonts w:asciiTheme="minorHAnsi" w:hAnsiTheme="minorHAnsi" w:cstheme="minorHAnsi"/>
        </w:rPr>
        <w:t xml:space="preserve"> the </w:t>
      </w:r>
      <w:r w:rsidRPr="00AE71F9">
        <w:rPr>
          <w:rStyle w:val="Emphasis"/>
          <w:rFonts w:asciiTheme="minorHAnsi" w:hAnsiTheme="minorHAnsi" w:cstheme="minorHAnsi"/>
          <w:highlight w:val="cyan"/>
        </w:rPr>
        <w:t>representation of</w:t>
      </w:r>
      <w:r w:rsidRPr="00AE71F9">
        <w:rPr>
          <w:rStyle w:val="StyleUnderline"/>
          <w:rFonts w:asciiTheme="minorHAnsi" w:hAnsiTheme="minorHAnsi" w:cstheme="minorHAnsi"/>
        </w:rPr>
        <w:t xml:space="preserve"> racial </w:t>
      </w:r>
      <w:r w:rsidRPr="00AE71F9">
        <w:rPr>
          <w:rStyle w:val="Emphasis"/>
          <w:rFonts w:asciiTheme="minorHAnsi" w:hAnsiTheme="minorHAnsi" w:cstheme="minorHAnsi"/>
          <w:highlight w:val="cyan"/>
        </w:rPr>
        <w:t>minorities</w:t>
      </w:r>
      <w:r w:rsidRPr="00AE71F9">
        <w:rPr>
          <w:rStyle w:val="StyleUnderline"/>
          <w:rFonts w:asciiTheme="minorHAnsi" w:hAnsiTheme="minorHAnsi" w:cstheme="minorHAnsi"/>
        </w:rPr>
        <w:t>. Its more recent track record on this subject has been particularly abysmal</w:t>
      </w:r>
      <w:r w:rsidRPr="00AE71F9">
        <w:rPr>
          <w:rFonts w:asciiTheme="minorHAnsi" w:hAnsiTheme="minorHAnsi" w:cstheme="minorHAnsi"/>
          <w:sz w:val="16"/>
        </w:rPr>
        <w:t>.</w:t>
      </w:r>
    </w:p>
    <w:p w14:paraId="3D014A9C" w14:textId="77777777" w:rsidR="00013B18" w:rsidRPr="00AE71F9" w:rsidRDefault="00013B18" w:rsidP="00013B18">
      <w:pPr>
        <w:rPr>
          <w:rFonts w:asciiTheme="minorHAnsi" w:hAnsiTheme="minorHAnsi" w:cstheme="minorHAnsi"/>
          <w:sz w:val="16"/>
          <w:szCs w:val="16"/>
        </w:rPr>
      </w:pPr>
      <w:r w:rsidRPr="00AE71F9">
        <w:rPr>
          <w:rFonts w:asciiTheme="minorHAnsi" w:hAnsiTheme="minorHAnsi" w:cstheme="minorHAnsi"/>
          <w:sz w:val="16"/>
          <w:szCs w:val="16"/>
        </w:rPr>
        <w:t>Then there is class. The drive for the moderation of economic inequality was the central explanation for the democratic victory of progressives under Roosevelt, and the success of their campaign essentially required judges to get out of the way. But even at the high tide of their political ascendancy, liberals couldn’t get the Supreme Court to commit to distributive entitlements of any kind. Neither a welfare state for the least advantaged, nor broader egalitarian justice in the country, is there for even the most creative judges to find under the Constitution’s authority—even assuming a transformed bench.</w:t>
      </w:r>
    </w:p>
    <w:p w14:paraId="759805BB" w14:textId="77777777" w:rsidR="00013B18" w:rsidRPr="00AE71F9" w:rsidRDefault="00013B18" w:rsidP="00013B18">
      <w:pPr>
        <w:rPr>
          <w:rFonts w:asciiTheme="minorHAnsi" w:hAnsiTheme="minorHAnsi" w:cstheme="minorHAnsi"/>
          <w:sz w:val="16"/>
        </w:rPr>
      </w:pPr>
      <w:r w:rsidRPr="00AE71F9">
        <w:rPr>
          <w:rStyle w:val="StyleUnderline"/>
          <w:rFonts w:asciiTheme="minorHAnsi" w:hAnsiTheme="minorHAnsi" w:cstheme="minorHAnsi"/>
        </w:rPr>
        <w:t xml:space="preserve">In short, progressives have little to lose and much to gain by </w:t>
      </w:r>
      <w:r w:rsidRPr="00AE71F9">
        <w:rPr>
          <w:rStyle w:val="Emphasis"/>
          <w:rFonts w:asciiTheme="minorHAnsi" w:hAnsiTheme="minorHAnsi" w:cstheme="minorHAnsi"/>
          <w:highlight w:val="cyan"/>
        </w:rPr>
        <w:t>leaving juristocracy to the enemies of democracy</w:t>
      </w:r>
      <w:r w:rsidRPr="00AE71F9">
        <w:rPr>
          <w:rStyle w:val="StyleUnderline"/>
          <w:rFonts w:asciiTheme="minorHAnsi" w:hAnsiTheme="minorHAnsi" w:cstheme="minorHAnsi"/>
        </w:rPr>
        <w:t xml:space="preserve">. </w:t>
      </w:r>
      <w:r w:rsidRPr="00AE71F9">
        <w:rPr>
          <w:rStyle w:val="StyleUnderline"/>
          <w:rFonts w:asciiTheme="minorHAnsi" w:hAnsiTheme="minorHAnsi" w:cstheme="minorHAnsi"/>
          <w:highlight w:val="cyan"/>
        </w:rPr>
        <w:t>Abandoning judicial politics</w:t>
      </w:r>
      <w:r w:rsidRPr="00AE71F9">
        <w:rPr>
          <w:rStyle w:val="StyleUnderline"/>
          <w:rFonts w:asciiTheme="minorHAnsi" w:hAnsiTheme="minorHAnsi" w:cstheme="minorHAnsi"/>
        </w:rPr>
        <w:t xml:space="preserve"> in a kind of “unilateral disarmament” may seem like a foolish move</w:t>
      </w:r>
      <w:r w:rsidRPr="00AE71F9">
        <w:rPr>
          <w:rFonts w:asciiTheme="minorHAnsi" w:hAnsiTheme="minorHAnsi" w:cstheme="minorHAnsi"/>
          <w:sz w:val="16"/>
        </w:rPr>
        <w:t>. But liberals have already lost the race for the heavy weaponry of judicial control of democracy, and they can advocate for the people more consistently and less hypocritically if they press their policies democratically. There is simply no way to restrict judicial activism to one’s preferred causes any more than you can introduce a weapon in a fight with the guarantee that it will only hurt your enemies.</w:t>
      </w:r>
    </w:p>
    <w:p w14:paraId="0E245D23" w14:textId="103BC96F" w:rsidR="005141C9" w:rsidRPr="00AE71F9" w:rsidRDefault="005141C9" w:rsidP="005141C9">
      <w:pPr>
        <w:pStyle w:val="Heading3"/>
        <w:rPr>
          <w:rFonts w:asciiTheme="minorHAnsi" w:hAnsiTheme="minorHAnsi" w:cstheme="minorHAnsi"/>
        </w:rPr>
      </w:pPr>
      <w:r w:rsidRPr="00AE71F9">
        <w:rPr>
          <w:rFonts w:asciiTheme="minorHAnsi" w:hAnsiTheme="minorHAnsi" w:cstheme="minorHAnsi"/>
        </w:rPr>
        <w:t xml:space="preserve">Resiliency </w:t>
      </w:r>
    </w:p>
    <w:p w14:paraId="54D4C27D" w14:textId="5B0DBE3E" w:rsidR="00D21D7D" w:rsidRPr="00AE71F9" w:rsidRDefault="00D21D7D" w:rsidP="00D21D7D">
      <w:pPr>
        <w:pStyle w:val="Heading4"/>
        <w:rPr>
          <w:rFonts w:asciiTheme="minorHAnsi" w:hAnsiTheme="minorHAnsi" w:cstheme="minorHAnsi"/>
          <w:sz w:val="28"/>
          <w:szCs w:val="28"/>
        </w:rPr>
      </w:pPr>
      <w:r w:rsidRPr="00AE71F9">
        <w:rPr>
          <w:rFonts w:asciiTheme="minorHAnsi" w:hAnsiTheme="minorHAnsi" w:cstheme="minorHAnsi"/>
          <w:sz w:val="28"/>
          <w:szCs w:val="28"/>
        </w:rPr>
        <w:t>No recession – economy is resilient after COVID</w:t>
      </w:r>
    </w:p>
    <w:p w14:paraId="01362B5A" w14:textId="77777777" w:rsidR="00D21D7D" w:rsidRPr="00AE71F9" w:rsidRDefault="00D21D7D" w:rsidP="00D21D7D">
      <w:pPr>
        <w:rPr>
          <w:rStyle w:val="Style13ptBold"/>
          <w:rFonts w:asciiTheme="minorHAnsi" w:hAnsiTheme="minorHAnsi" w:cstheme="minorHAnsi"/>
          <w:b w:val="0"/>
          <w:bCs w:val="0"/>
          <w:i/>
          <w:iCs/>
        </w:rPr>
      </w:pPr>
      <w:r w:rsidRPr="00AE71F9">
        <w:rPr>
          <w:rFonts w:asciiTheme="minorHAnsi" w:hAnsiTheme="minorHAnsi" w:cstheme="minorHAnsi"/>
          <w:b/>
          <w:bCs/>
          <w:sz w:val="24"/>
          <w:szCs w:val="24"/>
        </w:rPr>
        <w:t>Gourinchas 24</w:t>
      </w:r>
      <w:r w:rsidRPr="00AE71F9">
        <w:rPr>
          <w:rFonts w:asciiTheme="minorHAnsi" w:hAnsiTheme="minorHAnsi" w:cstheme="minorHAnsi"/>
          <w:sz w:val="20"/>
          <w:szCs w:val="20"/>
        </w:rPr>
        <w:t xml:space="preserve"> (Pierre-Olivier Gourinchas is the Economic Counsellor and the Director of Research of the IMF. He is on leave from the University of California at Berkeley where he is the S.K. and Angela Chan Professor of Global Management in the Department of Economics and at the Haas School of Business. Professor Gourinchas was the editor-in-chief of the IMF Economic Review from its creation in 2009 to 2016, the managing editor of the Journal of International Economics between 2017 and 2019, and a co-editor of the American Economic Review between 2019 and 2022. He is on-leave from the National Bureau of Economic Research where he was director of the International Finance and Macroeconomics program, a Research Fellow with the Center for Economic Policy Research CEPR (London) and a Fellow of the Econometric Society, 4/16/2024, “Global Economy Remains Resilient Despite Uneven Growth, Challenges Ahead”, International Monetary Fund,</w:t>
      </w:r>
      <w:r w:rsidRPr="00AE71F9">
        <w:rPr>
          <w:rStyle w:val="Style13ptBold"/>
          <w:rFonts w:asciiTheme="minorHAnsi" w:hAnsiTheme="minorHAnsi" w:cstheme="minorHAnsi"/>
          <w:i/>
          <w:iCs/>
        </w:rPr>
        <w:t xml:space="preserve"> </w:t>
      </w:r>
      <w:hyperlink r:id="rId38" w:history="1">
        <w:r w:rsidRPr="00AE71F9">
          <w:rPr>
            <w:rStyle w:val="Hyperlink"/>
            <w:rFonts w:asciiTheme="minorHAnsi" w:hAnsiTheme="minorHAnsi" w:cstheme="minorHAnsi"/>
            <w:i/>
            <w:iCs/>
          </w:rPr>
          <w:t>https://www.imf.org/en/Blogs/Articles/2024/04/16/global-economy-remains-resilient-despite-uneven-growth-challenges-ahead</w:t>
        </w:r>
      </w:hyperlink>
      <w:r w:rsidRPr="00AE71F9">
        <w:rPr>
          <w:rStyle w:val="Style13ptBold"/>
          <w:rFonts w:asciiTheme="minorHAnsi" w:hAnsiTheme="minorHAnsi" w:cstheme="minorHAnsi"/>
          <w:i/>
          <w:iCs/>
        </w:rPr>
        <w:t>, Accessed 7/13/2024)</w:t>
      </w:r>
    </w:p>
    <w:p w14:paraId="275A78B0" w14:textId="53D35E8B" w:rsidR="00D21D7D" w:rsidRPr="00AE71F9" w:rsidRDefault="00D21D7D" w:rsidP="00D21D7D">
      <w:pPr>
        <w:rPr>
          <w:rFonts w:asciiTheme="minorHAnsi" w:hAnsiTheme="minorHAnsi" w:cstheme="minorHAnsi"/>
        </w:rPr>
      </w:pPr>
      <w:r w:rsidRPr="00AE71F9">
        <w:rPr>
          <w:rStyle w:val="StyleUnderline"/>
          <w:rFonts w:asciiTheme="minorHAnsi" w:hAnsiTheme="minorHAnsi" w:cstheme="minorHAnsi"/>
        </w:rPr>
        <w:t xml:space="preserve">Despite gloomy predictions, the </w:t>
      </w:r>
      <w:r w:rsidRPr="00AE71F9">
        <w:rPr>
          <w:rStyle w:val="StyleUnderline"/>
          <w:rFonts w:asciiTheme="minorHAnsi" w:hAnsiTheme="minorHAnsi" w:cstheme="minorHAnsi"/>
          <w:highlight w:val="cyan"/>
        </w:rPr>
        <w:t>global economy remains remarkably resilient</w:t>
      </w:r>
      <w:r w:rsidRPr="00AE71F9">
        <w:rPr>
          <w:rStyle w:val="StyleUnderline"/>
          <w:rFonts w:asciiTheme="minorHAnsi" w:hAnsiTheme="minorHAnsi" w:cstheme="minorHAnsi"/>
        </w:rPr>
        <w:t xml:space="preserve">, with </w:t>
      </w:r>
      <w:r w:rsidRPr="00AE71F9">
        <w:rPr>
          <w:rStyle w:val="StyleUnderline"/>
          <w:rFonts w:asciiTheme="minorHAnsi" w:hAnsiTheme="minorHAnsi" w:cstheme="minorHAnsi"/>
          <w:highlight w:val="cyan"/>
        </w:rPr>
        <w:t>steady growth and inflation slowing almost as quickly as it rose</w:t>
      </w:r>
      <w:r w:rsidRPr="00AE71F9">
        <w:rPr>
          <w:rStyle w:val="StyleUnderline"/>
          <w:rFonts w:asciiTheme="minorHAnsi" w:hAnsiTheme="minorHAnsi" w:cstheme="minorHAnsi"/>
        </w:rPr>
        <w:t>.</w:t>
      </w:r>
      <w:r w:rsidRPr="00AE71F9">
        <w:rPr>
          <w:rFonts w:asciiTheme="minorHAnsi" w:hAnsiTheme="minorHAnsi" w:cstheme="minorHAnsi"/>
        </w:rPr>
        <w:t xml:space="preserve"> The journey has been eventful, starting with supply-chain disruptions in the aftermath of the pandemic, an energy and food crisis triggered by Russia’s war on Ukraine, a considerable surge in inflation, followed by a globally synchronized monetary policy tightening. </w:t>
      </w:r>
      <w:r w:rsidRPr="00AE71F9">
        <w:rPr>
          <w:rFonts w:asciiTheme="minorHAnsi" w:hAnsiTheme="minorHAnsi" w:cstheme="minorHAnsi"/>
          <w:u w:val="single"/>
        </w:rPr>
        <w:t xml:space="preserve">Global growth bottomed out at the end of 2022, at 2.3 percent, shortly after median headline inflation peaked at 9.4 percent. According to our latest World Economic Outlook projections, growth this year and next will hold steady at 3.2 percent, with median </w:t>
      </w:r>
      <w:r w:rsidRPr="00AE71F9">
        <w:rPr>
          <w:rFonts w:asciiTheme="minorHAnsi" w:hAnsiTheme="minorHAnsi" w:cstheme="minorHAnsi"/>
          <w:highlight w:val="cyan"/>
          <w:u w:val="single"/>
        </w:rPr>
        <w:t>headline inflation declining</w:t>
      </w:r>
      <w:r w:rsidRPr="00AE71F9">
        <w:rPr>
          <w:rFonts w:asciiTheme="minorHAnsi" w:hAnsiTheme="minorHAnsi" w:cstheme="minorHAnsi"/>
          <w:u w:val="single"/>
        </w:rPr>
        <w:t xml:space="preserve"> from </w:t>
      </w:r>
      <w:r w:rsidRPr="00AE71F9">
        <w:rPr>
          <w:rFonts w:asciiTheme="minorHAnsi" w:hAnsiTheme="minorHAnsi" w:cstheme="minorHAnsi"/>
          <w:highlight w:val="cyan"/>
          <w:u w:val="single"/>
        </w:rPr>
        <w:t>2.8 percent</w:t>
      </w:r>
      <w:r w:rsidRPr="00AE71F9">
        <w:rPr>
          <w:rFonts w:asciiTheme="minorHAnsi" w:hAnsiTheme="minorHAnsi" w:cstheme="minorHAnsi"/>
          <w:u w:val="single"/>
        </w:rPr>
        <w:t xml:space="preserve"> at the end of 2024 </w:t>
      </w:r>
      <w:r w:rsidRPr="00AE71F9">
        <w:rPr>
          <w:rFonts w:asciiTheme="minorHAnsi" w:hAnsiTheme="minorHAnsi" w:cstheme="minorHAnsi"/>
          <w:highlight w:val="cyan"/>
          <w:u w:val="single"/>
        </w:rPr>
        <w:t>to 2.4 percent</w:t>
      </w:r>
      <w:r w:rsidRPr="00AE71F9">
        <w:rPr>
          <w:rFonts w:asciiTheme="minorHAnsi" w:hAnsiTheme="minorHAnsi" w:cstheme="minorHAnsi"/>
          <w:u w:val="single"/>
        </w:rPr>
        <w:t xml:space="preserve"> at the end of 2025</w:t>
      </w:r>
      <w:r w:rsidRPr="00AE71F9">
        <w:rPr>
          <w:rFonts w:asciiTheme="minorHAnsi" w:hAnsiTheme="minorHAnsi" w:cstheme="minorHAnsi"/>
        </w:rPr>
        <w:t xml:space="preserve">. Most indicators continue to point to a soft landing. We also </w:t>
      </w:r>
      <w:r w:rsidRPr="00AE71F9">
        <w:rPr>
          <w:rFonts w:asciiTheme="minorHAnsi" w:hAnsiTheme="minorHAnsi" w:cstheme="minorHAnsi"/>
          <w:u w:val="single"/>
        </w:rPr>
        <w:t xml:space="preserve">project less economic scarring from the crises of the past four years, although estimates vary across countries. The </w:t>
      </w:r>
      <w:r w:rsidRPr="00AE71F9">
        <w:rPr>
          <w:rFonts w:asciiTheme="minorHAnsi" w:hAnsiTheme="minorHAnsi" w:cstheme="minorHAnsi"/>
          <w:highlight w:val="cyan"/>
          <w:u w:val="single"/>
        </w:rPr>
        <w:t>US economy has already surged past</w:t>
      </w:r>
      <w:r w:rsidRPr="00AE71F9">
        <w:rPr>
          <w:rFonts w:asciiTheme="minorHAnsi" w:hAnsiTheme="minorHAnsi" w:cstheme="minorHAnsi"/>
          <w:u w:val="single"/>
        </w:rPr>
        <w:t xml:space="preserve"> its </w:t>
      </w:r>
      <w:r w:rsidRPr="00AE71F9">
        <w:rPr>
          <w:rFonts w:asciiTheme="minorHAnsi" w:hAnsiTheme="minorHAnsi" w:cstheme="minorHAnsi"/>
          <w:highlight w:val="cyan"/>
          <w:u w:val="single"/>
        </w:rPr>
        <w:t>prepandemic trend.</w:t>
      </w:r>
      <w:r w:rsidRPr="00AE71F9">
        <w:rPr>
          <w:rFonts w:asciiTheme="minorHAnsi" w:hAnsiTheme="minorHAnsi" w:cstheme="minorHAnsi"/>
        </w:rPr>
        <w:t xml:space="preserve"> But we now estimate that there will be more scarring for low-income developing countries, many of which are still struggling to turn the page from the pandemic and cost-of-living crises. </w:t>
      </w:r>
      <w:r w:rsidRPr="00AE71F9">
        <w:rPr>
          <w:rFonts w:asciiTheme="minorHAnsi" w:hAnsiTheme="minorHAnsi" w:cstheme="minorHAnsi"/>
          <w:highlight w:val="cyan"/>
          <w:u w:val="single"/>
        </w:rPr>
        <w:t>Resilient growth and rapid disinflation point toward favorable supply developments,</w:t>
      </w:r>
      <w:r w:rsidRPr="00AE71F9">
        <w:rPr>
          <w:rFonts w:asciiTheme="minorHAnsi" w:hAnsiTheme="minorHAnsi" w:cstheme="minorHAnsi"/>
          <w:u w:val="single"/>
        </w:rPr>
        <w:t xml:space="preserve"> including the </w:t>
      </w:r>
      <w:r w:rsidRPr="00AE71F9">
        <w:rPr>
          <w:rFonts w:asciiTheme="minorHAnsi" w:hAnsiTheme="minorHAnsi" w:cstheme="minorHAnsi"/>
          <w:highlight w:val="cyan"/>
          <w:u w:val="single"/>
        </w:rPr>
        <w:t>fading of energy price shocks</w:t>
      </w:r>
      <w:r w:rsidRPr="00AE71F9">
        <w:rPr>
          <w:rFonts w:asciiTheme="minorHAnsi" w:hAnsiTheme="minorHAnsi" w:cstheme="minorHAnsi"/>
          <w:u w:val="single"/>
        </w:rPr>
        <w:t xml:space="preserve">, and a striking rebound in labor supply supported by strong immigration in many advanced economies. </w:t>
      </w:r>
      <w:r w:rsidRPr="00AE71F9">
        <w:rPr>
          <w:rFonts w:asciiTheme="minorHAnsi" w:hAnsiTheme="minorHAnsi" w:cstheme="minorHAnsi"/>
          <w:highlight w:val="cyan"/>
          <w:u w:val="single"/>
        </w:rPr>
        <w:t>Monetary policy</w:t>
      </w:r>
      <w:r w:rsidRPr="00AE71F9">
        <w:rPr>
          <w:rFonts w:asciiTheme="minorHAnsi" w:hAnsiTheme="minorHAnsi" w:cstheme="minorHAnsi"/>
          <w:u w:val="single"/>
        </w:rPr>
        <w:t xml:space="preserve"> actions have helped </w:t>
      </w:r>
      <w:r w:rsidRPr="00AE71F9">
        <w:rPr>
          <w:rFonts w:asciiTheme="minorHAnsi" w:hAnsiTheme="minorHAnsi" w:cstheme="minorHAnsi"/>
          <w:highlight w:val="cyan"/>
          <w:u w:val="single"/>
        </w:rPr>
        <w:t>anchor inflation</w:t>
      </w:r>
      <w:r w:rsidRPr="00AE71F9">
        <w:rPr>
          <w:rFonts w:asciiTheme="minorHAnsi" w:hAnsiTheme="minorHAnsi" w:cstheme="minorHAnsi"/>
          <w:u w:val="single"/>
        </w:rPr>
        <w:t xml:space="preserve"> expectations even if its transmission may have been more muted, as fixed-rate mortgages became more prevalent</w:t>
      </w:r>
      <w:r w:rsidRPr="00AE71F9">
        <w:rPr>
          <w:rFonts w:asciiTheme="minorHAnsi" w:hAnsiTheme="minorHAnsi" w:cstheme="minorHAnsi"/>
        </w:rPr>
        <w:t xml:space="preserve">. Despite these welcome developments, numerous challenges remain, and decisive actions are needed. Inflation risks remain Bringing inflation back to target should remain the priority. While inflation trends are encouraging, we are not there yet. Somewhat worryingly, progress toward inflation targets has somewhat stalled since the beginning of the year. This could be a temporary setback, but there are reasons to remain vigilant. Most of the good news on inflation came from the </w:t>
      </w:r>
      <w:r w:rsidRPr="00AE71F9">
        <w:rPr>
          <w:rFonts w:asciiTheme="minorHAnsi" w:hAnsiTheme="minorHAnsi" w:cstheme="minorHAnsi"/>
          <w:highlight w:val="cyan"/>
          <w:u w:val="single"/>
        </w:rPr>
        <w:t>decline in energy prices and in goods inflation</w:t>
      </w:r>
      <w:r w:rsidRPr="00AE71F9">
        <w:rPr>
          <w:rFonts w:asciiTheme="minorHAnsi" w:hAnsiTheme="minorHAnsi" w:cstheme="minorHAnsi"/>
        </w:rPr>
        <w:t xml:space="preserve">. The latter has been helped by easing supply-chain frictions, as well as by the decline in Chinese export prices. But oil prices have been rising recently in part due to geopolitical tensions and services inflation remains stubbornly high. Further trade restrictions on Chinese exports could also push up goods inflation. Economic divergences widen The resilient global economy also masks stark divergence across countries. The </w:t>
      </w:r>
      <w:r w:rsidRPr="00AE71F9">
        <w:rPr>
          <w:rFonts w:asciiTheme="minorHAnsi" w:hAnsiTheme="minorHAnsi" w:cstheme="minorHAnsi"/>
          <w:highlight w:val="cyan"/>
          <w:u w:val="single"/>
        </w:rPr>
        <w:t>strong recent performance of the United States reflects robust productivity and employment growth</w:t>
      </w:r>
      <w:r w:rsidRPr="00AE71F9">
        <w:rPr>
          <w:rFonts w:asciiTheme="minorHAnsi" w:hAnsiTheme="minorHAnsi" w:cstheme="minorHAnsi"/>
        </w:rPr>
        <w:t xml:space="preserve">, but also strong demand in an economy that remains overheated. This calls for a cautious and gradual approach to easing by the Federal Reserve. The fiscal stance, out of line with long-term fiscal sustainability, is of particular concern. It raises short-term risks to the disinflation process, as well as longer-term fiscal and financial stability risks for the global economy. Something will have to give. Growth in the euro area will rebound but from very low levels, as past shocks, and tight monetary policy weigh on activity. Continued high wage growth and persistent services inflation could delay the return of inflation to target. However, unlike in the United States, there is little evidence of overheating, and the European Central Bank will need to carefully calibrate the pivot toward monetary easing to avoid an inflation undershoot. While labor markets appear strong, that strength could prove illusory if European firms have been hoarding labor in anticipation of a pickup in activity that does not materialize. China’s economy remains affected by the downturn in its property sector. Credit booms and busts never resolve themselves quickly, and this one is no exception. Domestic demand will remain lackluster unless strong measures address the root cause. With depressed domestic demand, external surpluses could well rise. The risk is that this will further exacerbate trade tensions in an already fraught geopolitical environment. </w:t>
      </w:r>
      <w:r w:rsidRPr="00AE71F9">
        <w:rPr>
          <w:rFonts w:asciiTheme="minorHAnsi" w:hAnsiTheme="minorHAnsi" w:cstheme="minorHAnsi"/>
          <w:u w:val="single"/>
        </w:rPr>
        <w:t xml:space="preserve">Many other large emerging market </w:t>
      </w:r>
      <w:r w:rsidRPr="00AE71F9">
        <w:rPr>
          <w:rFonts w:asciiTheme="minorHAnsi" w:hAnsiTheme="minorHAnsi" w:cstheme="minorHAnsi"/>
          <w:highlight w:val="cyan"/>
          <w:u w:val="single"/>
        </w:rPr>
        <w:t>economies</w:t>
      </w:r>
      <w:r w:rsidRPr="00AE71F9">
        <w:rPr>
          <w:rFonts w:asciiTheme="minorHAnsi" w:hAnsiTheme="minorHAnsi" w:cstheme="minorHAnsi"/>
          <w:u w:val="single"/>
        </w:rPr>
        <w:t xml:space="preserve"> are </w:t>
      </w:r>
      <w:r w:rsidRPr="00AE71F9">
        <w:rPr>
          <w:rFonts w:asciiTheme="minorHAnsi" w:hAnsiTheme="minorHAnsi" w:cstheme="minorHAnsi"/>
          <w:highlight w:val="cyan"/>
          <w:u w:val="single"/>
        </w:rPr>
        <w:t>performing strongly</w:t>
      </w:r>
      <w:r w:rsidRPr="00AE71F9">
        <w:rPr>
          <w:rFonts w:asciiTheme="minorHAnsi" w:hAnsiTheme="minorHAnsi" w:cstheme="minorHAnsi"/>
          <w:u w:val="single"/>
        </w:rPr>
        <w:t xml:space="preserve">, sometimes </w:t>
      </w:r>
      <w:r w:rsidRPr="00AE71F9">
        <w:rPr>
          <w:rFonts w:asciiTheme="minorHAnsi" w:hAnsiTheme="minorHAnsi" w:cstheme="minorHAnsi"/>
          <w:highlight w:val="cyan"/>
          <w:u w:val="single"/>
        </w:rPr>
        <w:t>benefiting from</w:t>
      </w:r>
      <w:r w:rsidRPr="00AE71F9">
        <w:rPr>
          <w:rFonts w:asciiTheme="minorHAnsi" w:hAnsiTheme="minorHAnsi" w:cstheme="minorHAnsi"/>
          <w:u w:val="single"/>
        </w:rPr>
        <w:t xml:space="preserve"> a </w:t>
      </w:r>
      <w:r w:rsidRPr="00AE71F9">
        <w:rPr>
          <w:rFonts w:asciiTheme="minorHAnsi" w:hAnsiTheme="minorHAnsi" w:cstheme="minorHAnsi"/>
          <w:highlight w:val="cyan"/>
          <w:u w:val="single"/>
        </w:rPr>
        <w:t>reconfiguration of global supply chains</w:t>
      </w:r>
      <w:r w:rsidRPr="00AE71F9">
        <w:rPr>
          <w:rFonts w:asciiTheme="minorHAnsi" w:hAnsiTheme="minorHAnsi" w:cstheme="minorHAnsi"/>
          <w:u w:val="single"/>
        </w:rPr>
        <w:t xml:space="preserve"> and rising trade tensions between China and the US</w:t>
      </w:r>
      <w:r w:rsidRPr="00AE71F9">
        <w:rPr>
          <w:rFonts w:asciiTheme="minorHAnsi" w:hAnsiTheme="minorHAnsi" w:cstheme="minorHAnsi"/>
        </w:rPr>
        <w:t xml:space="preserve">. These countries’ footprint on the global economy is increasing. Policy path Going forward, policymakers should prioritize measures that help preserve or even enhance the resilience of the global economy. The first such priority is to rebuild fiscal buffers. Even as inflation recedes, real interest rates remain high and sovereign debt dynamics have become less favorable. Credible fiscal consolidations can help lower funding costs, improve fiscal headroom and financial stability. Unfortunately, fiscal plans so far are insufficient and could be derailed further given the record number of elections this year. Fiscal consolidations are never easy but it is best not to wait until markets dictate their conditions. The right approach is to start now, gradually, and credibly. Once inflation is under control, credible multiyear consolidations will help pave the way for further monetary policy easing. The </w:t>
      </w:r>
      <w:r w:rsidRPr="00AE71F9">
        <w:rPr>
          <w:rFonts w:asciiTheme="minorHAnsi" w:hAnsiTheme="minorHAnsi" w:cstheme="minorHAnsi"/>
          <w:u w:val="single"/>
        </w:rPr>
        <w:t>successful 1993 US fiscal consolidation and monetary accommodation episode comes to mind as an example to emulate</w:t>
      </w:r>
      <w:r w:rsidRPr="00AE71F9">
        <w:rPr>
          <w:rFonts w:asciiTheme="minorHAnsi" w:hAnsiTheme="minorHAnsi" w:cstheme="minorHAnsi"/>
        </w:rPr>
        <w:t>. The second priority is to reverse the decline in medium term growth prospects. Some of that decline comes from increased misallocation of capital and labor within sectors and countries. Facilitating faster and more efficient resource allocation will boost growth. For low-income countries, structural reforms to promote domestic and foreign direct investment, and to strengthen domestic resource mobilization, will help lower borrowing costs and reduce funding needs. These countries also must improve the human capital of their large young populations, especially as the rest of the world is aging rapidly. Artificial intelligence also gives hope for boosting productivity. It may do so, but the potential for serious disruptions in labor and financial markets is high. Harnessing the potential of AI for all will require that countries improve their digital infrastructure, invest in human capital, and coordinate on global rules of the road. Medium-term growth prospects are also harmed by rising geoeconomic fragmentation and the surge in trade restrictive and industrial policy measures. Trade linkages are already changing as a result, with potential losses in efficiency. The net effect could well be to make the global economy less, not more, resilient. But the broader damage is to global cooperation. It is still time to reverse course. Third, a great achievement of the past few years has been the strengthening of monetary, fiscal and financial policy frameworks especially for emerging market economies. This has helped make the global financial system more resilient and avoid a permanent resurgence of inflation. Going forward, it is essential to preserve these improvements. That includes protecting the hard-won independence of central banks. Lastly, the green transition requires major investments. Cutting emissions is compatible with growth and activity has become much less emission-intensive in recent decades. But emissions are still rising. Much more needs to be done and done quickly. Green investment has expanded at a healthy pace in advanced economies and China. The greatest effort must now be made by other emerging market and developing economies, which must massively increase their green investment growth and reduce their fossil fuel investment. This will require technology transfer by other advanced economies and China, as well as substantial private and public financing. On these questions, as well as on so many others, multilateral frameworks and cooperation remain essential for progress.</w:t>
      </w:r>
    </w:p>
    <w:p w14:paraId="5CA2BF8C" w14:textId="77777777" w:rsidR="00C54B36" w:rsidRPr="00AE71F9" w:rsidRDefault="00C54B36" w:rsidP="00C54B36">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The US economy is resilient, and COVID proves global econ is too.</w:t>
      </w:r>
    </w:p>
    <w:p w14:paraId="6A9B4A21" w14:textId="77777777" w:rsidR="00C54B36" w:rsidRPr="00AE71F9" w:rsidRDefault="00C54B36" w:rsidP="00C54B36">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Pringle,</w:t>
      </w:r>
      <w:r w:rsidRPr="00AE71F9">
        <w:rPr>
          <w:rFonts w:asciiTheme="minorHAnsi" w:hAnsiTheme="minorHAnsi" w:cstheme="minorHAnsi"/>
          <w:color w:val="000000"/>
        </w:rPr>
        <w:t> 12-22-</w:t>
      </w:r>
      <w:r w:rsidRPr="00AE71F9">
        <w:rPr>
          <w:rFonts w:asciiTheme="minorHAnsi" w:hAnsiTheme="minorHAnsi" w:cstheme="minorHAnsi"/>
          <w:b/>
          <w:bCs/>
          <w:color w:val="000000"/>
          <w:sz w:val="26"/>
          <w:szCs w:val="26"/>
        </w:rPr>
        <w:t>2021</w:t>
      </w:r>
      <w:r w:rsidRPr="00AE71F9">
        <w:rPr>
          <w:rFonts w:asciiTheme="minorHAnsi" w:hAnsiTheme="minorHAnsi" w:cstheme="minorHAnsi"/>
          <w:color w:val="000000"/>
        </w:rPr>
        <w:t> (Kenneth G. Pringle, Journalist with four-decade career as reporter and editor spanning print, the web and social media; local news, sports, politics, business and more. Historian with a focus on putting modern events and trends in historical perspective., "Lesson Of The Century: Don’t Underestimate The Resilience Of The U.S. Economy," No Publication, https://www.barrons.com/articles/us-economy-stock-market-history-51640204442, accessed on 10-26-2022) AB</w:t>
      </w:r>
    </w:p>
    <w:p w14:paraId="6277D6E3"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By</w:t>
      </w:r>
      <w:r w:rsidRPr="00AE71F9">
        <w:rPr>
          <w:rFonts w:asciiTheme="minorHAnsi" w:hAnsiTheme="minorHAnsi" w:cstheme="minorHAnsi"/>
          <w:color w:val="000000"/>
        </w:rPr>
        <w:t> one measure of the U.S. economy, </w:t>
      </w:r>
      <w:r w:rsidRPr="00AE71F9">
        <w:rPr>
          <w:rFonts w:asciiTheme="minorHAnsi" w:hAnsiTheme="minorHAnsi" w:cstheme="minorHAnsi"/>
          <w:color w:val="000000"/>
          <w:u w:val="single"/>
        </w:rPr>
        <w:t>the Dow Jones Industrial Average,</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 past 100 years look like one long joyride to prosperity</w:t>
      </w:r>
      <w:r w:rsidRPr="00AE71F9">
        <w:rPr>
          <w:rFonts w:asciiTheme="minorHAnsi" w:hAnsiTheme="minorHAnsi" w:cstheme="minorHAnsi"/>
          <w:color w:val="000000"/>
          <w:u w:val="single"/>
        </w:rPr>
        <w:t>.</w:t>
      </w:r>
    </w:p>
    <w:p w14:paraId="2A7BA8D2"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b/>
          <w:bCs/>
          <w:color w:val="000000"/>
          <w:u w:val="single"/>
          <w:shd w:val="clear" w:color="auto" w:fill="00FFFF"/>
        </w:rPr>
        <w:t>Market crashes, recessions</w:t>
      </w:r>
      <w:r w:rsidRPr="00AE71F9">
        <w:rPr>
          <w:rFonts w:asciiTheme="minorHAnsi" w:hAnsiTheme="minorHAnsi" w:cstheme="minorHAnsi"/>
          <w:color w:val="000000"/>
        </w:rPr>
        <w:t> </w:t>
      </w:r>
      <w:r w:rsidRPr="00AE71F9">
        <w:rPr>
          <w:rFonts w:asciiTheme="minorHAnsi" w:hAnsiTheme="minorHAnsi" w:cstheme="minorHAnsi"/>
          <w:b/>
          <w:bCs/>
          <w:color w:val="000000"/>
          <w:u w:val="single"/>
        </w:rPr>
        <w:t>and depressions, wars, pandemics, and other</w:t>
      </w:r>
      <w:r w:rsidRPr="00AE71F9">
        <w:rPr>
          <w:rFonts w:asciiTheme="minorHAnsi" w:hAnsiTheme="minorHAnsi" w:cstheme="minorHAnsi"/>
          <w:color w:val="000000"/>
        </w:rPr>
        <w:t> </w:t>
      </w:r>
      <w:r w:rsidRPr="00AE71F9">
        <w:rPr>
          <w:rFonts w:asciiTheme="minorHAnsi" w:hAnsiTheme="minorHAnsi" w:cstheme="minorHAnsi"/>
          <w:b/>
          <w:bCs/>
          <w:color w:val="000000"/>
          <w:u w:val="single"/>
        </w:rPr>
        <w:t>economic</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shocks</w:t>
      </w:r>
      <w:r w:rsidRPr="00AE71F9">
        <w:rPr>
          <w:rFonts w:asciiTheme="minorHAnsi" w:hAnsiTheme="minorHAnsi" w:cstheme="minorHAnsi"/>
          <w:color w:val="000000"/>
        </w:rPr>
        <w:t> </w:t>
      </w:r>
      <w:r w:rsidRPr="00AE71F9">
        <w:rPr>
          <w:rFonts w:asciiTheme="minorHAnsi" w:hAnsiTheme="minorHAnsi" w:cstheme="minorHAnsi"/>
          <w:b/>
          <w:bCs/>
          <w:color w:val="000000"/>
          <w:u w:val="single"/>
        </w:rPr>
        <w:t>all</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appear as</w:t>
      </w:r>
      <w:r w:rsidRPr="00AE71F9">
        <w:rPr>
          <w:rFonts w:asciiTheme="minorHAnsi" w:hAnsiTheme="minorHAnsi" w:cstheme="minorHAnsi"/>
          <w:color w:val="000000"/>
        </w:rPr>
        <w:t> </w:t>
      </w:r>
      <w:r w:rsidRPr="00AE71F9">
        <w:rPr>
          <w:rFonts w:asciiTheme="minorHAnsi" w:hAnsiTheme="minorHAnsi" w:cstheme="minorHAnsi"/>
          <w:b/>
          <w:bCs/>
          <w:color w:val="000000"/>
          <w:u w:val="single"/>
        </w:rPr>
        <w:t>mere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bumps in the road.</w:t>
      </w:r>
      <w:r w:rsidRPr="00AE71F9">
        <w:rPr>
          <w:rFonts w:asciiTheme="minorHAnsi" w:hAnsiTheme="minorHAnsi" w:cstheme="minorHAnsi"/>
          <w:color w:val="000000"/>
        </w:rPr>
        <w:t> </w:t>
      </w:r>
      <w:r w:rsidRPr="00AE71F9">
        <w:rPr>
          <w:rFonts w:asciiTheme="minorHAnsi" w:hAnsiTheme="minorHAnsi" w:cstheme="minorHAnsi"/>
          <w:color w:val="000000"/>
          <w:u w:val="single"/>
        </w:rPr>
        <w:t>On average, the Dow climbed 9% a year.</w:t>
      </w:r>
    </w:p>
    <w:p w14:paraId="65083869"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 truth on the ground was more complex.</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Millions suffered during</w:t>
      </w:r>
      <w:r w:rsidRPr="00AE71F9">
        <w:rPr>
          <w:rFonts w:asciiTheme="minorHAnsi" w:hAnsiTheme="minorHAnsi" w:cstheme="minorHAnsi"/>
          <w:color w:val="000000"/>
        </w:rPr>
        <w:t> </w:t>
      </w:r>
      <w:r w:rsidRPr="00AE71F9">
        <w:rPr>
          <w:rFonts w:asciiTheme="minorHAnsi" w:hAnsiTheme="minorHAnsi" w:cstheme="minorHAnsi"/>
          <w:color w:val="000000"/>
          <w:u w:val="single"/>
        </w:rPr>
        <w:t>economic</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downturns,</w:t>
      </w:r>
      <w:r w:rsidRPr="00AE71F9">
        <w:rPr>
          <w:rFonts w:asciiTheme="minorHAnsi" w:hAnsiTheme="minorHAnsi" w:cstheme="minorHAnsi"/>
          <w:color w:val="000000"/>
        </w:rPr>
        <w:t> and a half-million died in </w:t>
      </w:r>
      <w:r w:rsidRPr="00AE71F9">
        <w:rPr>
          <w:rFonts w:asciiTheme="minorHAnsi" w:hAnsiTheme="minorHAnsi" w:cstheme="minorHAnsi"/>
          <w:color w:val="000000"/>
          <w:u w:val="single"/>
        </w:rPr>
        <w:t>overseas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conflicts</w:t>
      </w:r>
      <w:r w:rsidRPr="00AE71F9">
        <w:rPr>
          <w:rFonts w:asciiTheme="minorHAnsi" w:hAnsiTheme="minorHAnsi" w:cstheme="minorHAnsi"/>
          <w:color w:val="000000"/>
        </w:rPr>
        <w:t>. America faced down </w:t>
      </w:r>
      <w:r w:rsidRPr="00AE71F9">
        <w:rPr>
          <w:rFonts w:asciiTheme="minorHAnsi" w:hAnsiTheme="minorHAnsi" w:cstheme="minorHAnsi"/>
          <w:color w:val="000000"/>
          <w:u w:val="single"/>
          <w:shd w:val="clear" w:color="auto" w:fill="00FFFF"/>
        </w:rPr>
        <w:t>fascism</w:t>
      </w:r>
      <w:r w:rsidRPr="00AE71F9">
        <w:rPr>
          <w:rFonts w:asciiTheme="minorHAnsi" w:hAnsiTheme="minorHAnsi" w:cstheme="minorHAnsi"/>
          <w:color w:val="000000"/>
        </w:rPr>
        <w:t>, communism, </w:t>
      </w:r>
      <w:r w:rsidRPr="00AE71F9">
        <w:rPr>
          <w:rFonts w:asciiTheme="minorHAnsi" w:hAnsiTheme="minorHAnsi" w:cstheme="minorHAnsi"/>
          <w:color w:val="000000"/>
          <w:u w:val="single"/>
          <w:shd w:val="clear" w:color="auto" w:fill="00FFFF"/>
        </w:rPr>
        <w:t>and terrorism</w:t>
      </w:r>
      <w:r w:rsidRPr="00AE71F9">
        <w:rPr>
          <w:rFonts w:asciiTheme="minorHAnsi" w:hAnsiTheme="minorHAnsi" w:cstheme="minorHAnsi"/>
          <w:color w:val="000000"/>
        </w:rPr>
        <w:t> even as fractures along political, class, race, and gender lines at times turned our streets, and seats of power, into battlegrounds.</w:t>
      </w:r>
    </w:p>
    <w:p w14:paraId="0768EFDC"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b/>
          <w:bCs/>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yet, the economy 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the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market churned on.</w:t>
      </w:r>
    </w:p>
    <w:p w14:paraId="5FC68AFC"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If there’s one lesson we’ve learned</w:t>
      </w:r>
      <w:r w:rsidRPr="00AE71F9">
        <w:rPr>
          <w:rFonts w:asciiTheme="minorHAnsi" w:hAnsiTheme="minorHAnsi" w:cstheme="minorHAnsi"/>
          <w:color w:val="000000"/>
        </w:rPr>
        <w:t> from delving into Barron’s archives in our centennial year, </w:t>
      </w:r>
      <w:r w:rsidRPr="00AE71F9">
        <w:rPr>
          <w:rFonts w:asciiTheme="minorHAnsi" w:hAnsiTheme="minorHAnsi" w:cstheme="minorHAnsi"/>
          <w:color w:val="000000"/>
          <w:u w:val="single"/>
        </w:rPr>
        <w:t>it is this:</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Don’t underestimate the resilience of the U.S. economy</w:t>
      </w:r>
      <w:r w:rsidRPr="00AE71F9">
        <w:rPr>
          <w:rFonts w:asciiTheme="minorHAnsi" w:hAnsiTheme="minorHAnsi" w:cstheme="minorHAnsi"/>
          <w:color w:val="000000"/>
        </w:rPr>
        <w:t> </w:t>
      </w:r>
      <w:r w:rsidRPr="00AE71F9">
        <w:rPr>
          <w:rFonts w:asciiTheme="minorHAnsi" w:hAnsiTheme="minorHAnsi" w:cstheme="minorHAnsi"/>
          <w:b/>
          <w:bCs/>
          <w:color w:val="000000"/>
          <w:u w:val="single"/>
        </w:rPr>
        <w:t>and stock market.</w:t>
      </w:r>
      <w:r w:rsidRPr="00AE71F9">
        <w:rPr>
          <w:rFonts w:asciiTheme="minorHAnsi" w:hAnsiTheme="minorHAnsi" w:cstheme="minorHAnsi"/>
          <w:color w:val="000000"/>
        </w:rPr>
        <w:t> </w:t>
      </w:r>
      <w:r w:rsidRPr="00AE71F9">
        <w:rPr>
          <w:rFonts w:asciiTheme="minorHAnsi" w:hAnsiTheme="minorHAnsi" w:cstheme="minorHAnsi"/>
          <w:color w:val="000000"/>
          <w:u w:val="single"/>
        </w:rPr>
        <w:t>We saw that theme time and again as we published a series of retrospective pieces during 2021—and the resilience is strikingly evident still.</w:t>
      </w:r>
    </w:p>
    <w:p w14:paraId="5ECECB00"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When the Covid-ravaged economy contracted in 2020, it was just the 19th time since 1920 in which real gross domestic product had declined, year over year.</w:t>
      </w:r>
      <w:r w:rsidRPr="00AE71F9">
        <w:rPr>
          <w:rFonts w:asciiTheme="minorHAnsi" w:hAnsiTheme="minorHAnsi" w:cstheme="minorHAnsi"/>
          <w:color w:val="000000"/>
        </w:rPr>
        <w:t> And nine of those years came between 1930 and 1949, a result of the Great Depression or post–World War II demobilization.</w:t>
      </w:r>
    </w:p>
    <w:p w14:paraId="3E4E9697"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Even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2020 seems like an outlier, with growth</w:t>
      </w:r>
      <w:r w:rsidRPr="00AE71F9">
        <w:rPr>
          <w:rFonts w:asciiTheme="minorHAnsi" w:hAnsiTheme="minorHAnsi" w:cstheme="minorHAnsi"/>
          <w:color w:val="000000"/>
        </w:rPr>
        <w:t> </w:t>
      </w:r>
      <w:r w:rsidRPr="00AE71F9">
        <w:rPr>
          <w:rFonts w:asciiTheme="minorHAnsi" w:hAnsiTheme="minorHAnsi" w:cstheme="minorHAnsi"/>
          <w:color w:val="000000"/>
          <w:u w:val="single"/>
        </w:rPr>
        <w:t>expected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in</w:t>
      </w:r>
      <w:r w:rsidRPr="00AE71F9">
        <w:rPr>
          <w:rFonts w:asciiTheme="minorHAnsi" w:hAnsiTheme="minorHAnsi" w:cstheme="minorHAnsi"/>
          <w:color w:val="000000"/>
        </w:rPr>
        <w:t> </w:t>
      </w:r>
      <w:r w:rsidRPr="00AE71F9">
        <w:rPr>
          <w:rFonts w:asciiTheme="minorHAnsi" w:hAnsiTheme="minorHAnsi" w:cstheme="minorHAnsi"/>
          <w:color w:val="000000"/>
          <w:u w:val="single"/>
        </w:rPr>
        <w:t>2021 and</w:t>
      </w:r>
      <w:r w:rsidRPr="00AE71F9">
        <w:rPr>
          <w:rFonts w:asciiTheme="minorHAnsi" w:hAnsiTheme="minorHAnsi" w:cstheme="minorHAnsi"/>
          <w:color w:val="000000"/>
        </w:rPr>
        <w:t> </w:t>
      </w:r>
      <w:r w:rsidRPr="00AE71F9">
        <w:rPr>
          <w:rFonts w:asciiTheme="minorHAnsi" w:hAnsiTheme="minorHAnsi" w:cstheme="minorHAnsi"/>
          <w:color w:val="000000"/>
          <w:u w:val="single"/>
        </w:rPr>
        <w:t>2022,</w:t>
      </w:r>
      <w:r w:rsidRPr="00AE71F9">
        <w:rPr>
          <w:rFonts w:asciiTheme="minorHAnsi" w:hAnsiTheme="minorHAnsi" w:cstheme="minorHAnsi"/>
          <w:color w:val="000000"/>
        </w:rPr>
        <w:t> despite recent downgrades prompted by the Omicron outbreak.</w:t>
      </w:r>
    </w:p>
    <w:p w14:paraId="67F405A8"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Big GDP jumps also were limited to the volatile ’30s and ’40s. Mostly, it has been a steady rise in GDP, from an estimated $670 billion in 1920 to a record $21.43 trillion in 2020.</w:t>
      </w:r>
      <w:r w:rsidRPr="00AE71F9">
        <w:rPr>
          <w:rFonts w:asciiTheme="minorHAnsi" w:hAnsiTheme="minorHAnsi" w:cstheme="minorHAnsi"/>
          <w:color w:val="000000"/>
        </w:rPr>
        <w:t> That’s a 30-fold increase, meaning that U.S. GDP has grown about 10 times as fast as the population, which has tripled from 106 million in 1920 to 331 million a century later.</w:t>
      </w:r>
    </w:p>
    <w:p w14:paraId="1789DFF7"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shd w:val="clear" w:color="auto" w:fill="00FFFF"/>
        </w:rPr>
        <w:t>America was</w:t>
      </w:r>
      <w:r w:rsidRPr="00AE71F9">
        <w:rPr>
          <w:rFonts w:asciiTheme="minorHAnsi" w:hAnsiTheme="minorHAnsi" w:cstheme="minorHAnsi"/>
          <w:color w:val="000000"/>
        </w:rPr>
        <w:t> </w:t>
      </w:r>
      <w:r w:rsidRPr="00AE71F9">
        <w:rPr>
          <w:rFonts w:asciiTheme="minorHAnsi" w:hAnsiTheme="minorHAnsi" w:cstheme="minorHAnsi"/>
          <w:color w:val="000000"/>
          <w:u w:val="single"/>
        </w:rPr>
        <w:t>a smaller,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poorer</w:t>
      </w:r>
      <w:r w:rsidRPr="00AE71F9">
        <w:rPr>
          <w:rFonts w:asciiTheme="minorHAnsi" w:hAnsiTheme="minorHAnsi" w:cstheme="minorHAnsi"/>
          <w:color w:val="000000"/>
          <w:u w:val="single"/>
        </w:rPr>
        <w:t>, and very different place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100 years ago.</w:t>
      </w:r>
      <w:r w:rsidRPr="00AE71F9">
        <w:rPr>
          <w:rFonts w:asciiTheme="minorHAnsi" w:hAnsiTheme="minorHAnsi" w:cstheme="minorHAnsi"/>
          <w:color w:val="000000"/>
        </w:rPr>
        <w:t> Most folks lived on farms, without electricity or indoor plumbing. Horses outnumbered automobiles. Business and politics were the sole province of white men. Women had the vote but were still second-class citizens. Jim Crow laws made sure that Blacks weren’t fully emancipated.</w:t>
      </w:r>
    </w:p>
    <w:p w14:paraId="1F61C9B8"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The country also was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in the grip of the Depression</w:t>
      </w:r>
      <w:r w:rsidRPr="00AE71F9">
        <w:rPr>
          <w:rFonts w:asciiTheme="minorHAnsi" w:hAnsiTheme="minorHAnsi" w:cstheme="minorHAnsi"/>
          <w:color w:val="000000"/>
        </w:rPr>
        <w:t> </w:t>
      </w:r>
      <w:r w:rsidRPr="00AE71F9">
        <w:rPr>
          <w:rFonts w:asciiTheme="minorHAnsi" w:hAnsiTheme="minorHAnsi" w:cstheme="minorHAnsi"/>
          <w:color w:val="000000"/>
          <w:u w:val="single"/>
        </w:rPr>
        <w:t>of 1920-21, the nation’s worst economic downturn to that point.</w:t>
      </w:r>
      <w:r w:rsidRPr="00AE71F9">
        <w:rPr>
          <w:rFonts w:asciiTheme="minorHAnsi" w:hAnsiTheme="minorHAnsi" w:cstheme="minorHAnsi"/>
          <w:color w:val="000000"/>
        </w:rPr>
        <w:t> It was a heck of a time for Clarence W. Barron to start a financial newsweekly. But he had seen the U.S. change from an agrarian to an industrial nation, and he felt there was no stopping the American business spirit.</w:t>
      </w:r>
    </w:p>
    <w:p w14:paraId="05845A29" w14:textId="77777777" w:rsidR="00C54B36" w:rsidRPr="00AE71F9" w:rsidRDefault="00C54B36" w:rsidP="00C54B36">
      <w:pPr>
        <w:spacing w:line="235" w:lineRule="atLeast"/>
        <w:rPr>
          <w:rFonts w:asciiTheme="minorHAnsi" w:hAnsiTheme="minorHAnsi" w:cstheme="minorHAnsi"/>
          <w:color w:val="000000"/>
        </w:rPr>
      </w:pPr>
      <w:r w:rsidRPr="00AE71F9">
        <w:rPr>
          <w:rFonts w:asciiTheme="minorHAnsi" w:hAnsiTheme="minorHAnsi" w:cstheme="minorHAnsi"/>
          <w:color w:val="000000"/>
        </w:rPr>
        <w:t>He was right. </w:t>
      </w:r>
      <w:r w:rsidRPr="00AE71F9">
        <w:rPr>
          <w:rFonts w:asciiTheme="minorHAnsi" w:hAnsiTheme="minorHAnsi" w:cstheme="minorHAnsi"/>
          <w:color w:val="000000"/>
          <w:u w:val="single"/>
          <w:shd w:val="clear" w:color="auto" w:fill="00FFFF"/>
        </w:rPr>
        <w:t>Entrepreneurs</w:t>
      </w:r>
      <w:r w:rsidRPr="00AE71F9">
        <w:rPr>
          <w:rFonts w:asciiTheme="minorHAnsi" w:hAnsiTheme="minorHAnsi" w:cstheme="minorHAnsi"/>
          <w:color w:val="000000"/>
        </w:rPr>
        <w:t> from Henry Ford and Thomas Edison to Elon Musk and Mark Zuckerberg have, to paraphrase Facebook’s founder, </w:t>
      </w:r>
      <w:r w:rsidRPr="00AE71F9">
        <w:rPr>
          <w:rFonts w:asciiTheme="minorHAnsi" w:hAnsiTheme="minorHAnsi" w:cstheme="minorHAnsi"/>
          <w:color w:val="000000"/>
          <w:u w:val="single"/>
          <w:shd w:val="clear" w:color="auto" w:fill="00FFFF"/>
        </w:rPr>
        <w:t>moved fast</w:t>
      </w:r>
      <w:r w:rsidRPr="00AE71F9">
        <w:rPr>
          <w:rFonts w:asciiTheme="minorHAnsi" w:hAnsiTheme="minorHAnsi" w:cstheme="minorHAnsi"/>
          <w:color w:val="000000"/>
        </w:rPr>
        <w:t> </w:t>
      </w:r>
      <w:r w:rsidRPr="00AE71F9">
        <w:rPr>
          <w:rFonts w:asciiTheme="minorHAnsi" w:hAnsiTheme="minorHAnsi" w:cstheme="minorHAnsi"/>
          <w:color w:val="000000"/>
          <w:u w:val="single"/>
        </w:rPr>
        <w:t>and broken things, turning new technologies into life-changing new industries.</w:t>
      </w:r>
    </w:p>
    <w:p w14:paraId="69A81AAE" w14:textId="77777777" w:rsidR="00C54B36" w:rsidRPr="00AE71F9" w:rsidRDefault="00C54B36" w:rsidP="00D21D7D">
      <w:pPr>
        <w:rPr>
          <w:rFonts w:asciiTheme="minorHAnsi" w:hAnsiTheme="minorHAnsi" w:cstheme="minorHAnsi"/>
        </w:rPr>
      </w:pPr>
    </w:p>
    <w:p w14:paraId="20B081E8" w14:textId="2531A81A" w:rsidR="005141C9" w:rsidRPr="00AE71F9" w:rsidRDefault="005141C9" w:rsidP="005141C9">
      <w:pPr>
        <w:pStyle w:val="Heading3"/>
        <w:rPr>
          <w:rFonts w:asciiTheme="minorHAnsi" w:hAnsiTheme="minorHAnsi" w:cstheme="minorHAnsi"/>
          <w:szCs w:val="22"/>
        </w:rPr>
      </w:pPr>
      <w:r w:rsidRPr="00AE71F9">
        <w:rPr>
          <w:rFonts w:asciiTheme="minorHAnsi" w:hAnsiTheme="minorHAnsi" w:cstheme="minorHAnsi"/>
        </w:rPr>
        <w:t xml:space="preserve">No extinction </w:t>
      </w:r>
    </w:p>
    <w:p w14:paraId="58BA3F4E" w14:textId="64920D33" w:rsidR="00A63BA9" w:rsidRPr="00AE71F9" w:rsidRDefault="00A63BA9" w:rsidP="00A63BA9">
      <w:pPr>
        <w:spacing w:line="235" w:lineRule="atLeast"/>
        <w:rPr>
          <w:rFonts w:asciiTheme="minorHAnsi" w:hAnsiTheme="minorHAnsi" w:cstheme="minorHAnsi"/>
          <w:color w:val="000000"/>
        </w:rPr>
      </w:pPr>
    </w:p>
    <w:p w14:paraId="3D1DDFE7" w14:textId="69E0B5C5" w:rsidR="005B7B20" w:rsidRPr="00AE71F9" w:rsidRDefault="00D430AF" w:rsidP="005141C9">
      <w:pPr>
        <w:pStyle w:val="Heading2"/>
        <w:rPr>
          <w:rFonts w:asciiTheme="minorHAnsi" w:hAnsiTheme="minorHAnsi" w:cstheme="minorHAnsi"/>
          <w:color w:val="222222"/>
        </w:rPr>
      </w:pPr>
      <w:r w:rsidRPr="00AE71F9">
        <w:rPr>
          <w:rFonts w:asciiTheme="minorHAnsi" w:hAnsiTheme="minorHAnsi" w:cstheme="minorHAnsi"/>
        </w:rPr>
        <w:t xml:space="preserve">Warming </w:t>
      </w:r>
    </w:p>
    <w:p w14:paraId="701A5FFE" w14:textId="5410668D" w:rsidR="00300E5D" w:rsidRPr="00AE71F9" w:rsidRDefault="00300E5D" w:rsidP="00300E5D">
      <w:pPr>
        <w:pStyle w:val="Heading3"/>
        <w:rPr>
          <w:rFonts w:asciiTheme="minorHAnsi" w:hAnsiTheme="minorHAnsi" w:cstheme="minorHAnsi"/>
        </w:rPr>
      </w:pPr>
      <w:r w:rsidRPr="00AE71F9">
        <w:rPr>
          <w:rFonts w:asciiTheme="minorHAnsi" w:hAnsiTheme="minorHAnsi" w:cstheme="minorHAnsi"/>
        </w:rPr>
        <w:t xml:space="preserve">Courts not key </w:t>
      </w:r>
    </w:p>
    <w:p w14:paraId="353F8C02" w14:textId="77777777" w:rsidR="008E0B30" w:rsidRPr="00AE71F9" w:rsidRDefault="008E0B30" w:rsidP="008E0B30">
      <w:pPr>
        <w:pStyle w:val="Heading4"/>
        <w:rPr>
          <w:rFonts w:asciiTheme="minorHAnsi" w:eastAsia="Times New Roman" w:hAnsiTheme="minorHAnsi" w:cstheme="minorHAnsi"/>
        </w:rPr>
      </w:pPr>
      <w:r w:rsidRPr="00AE71F9">
        <w:rPr>
          <w:rFonts w:asciiTheme="minorHAnsi" w:eastAsia="Times New Roman" w:hAnsiTheme="minorHAnsi" w:cstheme="minorHAnsi"/>
        </w:rPr>
        <w:t>The courts are bad for climate policies</w:t>
      </w:r>
    </w:p>
    <w:p w14:paraId="61EB04BD" w14:textId="77777777" w:rsidR="008E0B30" w:rsidRPr="00AE71F9" w:rsidRDefault="008E0B30" w:rsidP="008E0B30">
      <w:pPr>
        <w:rPr>
          <w:rFonts w:asciiTheme="minorHAnsi" w:hAnsiTheme="minorHAnsi" w:cstheme="minorHAnsi"/>
        </w:rPr>
      </w:pPr>
      <w:r w:rsidRPr="00AE71F9">
        <w:rPr>
          <w:rStyle w:val="Style13ptBold"/>
          <w:rFonts w:asciiTheme="minorHAnsi" w:hAnsiTheme="minorHAnsi" w:cstheme="minorHAnsi"/>
        </w:rPr>
        <w:t>Peppers ‘18</w:t>
      </w:r>
      <w:r w:rsidRPr="00AE71F9">
        <w:rPr>
          <w:rFonts w:asciiTheme="minorHAnsi" w:hAnsiTheme="minorHAnsi" w:cstheme="minorHAnsi"/>
        </w:rPr>
        <w:t xml:space="preserve"> --- Samantha Peppers,  3/31/2018, [Associate in Litigation Practice, Georgetown Environmental Law Review] ---- https://gielr.wordpress.com/2018/03/31/is-climate-litigation-too-political-for-courts/</w:t>
      </w:r>
    </w:p>
    <w:p w14:paraId="53BA82FA" w14:textId="028F6B80" w:rsidR="008E0B30" w:rsidRPr="00AE71F9" w:rsidRDefault="008E0B30" w:rsidP="008E0B30">
      <w:pPr>
        <w:rPr>
          <w:rFonts w:asciiTheme="minorHAnsi" w:hAnsiTheme="minorHAnsi" w:cstheme="minorHAnsi"/>
        </w:rPr>
      </w:pPr>
      <w:r w:rsidRPr="00AE71F9">
        <w:rPr>
          <w:rFonts w:asciiTheme="minorHAnsi" w:eastAsia="Times New Roman" w:hAnsiTheme="minorHAnsi" w:cstheme="minorHAnsi"/>
          <w:color w:val="333333"/>
        </w:rPr>
        <w:t xml:space="preserve">The political question is a doctrine that codifies the constitutional principle of separation of powers in the context of federal litigation.  That is, the political question doctrine reflects a fundamental constitutional theory: democracy functions best when coordinated elected branches, as opposed to politically-insulated federal judges, resolve political questions.[1]  It holds that where legal issues give rise to “situations where judges would be taken far out of the role, the applicable legal rules assign authority elsewhere.”[2] </w:t>
      </w:r>
      <w:r w:rsidRPr="00AE71F9">
        <w:rPr>
          <w:rFonts w:asciiTheme="minorHAnsi" w:eastAsia="Times New Roman" w:hAnsiTheme="minorHAnsi" w:cstheme="minorHAnsi"/>
          <w:color w:val="333333"/>
          <w:u w:val="single"/>
        </w:rPr>
        <w:t xml:space="preserve">The leading political question case, </w:t>
      </w:r>
      <w:r w:rsidRPr="00AE71F9">
        <w:rPr>
          <w:rFonts w:asciiTheme="minorHAnsi" w:eastAsia="Times New Roman" w:hAnsiTheme="minorHAnsi" w:cstheme="minorHAnsi"/>
          <w:color w:val="333333"/>
          <w:highlight w:val="cyan"/>
          <w:u w:val="single"/>
        </w:rPr>
        <w:t>Baker v. Carr, sets forth six factors</w:t>
      </w:r>
      <w:r w:rsidRPr="00AE71F9">
        <w:rPr>
          <w:rFonts w:asciiTheme="minorHAnsi" w:eastAsia="Times New Roman" w:hAnsiTheme="minorHAnsi" w:cstheme="minorHAnsi"/>
          <w:color w:val="333333"/>
          <w:u w:val="single"/>
        </w:rPr>
        <w:t xml:space="preserve"> to consider in determining whether a case gives </w:t>
      </w:r>
      <w:r w:rsidRPr="00AE71F9">
        <w:rPr>
          <w:rFonts w:asciiTheme="minorHAnsi" w:eastAsia="Times New Roman" w:hAnsiTheme="minorHAnsi" w:cstheme="minorHAnsi"/>
          <w:color w:val="333333"/>
          <w:highlight w:val="cyan"/>
          <w:u w:val="single"/>
        </w:rPr>
        <w:t xml:space="preserve">rise to a </w:t>
      </w:r>
      <w:r w:rsidRPr="00AE71F9">
        <w:rPr>
          <w:rStyle w:val="Emphasis"/>
          <w:rFonts w:asciiTheme="minorHAnsi" w:hAnsiTheme="minorHAnsi" w:cstheme="minorHAnsi"/>
          <w:highlight w:val="cyan"/>
        </w:rPr>
        <w:t>nonjusticiable political question</w:t>
      </w:r>
      <w:r w:rsidRPr="00AE71F9">
        <w:rPr>
          <w:rFonts w:asciiTheme="minorHAnsi" w:eastAsia="Times New Roman" w:hAnsiTheme="minorHAnsi" w:cstheme="minorHAnsi"/>
          <w:color w:val="333333"/>
          <w:u w:val="single"/>
        </w:rPr>
        <w:t xml:space="preserve">.[3]  The </w:t>
      </w:r>
      <w:r w:rsidRPr="00AE71F9">
        <w:rPr>
          <w:rFonts w:asciiTheme="minorHAnsi" w:eastAsia="Times New Roman" w:hAnsiTheme="minorHAnsi" w:cstheme="minorHAnsi"/>
          <w:color w:val="333333"/>
          <w:highlight w:val="cyan"/>
          <w:u w:val="single"/>
        </w:rPr>
        <w:t>Court</w:t>
      </w:r>
      <w:r w:rsidRPr="00AE71F9">
        <w:rPr>
          <w:rFonts w:asciiTheme="minorHAnsi" w:eastAsia="Times New Roman" w:hAnsiTheme="minorHAnsi" w:cstheme="minorHAnsi"/>
          <w:color w:val="333333"/>
          <w:u w:val="single"/>
        </w:rPr>
        <w:t xml:space="preserve"> noted that </w:t>
      </w:r>
      <w:r w:rsidRPr="00AE71F9">
        <w:rPr>
          <w:rFonts w:asciiTheme="minorHAnsi" w:eastAsia="Times New Roman" w:hAnsiTheme="minorHAnsi" w:cstheme="minorHAnsi"/>
          <w:color w:val="333333"/>
          <w:highlight w:val="cyan"/>
          <w:u w:val="single"/>
        </w:rPr>
        <w:t>cases involving political actions or issues do not automatically render them nonjusticiable</w:t>
      </w:r>
      <w:r w:rsidRPr="00AE71F9">
        <w:rPr>
          <w:rFonts w:asciiTheme="minorHAnsi" w:eastAsia="Times New Roman" w:hAnsiTheme="minorHAnsi" w:cstheme="minorHAnsi"/>
          <w:color w:val="333333"/>
          <w:u w:val="single"/>
        </w:rPr>
        <w:t xml:space="preserve"> and stated that only if one of the six factors is inseparable from a case should the court dismiss a dispute as a nonjusticiable political question.[4]</w:t>
      </w:r>
      <w:r w:rsidRPr="00AE71F9">
        <w:rPr>
          <w:rFonts w:asciiTheme="minorHAnsi" w:eastAsia="Times New Roman" w:hAnsiTheme="minorHAnsi" w:cstheme="minorHAnsi"/>
          <w:color w:val="333333"/>
        </w:rPr>
        <w:t xml:space="preserve"> Consistent with the Court’s statements in Baker, the Court rarely finds that a political question prohibits its ruling on an issue.[5]  Contrary to the Court’s general hesitance to address the political question issue, lower courts have found the existence of nonjusticiable political questions in the context of climate change litigation.[6]  One case in particular, Connecticut v. American Electric Power (AEP), exemplifies the broader judicial confusion as to how to adjudicate the Baker factors in the context of climate change litigation.[7] Argued in the Southern District of New York, AEP involved federal common law nuisance claims aimed at curbing carbon dioxide emissions from corporate electric power facilities.[8]  </w:t>
      </w:r>
      <w:r w:rsidRPr="00AE71F9">
        <w:rPr>
          <w:rFonts w:asciiTheme="minorHAnsi" w:eastAsia="Times New Roman" w:hAnsiTheme="minorHAnsi" w:cstheme="minorHAnsi"/>
          <w:color w:val="333333"/>
          <w:u w:val="single"/>
        </w:rPr>
        <w:t>Focusing primarily on Baker’s “</w:t>
      </w:r>
      <w:r w:rsidRPr="00AE71F9">
        <w:rPr>
          <w:rFonts w:asciiTheme="minorHAnsi" w:eastAsia="Times New Roman" w:hAnsiTheme="minorHAnsi" w:cstheme="minorHAnsi"/>
          <w:color w:val="333333"/>
          <w:highlight w:val="cyan"/>
          <w:u w:val="single"/>
        </w:rPr>
        <w:t>impossibility of deciding without an initial policy determination</w:t>
      </w:r>
      <w:r w:rsidRPr="00AE71F9">
        <w:rPr>
          <w:rFonts w:asciiTheme="minorHAnsi" w:eastAsia="Times New Roman" w:hAnsiTheme="minorHAnsi" w:cstheme="minorHAnsi"/>
          <w:color w:val="333333"/>
          <w:u w:val="single"/>
        </w:rPr>
        <w:t xml:space="preserve"> of a kind clearly for nonjudicial discretion” factor, the district court noted that </w:t>
      </w:r>
      <w:r w:rsidRPr="00AE71F9">
        <w:rPr>
          <w:rFonts w:asciiTheme="minorHAnsi" w:eastAsia="Times New Roman" w:hAnsiTheme="minorHAnsi" w:cstheme="minorHAnsi"/>
          <w:color w:val="333333"/>
          <w:highlight w:val="cyan"/>
          <w:u w:val="single"/>
        </w:rPr>
        <w:t>climate change</w:t>
      </w:r>
      <w:r w:rsidRPr="00AE71F9">
        <w:rPr>
          <w:rFonts w:asciiTheme="minorHAnsi" w:eastAsia="Times New Roman" w:hAnsiTheme="minorHAnsi" w:cstheme="minorHAnsi"/>
          <w:color w:val="333333"/>
          <w:u w:val="single"/>
        </w:rPr>
        <w:t xml:space="preserve"> was a “</w:t>
      </w:r>
      <w:r w:rsidRPr="00AE71F9">
        <w:rPr>
          <w:rFonts w:asciiTheme="minorHAnsi" w:eastAsia="Times New Roman" w:hAnsiTheme="minorHAnsi" w:cstheme="minorHAnsi"/>
          <w:color w:val="333333"/>
          <w:highlight w:val="cyan"/>
          <w:u w:val="single"/>
        </w:rPr>
        <w:t>patently</w:t>
      </w:r>
      <w:r w:rsidRPr="00AE71F9">
        <w:rPr>
          <w:rFonts w:asciiTheme="minorHAnsi" w:eastAsia="Times New Roman" w:hAnsiTheme="minorHAnsi" w:cstheme="minorHAnsi"/>
          <w:color w:val="333333"/>
          <w:u w:val="single"/>
        </w:rPr>
        <w:t xml:space="preserve">” </w:t>
      </w:r>
      <w:r w:rsidRPr="00AE71F9">
        <w:rPr>
          <w:rFonts w:asciiTheme="minorHAnsi" w:eastAsia="Times New Roman" w:hAnsiTheme="minorHAnsi" w:cstheme="minorHAnsi"/>
          <w:color w:val="333333"/>
          <w:highlight w:val="cyan"/>
          <w:u w:val="single"/>
        </w:rPr>
        <w:t>political issue and “</w:t>
      </w:r>
      <w:r w:rsidRPr="00AE71F9">
        <w:rPr>
          <w:rStyle w:val="Emphasis"/>
          <w:rFonts w:asciiTheme="minorHAnsi" w:hAnsiTheme="minorHAnsi" w:cstheme="minorHAnsi"/>
          <w:highlight w:val="cyan"/>
        </w:rPr>
        <w:t>transcendently legislative</w:t>
      </w:r>
      <w:r w:rsidRPr="00AE71F9">
        <w:rPr>
          <w:rFonts w:asciiTheme="minorHAnsi" w:eastAsia="Times New Roman" w:hAnsiTheme="minorHAnsi" w:cstheme="minorHAnsi"/>
          <w:color w:val="333333"/>
          <w:u w:val="single"/>
        </w:rPr>
        <w:t xml:space="preserve">” in nature.[9]  The </w:t>
      </w:r>
      <w:r w:rsidRPr="00AE71F9">
        <w:rPr>
          <w:rFonts w:asciiTheme="minorHAnsi" w:eastAsia="Times New Roman" w:hAnsiTheme="minorHAnsi" w:cstheme="minorHAnsi"/>
          <w:color w:val="333333"/>
          <w:highlight w:val="cyan"/>
          <w:u w:val="single"/>
        </w:rPr>
        <w:t>court</w:t>
      </w:r>
      <w:r w:rsidRPr="00AE71F9">
        <w:rPr>
          <w:rFonts w:asciiTheme="minorHAnsi" w:eastAsia="Times New Roman" w:hAnsiTheme="minorHAnsi" w:cstheme="minorHAnsi"/>
          <w:color w:val="333333"/>
          <w:u w:val="single"/>
        </w:rPr>
        <w:t xml:space="preserve"> therefore held that because the </w:t>
      </w:r>
      <w:r w:rsidRPr="00AE71F9">
        <w:rPr>
          <w:rFonts w:asciiTheme="minorHAnsi" w:eastAsia="Times New Roman" w:hAnsiTheme="minorHAnsi" w:cstheme="minorHAnsi"/>
          <w:color w:val="333333"/>
          <w:highlight w:val="cyan"/>
          <w:u w:val="single"/>
        </w:rPr>
        <w:t>dispute touched</w:t>
      </w:r>
      <w:r w:rsidRPr="00AE71F9">
        <w:rPr>
          <w:rFonts w:asciiTheme="minorHAnsi" w:eastAsia="Times New Roman" w:hAnsiTheme="minorHAnsi" w:cstheme="minorHAnsi"/>
          <w:color w:val="333333"/>
          <w:u w:val="single"/>
        </w:rPr>
        <w:t xml:space="preserve"> upon a </w:t>
      </w:r>
      <w:r w:rsidRPr="00AE71F9">
        <w:rPr>
          <w:rFonts w:asciiTheme="minorHAnsi" w:eastAsia="Times New Roman" w:hAnsiTheme="minorHAnsi" w:cstheme="minorHAnsi"/>
          <w:color w:val="333333"/>
          <w:highlight w:val="cyan"/>
          <w:u w:val="single"/>
        </w:rPr>
        <w:t>multitude of economic, environmental, foreign policy, and national security interests</w:t>
      </w:r>
      <w:r w:rsidRPr="00AE71F9">
        <w:rPr>
          <w:rFonts w:asciiTheme="minorHAnsi" w:eastAsia="Times New Roman" w:hAnsiTheme="minorHAnsi" w:cstheme="minorHAnsi"/>
          <w:color w:val="333333"/>
          <w:u w:val="single"/>
        </w:rPr>
        <w:t xml:space="preserve">, it </w:t>
      </w:r>
      <w:r w:rsidRPr="00AE71F9">
        <w:rPr>
          <w:rFonts w:asciiTheme="minorHAnsi" w:eastAsia="Times New Roman" w:hAnsiTheme="minorHAnsi" w:cstheme="minorHAnsi"/>
          <w:color w:val="333333"/>
          <w:highlight w:val="cyan"/>
          <w:u w:val="single"/>
        </w:rPr>
        <w:t>required a l</w:t>
      </w:r>
      <w:r w:rsidRPr="00AE71F9">
        <w:rPr>
          <w:rStyle w:val="Emphasis"/>
          <w:rFonts w:asciiTheme="minorHAnsi" w:hAnsiTheme="minorHAnsi" w:cstheme="minorHAnsi"/>
          <w:highlight w:val="cyan"/>
        </w:rPr>
        <w:t>egislative determination with respect to climate change before it could hear the claims</w:t>
      </w:r>
      <w:r w:rsidRPr="00AE71F9">
        <w:rPr>
          <w:rStyle w:val="Emphasis"/>
          <w:rFonts w:asciiTheme="minorHAnsi" w:hAnsiTheme="minorHAnsi" w:cstheme="minorHAnsi"/>
        </w:rPr>
        <w:t>.</w:t>
      </w:r>
      <w:r w:rsidRPr="00AE71F9">
        <w:rPr>
          <w:rFonts w:asciiTheme="minorHAnsi" w:eastAsia="Times New Roman" w:hAnsiTheme="minorHAnsi" w:cstheme="minorHAnsi"/>
          <w:color w:val="333333"/>
          <w:u w:val="single"/>
        </w:rPr>
        <w:t xml:space="preserve">[10]  On appeal, the Second Circuit analyzed the Baker factors to determine whether the district court erred in its determination that the case presented a nonjusticiable political question.[11]  Focusing on the </w:t>
      </w:r>
      <w:r w:rsidRPr="00AE71F9">
        <w:rPr>
          <w:rFonts w:asciiTheme="minorHAnsi" w:eastAsia="Times New Roman" w:hAnsiTheme="minorHAnsi" w:cstheme="minorHAnsi"/>
          <w:color w:val="333333"/>
          <w:highlight w:val="cyan"/>
          <w:u w:val="single"/>
        </w:rPr>
        <w:t>district court’s reliance on the “</w:t>
      </w:r>
      <w:r w:rsidRPr="00AE71F9">
        <w:rPr>
          <w:rStyle w:val="Emphasis"/>
          <w:rFonts w:asciiTheme="minorHAnsi" w:hAnsiTheme="minorHAnsi" w:cstheme="minorHAnsi"/>
          <w:highlight w:val="cyan"/>
        </w:rPr>
        <w:t>impossibility</w:t>
      </w:r>
      <w:r w:rsidRPr="00AE71F9">
        <w:rPr>
          <w:rFonts w:asciiTheme="minorHAnsi" w:eastAsia="Times New Roman" w:hAnsiTheme="minorHAnsi" w:cstheme="minorHAnsi"/>
          <w:color w:val="333333"/>
          <w:highlight w:val="cyan"/>
          <w:u w:val="single"/>
        </w:rPr>
        <w:t xml:space="preserve">” factor, the Second Circuit stated the flaw in the district court’s view that the political branches’ refusal to legislate </w:t>
      </w:r>
      <w:r w:rsidRPr="00AE71F9">
        <w:rPr>
          <w:rStyle w:val="Emphasis"/>
          <w:rFonts w:asciiTheme="minorHAnsi" w:hAnsiTheme="minorHAnsi" w:cstheme="minorHAnsi"/>
          <w:highlight w:val="cyan"/>
        </w:rPr>
        <w:t>carbon dioxide emissions reserved their legal authority to make an initial policy determination before litigation could be brought.</w:t>
      </w:r>
      <w:r w:rsidRPr="00AE71F9">
        <w:rPr>
          <w:rFonts w:asciiTheme="minorHAnsi" w:eastAsia="Times New Roman" w:hAnsiTheme="minorHAnsi" w:cstheme="minorHAnsi"/>
          <w:color w:val="333333"/>
          <w:u w:val="single"/>
        </w:rPr>
        <w:t xml:space="preserve">[12]  Specifically, the court found that, despite the </w:t>
      </w:r>
      <w:r w:rsidRPr="00AE71F9">
        <w:rPr>
          <w:rFonts w:asciiTheme="minorHAnsi" w:eastAsia="Times New Roman" w:hAnsiTheme="minorHAnsi" w:cstheme="minorHAnsi"/>
          <w:color w:val="333333"/>
          <w:highlight w:val="cyan"/>
          <w:u w:val="single"/>
        </w:rPr>
        <w:t xml:space="preserve">political significance of the dispute, the </w:t>
      </w:r>
      <w:r w:rsidRPr="00AE71F9">
        <w:rPr>
          <w:rStyle w:val="Emphasis"/>
          <w:rFonts w:asciiTheme="minorHAnsi" w:hAnsiTheme="minorHAnsi" w:cstheme="minorHAnsi"/>
          <w:highlight w:val="cyan"/>
        </w:rPr>
        <w:t>political branches’ refusal to legislate carbon dioxide emissions</w:t>
      </w:r>
      <w:r w:rsidRPr="00AE71F9">
        <w:rPr>
          <w:rFonts w:asciiTheme="minorHAnsi" w:eastAsia="Times New Roman" w:hAnsiTheme="minorHAnsi" w:cstheme="minorHAnsi"/>
          <w:color w:val="333333"/>
          <w:highlight w:val="cyan"/>
          <w:u w:val="single"/>
        </w:rPr>
        <w:t xml:space="preserve"> does not preclude the plaintiffs from bringing claims under the federal common law nuisance doctrin</w:t>
      </w:r>
      <w:r w:rsidRPr="00AE71F9">
        <w:rPr>
          <w:rFonts w:asciiTheme="minorHAnsi" w:eastAsia="Times New Roman" w:hAnsiTheme="minorHAnsi" w:cstheme="minorHAnsi"/>
          <w:color w:val="333333"/>
          <w:u w:val="single"/>
        </w:rPr>
        <w:t>e.[</w:t>
      </w:r>
      <w:r w:rsidRPr="00AE71F9">
        <w:rPr>
          <w:rFonts w:asciiTheme="minorHAnsi" w:eastAsia="Times New Roman" w:hAnsiTheme="minorHAnsi" w:cstheme="minorHAnsi"/>
          <w:color w:val="333333"/>
        </w:rPr>
        <w:t xml:space="preserve">13]  Because the dispute was not ineluctably political, the Second Circuit reversed the decision.[14]  The Supreme Court granted certiorari, but did not reach the issue of the political question doctrine and held that the Clean Air Act displaced the plaintiffs’ common law nuisance claims.[15] Setting aside the ultimate grounds on which the Supreme Court dismissed AEP, it is clear that the rationale for the district court’s dismissal under the political question doctrine is based on a confusion as to how to apply the doctrine to climate change disputes.  </w:t>
      </w:r>
      <w:r w:rsidRPr="00AE71F9">
        <w:rPr>
          <w:rFonts w:asciiTheme="minorHAnsi" w:eastAsia="Times New Roman" w:hAnsiTheme="minorHAnsi" w:cstheme="minorHAnsi"/>
          <w:color w:val="333333"/>
          <w:u w:val="single"/>
        </w:rPr>
        <w:t>Rather than look for indicia that a political actor has been given legal power to apply law to facts with finality, as did Justice Brennan in Baker,[16] the district court engaged in an elaborate discussion of the complexity of “</w:t>
      </w:r>
      <w:r w:rsidRPr="00AE71F9">
        <w:rPr>
          <w:rFonts w:asciiTheme="minorHAnsi" w:eastAsia="Times New Roman" w:hAnsiTheme="minorHAnsi" w:cstheme="minorHAnsi"/>
          <w:color w:val="333333"/>
          <w:highlight w:val="cyan"/>
          <w:u w:val="single"/>
        </w:rPr>
        <w:t>initial policy determination[s]” that must be made before the judiciary can adjudicate a global warming nuisance claim.[1</w:t>
      </w:r>
      <w:r w:rsidRPr="00AE71F9">
        <w:rPr>
          <w:rFonts w:asciiTheme="minorHAnsi" w:eastAsia="Times New Roman" w:hAnsiTheme="minorHAnsi" w:cstheme="minorHAnsi"/>
          <w:color w:val="333333"/>
          <w:u w:val="single"/>
        </w:rPr>
        <w:t xml:space="preserve">7]  The Second Circuit touched upon this point when it acknowledged the </w:t>
      </w:r>
      <w:r w:rsidRPr="00AE71F9">
        <w:rPr>
          <w:rStyle w:val="Emphasis"/>
          <w:rFonts w:asciiTheme="minorHAnsi" w:hAnsiTheme="minorHAnsi" w:cstheme="minorHAnsi"/>
          <w:highlight w:val="cyan"/>
        </w:rPr>
        <w:t>lack of a “unified policy on greenhouse gas emissions</w:t>
      </w:r>
      <w:r w:rsidRPr="00AE71F9">
        <w:rPr>
          <w:rFonts w:asciiTheme="minorHAnsi" w:eastAsia="Times New Roman" w:hAnsiTheme="minorHAnsi" w:cstheme="minorHAnsi"/>
          <w:color w:val="333333"/>
          <w:highlight w:val="cyan"/>
          <w:u w:val="single"/>
        </w:rPr>
        <w:t>”</w:t>
      </w:r>
      <w:r w:rsidRPr="00AE71F9">
        <w:rPr>
          <w:rFonts w:asciiTheme="minorHAnsi" w:eastAsia="Times New Roman" w:hAnsiTheme="minorHAnsi" w:cstheme="minorHAnsi"/>
          <w:color w:val="333333"/>
          <w:u w:val="single"/>
        </w:rPr>
        <w:t xml:space="preserve"> that would comprehensively preclude the bringing of global warming nuisance claims</w:t>
      </w:r>
      <w:r w:rsidRPr="00AE71F9">
        <w:rPr>
          <w:rFonts w:asciiTheme="minorHAnsi" w:eastAsia="Times New Roman" w:hAnsiTheme="minorHAnsi" w:cstheme="minorHAnsi"/>
          <w:color w:val="333333"/>
        </w:rPr>
        <w:t xml:space="preserve">.[18]  However, the Second Circuit did not state explicitly that the political question doctrine only bars suits when a non-judicial actor or agency has been given legal authority to conclusively apply law to facts.  </w:t>
      </w:r>
      <w:r w:rsidRPr="00AE71F9">
        <w:rPr>
          <w:rFonts w:asciiTheme="minorHAnsi" w:eastAsia="Times New Roman" w:hAnsiTheme="minorHAnsi" w:cstheme="minorHAnsi"/>
          <w:color w:val="333333"/>
          <w:u w:val="single"/>
        </w:rPr>
        <w:t xml:space="preserve">In the </w:t>
      </w:r>
      <w:r w:rsidRPr="00AE71F9">
        <w:rPr>
          <w:rFonts w:asciiTheme="minorHAnsi" w:eastAsia="Times New Roman" w:hAnsiTheme="minorHAnsi" w:cstheme="minorHAnsi"/>
          <w:color w:val="333333"/>
          <w:highlight w:val="cyan"/>
          <w:u w:val="single"/>
        </w:rPr>
        <w:t>context of climate change litigation, nothing precludes plaintiffs from bringing common law nuisance claims in the absence of some indicia that a non-judicial political branch, such as the E</w:t>
      </w:r>
      <w:r w:rsidRPr="00AE71F9">
        <w:rPr>
          <w:rFonts w:asciiTheme="minorHAnsi" w:eastAsia="Times New Roman" w:hAnsiTheme="minorHAnsi" w:cstheme="minorHAnsi"/>
          <w:color w:val="333333"/>
          <w:u w:val="single"/>
        </w:rPr>
        <w:t>nvironmental</w:t>
      </w:r>
      <w:r w:rsidRPr="00AE71F9">
        <w:rPr>
          <w:rFonts w:asciiTheme="minorHAnsi" w:eastAsia="Times New Roman" w:hAnsiTheme="minorHAnsi" w:cstheme="minorHAnsi"/>
          <w:color w:val="333333"/>
          <w:highlight w:val="cyan"/>
          <w:u w:val="single"/>
        </w:rPr>
        <w:t xml:space="preserve"> P</w:t>
      </w:r>
      <w:r w:rsidRPr="00AE71F9">
        <w:rPr>
          <w:rFonts w:asciiTheme="minorHAnsi" w:eastAsia="Times New Roman" w:hAnsiTheme="minorHAnsi" w:cstheme="minorHAnsi"/>
          <w:color w:val="333333"/>
          <w:u w:val="single"/>
        </w:rPr>
        <w:t>rotection</w:t>
      </w:r>
      <w:r w:rsidRPr="00AE71F9">
        <w:rPr>
          <w:rFonts w:asciiTheme="minorHAnsi" w:eastAsia="Times New Roman" w:hAnsiTheme="minorHAnsi" w:cstheme="minorHAnsi"/>
          <w:color w:val="333333"/>
          <w:highlight w:val="cyan"/>
          <w:u w:val="single"/>
        </w:rPr>
        <w:t xml:space="preserve"> A</w:t>
      </w:r>
      <w:r w:rsidRPr="00AE71F9">
        <w:rPr>
          <w:rFonts w:asciiTheme="minorHAnsi" w:eastAsia="Times New Roman" w:hAnsiTheme="minorHAnsi" w:cstheme="minorHAnsi"/>
          <w:color w:val="333333"/>
          <w:u w:val="single"/>
        </w:rPr>
        <w:t xml:space="preserve">gency, has final </w:t>
      </w:r>
      <w:r w:rsidRPr="00AE71F9">
        <w:rPr>
          <w:rFonts w:asciiTheme="minorHAnsi" w:eastAsia="Times New Roman" w:hAnsiTheme="minorHAnsi" w:cstheme="minorHAnsi"/>
          <w:color w:val="333333"/>
          <w:highlight w:val="cyan"/>
          <w:u w:val="single"/>
        </w:rPr>
        <w:t xml:space="preserve">authority to determine the </w:t>
      </w:r>
      <w:r w:rsidRPr="00AE71F9">
        <w:rPr>
          <w:rStyle w:val="Emphasis"/>
          <w:rFonts w:asciiTheme="minorHAnsi" w:hAnsiTheme="minorHAnsi" w:cstheme="minorHAnsi"/>
          <w:highlight w:val="cyan"/>
        </w:rPr>
        <w:t>outcome of the dispute</w:t>
      </w:r>
      <w:r w:rsidRPr="00AE71F9">
        <w:rPr>
          <w:rFonts w:asciiTheme="minorHAnsi" w:eastAsia="Times New Roman" w:hAnsiTheme="minorHAnsi" w:cstheme="minorHAnsi"/>
          <w:color w:val="333333"/>
          <w:highlight w:val="cyan"/>
          <w:u w:val="single"/>
        </w:rPr>
        <w:t>.</w:t>
      </w:r>
    </w:p>
    <w:p w14:paraId="3EE18683" w14:textId="77777777" w:rsidR="00300E5D" w:rsidRPr="00AE71F9" w:rsidRDefault="00300E5D" w:rsidP="00300E5D">
      <w:pPr>
        <w:pStyle w:val="Heading4"/>
        <w:rPr>
          <w:rFonts w:asciiTheme="minorHAnsi" w:hAnsiTheme="minorHAnsi" w:cstheme="minorHAnsi"/>
        </w:rPr>
      </w:pPr>
      <w:r w:rsidRPr="00AE71F9">
        <w:rPr>
          <w:rFonts w:asciiTheme="minorHAnsi" w:hAnsiTheme="minorHAnsi" w:cstheme="minorHAnsi"/>
        </w:rPr>
        <w:t xml:space="preserve">Court-created solutions increase warming—triggers carbon leakage and old technology lock-in which stifles renewables  </w:t>
      </w:r>
    </w:p>
    <w:p w14:paraId="6CF23783" w14:textId="77777777" w:rsidR="00300E5D" w:rsidRPr="00AE71F9" w:rsidRDefault="00300E5D" w:rsidP="00300E5D">
      <w:pPr>
        <w:pStyle w:val="Small"/>
        <w:rPr>
          <w:rFonts w:asciiTheme="minorHAnsi" w:hAnsiTheme="minorHAnsi" w:cstheme="minorHAnsi"/>
        </w:rPr>
      </w:pPr>
      <w:r w:rsidRPr="00AE71F9">
        <w:rPr>
          <w:rStyle w:val="Style13ptBold"/>
          <w:rFonts w:asciiTheme="minorHAnsi" w:hAnsiTheme="minorHAnsi" w:cstheme="minorHAnsi"/>
        </w:rPr>
        <w:t>Tribe 10</w:t>
      </w:r>
      <w:r w:rsidRPr="00AE71F9">
        <w:rPr>
          <w:rFonts w:asciiTheme="minorHAnsi" w:hAnsiTheme="minorHAnsi" w:cstheme="minorHAnsi"/>
        </w:rPr>
        <w:t xml:space="preserve"> – Laurence H. Tribe, the Carl M. Loeb University Professor, Harvard Law School; Joshua D. Branson, J.D., Harvard Law School and NDT Champion, Northwestern University; and Tristan L. Duncan, Partner, Shook, Hardy &amp; Bacon L.L.P., January 2010. (“TOOHOTFORCOURTSTO HANDLE: FUEL TEMPERATURES, GLOBAL WARMING, AND THE POLITICAL QUESTION DOCTRINE,” </w:t>
      </w:r>
      <w:hyperlink r:id="rId39" w:history="1">
        <w:r w:rsidRPr="00AE71F9">
          <w:rPr>
            <w:rStyle w:val="Hyperlink"/>
            <w:rFonts w:asciiTheme="minorHAnsi" w:hAnsiTheme="minorHAnsi" w:cstheme="minorHAnsi"/>
          </w:rPr>
          <w:t>http://www.wlf.org/Upload/legalstudies/workingpaper/012910Tribe_WP.pdf</w:t>
        </w:r>
      </w:hyperlink>
      <w:r w:rsidRPr="00AE71F9">
        <w:rPr>
          <w:rStyle w:val="Hyperlink"/>
          <w:rFonts w:asciiTheme="minorHAnsi" w:hAnsiTheme="minorHAnsi" w:cstheme="minorHAnsi"/>
        </w:rPr>
        <w:t>)</w:t>
      </w:r>
    </w:p>
    <w:p w14:paraId="23489A52" w14:textId="77777777" w:rsidR="00300E5D" w:rsidRPr="00AE71F9" w:rsidRDefault="00300E5D" w:rsidP="00300E5D">
      <w:pPr>
        <w:pStyle w:val="Small"/>
        <w:rPr>
          <w:rFonts w:asciiTheme="minorHAnsi" w:hAnsiTheme="minorHAnsi" w:cstheme="minorHAnsi"/>
        </w:rPr>
      </w:pPr>
      <w:r w:rsidRPr="00AE71F9">
        <w:rPr>
          <w:rFonts w:asciiTheme="minorHAnsi" w:hAnsiTheme="minorHAnsi" w:cstheme="minorHAnsi"/>
        </w:rPr>
        <w:t xml:space="preserve">The Second Circuit, in allowing the plaintiffs’ claim for an injunction to proceed, presumed that any reduction in carbon emissions, no matter how bluntly calibrated or poorly targeted, contributes in some measure, however small, to the overall project of reducing the long-term injurious consequences of climate change. That simply is not so. </w:t>
      </w:r>
      <w:r w:rsidRPr="00AE71F9">
        <w:rPr>
          <w:rStyle w:val="StyleUnderline"/>
          <w:rFonts w:asciiTheme="minorHAnsi" w:hAnsiTheme="minorHAnsi" w:cstheme="minorHAnsi"/>
          <w:highlight w:val="cyan"/>
        </w:rPr>
        <w:t xml:space="preserve">Wielding the </w:t>
      </w:r>
      <w:r w:rsidRPr="00AE71F9">
        <w:rPr>
          <w:rStyle w:val="Emphasis"/>
          <w:rFonts w:asciiTheme="minorHAnsi" w:hAnsiTheme="minorHAnsi" w:cstheme="minorHAnsi"/>
          <w:highlight w:val="cyan"/>
        </w:rPr>
        <w:t>sledgehammer</w:t>
      </w:r>
      <w:r w:rsidRPr="00AE71F9">
        <w:rPr>
          <w:rStyle w:val="StyleUnderline"/>
          <w:rFonts w:asciiTheme="minorHAnsi" w:hAnsiTheme="minorHAnsi" w:cstheme="minorHAnsi"/>
        </w:rPr>
        <w:t xml:space="preserve"> of injunctive relief </w:t>
      </w:r>
      <w:r w:rsidRPr="00AE71F9">
        <w:rPr>
          <w:rStyle w:val="StyleUnderline"/>
          <w:rFonts w:asciiTheme="minorHAnsi" w:hAnsiTheme="minorHAnsi" w:cstheme="minorHAnsi"/>
          <w:highlight w:val="cyan"/>
        </w:rPr>
        <w:t>against</w:t>
      </w:r>
      <w:r w:rsidRPr="00AE71F9">
        <w:rPr>
          <w:rFonts w:asciiTheme="minorHAnsi" w:hAnsiTheme="minorHAnsi" w:cstheme="minorHAnsi"/>
        </w:rPr>
        <w:t xml:space="preserve"> </w:t>
      </w:r>
      <w:r w:rsidRPr="00AE71F9">
        <w:rPr>
          <w:rStyle w:val="StyleUnderline"/>
          <w:rFonts w:asciiTheme="minorHAnsi" w:hAnsiTheme="minorHAnsi" w:cstheme="minorHAnsi"/>
          <w:highlight w:val="cyan"/>
        </w:rPr>
        <w:t>arbitrarily</w:t>
      </w:r>
      <w:r w:rsidRPr="00AE71F9">
        <w:rPr>
          <w:rStyle w:val="StyleUnderline"/>
          <w:rFonts w:asciiTheme="minorHAnsi" w:hAnsiTheme="minorHAnsi" w:cstheme="minorHAnsi"/>
        </w:rPr>
        <w:t xml:space="preserve"> selected </w:t>
      </w:r>
      <w:r w:rsidRPr="00AE71F9">
        <w:rPr>
          <w:rStyle w:val="StyleUnderline"/>
          <w:rFonts w:asciiTheme="minorHAnsi" w:hAnsiTheme="minorHAnsi" w:cstheme="minorHAnsi"/>
          <w:highlight w:val="cyan"/>
        </w:rPr>
        <w:t>groups of carbon emitter</w:t>
      </w:r>
      <w:r w:rsidRPr="00AE71F9">
        <w:rPr>
          <w:rStyle w:val="StyleUnderline"/>
          <w:rFonts w:asciiTheme="minorHAnsi" w:hAnsiTheme="minorHAnsi" w:cstheme="minorHAnsi"/>
        </w:rPr>
        <w:t xml:space="preserve">s and producers </w:t>
      </w:r>
      <w:r w:rsidRPr="00AE71F9">
        <w:rPr>
          <w:rStyle w:val="StyleUnderline"/>
          <w:rFonts w:asciiTheme="minorHAnsi" w:hAnsiTheme="minorHAnsi" w:cstheme="minorHAnsi"/>
          <w:highlight w:val="cyan"/>
        </w:rPr>
        <w:t>is</w:t>
      </w:r>
      <w:r w:rsidRPr="00AE71F9">
        <w:rPr>
          <w:rFonts w:asciiTheme="minorHAnsi" w:hAnsiTheme="minorHAnsi" w:cstheme="minorHAnsi"/>
        </w:rPr>
        <w:t xml:space="preserve"> as </w:t>
      </w:r>
      <w:r w:rsidRPr="00AE71F9">
        <w:rPr>
          <w:rStyle w:val="Emphasis"/>
          <w:rFonts w:asciiTheme="minorHAnsi" w:hAnsiTheme="minorHAnsi" w:cstheme="minorHAnsi"/>
          <w:highlight w:val="cyan"/>
        </w:rPr>
        <w:t>likely to exacerbate</w:t>
      </w:r>
      <w:r w:rsidRPr="00AE71F9">
        <w:rPr>
          <w:rFonts w:asciiTheme="minorHAnsi" w:hAnsiTheme="minorHAnsi" w:cstheme="minorHAnsi"/>
        </w:rPr>
        <w:t xml:space="preserve"> as to ameliorate </w:t>
      </w:r>
      <w:r w:rsidRPr="00AE71F9">
        <w:rPr>
          <w:rStyle w:val="Emphasis"/>
          <w:rFonts w:asciiTheme="minorHAnsi" w:hAnsiTheme="minorHAnsi" w:cstheme="minorHAnsi"/>
          <w:highlight w:val="cyan"/>
        </w:rPr>
        <w:t>those</w:t>
      </w:r>
      <w:r w:rsidRPr="00AE71F9">
        <w:rPr>
          <w:rStyle w:val="Emphasis"/>
          <w:rFonts w:asciiTheme="minorHAnsi" w:hAnsiTheme="minorHAnsi" w:cstheme="minorHAnsi"/>
        </w:rPr>
        <w:t xml:space="preserve"> injurious </w:t>
      </w:r>
      <w:r w:rsidRPr="00AE71F9">
        <w:rPr>
          <w:rStyle w:val="Emphasis"/>
          <w:rFonts w:asciiTheme="minorHAnsi" w:hAnsiTheme="minorHAnsi" w:cstheme="minorHAnsi"/>
          <w:highlight w:val="cyan"/>
        </w:rPr>
        <w:t>effects</w:t>
      </w:r>
      <w:r w:rsidRPr="00AE71F9">
        <w:rPr>
          <w:rFonts w:asciiTheme="minorHAnsi" w:hAnsiTheme="minorHAnsi" w:cstheme="minorHAnsi"/>
        </w:rPr>
        <w:t xml:space="preserve">. For one thing, many </w:t>
      </w:r>
      <w:r w:rsidRPr="00AE71F9">
        <w:rPr>
          <w:rStyle w:val="StyleUnderline"/>
          <w:rFonts w:asciiTheme="minorHAnsi" w:hAnsiTheme="minorHAnsi" w:cstheme="minorHAnsi"/>
        </w:rPr>
        <w:t>climate change scholars have identified</w:t>
      </w:r>
      <w:r w:rsidRPr="00AE71F9">
        <w:rPr>
          <w:rFonts w:asciiTheme="minorHAnsi" w:hAnsiTheme="minorHAnsi" w:cstheme="minorHAnsi"/>
        </w:rPr>
        <w:t xml:space="preserve"> the phenomenon of </w:t>
      </w:r>
      <w:r w:rsidRPr="00AE71F9">
        <w:rPr>
          <w:rStyle w:val="StyleUnderline"/>
          <w:rFonts w:asciiTheme="minorHAnsi" w:hAnsiTheme="minorHAnsi" w:cstheme="minorHAnsi"/>
        </w:rPr>
        <w:t>“</w:t>
      </w:r>
      <w:r w:rsidRPr="00AE71F9">
        <w:rPr>
          <w:rStyle w:val="StyleUnderline"/>
          <w:rFonts w:asciiTheme="minorHAnsi" w:hAnsiTheme="minorHAnsi" w:cstheme="minorHAnsi"/>
          <w:highlight w:val="cyan"/>
        </w:rPr>
        <w:t>carbon leakage,”</w:t>
      </w:r>
      <w:r w:rsidRPr="00AE71F9">
        <w:rPr>
          <w:rStyle w:val="StyleUnderline"/>
          <w:rFonts w:asciiTheme="minorHAnsi" w:hAnsiTheme="minorHAnsi" w:cstheme="minorHAnsi"/>
        </w:rPr>
        <w:t xml:space="preserve"> whereby poorly thought out carbon reductions in one section of the global economy </w:t>
      </w:r>
      <w:r w:rsidRPr="00AE71F9">
        <w:rPr>
          <w:rStyle w:val="StyleUnderline"/>
          <w:rFonts w:asciiTheme="minorHAnsi" w:hAnsiTheme="minorHAnsi" w:cstheme="minorHAnsi"/>
          <w:highlight w:val="cyan"/>
        </w:rPr>
        <w:t>result in</w:t>
      </w:r>
      <w:r w:rsidRPr="00AE71F9">
        <w:rPr>
          <w:rFonts w:asciiTheme="minorHAnsi" w:hAnsiTheme="minorHAnsi" w:cstheme="minorHAnsi"/>
          <w:highlight w:val="cyan"/>
        </w:rPr>
        <w:t xml:space="preserve"> </w:t>
      </w:r>
      <w:r w:rsidRPr="00AE71F9">
        <w:rPr>
          <w:rStyle w:val="Emphasis"/>
          <w:rFonts w:asciiTheme="minorHAnsi" w:hAnsiTheme="minorHAnsi" w:cstheme="minorHAnsi"/>
          <w:highlight w:val="cyan"/>
        </w:rPr>
        <w:t>increased emissions</w:t>
      </w:r>
      <w:r w:rsidRPr="00AE71F9">
        <w:rPr>
          <w:rStyle w:val="Emphasis"/>
          <w:rFonts w:asciiTheme="minorHAnsi" w:hAnsiTheme="minorHAnsi" w:cstheme="minorHAnsi"/>
        </w:rPr>
        <w:t xml:space="preserve"> elsewhere</w:t>
      </w:r>
      <w:r w:rsidRPr="00AE71F9">
        <w:rPr>
          <w:rFonts w:asciiTheme="minorHAnsi" w:hAnsiTheme="minorHAnsi" w:cstheme="minorHAnsi"/>
        </w:rPr>
        <w:t xml:space="preserve">, as fossil fuel price reductions, coupled with the tendency for global corporations to shift their bases of operations to avoid stringent regulation, spark rising energy consumption in other jurisdictions.38 Such </w:t>
      </w:r>
      <w:r w:rsidRPr="00AE71F9">
        <w:rPr>
          <w:rStyle w:val="StyleUnderline"/>
          <w:rFonts w:asciiTheme="minorHAnsi" w:hAnsiTheme="minorHAnsi" w:cstheme="minorHAnsi"/>
        </w:rPr>
        <w:t>leakage would exacerbate the injuries about which the plaintiffs complain</w:t>
      </w:r>
      <w:r w:rsidRPr="00AE71F9">
        <w:rPr>
          <w:rFonts w:asciiTheme="minorHAnsi" w:hAnsiTheme="minorHAnsi" w:cstheme="minorHAnsi"/>
        </w:rPr>
        <w:t xml:space="preserve"> since carbon emissions from non-defendants—even those halfway around the world—“cause” coastal erosion in exactly the same undifferentiated and attenuated manner as do carbon emissions from the defendants they have randomly targeted. Moreover, </w:t>
      </w:r>
      <w:r w:rsidRPr="00AE71F9">
        <w:rPr>
          <w:rStyle w:val="StyleUnderline"/>
          <w:rFonts w:asciiTheme="minorHAnsi" w:hAnsiTheme="minorHAnsi" w:cstheme="minorHAnsi"/>
        </w:rPr>
        <w:t xml:space="preserve">there are </w:t>
      </w:r>
      <w:r w:rsidRPr="00AE71F9">
        <w:rPr>
          <w:rStyle w:val="Emphasis"/>
          <w:rFonts w:asciiTheme="minorHAnsi" w:hAnsiTheme="minorHAnsi" w:cstheme="minorHAnsi"/>
        </w:rPr>
        <w:t>serious complexities</w:t>
      </w:r>
      <w:r w:rsidRPr="00AE71F9">
        <w:rPr>
          <w:rStyle w:val="StyleUnderline"/>
          <w:rFonts w:asciiTheme="minorHAnsi" w:hAnsiTheme="minorHAnsi" w:cstheme="minorHAnsi"/>
        </w:rPr>
        <w:t xml:space="preserve"> involved in any process of carbon reduction</w:t>
      </w:r>
      <w:r w:rsidRPr="00AE71F9">
        <w:rPr>
          <w:rFonts w:asciiTheme="minorHAnsi" w:hAnsiTheme="minorHAnsi" w:cstheme="minorHAnsi"/>
        </w:rPr>
        <w:t xml:space="preserve">, particularly </w:t>
      </w:r>
      <w:r w:rsidRPr="00AE71F9">
        <w:rPr>
          <w:rStyle w:val="StyleUnderline"/>
          <w:rFonts w:asciiTheme="minorHAnsi" w:hAnsiTheme="minorHAnsi" w:cstheme="minorHAnsi"/>
        </w:rPr>
        <w:t>with respect to the questions of how fast and how much</w:t>
      </w:r>
      <w:r w:rsidRPr="00AE71F9">
        <w:rPr>
          <w:rFonts w:asciiTheme="minorHAnsi" w:hAnsiTheme="minorHAnsi" w:cstheme="minorHAnsi"/>
        </w:rPr>
        <w:t xml:space="preserve">. </w:t>
      </w:r>
      <w:r w:rsidRPr="00AE71F9">
        <w:rPr>
          <w:rStyle w:val="StyleUnderline"/>
          <w:rFonts w:asciiTheme="minorHAnsi" w:hAnsiTheme="minorHAnsi" w:cstheme="minorHAnsi"/>
        </w:rPr>
        <w:t>Slash emissions too fast or too far, and</w:t>
      </w:r>
      <w:r w:rsidRPr="00AE71F9">
        <w:rPr>
          <w:rFonts w:asciiTheme="minorHAnsi" w:hAnsiTheme="minorHAnsi" w:cstheme="minorHAnsi"/>
        </w:rPr>
        <w:t xml:space="preserve"> </w:t>
      </w:r>
      <w:r w:rsidRPr="00AE71F9">
        <w:rPr>
          <w:rStyle w:val="Emphasis"/>
          <w:rFonts w:asciiTheme="minorHAnsi" w:hAnsiTheme="minorHAnsi" w:cstheme="minorHAnsi"/>
          <w:highlight w:val="cyan"/>
        </w:rPr>
        <w:t>courts risk forcing industry to</w:t>
      </w:r>
      <w:r w:rsidRPr="00AE71F9">
        <w:rPr>
          <w:rStyle w:val="Emphasis"/>
          <w:rFonts w:asciiTheme="minorHAnsi" w:hAnsiTheme="minorHAnsi" w:cstheme="minorHAnsi"/>
        </w:rPr>
        <w:t xml:space="preserve"> prematurely </w:t>
      </w:r>
      <w:r w:rsidRPr="00AE71F9">
        <w:rPr>
          <w:rStyle w:val="Emphasis"/>
          <w:rFonts w:asciiTheme="minorHAnsi" w:hAnsiTheme="minorHAnsi" w:cstheme="minorHAnsi"/>
          <w:highlight w:val="cyan"/>
        </w:rPr>
        <w:t>retire capital stock, “locking in” inferior technology</w:t>
      </w:r>
      <w:r w:rsidRPr="00AE71F9">
        <w:rPr>
          <w:rFonts w:asciiTheme="minorHAnsi" w:hAnsiTheme="minorHAnsi" w:cstheme="minorHAnsi"/>
          <w:highlight w:val="cyan"/>
        </w:rPr>
        <w:t xml:space="preserve"> </w:t>
      </w:r>
      <w:r w:rsidRPr="00AE71F9">
        <w:rPr>
          <w:rStyle w:val="StyleUnderline"/>
          <w:rFonts w:asciiTheme="minorHAnsi" w:hAnsiTheme="minorHAnsi" w:cstheme="minorHAnsi"/>
          <w:highlight w:val="cyan"/>
        </w:rPr>
        <w:t>as companies rush</w:t>
      </w:r>
      <w:r w:rsidRPr="00AE71F9">
        <w:rPr>
          <w:rStyle w:val="StyleUnderline"/>
          <w:rFonts w:asciiTheme="minorHAnsi" w:hAnsiTheme="minorHAnsi" w:cstheme="minorHAnsi"/>
        </w:rPr>
        <w:t xml:space="preserve"> </w:t>
      </w:r>
      <w:r w:rsidRPr="00AE71F9">
        <w:rPr>
          <w:rStyle w:val="StyleUnderline"/>
          <w:rFonts w:asciiTheme="minorHAnsi" w:hAnsiTheme="minorHAnsi" w:cstheme="minorHAnsi"/>
          <w:highlight w:val="cyan"/>
        </w:rPr>
        <w:t>to innovat</w:t>
      </w:r>
      <w:r w:rsidRPr="00AE71F9">
        <w:rPr>
          <w:rStyle w:val="StyleUnderline"/>
          <w:rFonts w:asciiTheme="minorHAnsi" w:hAnsiTheme="minorHAnsi" w:cstheme="minorHAnsi"/>
        </w:rPr>
        <w:t>e</w:t>
      </w:r>
      <w:r w:rsidRPr="00AE71F9">
        <w:rPr>
          <w:rFonts w:asciiTheme="minorHAnsi" w:hAnsiTheme="minorHAnsi" w:cstheme="minorHAnsi"/>
        </w:rPr>
        <w:t xml:space="preserve"> quickly enough </w:t>
      </w:r>
      <w:r w:rsidRPr="00AE71F9">
        <w:rPr>
          <w:rStyle w:val="StyleUnderline"/>
          <w:rFonts w:asciiTheme="minorHAnsi" w:hAnsiTheme="minorHAnsi" w:cstheme="minorHAnsi"/>
          <w:highlight w:val="cyan"/>
        </w:rPr>
        <w:t>to comply with short-term</w:t>
      </w:r>
      <w:r w:rsidRPr="00AE71F9">
        <w:rPr>
          <w:rStyle w:val="StyleUnderline"/>
          <w:rFonts w:asciiTheme="minorHAnsi" w:hAnsiTheme="minorHAnsi" w:cstheme="minorHAnsi"/>
        </w:rPr>
        <w:t xml:space="preserve"> reduction </w:t>
      </w:r>
      <w:r w:rsidRPr="00AE71F9">
        <w:rPr>
          <w:rStyle w:val="StyleUnderline"/>
          <w:rFonts w:asciiTheme="minorHAnsi" w:hAnsiTheme="minorHAnsi" w:cstheme="minorHAnsi"/>
          <w:highlight w:val="cyan"/>
        </w:rPr>
        <w:t>requirements</w:t>
      </w:r>
      <w:r w:rsidRPr="00AE71F9">
        <w:rPr>
          <w:rFonts w:asciiTheme="minorHAnsi" w:hAnsiTheme="minorHAnsi" w:cstheme="minorHAnsi"/>
        </w:rPr>
        <w:t xml:space="preserve">.39 </w:t>
      </w:r>
      <w:r w:rsidRPr="00AE71F9">
        <w:rPr>
          <w:rStyle w:val="StyleUnderline"/>
          <w:rFonts w:asciiTheme="minorHAnsi" w:hAnsiTheme="minorHAnsi" w:cstheme="minorHAnsi"/>
        </w:rPr>
        <w:t>Such a result would</w:t>
      </w:r>
      <w:r w:rsidRPr="00AE71F9">
        <w:rPr>
          <w:rFonts w:asciiTheme="minorHAnsi" w:hAnsiTheme="minorHAnsi" w:cstheme="minorHAnsi"/>
        </w:rPr>
        <w:t xml:space="preserve"> </w:t>
      </w:r>
      <w:r w:rsidRPr="00AE71F9">
        <w:rPr>
          <w:rStyle w:val="Emphasis"/>
          <w:rFonts w:asciiTheme="minorHAnsi" w:hAnsiTheme="minorHAnsi" w:cstheme="minorHAnsi"/>
        </w:rPr>
        <w:t xml:space="preserve">not only entail severe and irretrievable economic costs, </w:t>
      </w:r>
      <w:r w:rsidRPr="00AE71F9">
        <w:rPr>
          <w:rStyle w:val="StyleUnderline"/>
          <w:rFonts w:asciiTheme="minorHAnsi" w:hAnsiTheme="minorHAnsi" w:cstheme="minorHAnsi"/>
        </w:rPr>
        <w:t>but</w:t>
      </w:r>
      <w:r w:rsidRPr="00AE71F9">
        <w:rPr>
          <w:rFonts w:asciiTheme="minorHAnsi" w:hAnsiTheme="minorHAnsi" w:cstheme="minorHAnsi"/>
        </w:rPr>
        <w:t xml:space="preserve"> </w:t>
      </w:r>
      <w:r w:rsidRPr="00AE71F9">
        <w:rPr>
          <w:rStyle w:val="StyleUnderline"/>
          <w:rFonts w:asciiTheme="minorHAnsi" w:hAnsiTheme="minorHAnsi" w:cstheme="minorHAnsi"/>
        </w:rPr>
        <w:t>i</w:t>
      </w:r>
      <w:r w:rsidRPr="00AE71F9">
        <w:rPr>
          <w:rStyle w:val="StyleUnderline"/>
          <w:rFonts w:asciiTheme="minorHAnsi" w:hAnsiTheme="minorHAnsi" w:cstheme="minorHAnsi"/>
          <w:highlight w:val="cyan"/>
        </w:rPr>
        <w:t>t would</w:t>
      </w:r>
      <w:r w:rsidRPr="00AE71F9">
        <w:rPr>
          <w:rFonts w:asciiTheme="minorHAnsi" w:hAnsiTheme="minorHAnsi" w:cstheme="minorHAnsi"/>
          <w:highlight w:val="cyan"/>
        </w:rPr>
        <w:t xml:space="preserve"> </w:t>
      </w:r>
      <w:r w:rsidRPr="00AE71F9">
        <w:rPr>
          <w:rStyle w:val="Emphasis"/>
          <w:rFonts w:asciiTheme="minorHAnsi" w:hAnsiTheme="minorHAnsi" w:cstheme="minorHAnsi"/>
          <w:highlight w:val="cyan"/>
        </w:rPr>
        <w:t>exacerbate</w:t>
      </w:r>
      <w:r w:rsidRPr="00AE71F9">
        <w:rPr>
          <w:rFonts w:asciiTheme="minorHAnsi" w:hAnsiTheme="minorHAnsi" w:cstheme="minorHAnsi"/>
        </w:rPr>
        <w:t xml:space="preserve"> the longrun harms of </w:t>
      </w:r>
      <w:r w:rsidRPr="00AE71F9">
        <w:rPr>
          <w:rStyle w:val="Emphasis"/>
          <w:rFonts w:asciiTheme="minorHAnsi" w:hAnsiTheme="minorHAnsi" w:cstheme="minorHAnsi"/>
          <w:highlight w:val="cyan"/>
        </w:rPr>
        <w:t>climate change</w:t>
      </w:r>
      <w:r w:rsidRPr="00AE71F9">
        <w:rPr>
          <w:rFonts w:asciiTheme="minorHAnsi" w:hAnsiTheme="minorHAnsi" w:cstheme="minorHAnsi"/>
          <w:highlight w:val="cyan"/>
        </w:rPr>
        <w:t xml:space="preserve"> </w:t>
      </w:r>
      <w:r w:rsidRPr="00AE71F9">
        <w:rPr>
          <w:rStyle w:val="StyleUnderline"/>
          <w:rFonts w:asciiTheme="minorHAnsi" w:hAnsiTheme="minorHAnsi" w:cstheme="minorHAnsi"/>
          <w:highlight w:val="cyan"/>
        </w:rPr>
        <w:t>by distorting the renewable</w:t>
      </w:r>
      <w:r w:rsidRPr="00AE71F9">
        <w:rPr>
          <w:rStyle w:val="StyleUnderline"/>
          <w:rFonts w:asciiTheme="minorHAnsi" w:hAnsiTheme="minorHAnsi" w:cstheme="minorHAnsi"/>
        </w:rPr>
        <w:t xml:space="preserve"> energy </w:t>
      </w:r>
      <w:r w:rsidRPr="00AE71F9">
        <w:rPr>
          <w:rStyle w:val="StyleUnderline"/>
          <w:rFonts w:asciiTheme="minorHAnsi" w:hAnsiTheme="minorHAnsi" w:cstheme="minorHAnsi"/>
          <w:highlight w:val="cyan"/>
        </w:rPr>
        <w:t>market</w:t>
      </w:r>
      <w:r w:rsidRPr="00AE71F9">
        <w:rPr>
          <w:rFonts w:asciiTheme="minorHAnsi" w:hAnsiTheme="minorHAnsi" w:cstheme="minorHAnsi"/>
        </w:rPr>
        <w:t xml:space="preserve">. On the other hand, </w:t>
      </w:r>
      <w:r w:rsidRPr="00AE71F9">
        <w:rPr>
          <w:rStyle w:val="StyleUnderline"/>
          <w:rFonts w:asciiTheme="minorHAnsi" w:hAnsiTheme="minorHAnsi" w:cstheme="minorHAnsi"/>
        </w:rPr>
        <w:t>slash emissions too little</w:t>
      </w:r>
      <w:r w:rsidRPr="00AE71F9">
        <w:rPr>
          <w:rFonts w:asciiTheme="minorHAnsi" w:hAnsiTheme="minorHAnsi" w:cstheme="minorHAnsi"/>
        </w:rPr>
        <w:t xml:space="preserve"> or too slowly, </w:t>
      </w:r>
      <w:r w:rsidRPr="00AE71F9">
        <w:rPr>
          <w:rStyle w:val="StyleUnderline"/>
          <w:rFonts w:asciiTheme="minorHAnsi" w:hAnsiTheme="minorHAnsi" w:cstheme="minorHAnsi"/>
        </w:rPr>
        <w:t>and courts do nothing to ameliorate climate change</w:t>
      </w:r>
      <w:r w:rsidRPr="00AE71F9">
        <w:rPr>
          <w:rFonts w:asciiTheme="minorHAnsi" w:hAnsiTheme="minorHAnsi" w:cstheme="minorHAnsi"/>
        </w:rPr>
        <w:t xml:space="preserve">, while still shaping entitlements </w:t>
      </w:r>
      <w:r w:rsidRPr="00AE71F9">
        <w:rPr>
          <w:rStyle w:val="StyleUnderline"/>
          <w:rFonts w:asciiTheme="minorHAnsi" w:hAnsiTheme="minorHAnsi" w:cstheme="minorHAnsi"/>
        </w:rPr>
        <w:t>in a way that can</w:t>
      </w:r>
      <w:r w:rsidRPr="00AE71F9">
        <w:rPr>
          <w:rFonts w:asciiTheme="minorHAnsi" w:hAnsiTheme="minorHAnsi" w:cstheme="minorHAnsi"/>
        </w:rPr>
        <w:t xml:space="preserve"> </w:t>
      </w:r>
      <w:r w:rsidRPr="00AE71F9">
        <w:rPr>
          <w:rStyle w:val="Emphasis"/>
          <w:rFonts w:asciiTheme="minorHAnsi" w:hAnsiTheme="minorHAnsi" w:cstheme="minorHAnsi"/>
        </w:rPr>
        <w:t>only inhibit the emergence of any ultimate legislative solution</w:t>
      </w:r>
      <w:r w:rsidRPr="00AE71F9">
        <w:rPr>
          <w:rFonts w:asciiTheme="minorHAnsi" w:hAnsiTheme="minorHAnsi" w:cstheme="minorHAnsi"/>
        </w:rPr>
        <w:t xml:space="preserve">.40 </w:t>
      </w:r>
      <w:r w:rsidRPr="00AE71F9">
        <w:rPr>
          <w:rStyle w:val="StyleUnderline"/>
          <w:rFonts w:asciiTheme="minorHAnsi" w:hAnsiTheme="minorHAnsi" w:cstheme="minorHAnsi"/>
          <w:highlight w:val="cyan"/>
        </w:rPr>
        <w:t>To ask a court to strike the right balance</w:t>
      </w:r>
      <w:r w:rsidRPr="00AE71F9">
        <w:rPr>
          <w:rFonts w:asciiTheme="minorHAnsi" w:hAnsiTheme="minorHAnsi" w:cstheme="minorHAnsi"/>
          <w:highlight w:val="cyan"/>
        </w:rPr>
        <w:t>,</w:t>
      </w:r>
      <w:r w:rsidRPr="00AE71F9">
        <w:rPr>
          <w:rFonts w:asciiTheme="minorHAnsi" w:hAnsiTheme="minorHAnsi" w:cstheme="minorHAnsi"/>
        </w:rPr>
        <w:t xml:space="preserve"> given that even a stringent injunction will have no statistically significant impact on global temperatures, </w:t>
      </w:r>
      <w:r w:rsidRPr="00AE71F9">
        <w:rPr>
          <w:rStyle w:val="Emphasis"/>
          <w:rFonts w:asciiTheme="minorHAnsi" w:hAnsiTheme="minorHAnsi" w:cstheme="minorHAnsi"/>
          <w:highlight w:val="cyan"/>
        </w:rPr>
        <w:t>is</w:t>
      </w:r>
      <w:r w:rsidRPr="00AE71F9">
        <w:rPr>
          <w:rStyle w:val="Emphasis"/>
          <w:rFonts w:asciiTheme="minorHAnsi" w:hAnsiTheme="minorHAnsi" w:cstheme="minorHAnsi"/>
        </w:rPr>
        <w:t xml:space="preserve"> to ask it to do the </w:t>
      </w:r>
      <w:r w:rsidRPr="00AE71F9">
        <w:rPr>
          <w:rStyle w:val="Emphasis"/>
          <w:rFonts w:asciiTheme="minorHAnsi" w:hAnsiTheme="minorHAnsi" w:cstheme="minorHAnsi"/>
          <w:highlight w:val="cyan"/>
        </w:rPr>
        <w:t>impossible</w:t>
      </w:r>
      <w:r w:rsidRPr="00AE71F9">
        <w:rPr>
          <w:rFonts w:asciiTheme="minorHAnsi" w:hAnsiTheme="minorHAnsi" w:cstheme="minorHAnsi"/>
        </w:rPr>
        <w:t xml:space="preserve">. </w:t>
      </w:r>
    </w:p>
    <w:p w14:paraId="728FD096" w14:textId="77777777" w:rsidR="00C27894" w:rsidRPr="00AE71F9" w:rsidRDefault="00C27894" w:rsidP="00C27894">
      <w:pPr>
        <w:pStyle w:val="Heading4"/>
        <w:rPr>
          <w:rFonts w:asciiTheme="minorHAnsi" w:eastAsia="Times New Roman" w:hAnsiTheme="minorHAnsi" w:cstheme="minorHAnsi"/>
        </w:rPr>
      </w:pPr>
      <w:r w:rsidRPr="00AE71F9">
        <w:rPr>
          <w:rFonts w:asciiTheme="minorHAnsi" w:eastAsia="Times New Roman" w:hAnsiTheme="minorHAnsi" w:cstheme="minorHAnsi"/>
        </w:rPr>
        <w:t>Courts bad for climate change – underpinned by political motives</w:t>
      </w:r>
    </w:p>
    <w:p w14:paraId="12420933" w14:textId="77777777" w:rsidR="00C27894" w:rsidRPr="00AE71F9" w:rsidRDefault="00C27894" w:rsidP="00C27894">
      <w:pPr>
        <w:rPr>
          <w:rFonts w:asciiTheme="minorHAnsi" w:hAnsiTheme="minorHAnsi" w:cstheme="minorHAnsi"/>
          <w:i/>
          <w:iCs/>
        </w:rPr>
      </w:pPr>
      <w:r w:rsidRPr="00AE71F9">
        <w:rPr>
          <w:rStyle w:val="Style13ptBold"/>
          <w:rFonts w:asciiTheme="minorHAnsi" w:hAnsiTheme="minorHAnsi" w:cstheme="minorHAnsi"/>
        </w:rPr>
        <w:t>Peppers ‘18</w:t>
      </w:r>
      <w:r w:rsidRPr="00AE71F9">
        <w:rPr>
          <w:rFonts w:asciiTheme="minorHAnsi" w:hAnsiTheme="minorHAnsi" w:cstheme="minorHAnsi"/>
        </w:rPr>
        <w:t xml:space="preserve"> --- Samantha Peppers,  3/31/2018, [Associate in Litigation Practice, Georgetown Environmental Law Review] ---- </w:t>
      </w:r>
      <w:hyperlink r:id="rId40" w:history="1">
        <w:r w:rsidRPr="00AE71F9">
          <w:rPr>
            <w:rStyle w:val="Hyperlink"/>
            <w:rFonts w:asciiTheme="minorHAnsi" w:hAnsiTheme="minorHAnsi" w:cstheme="minorHAnsi"/>
          </w:rPr>
          <w:t>https://gielr.wordpress.com/2018/03/31/is-climate-litigation-too-political-for-courts/</w:t>
        </w:r>
      </w:hyperlink>
      <w:r w:rsidRPr="00AE71F9">
        <w:rPr>
          <w:rFonts w:asciiTheme="minorHAnsi" w:hAnsiTheme="minorHAnsi" w:cstheme="minorHAnsi"/>
        </w:rPr>
        <w:t xml:space="preserve"> </w:t>
      </w:r>
      <w:r w:rsidRPr="00AE71F9">
        <w:rPr>
          <w:rFonts w:asciiTheme="minorHAnsi" w:hAnsiTheme="minorHAnsi" w:cstheme="minorHAnsi"/>
          <w:i/>
          <w:iCs/>
        </w:rPr>
        <w:t>YS</w:t>
      </w:r>
    </w:p>
    <w:p w14:paraId="0A67A300" w14:textId="77777777" w:rsidR="00C27894" w:rsidRPr="00AE71F9" w:rsidRDefault="00C27894" w:rsidP="00C27894">
      <w:pPr>
        <w:rPr>
          <w:rFonts w:asciiTheme="minorHAnsi" w:hAnsiTheme="minorHAnsi" w:cstheme="minorHAnsi"/>
          <w:sz w:val="16"/>
        </w:rPr>
      </w:pPr>
      <w:r w:rsidRPr="00AE71F9">
        <w:rPr>
          <w:rFonts w:asciiTheme="minorHAnsi" w:eastAsia="Times New Roman" w:hAnsiTheme="minorHAnsi" w:cstheme="minorHAnsi"/>
          <w:color w:val="333333"/>
          <w:sz w:val="16"/>
        </w:rPr>
        <w:t xml:space="preserve">The political question is a doctrine that codifies the constitutional principle of separation of powers in the context of federal litigation.  That is, the political question doctrine reflects a fundamental constitutional theory: democracy functions best when coordinated elected branches, as opposed to politically-insulated federal judges, resolve political questions.[1]  It holds that where legal issues give rise to “situations where judges would be taken far out of the role, the applicable legal rules assign authority elsewhere.”[2] </w:t>
      </w:r>
      <w:r w:rsidRPr="00AE71F9">
        <w:rPr>
          <w:rFonts w:asciiTheme="minorHAnsi" w:eastAsia="Times New Roman" w:hAnsiTheme="minorHAnsi" w:cstheme="minorHAnsi"/>
          <w:color w:val="333333"/>
          <w:u w:val="single"/>
        </w:rPr>
        <w:t xml:space="preserve">The leading political question case, </w:t>
      </w:r>
      <w:r w:rsidRPr="00AE71F9">
        <w:rPr>
          <w:rFonts w:asciiTheme="minorHAnsi" w:eastAsia="Times New Roman" w:hAnsiTheme="minorHAnsi" w:cstheme="minorHAnsi"/>
          <w:color w:val="333333"/>
          <w:highlight w:val="cyan"/>
          <w:u w:val="single"/>
        </w:rPr>
        <w:t>Baker v. Carr, sets forth six factors</w:t>
      </w:r>
      <w:r w:rsidRPr="00AE71F9">
        <w:rPr>
          <w:rFonts w:asciiTheme="minorHAnsi" w:eastAsia="Times New Roman" w:hAnsiTheme="minorHAnsi" w:cstheme="minorHAnsi"/>
          <w:color w:val="333333"/>
          <w:u w:val="single"/>
        </w:rPr>
        <w:t xml:space="preserve"> to consider in determining whether a case gives </w:t>
      </w:r>
      <w:r w:rsidRPr="00AE71F9">
        <w:rPr>
          <w:rFonts w:asciiTheme="minorHAnsi" w:eastAsia="Times New Roman" w:hAnsiTheme="minorHAnsi" w:cstheme="minorHAnsi"/>
          <w:color w:val="333333"/>
          <w:highlight w:val="cyan"/>
          <w:u w:val="single"/>
        </w:rPr>
        <w:t xml:space="preserve">rise to a </w:t>
      </w:r>
      <w:r w:rsidRPr="00AE71F9">
        <w:rPr>
          <w:rStyle w:val="Emphasis"/>
          <w:rFonts w:asciiTheme="minorHAnsi" w:hAnsiTheme="minorHAnsi" w:cstheme="minorHAnsi"/>
          <w:highlight w:val="cyan"/>
        </w:rPr>
        <w:t>nonjusticiable political question</w:t>
      </w:r>
      <w:r w:rsidRPr="00AE71F9">
        <w:rPr>
          <w:rFonts w:asciiTheme="minorHAnsi" w:eastAsia="Times New Roman" w:hAnsiTheme="minorHAnsi" w:cstheme="minorHAnsi"/>
          <w:color w:val="333333"/>
          <w:u w:val="single"/>
        </w:rPr>
        <w:t xml:space="preserve">.[3]  The </w:t>
      </w:r>
      <w:r w:rsidRPr="00AE71F9">
        <w:rPr>
          <w:rFonts w:asciiTheme="minorHAnsi" w:eastAsia="Times New Roman" w:hAnsiTheme="minorHAnsi" w:cstheme="minorHAnsi"/>
          <w:color w:val="333333"/>
          <w:highlight w:val="cyan"/>
          <w:u w:val="single"/>
        </w:rPr>
        <w:t>Court</w:t>
      </w:r>
      <w:r w:rsidRPr="00AE71F9">
        <w:rPr>
          <w:rFonts w:asciiTheme="minorHAnsi" w:eastAsia="Times New Roman" w:hAnsiTheme="minorHAnsi" w:cstheme="minorHAnsi"/>
          <w:color w:val="333333"/>
          <w:u w:val="single"/>
        </w:rPr>
        <w:t xml:space="preserve"> noted that </w:t>
      </w:r>
      <w:r w:rsidRPr="00AE71F9">
        <w:rPr>
          <w:rFonts w:asciiTheme="minorHAnsi" w:eastAsia="Times New Roman" w:hAnsiTheme="minorHAnsi" w:cstheme="minorHAnsi"/>
          <w:color w:val="333333"/>
          <w:highlight w:val="cyan"/>
          <w:u w:val="single"/>
        </w:rPr>
        <w:t>cases involving political actions or issues do not automatically render them nonjusticiable</w:t>
      </w:r>
      <w:r w:rsidRPr="00AE71F9">
        <w:rPr>
          <w:rFonts w:asciiTheme="minorHAnsi" w:eastAsia="Times New Roman" w:hAnsiTheme="minorHAnsi" w:cstheme="minorHAnsi"/>
          <w:color w:val="333333"/>
          <w:u w:val="single"/>
        </w:rPr>
        <w:t xml:space="preserve"> and stated that only if one of the six factors is inseparable from a case should the court dismiss a dispute as a nonjusticiable political question.[4]</w:t>
      </w:r>
      <w:r w:rsidRPr="00AE71F9">
        <w:rPr>
          <w:rFonts w:asciiTheme="minorHAnsi" w:eastAsia="Times New Roman" w:hAnsiTheme="minorHAnsi" w:cstheme="minorHAnsi"/>
          <w:color w:val="333333"/>
          <w:sz w:val="16"/>
        </w:rPr>
        <w:t xml:space="preserve"> Consistent with the Court’s statements in Baker, the Court rarely finds that a political question prohibits its ruling on an issue.[5]  Contrary to the Court’s general hesitance to address the political question issue, lower courts have found the existence of nonjusticiable political questions in the context of climate change litigation.[6]  One case in particular, Connecticut v. American Electric Power (AEP), exemplifies the broader judicial confusion as to how to adjudicate the Baker factors in the context of climate change litigation.[7] Argued in the Southern District of New York, AEP involved federal common law nuisance claims aimed at curbing carbon dioxide emissions from corporate electric power facilities.[8]  </w:t>
      </w:r>
      <w:r w:rsidRPr="00AE71F9">
        <w:rPr>
          <w:rFonts w:asciiTheme="minorHAnsi" w:eastAsia="Times New Roman" w:hAnsiTheme="minorHAnsi" w:cstheme="minorHAnsi"/>
          <w:color w:val="333333"/>
          <w:u w:val="single"/>
        </w:rPr>
        <w:t>Focusing primarily on Baker’s “</w:t>
      </w:r>
      <w:r w:rsidRPr="00AE71F9">
        <w:rPr>
          <w:rFonts w:asciiTheme="minorHAnsi" w:eastAsia="Times New Roman" w:hAnsiTheme="minorHAnsi" w:cstheme="minorHAnsi"/>
          <w:color w:val="333333"/>
          <w:highlight w:val="cyan"/>
          <w:u w:val="single"/>
        </w:rPr>
        <w:t>impossibility of deciding without an initial policy determination</w:t>
      </w:r>
      <w:r w:rsidRPr="00AE71F9">
        <w:rPr>
          <w:rFonts w:asciiTheme="minorHAnsi" w:eastAsia="Times New Roman" w:hAnsiTheme="minorHAnsi" w:cstheme="minorHAnsi"/>
          <w:color w:val="333333"/>
          <w:u w:val="single"/>
        </w:rPr>
        <w:t xml:space="preserve"> of a kind clearly for nonjudicial discretion” factor, the district court noted that </w:t>
      </w:r>
      <w:r w:rsidRPr="00AE71F9">
        <w:rPr>
          <w:rFonts w:asciiTheme="minorHAnsi" w:eastAsia="Times New Roman" w:hAnsiTheme="minorHAnsi" w:cstheme="minorHAnsi"/>
          <w:color w:val="333333"/>
          <w:highlight w:val="cyan"/>
          <w:u w:val="single"/>
        </w:rPr>
        <w:t>climate change</w:t>
      </w:r>
      <w:r w:rsidRPr="00AE71F9">
        <w:rPr>
          <w:rFonts w:asciiTheme="minorHAnsi" w:eastAsia="Times New Roman" w:hAnsiTheme="minorHAnsi" w:cstheme="minorHAnsi"/>
          <w:color w:val="333333"/>
          <w:u w:val="single"/>
        </w:rPr>
        <w:t xml:space="preserve"> was a “</w:t>
      </w:r>
      <w:r w:rsidRPr="00AE71F9">
        <w:rPr>
          <w:rFonts w:asciiTheme="minorHAnsi" w:eastAsia="Times New Roman" w:hAnsiTheme="minorHAnsi" w:cstheme="minorHAnsi"/>
          <w:color w:val="333333"/>
          <w:highlight w:val="cyan"/>
          <w:u w:val="single"/>
        </w:rPr>
        <w:t>patently</w:t>
      </w:r>
      <w:r w:rsidRPr="00AE71F9">
        <w:rPr>
          <w:rFonts w:asciiTheme="minorHAnsi" w:eastAsia="Times New Roman" w:hAnsiTheme="minorHAnsi" w:cstheme="minorHAnsi"/>
          <w:color w:val="333333"/>
          <w:u w:val="single"/>
        </w:rPr>
        <w:t xml:space="preserve">” </w:t>
      </w:r>
      <w:r w:rsidRPr="00AE71F9">
        <w:rPr>
          <w:rFonts w:asciiTheme="minorHAnsi" w:eastAsia="Times New Roman" w:hAnsiTheme="minorHAnsi" w:cstheme="minorHAnsi"/>
          <w:color w:val="333333"/>
          <w:highlight w:val="cyan"/>
          <w:u w:val="single"/>
        </w:rPr>
        <w:t>political issue and “</w:t>
      </w:r>
      <w:r w:rsidRPr="00AE71F9">
        <w:rPr>
          <w:rStyle w:val="Emphasis"/>
          <w:rFonts w:asciiTheme="minorHAnsi" w:hAnsiTheme="minorHAnsi" w:cstheme="minorHAnsi"/>
          <w:highlight w:val="cyan"/>
        </w:rPr>
        <w:t>transcendently legislative</w:t>
      </w:r>
      <w:r w:rsidRPr="00AE71F9">
        <w:rPr>
          <w:rFonts w:asciiTheme="minorHAnsi" w:eastAsia="Times New Roman" w:hAnsiTheme="minorHAnsi" w:cstheme="minorHAnsi"/>
          <w:color w:val="333333"/>
          <w:u w:val="single"/>
        </w:rPr>
        <w:t xml:space="preserve">” in nature.[9]  The </w:t>
      </w:r>
      <w:r w:rsidRPr="00AE71F9">
        <w:rPr>
          <w:rFonts w:asciiTheme="minorHAnsi" w:eastAsia="Times New Roman" w:hAnsiTheme="minorHAnsi" w:cstheme="minorHAnsi"/>
          <w:color w:val="333333"/>
          <w:highlight w:val="cyan"/>
          <w:u w:val="single"/>
        </w:rPr>
        <w:t>court</w:t>
      </w:r>
      <w:r w:rsidRPr="00AE71F9">
        <w:rPr>
          <w:rFonts w:asciiTheme="minorHAnsi" w:eastAsia="Times New Roman" w:hAnsiTheme="minorHAnsi" w:cstheme="minorHAnsi"/>
          <w:color w:val="333333"/>
          <w:u w:val="single"/>
        </w:rPr>
        <w:t xml:space="preserve"> therefore held that because the </w:t>
      </w:r>
      <w:r w:rsidRPr="00AE71F9">
        <w:rPr>
          <w:rFonts w:asciiTheme="minorHAnsi" w:eastAsia="Times New Roman" w:hAnsiTheme="minorHAnsi" w:cstheme="minorHAnsi"/>
          <w:color w:val="333333"/>
          <w:highlight w:val="cyan"/>
          <w:u w:val="single"/>
        </w:rPr>
        <w:t>dispute touched</w:t>
      </w:r>
      <w:r w:rsidRPr="00AE71F9">
        <w:rPr>
          <w:rFonts w:asciiTheme="minorHAnsi" w:eastAsia="Times New Roman" w:hAnsiTheme="minorHAnsi" w:cstheme="minorHAnsi"/>
          <w:color w:val="333333"/>
          <w:u w:val="single"/>
        </w:rPr>
        <w:t xml:space="preserve"> upon a </w:t>
      </w:r>
      <w:r w:rsidRPr="00AE71F9">
        <w:rPr>
          <w:rFonts w:asciiTheme="minorHAnsi" w:eastAsia="Times New Roman" w:hAnsiTheme="minorHAnsi" w:cstheme="minorHAnsi"/>
          <w:color w:val="333333"/>
          <w:highlight w:val="cyan"/>
          <w:u w:val="single"/>
        </w:rPr>
        <w:t>multitude of economic, environmental, foreign policy, and national security interests</w:t>
      </w:r>
      <w:r w:rsidRPr="00AE71F9">
        <w:rPr>
          <w:rFonts w:asciiTheme="minorHAnsi" w:eastAsia="Times New Roman" w:hAnsiTheme="minorHAnsi" w:cstheme="minorHAnsi"/>
          <w:color w:val="333333"/>
          <w:u w:val="single"/>
        </w:rPr>
        <w:t xml:space="preserve">, it </w:t>
      </w:r>
      <w:r w:rsidRPr="00AE71F9">
        <w:rPr>
          <w:rFonts w:asciiTheme="minorHAnsi" w:eastAsia="Times New Roman" w:hAnsiTheme="minorHAnsi" w:cstheme="minorHAnsi"/>
          <w:color w:val="333333"/>
          <w:highlight w:val="cyan"/>
          <w:u w:val="single"/>
        </w:rPr>
        <w:t>required a l</w:t>
      </w:r>
      <w:r w:rsidRPr="00AE71F9">
        <w:rPr>
          <w:rStyle w:val="Emphasis"/>
          <w:rFonts w:asciiTheme="minorHAnsi" w:hAnsiTheme="minorHAnsi" w:cstheme="minorHAnsi"/>
          <w:highlight w:val="cyan"/>
        </w:rPr>
        <w:t>egislative determination with respect to climate change before it could hear the claims</w:t>
      </w:r>
      <w:r w:rsidRPr="00AE71F9">
        <w:rPr>
          <w:rStyle w:val="Emphasis"/>
          <w:rFonts w:asciiTheme="minorHAnsi" w:hAnsiTheme="minorHAnsi" w:cstheme="minorHAnsi"/>
        </w:rPr>
        <w:t>.</w:t>
      </w:r>
      <w:r w:rsidRPr="00AE71F9">
        <w:rPr>
          <w:rFonts w:asciiTheme="minorHAnsi" w:eastAsia="Times New Roman" w:hAnsiTheme="minorHAnsi" w:cstheme="minorHAnsi"/>
          <w:color w:val="333333"/>
          <w:u w:val="single"/>
        </w:rPr>
        <w:t xml:space="preserve">[10]  On appeal, the Second Circuit analyzed the Baker factors to determine whether the district court erred in its determination that the case presented a nonjusticiable political question.[11]  Focusing on the </w:t>
      </w:r>
      <w:r w:rsidRPr="00AE71F9">
        <w:rPr>
          <w:rFonts w:asciiTheme="minorHAnsi" w:eastAsia="Times New Roman" w:hAnsiTheme="minorHAnsi" w:cstheme="minorHAnsi"/>
          <w:color w:val="333333"/>
          <w:highlight w:val="cyan"/>
          <w:u w:val="single"/>
        </w:rPr>
        <w:t>district court’s reliance on the “</w:t>
      </w:r>
      <w:r w:rsidRPr="00AE71F9">
        <w:rPr>
          <w:rStyle w:val="Emphasis"/>
          <w:rFonts w:asciiTheme="minorHAnsi" w:hAnsiTheme="minorHAnsi" w:cstheme="minorHAnsi"/>
          <w:highlight w:val="cyan"/>
        </w:rPr>
        <w:t>impossibility</w:t>
      </w:r>
      <w:r w:rsidRPr="00AE71F9">
        <w:rPr>
          <w:rFonts w:asciiTheme="minorHAnsi" w:eastAsia="Times New Roman" w:hAnsiTheme="minorHAnsi" w:cstheme="minorHAnsi"/>
          <w:color w:val="333333"/>
          <w:highlight w:val="cyan"/>
          <w:u w:val="single"/>
        </w:rPr>
        <w:t xml:space="preserve">” factor, the Second Circuit stated the flaw in the district court’s view that the political branches’ refusal to legislate </w:t>
      </w:r>
      <w:r w:rsidRPr="00AE71F9">
        <w:rPr>
          <w:rStyle w:val="Emphasis"/>
          <w:rFonts w:asciiTheme="minorHAnsi" w:hAnsiTheme="minorHAnsi" w:cstheme="minorHAnsi"/>
          <w:highlight w:val="cyan"/>
        </w:rPr>
        <w:t>carbon dioxide emissions reserved their legal authority to make an initial policy determination before litigation could be brought.</w:t>
      </w:r>
      <w:r w:rsidRPr="00AE71F9">
        <w:rPr>
          <w:rFonts w:asciiTheme="minorHAnsi" w:eastAsia="Times New Roman" w:hAnsiTheme="minorHAnsi" w:cstheme="minorHAnsi"/>
          <w:color w:val="333333"/>
          <w:u w:val="single"/>
        </w:rPr>
        <w:t xml:space="preserve">[12]  Specifically, the court found that, despite the </w:t>
      </w:r>
      <w:r w:rsidRPr="00AE71F9">
        <w:rPr>
          <w:rFonts w:asciiTheme="minorHAnsi" w:eastAsia="Times New Roman" w:hAnsiTheme="minorHAnsi" w:cstheme="minorHAnsi"/>
          <w:color w:val="333333"/>
          <w:highlight w:val="cyan"/>
          <w:u w:val="single"/>
        </w:rPr>
        <w:t xml:space="preserve">political significance of the dispute, the </w:t>
      </w:r>
      <w:r w:rsidRPr="00AE71F9">
        <w:rPr>
          <w:rStyle w:val="Emphasis"/>
          <w:rFonts w:asciiTheme="minorHAnsi" w:hAnsiTheme="minorHAnsi" w:cstheme="minorHAnsi"/>
          <w:highlight w:val="cyan"/>
        </w:rPr>
        <w:t>political branches’ refusal to legislate carbon dioxide emissions</w:t>
      </w:r>
      <w:r w:rsidRPr="00AE71F9">
        <w:rPr>
          <w:rFonts w:asciiTheme="minorHAnsi" w:eastAsia="Times New Roman" w:hAnsiTheme="minorHAnsi" w:cstheme="minorHAnsi"/>
          <w:color w:val="333333"/>
          <w:highlight w:val="cyan"/>
          <w:u w:val="single"/>
        </w:rPr>
        <w:t xml:space="preserve"> does not preclude the plaintiffs from bringing claims under the federal common law nuisance doctrin</w:t>
      </w:r>
      <w:r w:rsidRPr="00AE71F9">
        <w:rPr>
          <w:rFonts w:asciiTheme="minorHAnsi" w:eastAsia="Times New Roman" w:hAnsiTheme="minorHAnsi" w:cstheme="minorHAnsi"/>
          <w:color w:val="333333"/>
          <w:u w:val="single"/>
        </w:rPr>
        <w:t>e.[</w:t>
      </w:r>
      <w:r w:rsidRPr="00AE71F9">
        <w:rPr>
          <w:rFonts w:asciiTheme="minorHAnsi" w:eastAsia="Times New Roman" w:hAnsiTheme="minorHAnsi" w:cstheme="minorHAnsi"/>
          <w:color w:val="333333"/>
          <w:sz w:val="16"/>
        </w:rPr>
        <w:t xml:space="preserve">13]  Because the dispute was not ineluctably political, the Second Circuit reversed the decision.[14]  The Supreme Court granted certiorari, but did not reach the issue of the political question doctrine and held that the Clean Air Act displaced the plaintiffs’ common law nuisance claims.[15] Setting aside the ultimate grounds on which the Supreme Court dismissed AEP, it is clear that the rationale for the district court’s dismissal under the political question doctrine is based on a confusion as to how to apply the doctrine to climate change disputes.  </w:t>
      </w:r>
      <w:r w:rsidRPr="00AE71F9">
        <w:rPr>
          <w:rFonts w:asciiTheme="minorHAnsi" w:eastAsia="Times New Roman" w:hAnsiTheme="minorHAnsi" w:cstheme="minorHAnsi"/>
          <w:color w:val="333333"/>
          <w:u w:val="single"/>
        </w:rPr>
        <w:t>Rather than look for indicia that a political actor has been given legal power to apply law to facts with finality, as did Justice Brennan in Baker,[16] the district court engaged in an elaborate discussion of the complexity of “</w:t>
      </w:r>
      <w:r w:rsidRPr="00AE71F9">
        <w:rPr>
          <w:rFonts w:asciiTheme="minorHAnsi" w:eastAsia="Times New Roman" w:hAnsiTheme="minorHAnsi" w:cstheme="minorHAnsi"/>
          <w:color w:val="333333"/>
          <w:highlight w:val="cyan"/>
          <w:u w:val="single"/>
        </w:rPr>
        <w:t>initial policy determination[s]” that must be made before the judiciary can adjudicate a global warming nuisance claim.[1</w:t>
      </w:r>
      <w:r w:rsidRPr="00AE71F9">
        <w:rPr>
          <w:rFonts w:asciiTheme="minorHAnsi" w:eastAsia="Times New Roman" w:hAnsiTheme="minorHAnsi" w:cstheme="minorHAnsi"/>
          <w:color w:val="333333"/>
          <w:u w:val="single"/>
        </w:rPr>
        <w:t xml:space="preserve">7]  The Second Circuit touched upon this point when it acknowledged the </w:t>
      </w:r>
      <w:r w:rsidRPr="00AE71F9">
        <w:rPr>
          <w:rStyle w:val="Emphasis"/>
          <w:rFonts w:asciiTheme="minorHAnsi" w:hAnsiTheme="minorHAnsi" w:cstheme="minorHAnsi"/>
          <w:highlight w:val="cyan"/>
        </w:rPr>
        <w:t>lack of a “unified policy on greenhouse gas emissions</w:t>
      </w:r>
      <w:r w:rsidRPr="00AE71F9">
        <w:rPr>
          <w:rFonts w:asciiTheme="minorHAnsi" w:eastAsia="Times New Roman" w:hAnsiTheme="minorHAnsi" w:cstheme="minorHAnsi"/>
          <w:color w:val="333333"/>
          <w:highlight w:val="cyan"/>
          <w:u w:val="single"/>
        </w:rPr>
        <w:t>”</w:t>
      </w:r>
      <w:r w:rsidRPr="00AE71F9">
        <w:rPr>
          <w:rFonts w:asciiTheme="minorHAnsi" w:eastAsia="Times New Roman" w:hAnsiTheme="minorHAnsi" w:cstheme="minorHAnsi"/>
          <w:color w:val="333333"/>
          <w:u w:val="single"/>
        </w:rPr>
        <w:t xml:space="preserve"> that would comprehensively preclude the bringing of global warming nuisance claims</w:t>
      </w:r>
      <w:r w:rsidRPr="00AE71F9">
        <w:rPr>
          <w:rFonts w:asciiTheme="minorHAnsi" w:eastAsia="Times New Roman" w:hAnsiTheme="minorHAnsi" w:cstheme="minorHAnsi"/>
          <w:color w:val="333333"/>
          <w:sz w:val="16"/>
        </w:rPr>
        <w:t xml:space="preserve">.[18]  However, the Second Circuit did not state explicitly that the political question doctrine only bars suits when a non-judicial actor or agency has been given legal authority to conclusively apply law to facts.  </w:t>
      </w:r>
      <w:r w:rsidRPr="00AE71F9">
        <w:rPr>
          <w:rFonts w:asciiTheme="minorHAnsi" w:eastAsia="Times New Roman" w:hAnsiTheme="minorHAnsi" w:cstheme="minorHAnsi"/>
          <w:color w:val="333333"/>
          <w:u w:val="single"/>
        </w:rPr>
        <w:t xml:space="preserve">In the </w:t>
      </w:r>
      <w:r w:rsidRPr="00AE71F9">
        <w:rPr>
          <w:rFonts w:asciiTheme="minorHAnsi" w:eastAsia="Times New Roman" w:hAnsiTheme="minorHAnsi" w:cstheme="minorHAnsi"/>
          <w:color w:val="333333"/>
          <w:highlight w:val="cyan"/>
          <w:u w:val="single"/>
        </w:rPr>
        <w:t>context of climate change litigation, nothing precludes plaintiffs from bringing common law nuisance claims in the absence of some indicia that a non-judicial political branch, such as the E</w:t>
      </w:r>
      <w:r w:rsidRPr="00AE71F9">
        <w:rPr>
          <w:rFonts w:asciiTheme="minorHAnsi" w:eastAsia="Times New Roman" w:hAnsiTheme="minorHAnsi" w:cstheme="minorHAnsi"/>
          <w:color w:val="333333"/>
          <w:u w:val="single"/>
        </w:rPr>
        <w:t>nvironmental</w:t>
      </w:r>
      <w:r w:rsidRPr="00AE71F9">
        <w:rPr>
          <w:rFonts w:asciiTheme="minorHAnsi" w:eastAsia="Times New Roman" w:hAnsiTheme="minorHAnsi" w:cstheme="minorHAnsi"/>
          <w:color w:val="333333"/>
          <w:highlight w:val="cyan"/>
          <w:u w:val="single"/>
        </w:rPr>
        <w:t xml:space="preserve"> P</w:t>
      </w:r>
      <w:r w:rsidRPr="00AE71F9">
        <w:rPr>
          <w:rFonts w:asciiTheme="minorHAnsi" w:eastAsia="Times New Roman" w:hAnsiTheme="minorHAnsi" w:cstheme="minorHAnsi"/>
          <w:color w:val="333333"/>
          <w:u w:val="single"/>
        </w:rPr>
        <w:t>rotection</w:t>
      </w:r>
      <w:r w:rsidRPr="00AE71F9">
        <w:rPr>
          <w:rFonts w:asciiTheme="minorHAnsi" w:eastAsia="Times New Roman" w:hAnsiTheme="minorHAnsi" w:cstheme="minorHAnsi"/>
          <w:color w:val="333333"/>
          <w:highlight w:val="cyan"/>
          <w:u w:val="single"/>
        </w:rPr>
        <w:t xml:space="preserve"> A</w:t>
      </w:r>
      <w:r w:rsidRPr="00AE71F9">
        <w:rPr>
          <w:rFonts w:asciiTheme="minorHAnsi" w:eastAsia="Times New Roman" w:hAnsiTheme="minorHAnsi" w:cstheme="minorHAnsi"/>
          <w:color w:val="333333"/>
          <w:u w:val="single"/>
        </w:rPr>
        <w:t xml:space="preserve">gency, has final </w:t>
      </w:r>
      <w:r w:rsidRPr="00AE71F9">
        <w:rPr>
          <w:rFonts w:asciiTheme="minorHAnsi" w:eastAsia="Times New Roman" w:hAnsiTheme="minorHAnsi" w:cstheme="minorHAnsi"/>
          <w:color w:val="333333"/>
          <w:highlight w:val="cyan"/>
          <w:u w:val="single"/>
        </w:rPr>
        <w:t xml:space="preserve">authority to determine the </w:t>
      </w:r>
      <w:r w:rsidRPr="00AE71F9">
        <w:rPr>
          <w:rStyle w:val="Emphasis"/>
          <w:rFonts w:asciiTheme="minorHAnsi" w:hAnsiTheme="minorHAnsi" w:cstheme="minorHAnsi"/>
          <w:highlight w:val="cyan"/>
        </w:rPr>
        <w:t>outcome of the dispute</w:t>
      </w:r>
      <w:r w:rsidRPr="00AE71F9">
        <w:rPr>
          <w:rFonts w:asciiTheme="minorHAnsi" w:eastAsia="Times New Roman" w:hAnsiTheme="minorHAnsi" w:cstheme="minorHAnsi"/>
          <w:color w:val="333333"/>
          <w:highlight w:val="cyan"/>
          <w:u w:val="single"/>
        </w:rPr>
        <w:t>.</w:t>
      </w:r>
    </w:p>
    <w:p w14:paraId="27AEA8D6" w14:textId="77777777" w:rsidR="00C27894" w:rsidRPr="00AE71F9" w:rsidRDefault="00C27894" w:rsidP="00300E5D">
      <w:pPr>
        <w:pStyle w:val="Small"/>
        <w:rPr>
          <w:rFonts w:asciiTheme="minorHAnsi" w:hAnsiTheme="minorHAnsi" w:cstheme="minorHAnsi"/>
        </w:rPr>
      </w:pPr>
    </w:p>
    <w:p w14:paraId="52F75DA0" w14:textId="785CF1A0" w:rsidR="005B7B20" w:rsidRPr="00AE71F9" w:rsidRDefault="008E0B30" w:rsidP="008E0B30">
      <w:pPr>
        <w:pStyle w:val="Heading3"/>
        <w:rPr>
          <w:rFonts w:asciiTheme="minorHAnsi" w:hAnsiTheme="minorHAnsi" w:cstheme="minorHAnsi"/>
        </w:rPr>
      </w:pPr>
      <w:r w:rsidRPr="00AE71F9">
        <w:rPr>
          <w:rFonts w:asciiTheme="minorHAnsi" w:hAnsiTheme="minorHAnsi" w:cstheme="minorHAnsi"/>
        </w:rPr>
        <w:t>No extinction</w:t>
      </w:r>
    </w:p>
    <w:p w14:paraId="374A2811" w14:textId="77777777" w:rsidR="00A137A6" w:rsidRPr="00AE71F9" w:rsidRDefault="00A137A6" w:rsidP="00A137A6">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Climate change doesn’t cause extinction.</w:t>
      </w:r>
    </w:p>
    <w:p w14:paraId="32EFE087" w14:textId="77777777" w:rsidR="00A137A6" w:rsidRPr="00AE71F9" w:rsidRDefault="00A137A6" w:rsidP="00A137A6">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Thiessen, 21</w:t>
      </w:r>
      <w:r w:rsidRPr="00AE71F9">
        <w:rPr>
          <w:rFonts w:asciiTheme="minorHAnsi" w:hAnsiTheme="minorHAnsi" w:cstheme="minorHAnsi"/>
          <w:color w:val="000000"/>
        </w:rPr>
        <w:t> -- Fellow at the American Enterprise Institute</w:t>
      </w:r>
    </w:p>
    <w:p w14:paraId="37857868"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[Marc A., "Opinion: Climate change is not an ‘existential threat’," Washington Post, 11-2-2021, https://www.washingtonpost.com/opinions/2021/11/02/climate-change-is-not-an-existential-threat/, accessed 5-22-2022; AD]</w:t>
      </w:r>
    </w:p>
    <w:p w14:paraId="1668EDB3"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At the Glasgow climate conference, President Biden declared climate change an “existential threat to human existence as we know it.” No, it’s not. </w:t>
      </w:r>
      <w:r w:rsidRPr="00AE71F9">
        <w:rPr>
          <w:rFonts w:asciiTheme="minorHAnsi" w:hAnsiTheme="minorHAnsi" w:cstheme="minorHAnsi"/>
          <w:b/>
          <w:bCs/>
          <w:color w:val="000000"/>
          <w:u w:val="single"/>
          <w:shd w:val="clear" w:color="auto" w:fill="00FFFF"/>
        </w:rPr>
        <w:t>Climate change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is</w:t>
      </w:r>
      <w:r w:rsidRPr="00AE71F9">
        <w:rPr>
          <w:rFonts w:asciiTheme="minorHAnsi" w:hAnsiTheme="minorHAnsi" w:cstheme="minorHAnsi"/>
          <w:color w:val="000000"/>
        </w:rPr>
        <w:t> </w:t>
      </w:r>
      <w:r w:rsidRPr="00AE71F9">
        <w:rPr>
          <w:rFonts w:asciiTheme="minorHAnsi" w:hAnsiTheme="minorHAnsi" w:cstheme="minorHAnsi"/>
          <w:b/>
          <w:bCs/>
          <w:color w:val="000000"/>
          <w:u w:val="single"/>
        </w:rPr>
        <w:t>not a meteor</w:t>
      </w:r>
      <w:r w:rsidRPr="00AE71F9">
        <w:rPr>
          <w:rFonts w:asciiTheme="minorHAnsi" w:hAnsiTheme="minorHAnsi" w:cstheme="minorHAnsi"/>
          <w:color w:val="000000"/>
        </w:rPr>
        <w:t> </w:t>
      </w:r>
      <w:r w:rsidRPr="00AE71F9">
        <w:rPr>
          <w:rFonts w:asciiTheme="minorHAnsi" w:hAnsiTheme="minorHAnsi" w:cstheme="minorHAnsi"/>
          <w:color w:val="000000"/>
          <w:u w:val="single"/>
        </w:rPr>
        <w:t>hurtling toward Earth</w:t>
      </w:r>
      <w:r w:rsidRPr="00AE71F9">
        <w:rPr>
          <w:rFonts w:asciiTheme="minorHAnsi" w:hAnsiTheme="minorHAnsi" w:cstheme="minorHAnsi"/>
          <w:color w:val="000000"/>
        </w:rPr>
        <w:t> to destroy humanity. Rather, </w:t>
      </w:r>
      <w:r w:rsidRPr="00AE71F9">
        <w:rPr>
          <w:rFonts w:asciiTheme="minorHAnsi" w:hAnsiTheme="minorHAnsi" w:cstheme="minorHAnsi"/>
          <w:color w:val="000000"/>
          <w:u w:val="single"/>
        </w:rPr>
        <w:t>it is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chronic, manageable condition</w:t>
      </w:r>
      <w:r w:rsidRPr="00AE71F9">
        <w:rPr>
          <w:rFonts w:asciiTheme="minorHAnsi" w:hAnsiTheme="minorHAnsi" w:cstheme="minorHAnsi"/>
          <w:color w:val="000000"/>
        </w:rPr>
        <w:t> </w:t>
      </w:r>
      <w:r w:rsidRPr="00AE71F9">
        <w:rPr>
          <w:rFonts w:asciiTheme="minorHAnsi" w:hAnsiTheme="minorHAnsi" w:cstheme="minorHAnsi"/>
          <w:color w:val="000000"/>
          <w:u w:val="single"/>
        </w:rPr>
        <w:t>humanity can live with.</w:t>
      </w:r>
    </w:p>
    <w:p w14:paraId="52739D2E"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So argues Bjorn Lomborg, author of the book “False Alarm: How Climate Change Panic Costs Us Trillions, Hurts the Poor, and Fails to Fix the Planet.” “Fundamentally, we’ve got to stop the alarmists,” he tells me. A recent poll found almost half of young Americans believe “humanity is doomed” because of climate change. This is not true. “Climate change is a problem, but not the end of the world,” Lomborg says. In fact, “things are a lot better than you think.”</w:t>
      </w:r>
    </w:p>
    <w:p w14:paraId="3861CD8C"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For example, he points to estimates that climate change will increase deaths from malnutrition. (The World Health Organization, for example, predicts 95,000 more deaths due to child malnutrition by 2030.) That is true, he says. But it is also true that </w:t>
      </w:r>
      <w:r w:rsidRPr="00AE71F9">
        <w:rPr>
          <w:rFonts w:asciiTheme="minorHAnsi" w:hAnsiTheme="minorHAnsi" w:cstheme="minorHAnsi"/>
          <w:b/>
          <w:bCs/>
          <w:color w:val="000000"/>
          <w:u w:val="single"/>
          <w:shd w:val="clear" w:color="auto" w:fill="00FFFF"/>
        </w:rPr>
        <w:t>malnutrition</w:t>
      </w:r>
      <w:r w:rsidRPr="00AE71F9">
        <w:rPr>
          <w:rFonts w:asciiTheme="minorHAnsi" w:hAnsiTheme="minorHAnsi" w:cstheme="minorHAnsi"/>
          <w:color w:val="000000"/>
        </w:rPr>
        <w:t> </w:t>
      </w:r>
      <w:r w:rsidRPr="00AE71F9">
        <w:rPr>
          <w:rFonts w:asciiTheme="minorHAnsi" w:hAnsiTheme="minorHAnsi" w:cstheme="minorHAnsi"/>
          <w:color w:val="000000"/>
          <w:u w:val="single"/>
        </w:rPr>
        <w:t>has plummeted over the past three decades, and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is expected to continue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plummeting</w:t>
      </w:r>
      <w:r w:rsidRPr="00AE71F9">
        <w:rPr>
          <w:rFonts w:asciiTheme="minorHAnsi" w:hAnsiTheme="minorHAnsi" w:cstheme="minorHAnsi"/>
          <w:color w:val="000000"/>
        </w:rPr>
        <w:t> in the next three. “</w:t>
      </w:r>
      <w:r w:rsidRPr="00AE71F9">
        <w:rPr>
          <w:rFonts w:asciiTheme="minorHAnsi" w:hAnsiTheme="minorHAnsi" w:cstheme="minorHAnsi"/>
          <w:color w:val="000000"/>
          <w:u w:val="single"/>
        </w:rPr>
        <w:t>In 1990, 7 million children died from malnutrition,”</w:t>
      </w:r>
      <w:r w:rsidRPr="00AE71F9">
        <w:rPr>
          <w:rFonts w:asciiTheme="minorHAnsi" w:hAnsiTheme="minorHAnsi" w:cstheme="minorHAnsi"/>
          <w:color w:val="000000"/>
        </w:rPr>
        <w:t> Lomborg says. “</w:t>
      </w:r>
      <w:r w:rsidRPr="00AE71F9">
        <w:rPr>
          <w:rFonts w:asciiTheme="minorHAnsi" w:hAnsiTheme="minorHAnsi" w:cstheme="minorHAnsi"/>
          <w:color w:val="000000"/>
          <w:u w:val="single"/>
        </w:rPr>
        <w:t>Today we’re down to about 2.7 million</w:t>
      </w:r>
      <w:r w:rsidRPr="00AE71F9">
        <w:rPr>
          <w:rFonts w:asciiTheme="minorHAnsi" w:hAnsiTheme="minorHAnsi" w:cstheme="minorHAnsi"/>
          <w:color w:val="000000"/>
        </w:rPr>
        <w:t> children dying from malnutrition. </w:t>
      </w:r>
      <w:r w:rsidRPr="00AE71F9">
        <w:rPr>
          <w:rFonts w:asciiTheme="minorHAnsi" w:hAnsiTheme="minorHAnsi" w:cstheme="minorHAnsi"/>
          <w:color w:val="000000"/>
          <w:u w:val="single"/>
        </w:rPr>
        <w:t>And in 2050</w:t>
      </w:r>
      <w:r w:rsidRPr="00AE71F9">
        <w:rPr>
          <w:rFonts w:asciiTheme="minorHAnsi" w:hAnsiTheme="minorHAnsi" w:cstheme="minorHAnsi"/>
          <w:color w:val="000000"/>
        </w:rPr>
        <w:t> … we’ll be down to about </w:t>
      </w:r>
      <w:r w:rsidRPr="00AE71F9">
        <w:rPr>
          <w:rFonts w:asciiTheme="minorHAnsi" w:hAnsiTheme="minorHAnsi" w:cstheme="minorHAnsi"/>
          <w:color w:val="000000"/>
          <w:u w:val="single"/>
        </w:rPr>
        <w:t>600,000.” Why?</w:t>
      </w:r>
      <w:r w:rsidRPr="00AE71F9">
        <w:rPr>
          <w:rFonts w:asciiTheme="minorHAnsi" w:hAnsiTheme="minorHAnsi" w:cstheme="minorHAnsi"/>
          <w:color w:val="000000"/>
        </w:rPr>
        <w:t> </w:t>
      </w:r>
      <w:r w:rsidRPr="00AE71F9">
        <w:rPr>
          <w:rFonts w:asciiTheme="minorHAnsi" w:hAnsiTheme="minorHAnsi" w:cstheme="minorHAnsi"/>
          <w:b/>
          <w:bCs/>
          <w:color w:val="000000"/>
          <w:u w:val="single"/>
        </w:rPr>
        <w:t>Dramatic reductions in global poverty</w:t>
      </w:r>
      <w:r w:rsidRPr="00AE71F9">
        <w:rPr>
          <w:rFonts w:asciiTheme="minorHAnsi" w:hAnsiTheme="minorHAnsi" w:cstheme="minorHAnsi"/>
          <w:color w:val="000000"/>
          <w:u w:val="single"/>
        </w:rPr>
        <w:t>.</w:t>
      </w:r>
      <w:r w:rsidRPr="00AE71F9">
        <w:rPr>
          <w:rFonts w:asciiTheme="minorHAnsi" w:hAnsiTheme="minorHAnsi" w:cstheme="minorHAnsi"/>
          <w:color w:val="000000"/>
        </w:rPr>
        <w:t> “It’s really not rocket science,” he tells me. “If you’re poor, you’re much more likely to be malnourished and also die from malnourishment. If you get people out of poverty, they don’t die from malnutrition anymore.”</w:t>
      </w:r>
    </w:p>
    <w:p w14:paraId="1B17338D"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u w:val="single"/>
          <w:shd w:val="clear" w:color="auto" w:fill="00FFFF"/>
        </w:rPr>
        <w:t>Climate change doesn’t</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reverse</w:t>
      </w:r>
      <w:r w:rsidRPr="00AE71F9">
        <w:rPr>
          <w:rFonts w:asciiTheme="minorHAnsi" w:hAnsiTheme="minorHAnsi" w:cstheme="minorHAnsi"/>
          <w:color w:val="000000"/>
        </w:rPr>
        <w:t> this </w:t>
      </w:r>
      <w:r w:rsidRPr="00AE71F9">
        <w:rPr>
          <w:rFonts w:asciiTheme="minorHAnsi" w:hAnsiTheme="minorHAnsi" w:cstheme="minorHAnsi"/>
          <w:b/>
          <w:bCs/>
          <w:color w:val="000000"/>
          <w:u w:val="single"/>
          <w:shd w:val="clear" w:color="auto" w:fill="00FFFF"/>
        </w:rPr>
        <w:t>progress</w:t>
      </w:r>
      <w:r w:rsidRPr="00AE71F9">
        <w:rPr>
          <w:rFonts w:asciiTheme="minorHAnsi" w:hAnsiTheme="minorHAnsi" w:cstheme="minorHAnsi"/>
          <w:color w:val="000000"/>
        </w:rPr>
        <w:t> </w:t>
      </w:r>
      <w:r w:rsidRPr="00AE71F9">
        <w:rPr>
          <w:rFonts w:asciiTheme="minorHAnsi" w:hAnsiTheme="minorHAnsi" w:cstheme="minorHAnsi"/>
          <w:color w:val="000000"/>
          <w:u w:val="single"/>
        </w:rPr>
        <w:t>against deaths from malnutrition</w:t>
      </w:r>
      <w:r w:rsidRPr="00AE71F9">
        <w:rPr>
          <w:rFonts w:asciiTheme="minorHAnsi" w:hAnsiTheme="minorHAnsi" w:cstheme="minorHAnsi"/>
          <w:color w:val="000000"/>
        </w:rPr>
        <w:t>, Lomborg argues, “it makes progress go slightly less fast.” </w:t>
      </w:r>
      <w:r w:rsidRPr="00AE71F9">
        <w:rPr>
          <w:rFonts w:asciiTheme="minorHAnsi" w:hAnsiTheme="minorHAnsi" w:cstheme="minorHAnsi"/>
          <w:color w:val="000000"/>
          <w:u w:val="single"/>
        </w:rPr>
        <w:t>But</w:t>
      </w:r>
      <w:r w:rsidRPr="00AE71F9">
        <w:rPr>
          <w:rFonts w:asciiTheme="minorHAnsi" w:hAnsiTheme="minorHAnsi" w:cstheme="minorHAnsi"/>
          <w:color w:val="000000"/>
        </w:rPr>
        <w:t> if the Glasgow climate conference leads to </w:t>
      </w:r>
      <w:r w:rsidRPr="00AE71F9">
        <w:rPr>
          <w:rFonts w:asciiTheme="minorHAnsi" w:hAnsiTheme="minorHAnsi" w:cstheme="minorHAnsi"/>
          <w:color w:val="000000"/>
          <w:u w:val="single"/>
        </w:rPr>
        <w:t>the adoption of much stronger climate measures</w:t>
      </w:r>
      <w:r w:rsidRPr="00AE71F9">
        <w:rPr>
          <w:rFonts w:asciiTheme="minorHAnsi" w:hAnsiTheme="minorHAnsi" w:cstheme="minorHAnsi"/>
          <w:color w:val="000000"/>
        </w:rPr>
        <w:t>, he says, that </w:t>
      </w:r>
      <w:r w:rsidRPr="00AE71F9">
        <w:rPr>
          <w:rFonts w:asciiTheme="minorHAnsi" w:hAnsiTheme="minorHAnsi" w:cstheme="minorHAnsi"/>
          <w:color w:val="000000"/>
          <w:u w:val="single"/>
        </w:rPr>
        <w:t>will slow development</w:t>
      </w:r>
      <w:r w:rsidRPr="00AE71F9">
        <w:rPr>
          <w:rFonts w:asciiTheme="minorHAnsi" w:hAnsiTheme="minorHAnsi" w:cstheme="minorHAnsi"/>
          <w:color w:val="000000"/>
        </w:rPr>
        <w:t>. A global carbon tax, for example, could increase the number of people in poverty around the world by as much as 80 million, causing far more malnutrition deaths than climate change.</w:t>
      </w:r>
    </w:p>
    <w:p w14:paraId="64216AD5"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Or </w:t>
      </w:r>
      <w:r w:rsidRPr="00AE71F9">
        <w:rPr>
          <w:rFonts w:asciiTheme="minorHAnsi" w:hAnsiTheme="minorHAnsi" w:cstheme="minorHAnsi"/>
          <w:color w:val="000000"/>
          <w:u w:val="single"/>
          <w:shd w:val="clear" w:color="auto" w:fill="00FFFF"/>
        </w:rPr>
        <w:t>take</w:t>
      </w:r>
      <w:r w:rsidRPr="00AE71F9">
        <w:rPr>
          <w:rFonts w:asciiTheme="minorHAnsi" w:hAnsiTheme="minorHAnsi" w:cstheme="minorHAnsi"/>
          <w:color w:val="000000"/>
        </w:rPr>
        <w:t> </w:t>
      </w:r>
      <w:r w:rsidRPr="00AE71F9">
        <w:rPr>
          <w:rFonts w:asciiTheme="minorHAnsi" w:hAnsiTheme="minorHAnsi" w:cstheme="minorHAnsi"/>
          <w:color w:val="000000"/>
          <w:u w:val="single"/>
        </w:rPr>
        <w:t>deaths from</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climate-related disasters</w:t>
      </w:r>
      <w:r w:rsidRPr="00AE71F9">
        <w:rPr>
          <w:rFonts w:asciiTheme="minorHAnsi" w:hAnsiTheme="minorHAnsi" w:cstheme="minorHAnsi"/>
          <w:color w:val="000000"/>
          <w:u w:val="single"/>
        </w:rPr>
        <w:t>. In the 1920s</w:t>
      </w:r>
      <w:r w:rsidRPr="00AE71F9">
        <w:rPr>
          <w:rFonts w:asciiTheme="minorHAnsi" w:hAnsiTheme="minorHAnsi" w:cstheme="minorHAnsi"/>
          <w:color w:val="000000"/>
        </w:rPr>
        <w:t>, Lomborg wrote in an August op-ed, </w:t>
      </w:r>
      <w:r w:rsidRPr="00AE71F9">
        <w:rPr>
          <w:rFonts w:asciiTheme="minorHAnsi" w:hAnsiTheme="minorHAnsi" w:cstheme="minorHAnsi"/>
          <w:color w:val="000000"/>
          <w:u w:val="single"/>
        </w:rPr>
        <w:t>natural disasters killed</w:t>
      </w:r>
      <w:r w:rsidRPr="00AE71F9">
        <w:rPr>
          <w:rFonts w:asciiTheme="minorHAnsi" w:hAnsiTheme="minorHAnsi" w:cstheme="minorHAnsi"/>
          <w:color w:val="000000"/>
        </w:rPr>
        <w:t> </w:t>
      </w:r>
      <w:r w:rsidRPr="00AE71F9">
        <w:rPr>
          <w:rFonts w:asciiTheme="minorHAnsi" w:hAnsiTheme="minorHAnsi" w:cstheme="minorHAnsi"/>
          <w:b/>
          <w:bCs/>
          <w:color w:val="000000"/>
          <w:u w:val="single"/>
        </w:rPr>
        <w:t>almost half a million</w:t>
      </w:r>
      <w:r w:rsidRPr="00AE71F9">
        <w:rPr>
          <w:rFonts w:asciiTheme="minorHAnsi" w:hAnsiTheme="minorHAnsi" w:cstheme="minorHAnsi"/>
          <w:color w:val="000000"/>
        </w:rPr>
        <w:t> </w:t>
      </w:r>
      <w:r w:rsidRPr="00AE71F9">
        <w:rPr>
          <w:rFonts w:asciiTheme="minorHAnsi" w:hAnsiTheme="minorHAnsi" w:cstheme="minorHAnsi"/>
          <w:color w:val="000000"/>
          <w:u w:val="single"/>
        </w:rPr>
        <w:t>people per year</w:t>
      </w:r>
      <w:r w:rsidRPr="00AE71F9">
        <w:rPr>
          <w:rFonts w:asciiTheme="minorHAnsi" w:hAnsiTheme="minorHAnsi" w:cstheme="minorHAnsi"/>
          <w:color w:val="000000"/>
        </w:rPr>
        <w:t> on average. </w:t>
      </w:r>
      <w:r w:rsidRPr="00AE71F9">
        <w:rPr>
          <w:rFonts w:asciiTheme="minorHAnsi" w:hAnsiTheme="minorHAnsi" w:cstheme="minorHAnsi"/>
          <w:color w:val="000000"/>
          <w:u w:val="single"/>
        </w:rPr>
        <w:t>But “in the</w:t>
      </w:r>
      <w:r w:rsidRPr="00AE71F9">
        <w:rPr>
          <w:rFonts w:asciiTheme="minorHAnsi" w:hAnsiTheme="minorHAnsi" w:cstheme="minorHAnsi"/>
          <w:color w:val="000000"/>
        </w:rPr>
        <w:t> </w:t>
      </w:r>
      <w:r w:rsidRPr="00AE71F9">
        <w:rPr>
          <w:rFonts w:asciiTheme="minorHAnsi" w:hAnsiTheme="minorHAnsi" w:cstheme="minorHAnsi"/>
          <w:color w:val="000000"/>
          <w:u w:val="single"/>
        </w:rPr>
        <w:t>last full decade, 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2010s,</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only 18,000</w:t>
      </w:r>
      <w:r w:rsidRPr="00AE71F9">
        <w:rPr>
          <w:rFonts w:asciiTheme="minorHAnsi" w:hAnsiTheme="minorHAnsi" w:cstheme="minorHAnsi"/>
          <w:color w:val="000000"/>
        </w:rPr>
        <w:t> </w:t>
      </w:r>
      <w:r w:rsidRPr="00AE71F9">
        <w:rPr>
          <w:rFonts w:asciiTheme="minorHAnsi" w:hAnsiTheme="minorHAnsi" w:cstheme="minorHAnsi"/>
          <w:color w:val="000000"/>
          <w:u w:val="single"/>
        </w:rPr>
        <w:t>people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died</w:t>
      </w:r>
      <w:r w:rsidRPr="00AE71F9">
        <w:rPr>
          <w:rFonts w:asciiTheme="minorHAnsi" w:hAnsiTheme="minorHAnsi" w:cstheme="minorHAnsi"/>
          <w:color w:val="000000"/>
        </w:rPr>
        <w:t> </w:t>
      </w:r>
      <w:r w:rsidRPr="00AE71F9">
        <w:rPr>
          <w:rFonts w:asciiTheme="minorHAnsi" w:hAnsiTheme="minorHAnsi" w:cstheme="minorHAnsi"/>
          <w:color w:val="000000"/>
          <w:u w:val="single"/>
        </w:rPr>
        <w:t>every year” —</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a reduction of 96 percent</w:t>
      </w:r>
      <w:r w:rsidRPr="00AE71F9">
        <w:rPr>
          <w:rFonts w:asciiTheme="minorHAnsi" w:hAnsiTheme="minorHAnsi" w:cstheme="minorHAnsi"/>
          <w:color w:val="000000"/>
        </w:rPr>
        <w:t> </w:t>
      </w:r>
      <w:r w:rsidRPr="00AE71F9">
        <w:rPr>
          <w:rFonts w:asciiTheme="minorHAnsi" w:hAnsiTheme="minorHAnsi" w:cstheme="minorHAnsi"/>
          <w:color w:val="000000"/>
          <w:u w:val="single"/>
        </w:rPr>
        <w:t>even as the global population</w:t>
      </w:r>
      <w:r w:rsidRPr="00AE71F9">
        <w:rPr>
          <w:rFonts w:asciiTheme="minorHAnsi" w:hAnsiTheme="minorHAnsi" w:cstheme="minorHAnsi"/>
          <w:color w:val="000000"/>
        </w:rPr>
        <w:t> </w:t>
      </w:r>
      <w:r w:rsidRPr="00AE71F9">
        <w:rPr>
          <w:rFonts w:asciiTheme="minorHAnsi" w:hAnsiTheme="minorHAnsi" w:cstheme="minorHAnsi"/>
          <w:b/>
          <w:bCs/>
          <w:color w:val="000000"/>
          <w:u w:val="single"/>
        </w:rPr>
        <w:t>quadrupled</w:t>
      </w:r>
      <w:r w:rsidRPr="00AE71F9">
        <w:rPr>
          <w:rFonts w:asciiTheme="minorHAnsi" w:hAnsiTheme="minorHAnsi" w:cstheme="minorHAnsi"/>
          <w:color w:val="000000"/>
          <w:u w:val="single"/>
        </w:rPr>
        <w:t>.</w:t>
      </w:r>
      <w:r w:rsidRPr="00AE71F9">
        <w:rPr>
          <w:rFonts w:asciiTheme="minorHAnsi" w:hAnsiTheme="minorHAnsi" w:cstheme="minorHAnsi"/>
          <w:color w:val="000000"/>
        </w:rPr>
        <w:t> In 2021, he says, the number of disaster deaths will be just about 6,000. That’s because </w:t>
      </w:r>
      <w:r w:rsidRPr="00AE71F9">
        <w:rPr>
          <w:rFonts w:asciiTheme="minorHAnsi" w:hAnsiTheme="minorHAnsi" w:cstheme="minorHAnsi"/>
          <w:color w:val="000000"/>
          <w:u w:val="single"/>
        </w:rPr>
        <w:t>better</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infrastructure does more to save lives than cutting emissions</w:t>
      </w:r>
      <w:r w:rsidRPr="00AE71F9">
        <w:rPr>
          <w:rFonts w:asciiTheme="minorHAnsi" w:hAnsiTheme="minorHAnsi" w:cstheme="minorHAnsi"/>
          <w:color w:val="000000"/>
          <w:u w:val="single"/>
        </w:rPr>
        <w:t>.</w:t>
      </w:r>
      <w:r w:rsidRPr="00AE71F9">
        <w:rPr>
          <w:rFonts w:asciiTheme="minorHAnsi" w:hAnsiTheme="minorHAnsi" w:cstheme="minorHAnsi"/>
          <w:color w:val="000000"/>
        </w:rPr>
        <w:t> The key to preventing disaster-related deaths is to help more people afford to live in sturdy homes instead of under corrugated roofs.</w:t>
      </w:r>
    </w:p>
    <w:p w14:paraId="710C5993"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What about temperature-related deaths? It is true, Lomborg says, that </w:t>
      </w:r>
      <w:r w:rsidRPr="00AE71F9">
        <w:rPr>
          <w:rFonts w:asciiTheme="minorHAnsi" w:hAnsiTheme="minorHAnsi" w:cstheme="minorHAnsi"/>
          <w:color w:val="000000"/>
          <w:u w:val="single"/>
          <w:shd w:val="clear" w:color="auto" w:fill="00FFFF"/>
        </w:rPr>
        <w:t>we are seeing</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more heat waves</w:t>
      </w:r>
      <w:r w:rsidRPr="00AE71F9">
        <w:rPr>
          <w:rFonts w:asciiTheme="minorHAnsi" w:hAnsiTheme="minorHAnsi" w:cstheme="minorHAnsi"/>
          <w:color w:val="000000"/>
        </w:rPr>
        <w:t> </w:t>
      </w:r>
      <w:r w:rsidRPr="00AE71F9">
        <w:rPr>
          <w:rFonts w:asciiTheme="minorHAnsi" w:hAnsiTheme="minorHAnsi" w:cstheme="minorHAnsi"/>
          <w:color w:val="000000"/>
          <w:u w:val="single"/>
        </w:rPr>
        <w:t>today,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but</w:t>
      </w:r>
      <w:r w:rsidRPr="00AE71F9">
        <w:rPr>
          <w:rFonts w:asciiTheme="minorHAnsi" w:hAnsiTheme="minorHAnsi" w:cstheme="minorHAnsi"/>
          <w:color w:val="000000"/>
        </w:rPr>
        <w:t> </w:t>
      </w:r>
      <w:r w:rsidRPr="00AE71F9">
        <w:rPr>
          <w:rFonts w:asciiTheme="minorHAnsi" w:hAnsiTheme="minorHAnsi" w:cstheme="minorHAnsi"/>
          <w:color w:val="000000"/>
          <w:u w:val="single"/>
        </w:rPr>
        <w:t>we are also seeing</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fewer cold waves</w:t>
      </w:r>
      <w:r w:rsidRPr="00AE71F9">
        <w:rPr>
          <w:rFonts w:asciiTheme="minorHAnsi" w:hAnsiTheme="minorHAnsi" w:cstheme="minorHAnsi"/>
          <w:color w:val="000000"/>
          <w:u w:val="single"/>
        </w:rPr>
        <w:t>.</w:t>
      </w:r>
      <w:r w:rsidRPr="00AE71F9">
        <w:rPr>
          <w:rFonts w:asciiTheme="minorHAnsi" w:hAnsiTheme="minorHAnsi" w:cstheme="minorHAnsi"/>
          <w:color w:val="000000"/>
        </w:rPr>
        <w:t> According a recent study in the Lancet, </w:t>
      </w:r>
      <w:r w:rsidRPr="00AE71F9">
        <w:rPr>
          <w:rFonts w:asciiTheme="minorHAnsi" w:hAnsiTheme="minorHAnsi" w:cstheme="minorHAnsi"/>
          <w:color w:val="000000"/>
          <w:u w:val="single"/>
        </w:rPr>
        <w:t>over the past two decades, there were 490,000 heat-related deaths worldwide, compared to</w:t>
      </w:r>
      <w:r w:rsidRPr="00AE71F9">
        <w:rPr>
          <w:rFonts w:asciiTheme="minorHAnsi" w:hAnsiTheme="minorHAnsi" w:cstheme="minorHAnsi"/>
          <w:color w:val="000000"/>
        </w:rPr>
        <w:t> </w:t>
      </w:r>
      <w:r w:rsidRPr="00AE71F9">
        <w:rPr>
          <w:rFonts w:asciiTheme="minorHAnsi" w:hAnsiTheme="minorHAnsi" w:cstheme="minorHAnsi"/>
          <w:b/>
          <w:bCs/>
          <w:color w:val="000000"/>
          <w:u w:val="single"/>
        </w:rPr>
        <w:t>4.6 million cold-related deaths.</w:t>
      </w:r>
      <w:r w:rsidRPr="00AE71F9">
        <w:rPr>
          <w:rFonts w:asciiTheme="minorHAnsi" w:hAnsiTheme="minorHAnsi" w:cstheme="minorHAnsi"/>
          <w:color w:val="000000"/>
        </w:rPr>
        <w:t> While about 116,000 more people died from heat last year because of climate change, </w:t>
      </w:r>
      <w:r w:rsidRPr="00AE71F9">
        <w:rPr>
          <w:rFonts w:asciiTheme="minorHAnsi" w:hAnsiTheme="minorHAnsi" w:cstheme="minorHAnsi"/>
          <w:color w:val="000000"/>
          <w:u w:val="single"/>
          <w:shd w:val="clear" w:color="auto" w:fill="00FFFF"/>
        </w:rPr>
        <w:t>roughly 283,000 fewer</w:t>
      </w:r>
      <w:r w:rsidRPr="00AE71F9">
        <w:rPr>
          <w:rFonts w:asciiTheme="minorHAnsi" w:hAnsiTheme="minorHAnsi" w:cstheme="minorHAnsi"/>
          <w:color w:val="000000"/>
        </w:rPr>
        <w:t> </w:t>
      </w:r>
      <w:r w:rsidRPr="00AE71F9">
        <w:rPr>
          <w:rFonts w:asciiTheme="minorHAnsi" w:hAnsiTheme="minorHAnsi" w:cstheme="minorHAnsi"/>
          <w:color w:val="000000"/>
          <w:u w:val="single"/>
        </w:rPr>
        <w:t>people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died from cold</w:t>
      </w:r>
      <w:r w:rsidRPr="00AE71F9">
        <w:rPr>
          <w:rFonts w:asciiTheme="minorHAnsi" w:hAnsiTheme="minorHAnsi" w:cstheme="minorHAnsi"/>
          <w:color w:val="000000"/>
        </w:rPr>
        <w:t> </w:t>
      </w:r>
      <w:r w:rsidRPr="00AE71F9">
        <w:rPr>
          <w:rFonts w:asciiTheme="minorHAnsi" w:hAnsiTheme="minorHAnsi" w:cstheme="minorHAnsi"/>
          <w:color w:val="000000"/>
          <w:u w:val="single"/>
        </w:rPr>
        <w:t>— which</w:t>
      </w:r>
      <w:r w:rsidRPr="00AE71F9">
        <w:rPr>
          <w:rFonts w:asciiTheme="minorHAnsi" w:hAnsiTheme="minorHAnsi" w:cstheme="minorHAnsi"/>
          <w:color w:val="000000"/>
        </w:rPr>
        <w:t>, he calculates, </w:t>
      </w:r>
      <w:r w:rsidRPr="00AE71F9">
        <w:rPr>
          <w:rFonts w:asciiTheme="minorHAnsi" w:hAnsiTheme="minorHAnsi" w:cstheme="minorHAnsi"/>
          <w:color w:val="000000"/>
          <w:u w:val="single"/>
        </w:rPr>
        <w:t>means</w:t>
      </w:r>
      <w:r w:rsidRPr="00AE71F9">
        <w:rPr>
          <w:rFonts w:asciiTheme="minorHAnsi" w:hAnsiTheme="minorHAnsi" w:cstheme="minorHAnsi"/>
          <w:color w:val="000000"/>
        </w:rPr>
        <w:t> </w:t>
      </w:r>
      <w:r w:rsidRPr="00AE71F9">
        <w:rPr>
          <w:rFonts w:asciiTheme="minorHAnsi" w:hAnsiTheme="minorHAnsi" w:cstheme="minorHAnsi"/>
          <w:b/>
          <w:bCs/>
          <w:color w:val="000000"/>
          <w:u w:val="single"/>
        </w:rPr>
        <w:t>global warming saved about 166,000 thousands of lives.</w:t>
      </w:r>
    </w:p>
    <w:p w14:paraId="01D54156"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What about rising sea levels?</w:t>
      </w:r>
      <w:r w:rsidRPr="00AE71F9">
        <w:rPr>
          <w:rFonts w:asciiTheme="minorHAnsi" w:hAnsiTheme="minorHAnsi" w:cstheme="minorHAnsi"/>
          <w:color w:val="000000"/>
        </w:rPr>
        <w:t> Lomborg points to a Post editorial that warns rising oceans could “make 187 million people homeless” by 2100. That is true only if you assume that humanity does nothing during the next 79 years to adapt. “What they forget,” he says, “is </w:t>
      </w:r>
      <w:r w:rsidRPr="00AE71F9">
        <w:rPr>
          <w:rFonts w:asciiTheme="minorHAnsi" w:hAnsiTheme="minorHAnsi" w:cstheme="minorHAnsi"/>
          <w:color w:val="000000"/>
          <w:u w:val="single"/>
        </w:rPr>
        <w:t>we have very</w:t>
      </w:r>
      <w:r w:rsidRPr="00AE71F9">
        <w:rPr>
          <w:rFonts w:asciiTheme="minorHAnsi" w:hAnsiTheme="minorHAnsi" w:cstheme="minorHAnsi"/>
          <w:color w:val="000000"/>
        </w:rPr>
        <w:t> </w:t>
      </w:r>
      <w:r w:rsidRPr="00AE71F9">
        <w:rPr>
          <w:rFonts w:asciiTheme="minorHAnsi" w:hAnsiTheme="minorHAnsi" w:cstheme="minorHAnsi"/>
          <w:b/>
          <w:bCs/>
          <w:color w:val="000000"/>
          <w:u w:val="single"/>
        </w:rPr>
        <w:t>good technologies</w:t>
      </w:r>
      <w:r w:rsidRPr="00AE71F9">
        <w:rPr>
          <w:rFonts w:asciiTheme="minorHAnsi" w:hAnsiTheme="minorHAnsi" w:cstheme="minorHAnsi"/>
          <w:color w:val="000000"/>
        </w:rPr>
        <w:t> </w:t>
      </w:r>
      <w:r w:rsidRPr="00AE71F9">
        <w:rPr>
          <w:rFonts w:asciiTheme="minorHAnsi" w:hAnsiTheme="minorHAnsi" w:cstheme="minorHAnsi"/>
          <w:color w:val="000000"/>
          <w:u w:val="single"/>
        </w:rPr>
        <w:t>to make sure that people are protected.</w:t>
      </w:r>
      <w:r w:rsidRPr="00AE71F9">
        <w:rPr>
          <w:rFonts w:asciiTheme="minorHAnsi" w:hAnsiTheme="minorHAnsi" w:cstheme="minorHAnsi"/>
          <w:color w:val="000000"/>
        </w:rPr>
        <w:t> 110 million people are right now living below sea level” in places like Holland. </w:t>
      </w:r>
      <w:r w:rsidRPr="00AE71F9">
        <w:rPr>
          <w:rFonts w:asciiTheme="minorHAnsi" w:hAnsiTheme="minorHAnsi" w:cstheme="minorHAnsi"/>
          <w:b/>
          <w:bCs/>
          <w:color w:val="000000"/>
          <w:u w:val="single"/>
          <w:shd w:val="clear" w:color="auto" w:fill="00FFFF"/>
        </w:rPr>
        <w:t>Adaptation</w:t>
      </w:r>
      <w:r w:rsidRPr="00AE71F9">
        <w:rPr>
          <w:rFonts w:asciiTheme="minorHAnsi" w:hAnsiTheme="minorHAnsi" w:cstheme="minorHAnsi"/>
          <w:color w:val="000000"/>
        </w:rPr>
        <w:t>, he says, </w:t>
      </w:r>
      <w:r w:rsidRPr="00AE71F9">
        <w:rPr>
          <w:rFonts w:asciiTheme="minorHAnsi" w:hAnsiTheme="minorHAnsi" w:cstheme="minorHAnsi"/>
          <w:color w:val="000000"/>
          <w:u w:val="single"/>
          <w:shd w:val="clear" w:color="auto" w:fill="00FFFF"/>
        </w:rPr>
        <w:t>will reduce</w:t>
      </w:r>
      <w:r w:rsidRPr="00AE71F9">
        <w:rPr>
          <w:rFonts w:asciiTheme="minorHAnsi" w:hAnsiTheme="minorHAnsi" w:cstheme="minorHAnsi"/>
          <w:color w:val="000000"/>
        </w:rPr>
        <w:t> </w:t>
      </w:r>
      <w:r w:rsidRPr="00AE71F9">
        <w:rPr>
          <w:rFonts w:asciiTheme="minorHAnsi" w:hAnsiTheme="minorHAnsi" w:cstheme="minorHAnsi"/>
          <w:color w:val="000000"/>
          <w:u w:val="single"/>
        </w:rPr>
        <w:t>the number 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flooded people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12,000-fold</w:t>
      </w:r>
      <w:r w:rsidRPr="00AE71F9">
        <w:rPr>
          <w:rFonts w:asciiTheme="minorHAnsi" w:hAnsiTheme="minorHAnsi" w:cstheme="minorHAnsi"/>
          <w:color w:val="000000"/>
          <w:u w:val="single"/>
        </w:rPr>
        <w:t>.</w:t>
      </w:r>
      <w:r w:rsidRPr="00AE71F9">
        <w:rPr>
          <w:rFonts w:asciiTheme="minorHAnsi" w:hAnsiTheme="minorHAnsi" w:cstheme="minorHAnsi"/>
          <w:color w:val="000000"/>
        </w:rPr>
        <w:t> “The actual number of people [displaced] when you take into account adaptation is probably in the tens of thousands, not in the hundreds of millions.”</w:t>
      </w:r>
    </w:p>
    <w:p w14:paraId="6D382721"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b/>
          <w:bCs/>
          <w:color w:val="000000"/>
          <w:u w:val="single"/>
          <w:shd w:val="clear" w:color="auto" w:fill="00FFFF"/>
        </w:rPr>
        <w:t>Even if we do nothing</w:t>
      </w:r>
      <w:r w:rsidRPr="00AE71F9">
        <w:rPr>
          <w:rFonts w:asciiTheme="minorHAnsi" w:hAnsiTheme="minorHAnsi" w:cstheme="minorHAnsi"/>
          <w:color w:val="000000"/>
        </w:rPr>
        <w:t> </w:t>
      </w:r>
      <w:r w:rsidRPr="00AE71F9">
        <w:rPr>
          <w:rFonts w:asciiTheme="minorHAnsi" w:hAnsiTheme="minorHAnsi" w:cstheme="minorHAnsi"/>
          <w:color w:val="000000"/>
          <w:u w:val="single"/>
        </w:rPr>
        <w:t>to reduce emissions,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 world will</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not end</w:t>
      </w:r>
      <w:r w:rsidRPr="00AE71F9">
        <w:rPr>
          <w:rFonts w:asciiTheme="minorHAnsi" w:hAnsiTheme="minorHAnsi" w:cstheme="minorHAnsi"/>
          <w:color w:val="000000"/>
        </w:rPr>
        <w:t>. Lomborg points out that, according to the U.N. Intergovernmental Panel on Climate Change, “</w:t>
      </w:r>
      <w:r w:rsidRPr="00AE71F9">
        <w:rPr>
          <w:rFonts w:asciiTheme="minorHAnsi" w:hAnsiTheme="minorHAnsi" w:cstheme="minorHAnsi"/>
          <w:color w:val="000000"/>
          <w:u w:val="single"/>
          <w:shd w:val="clear" w:color="auto" w:fill="00FFFF"/>
        </w:rPr>
        <w:t>the impact</w:t>
      </w:r>
      <w:r w:rsidRPr="00AE71F9">
        <w:rPr>
          <w:rFonts w:asciiTheme="minorHAnsi" w:hAnsiTheme="minorHAnsi" w:cstheme="minorHAnsi"/>
          <w:color w:val="000000"/>
        </w:rPr>
        <w:t> </w:t>
      </w:r>
      <w:r w:rsidRPr="00AE71F9">
        <w:rPr>
          <w:rFonts w:asciiTheme="minorHAnsi" w:hAnsiTheme="minorHAnsi" w:cstheme="minorHAnsi"/>
          <w:color w:val="000000"/>
          <w:u w:val="single"/>
        </w:rPr>
        <w:t>of climate change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is equivalent to 2</w:t>
      </w:r>
      <w:r w:rsidRPr="00AE71F9">
        <w:rPr>
          <w:rFonts w:asciiTheme="minorHAnsi" w:hAnsiTheme="minorHAnsi" w:cstheme="minorHAnsi"/>
          <w:b/>
          <w:bCs/>
          <w:color w:val="000000"/>
          <w:u w:val="single"/>
          <w:shd w:val="clear" w:color="auto" w:fill="00FFFF"/>
        </w:rPr>
        <w:t>.6 percent of GDP</w:t>
      </w:r>
      <w:r w:rsidRPr="00AE71F9">
        <w:rPr>
          <w:rFonts w:asciiTheme="minorHAnsi" w:hAnsiTheme="minorHAnsi" w:cstheme="minorHAnsi"/>
          <w:color w:val="000000"/>
        </w:rPr>
        <w:t> </w:t>
      </w:r>
      <w:r w:rsidRPr="00AE71F9">
        <w:rPr>
          <w:rFonts w:asciiTheme="minorHAnsi" w:hAnsiTheme="minorHAnsi" w:cstheme="minorHAnsi"/>
          <w:color w:val="000000"/>
          <w:u w:val="single"/>
        </w:rPr>
        <w:t>by the end of the century. Instead of being 450 percent as rich in 2100, we’ll ‘only’ be 434 percent as rich.”</w:t>
      </w:r>
      <w:r w:rsidRPr="00AE71F9">
        <w:rPr>
          <w:rFonts w:asciiTheme="minorHAnsi" w:hAnsiTheme="minorHAnsi" w:cstheme="minorHAnsi"/>
          <w:color w:val="000000"/>
        </w:rPr>
        <w:t> By contrast, he says, a Nature study finds that even if we fall short of Biden’s plan for net-zero American carbon emissions by 2050, and reduce emissions by 95 percent, we would end up losing 11.9 percent of U.S. gross domestic product — or $11,300 per person per year — to avert a 2.6 percent loss in global GDP.</w:t>
      </w:r>
    </w:p>
    <w:p w14:paraId="1E42013F" w14:textId="77777777" w:rsidR="00A137A6" w:rsidRPr="00AE71F9" w:rsidRDefault="00A137A6" w:rsidP="00A137A6">
      <w:pPr>
        <w:spacing w:line="235" w:lineRule="atLeast"/>
        <w:rPr>
          <w:rFonts w:asciiTheme="minorHAnsi" w:hAnsiTheme="minorHAnsi" w:cstheme="minorHAnsi"/>
          <w:color w:val="000000"/>
        </w:rPr>
      </w:pPr>
      <w:r w:rsidRPr="00AE71F9">
        <w:rPr>
          <w:rFonts w:asciiTheme="minorHAnsi" w:hAnsiTheme="minorHAnsi" w:cstheme="minorHAnsi"/>
          <w:color w:val="000000"/>
        </w:rPr>
        <w:t>The way to address climate change is to unleash the free market to increase prosperity and innovation. But </w:t>
      </w:r>
      <w:r w:rsidRPr="00AE71F9">
        <w:rPr>
          <w:rFonts w:asciiTheme="minorHAnsi" w:hAnsiTheme="minorHAnsi" w:cstheme="minorHAnsi"/>
          <w:color w:val="000000"/>
          <w:u w:val="single"/>
        </w:rPr>
        <w:t>climate alarmists are using</w:t>
      </w:r>
      <w:r w:rsidRPr="00AE71F9">
        <w:rPr>
          <w:rFonts w:asciiTheme="minorHAnsi" w:hAnsiTheme="minorHAnsi" w:cstheme="minorHAnsi"/>
          <w:color w:val="000000"/>
        </w:rPr>
        <w:t> </w:t>
      </w:r>
      <w:r w:rsidRPr="00AE71F9">
        <w:rPr>
          <w:rFonts w:asciiTheme="minorHAnsi" w:hAnsiTheme="minorHAnsi" w:cstheme="minorHAnsi"/>
          <w:b/>
          <w:bCs/>
          <w:color w:val="000000"/>
          <w:u w:val="single"/>
        </w:rPr>
        <w:t>false claims of doom</w:t>
      </w:r>
      <w:r w:rsidRPr="00AE71F9">
        <w:rPr>
          <w:rFonts w:asciiTheme="minorHAnsi" w:hAnsiTheme="minorHAnsi" w:cstheme="minorHAnsi"/>
          <w:color w:val="000000"/>
        </w:rPr>
        <w:t> </w:t>
      </w:r>
      <w:r w:rsidRPr="00AE71F9">
        <w:rPr>
          <w:rFonts w:asciiTheme="minorHAnsi" w:hAnsiTheme="minorHAnsi" w:cstheme="minorHAnsi"/>
          <w:color w:val="000000"/>
          <w:u w:val="single"/>
        </w:rPr>
        <w:t>to</w:t>
      </w:r>
      <w:r w:rsidRPr="00AE71F9">
        <w:rPr>
          <w:rFonts w:asciiTheme="minorHAnsi" w:hAnsiTheme="minorHAnsi" w:cstheme="minorHAnsi"/>
          <w:color w:val="000000"/>
        </w:rPr>
        <w:t> </w:t>
      </w:r>
      <w:r w:rsidRPr="00AE71F9">
        <w:rPr>
          <w:rFonts w:asciiTheme="minorHAnsi" w:hAnsiTheme="minorHAnsi" w:cstheme="minorHAnsi"/>
          <w:b/>
          <w:bCs/>
          <w:color w:val="000000"/>
          <w:u w:val="single"/>
        </w:rPr>
        <w:t>scare people</w:t>
      </w:r>
      <w:r w:rsidRPr="00AE71F9">
        <w:rPr>
          <w:rFonts w:asciiTheme="minorHAnsi" w:hAnsiTheme="minorHAnsi" w:cstheme="minorHAnsi"/>
          <w:color w:val="000000"/>
        </w:rPr>
        <w:t> </w:t>
      </w:r>
      <w:r w:rsidRPr="00AE71F9">
        <w:rPr>
          <w:rFonts w:asciiTheme="minorHAnsi" w:hAnsiTheme="minorHAnsi" w:cstheme="minorHAnsi"/>
          <w:color w:val="000000"/>
          <w:u w:val="single"/>
        </w:rPr>
        <w:t>into adopting policies that will have the opposite effect — destroying economic growth and increasing global poverty.</w:t>
      </w:r>
      <w:r w:rsidRPr="00AE71F9">
        <w:rPr>
          <w:rFonts w:asciiTheme="minorHAnsi" w:hAnsiTheme="minorHAnsi" w:cstheme="minorHAnsi"/>
          <w:color w:val="000000"/>
        </w:rPr>
        <w:t> That makes no sense. The first step to rational solutions is to push back on the panic and recognize that </w:t>
      </w:r>
      <w:r w:rsidRPr="00AE71F9">
        <w:rPr>
          <w:rFonts w:asciiTheme="minorHAnsi" w:hAnsiTheme="minorHAnsi" w:cstheme="minorHAnsi"/>
          <w:color w:val="000000"/>
          <w:u w:val="single"/>
        </w:rPr>
        <w:t>Biden is wrong —</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climate change does not threaten human existence.</w:t>
      </w:r>
    </w:p>
    <w:p w14:paraId="5FF59FC8" w14:textId="77777777" w:rsidR="00766960" w:rsidRPr="00AE71F9" w:rsidRDefault="00766960" w:rsidP="00766960">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No impact – warming doesn’t cause extinction and various factors check.</w:t>
      </w:r>
    </w:p>
    <w:p w14:paraId="6CFFB4AA" w14:textId="77777777" w:rsidR="00766960" w:rsidRPr="00AE71F9" w:rsidRDefault="00766960" w:rsidP="00766960">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Farquhar et al. 17</w:t>
      </w:r>
      <w:r w:rsidRPr="00AE71F9">
        <w:rPr>
          <w:rFonts w:asciiTheme="minorHAnsi" w:hAnsiTheme="minorHAnsi" w:cstheme="minorHAnsi"/>
          <w:color w:val="000000"/>
        </w:rPr>
        <w:t> (Sebastian Farquhar; John Halstead; Owen Cotton-Barratt; Stefan Schubert; Haydn Belfield; Andrew Snyder-Beattie, Doctoral Student @ Oxford University; climate activist; Research Scholars Programme Director @ Oxford University; Post-doc @ Oxford University’s Department of Experimental Psychology; Academic Project Manager @ the Centre for the Study of Existential Risk; Director of Research @ Oxford University’s Future of Humanity Institute, "Existential Risk Diplomacy and Governance," GLOBAL PRIORITIES PROJECT 2017, 2017, https://www.fhi.ox.ac.uk/wp-content/uploads/Existential-Risks-2017-01-23.pdf, Date Accessed: 7-10-2019, SB).</w:t>
      </w:r>
    </w:p>
    <w:p w14:paraId="28C2C503" w14:textId="77777777" w:rsidR="00766960" w:rsidRPr="00AE71F9" w:rsidRDefault="00766960" w:rsidP="00766960">
      <w:pPr>
        <w:spacing w:line="235" w:lineRule="atLeast"/>
        <w:rPr>
          <w:rFonts w:asciiTheme="minorHAnsi" w:hAnsiTheme="minorHAnsi" w:cstheme="minorHAnsi"/>
          <w:color w:val="000000"/>
        </w:rPr>
      </w:pPr>
      <w:r w:rsidRPr="00AE71F9">
        <w:rPr>
          <w:rFonts w:asciiTheme="minorHAnsi" w:hAnsiTheme="minorHAnsi" w:cstheme="minorHAnsi"/>
          <w:color w:val="000000"/>
        </w:rPr>
        <w:t>1.1.2 Extreme climate change and geoengineering </w:t>
      </w:r>
      <w:r w:rsidRPr="00AE71F9">
        <w:rPr>
          <w:rFonts w:asciiTheme="minorHAnsi" w:hAnsiTheme="minorHAnsi" w:cstheme="minorHAnsi"/>
          <w:b/>
          <w:bCs/>
          <w:color w:val="000000"/>
          <w:u w:val="single"/>
        </w:rPr>
        <w:t>The most likely levels of</w:t>
      </w:r>
      <w:r w:rsidRPr="00AE71F9">
        <w:rPr>
          <w:rFonts w:asciiTheme="minorHAnsi" w:hAnsiTheme="minorHAnsi" w:cstheme="minorHAnsi"/>
          <w:color w:val="000000"/>
        </w:rPr>
        <w:t> global </w:t>
      </w:r>
      <w:r w:rsidRPr="00AE71F9">
        <w:rPr>
          <w:rFonts w:asciiTheme="minorHAnsi" w:hAnsiTheme="minorHAnsi" w:cstheme="minorHAnsi"/>
          <w:b/>
          <w:bCs/>
          <w:color w:val="000000"/>
          <w:u w:val="single"/>
          <w:shd w:val="clear" w:color="auto" w:fill="00FFFF"/>
        </w:rPr>
        <w:t>warming</w:t>
      </w:r>
      <w:r w:rsidRPr="00AE71F9">
        <w:rPr>
          <w:rFonts w:asciiTheme="minorHAnsi" w:hAnsiTheme="minorHAnsi" w:cstheme="minorHAnsi"/>
          <w:color w:val="000000"/>
        </w:rPr>
        <w:t> </w:t>
      </w:r>
      <w:r w:rsidRPr="00AE71F9">
        <w:rPr>
          <w:rFonts w:asciiTheme="minorHAnsi" w:hAnsiTheme="minorHAnsi" w:cstheme="minorHAnsi"/>
          <w:b/>
          <w:bCs/>
          <w:color w:val="000000"/>
          <w:u w:val="single"/>
        </w:rPr>
        <w:t>are</w:t>
      </w:r>
      <w:r w:rsidRPr="00AE71F9">
        <w:rPr>
          <w:rFonts w:asciiTheme="minorHAnsi" w:hAnsiTheme="minorHAnsi" w:cstheme="minorHAnsi"/>
          <w:color w:val="000000"/>
        </w:rPr>
        <w:t> very </w:t>
      </w:r>
      <w:r w:rsidRPr="00AE71F9">
        <w:rPr>
          <w:rFonts w:asciiTheme="minorHAnsi" w:hAnsiTheme="minorHAnsi" w:cstheme="minorHAnsi"/>
          <w:b/>
          <w:bCs/>
          <w:color w:val="000000"/>
          <w:u w:val="single"/>
          <w:shd w:val="clear" w:color="auto" w:fill="00FFFF"/>
        </w:rPr>
        <w:t>unlikely to cause</w:t>
      </w:r>
      <w:r w:rsidRPr="00AE71F9">
        <w:rPr>
          <w:rFonts w:asciiTheme="minorHAnsi" w:hAnsiTheme="minorHAnsi" w:cstheme="minorHAnsi"/>
          <w:color w:val="000000"/>
        </w:rPr>
        <w:t> </w:t>
      </w:r>
      <w:r w:rsidRPr="00AE71F9">
        <w:rPr>
          <w:rFonts w:asciiTheme="minorHAnsi" w:hAnsiTheme="minorHAnsi" w:cstheme="minorHAnsi"/>
          <w:b/>
          <w:bCs/>
          <w:color w:val="000000"/>
          <w:u w:val="single"/>
        </w:rPr>
        <w:t>human</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extinction</w:t>
      </w:r>
      <w:r w:rsidRPr="00AE71F9">
        <w:rPr>
          <w:rFonts w:asciiTheme="minorHAnsi" w:hAnsiTheme="minorHAnsi" w:cstheme="minorHAnsi"/>
          <w:b/>
          <w:bCs/>
          <w:color w:val="000000"/>
          <w:u w:val="single"/>
        </w:rPr>
        <w:t>.</w:t>
      </w:r>
      <w:r w:rsidRPr="00AE71F9">
        <w:rPr>
          <w:rFonts w:asciiTheme="minorHAnsi" w:hAnsiTheme="minorHAnsi" w:cstheme="minorHAnsi"/>
          <w:color w:val="000000"/>
        </w:rPr>
        <w:t>15 </w:t>
      </w:r>
      <w:r w:rsidRPr="00AE71F9">
        <w:rPr>
          <w:rFonts w:asciiTheme="minorHAnsi" w:hAnsiTheme="minorHAnsi" w:cstheme="minorHAnsi"/>
          <w:color w:val="000000"/>
          <w:u w:val="single"/>
        </w:rPr>
        <w:t>The existential</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risks</w:t>
      </w:r>
      <w:r w:rsidRPr="00AE71F9">
        <w:rPr>
          <w:rFonts w:asciiTheme="minorHAnsi" w:hAnsiTheme="minorHAnsi" w:cstheme="minorHAnsi"/>
          <w:color w:val="000000"/>
        </w:rPr>
        <w:t> </w:t>
      </w:r>
      <w:r w:rsidRPr="00AE71F9">
        <w:rPr>
          <w:rFonts w:asciiTheme="minorHAnsi" w:hAnsiTheme="minorHAnsi" w:cstheme="minorHAnsi"/>
          <w:color w:val="000000"/>
          <w:u w:val="single"/>
        </w:rPr>
        <w:t>of climate change</w:t>
      </w:r>
      <w:r w:rsidRPr="00AE71F9">
        <w:rPr>
          <w:rFonts w:asciiTheme="minorHAnsi" w:hAnsiTheme="minorHAnsi" w:cstheme="minorHAnsi"/>
          <w:color w:val="000000"/>
        </w:rPr>
        <w:t> instead </w:t>
      </w:r>
      <w:r w:rsidRPr="00AE71F9">
        <w:rPr>
          <w:rFonts w:asciiTheme="minorHAnsi" w:hAnsiTheme="minorHAnsi" w:cstheme="minorHAnsi"/>
          <w:color w:val="000000"/>
          <w:u w:val="single"/>
          <w:shd w:val="clear" w:color="auto" w:fill="00FFFF"/>
        </w:rPr>
        <w:t>stem from</w:t>
      </w:r>
      <w:r w:rsidRPr="00AE71F9">
        <w:rPr>
          <w:rFonts w:asciiTheme="minorHAnsi" w:hAnsiTheme="minorHAnsi" w:cstheme="minorHAnsi"/>
          <w:color w:val="000000"/>
        </w:rPr>
        <w:t> tail risk climate change – the </w:t>
      </w:r>
      <w:r w:rsidRPr="00AE71F9">
        <w:rPr>
          <w:rFonts w:asciiTheme="minorHAnsi" w:hAnsiTheme="minorHAnsi" w:cstheme="minorHAnsi"/>
          <w:color w:val="000000"/>
          <w:u w:val="single"/>
          <w:shd w:val="clear" w:color="auto" w:fill="00FFFF"/>
        </w:rPr>
        <w:t>low probability</w:t>
      </w:r>
      <w:r w:rsidRPr="00AE71F9">
        <w:rPr>
          <w:rFonts w:asciiTheme="minorHAnsi" w:hAnsiTheme="minorHAnsi" w:cstheme="minorHAnsi"/>
          <w:color w:val="000000"/>
        </w:rPr>
        <w:t> </w:t>
      </w:r>
      <w:r w:rsidRPr="00AE71F9">
        <w:rPr>
          <w:rFonts w:asciiTheme="minorHAnsi" w:hAnsiTheme="minorHAnsi" w:cstheme="minorHAnsi"/>
          <w:color w:val="000000"/>
          <w:u w:val="single"/>
        </w:rPr>
        <w:t>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extreme</w:t>
      </w:r>
      <w:r w:rsidRPr="00AE71F9">
        <w:rPr>
          <w:rFonts w:asciiTheme="minorHAnsi" w:hAnsiTheme="minorHAnsi" w:cstheme="minorHAnsi"/>
          <w:color w:val="000000"/>
        </w:rPr>
        <w:t> </w:t>
      </w:r>
      <w:r w:rsidRPr="00AE71F9">
        <w:rPr>
          <w:rFonts w:asciiTheme="minorHAnsi" w:hAnsiTheme="minorHAnsi" w:cstheme="minorHAnsi"/>
          <w:color w:val="000000"/>
          <w:u w:val="single"/>
        </w:rPr>
        <w:t>levels</w:t>
      </w:r>
      <w:r w:rsidRPr="00AE71F9">
        <w:rPr>
          <w:rFonts w:asciiTheme="minorHAnsi" w:hAnsiTheme="minorHAnsi" w:cstheme="minorHAnsi"/>
          <w:color w:val="000000"/>
        </w:rPr>
        <w:t> </w:t>
      </w:r>
      <w:r w:rsidRPr="00AE71F9">
        <w:rPr>
          <w:rFonts w:asciiTheme="minorHAnsi" w:hAnsiTheme="minorHAnsi" w:cstheme="minorHAnsi"/>
          <w:color w:val="000000"/>
          <w:u w:val="single"/>
        </w:rPr>
        <w:t>of</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warming</w:t>
      </w:r>
      <w:r w:rsidRPr="00AE71F9">
        <w:rPr>
          <w:rFonts w:asciiTheme="minorHAnsi" w:hAnsiTheme="minorHAnsi" w:cstheme="minorHAnsi"/>
          <w:color w:val="000000"/>
        </w:rPr>
        <w:t> – and interaction with other sources of risk. </w:t>
      </w:r>
      <w:r w:rsidRPr="00AE71F9">
        <w:rPr>
          <w:rFonts w:asciiTheme="minorHAnsi" w:hAnsiTheme="minorHAnsi" w:cstheme="minorHAnsi"/>
          <w:color w:val="000000"/>
          <w:u w:val="single"/>
        </w:rPr>
        <w:t>It is impossible to say with confidence at what</w:t>
      </w:r>
      <w:r w:rsidRPr="00AE71F9">
        <w:rPr>
          <w:rFonts w:asciiTheme="minorHAnsi" w:hAnsiTheme="minorHAnsi" w:cstheme="minorHAnsi"/>
          <w:color w:val="000000"/>
        </w:rPr>
        <w:t> </w:t>
      </w:r>
      <w:r w:rsidRPr="00AE71F9">
        <w:rPr>
          <w:rFonts w:asciiTheme="minorHAnsi" w:hAnsiTheme="minorHAnsi" w:cstheme="minorHAnsi"/>
          <w:color w:val="000000"/>
          <w:u w:val="single"/>
        </w:rPr>
        <w:t>point global warming would become severe enough</w:t>
      </w:r>
      <w:r w:rsidRPr="00AE71F9">
        <w:rPr>
          <w:rFonts w:asciiTheme="minorHAnsi" w:hAnsiTheme="minorHAnsi" w:cstheme="minorHAnsi"/>
          <w:color w:val="000000"/>
        </w:rPr>
        <w:t> </w:t>
      </w:r>
      <w:r w:rsidRPr="00AE71F9">
        <w:rPr>
          <w:rFonts w:asciiTheme="minorHAnsi" w:hAnsiTheme="minorHAnsi" w:cstheme="minorHAnsi"/>
          <w:color w:val="000000"/>
          <w:u w:val="single"/>
        </w:rPr>
        <w:t>to pose an existential threat.</w:t>
      </w:r>
      <w:r w:rsidRPr="00AE71F9">
        <w:rPr>
          <w:rFonts w:asciiTheme="minorHAnsi" w:hAnsiTheme="minorHAnsi" w:cstheme="minorHAnsi"/>
          <w:color w:val="000000"/>
        </w:rPr>
        <w:t> Research has suggested that </w:t>
      </w:r>
      <w:r w:rsidRPr="00AE71F9">
        <w:rPr>
          <w:rFonts w:asciiTheme="minorHAnsi" w:hAnsiTheme="minorHAnsi" w:cstheme="minorHAnsi"/>
          <w:color w:val="000000"/>
          <w:u w:val="single"/>
          <w:shd w:val="clear" w:color="auto" w:fill="00FFFF"/>
        </w:rPr>
        <w:t>warming of 11-12°C</w:t>
      </w:r>
      <w:r w:rsidRPr="00AE71F9">
        <w:rPr>
          <w:rFonts w:asciiTheme="minorHAnsi" w:hAnsiTheme="minorHAnsi" w:cstheme="minorHAnsi"/>
          <w:color w:val="000000"/>
        </w:rPr>
        <w:t>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w:t>
      </w:r>
      <w:r w:rsidRPr="00AE71F9">
        <w:rPr>
          <w:rFonts w:asciiTheme="minorHAnsi" w:hAnsiTheme="minorHAnsi" w:cstheme="minorHAnsi"/>
          <w:color w:val="000000"/>
          <w:u w:val="single"/>
          <w:shd w:val="clear" w:color="auto" w:fill="00FFFF"/>
        </w:rPr>
        <w:t>is</w:t>
      </w:r>
      <w:r w:rsidRPr="00AE71F9">
        <w:rPr>
          <w:rFonts w:asciiTheme="minorHAnsi" w:hAnsiTheme="minorHAnsi" w:cstheme="minorHAnsi"/>
          <w:color w:val="000000"/>
        </w:rPr>
        <w:t> </w:t>
      </w:r>
      <w:r w:rsidRPr="00AE71F9">
        <w:rPr>
          <w:rFonts w:asciiTheme="minorHAnsi" w:hAnsiTheme="minorHAnsi" w:cstheme="minorHAnsi"/>
          <w:color w:val="000000"/>
          <w:u w:val="single"/>
        </w:rPr>
        <w:t>extremely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uncertain</w:t>
      </w:r>
      <w:r w:rsidRPr="00AE71F9">
        <w:rPr>
          <w:rFonts w:asciiTheme="minorHAnsi" w:hAnsiTheme="minorHAnsi" w:cstheme="minorHAnsi"/>
          <w:color w:val="000000"/>
        </w:rPr>
        <w:t> how likely such scenarios are.19 Moreover, </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timescales</w:t>
      </w:r>
      <w:r w:rsidRPr="00AE71F9">
        <w:rPr>
          <w:rFonts w:asciiTheme="minorHAnsi" w:hAnsiTheme="minorHAnsi" w:cstheme="minorHAnsi"/>
          <w:color w:val="000000"/>
        </w:rPr>
        <w:t> </w:t>
      </w:r>
      <w:r w:rsidRPr="00AE71F9">
        <w:rPr>
          <w:rFonts w:asciiTheme="minorHAnsi" w:hAnsiTheme="minorHAnsi" w:cstheme="minorHAnsi"/>
          <w:color w:val="000000"/>
          <w:u w:val="single"/>
        </w:rPr>
        <w:t>over which</w:t>
      </w:r>
      <w:r w:rsidRPr="00AE71F9">
        <w:rPr>
          <w:rFonts w:asciiTheme="minorHAnsi" w:hAnsiTheme="minorHAnsi" w:cstheme="minorHAnsi"/>
          <w:color w:val="000000"/>
        </w:rPr>
        <w:t> such </w:t>
      </w:r>
      <w:r w:rsidRPr="00AE71F9">
        <w:rPr>
          <w:rFonts w:asciiTheme="minorHAnsi" w:hAnsiTheme="minorHAnsi" w:cstheme="minorHAnsi"/>
          <w:color w:val="000000"/>
          <w:u w:val="single"/>
        </w:rPr>
        <w:t>changes</w:t>
      </w:r>
      <w:r w:rsidRPr="00AE71F9">
        <w:rPr>
          <w:rFonts w:asciiTheme="minorHAnsi" w:hAnsiTheme="minorHAnsi" w:cstheme="minorHAnsi"/>
          <w:color w:val="000000"/>
        </w:rPr>
        <w:t> </w:t>
      </w:r>
      <w:r w:rsidRPr="00AE71F9">
        <w:rPr>
          <w:rFonts w:asciiTheme="minorHAnsi" w:hAnsiTheme="minorHAnsi" w:cstheme="minorHAnsi"/>
          <w:color w:val="000000"/>
          <w:u w:val="single"/>
        </w:rPr>
        <w:t>might happen</w:t>
      </w:r>
      <w:r w:rsidRPr="00AE71F9">
        <w:rPr>
          <w:rFonts w:asciiTheme="minorHAnsi" w:hAnsiTheme="minorHAnsi" w:cstheme="minorHAnsi"/>
          <w:color w:val="000000"/>
        </w:rPr>
        <w:t> could </w:t>
      </w:r>
      <w:r w:rsidRPr="00AE71F9">
        <w:rPr>
          <w:rFonts w:asciiTheme="minorHAnsi" w:hAnsiTheme="minorHAnsi" w:cstheme="minorHAnsi"/>
          <w:color w:val="000000"/>
          <w:u w:val="single"/>
          <w:shd w:val="clear" w:color="auto" w:fill="00FFFF"/>
        </w:rPr>
        <w:t>mean</w:t>
      </w:r>
      <w:r w:rsidRPr="00AE71F9">
        <w:rPr>
          <w:rFonts w:asciiTheme="minorHAnsi" w:hAnsiTheme="minorHAnsi" w:cstheme="minorHAnsi"/>
          <w:color w:val="000000"/>
        </w:rPr>
        <w:t> that </w:t>
      </w:r>
      <w:r w:rsidRPr="00AE71F9">
        <w:rPr>
          <w:rFonts w:asciiTheme="minorHAnsi" w:hAnsiTheme="minorHAnsi" w:cstheme="minorHAnsi"/>
          <w:b/>
          <w:bCs/>
          <w:color w:val="000000"/>
          <w:u w:val="single"/>
          <w:shd w:val="clear" w:color="auto" w:fill="00FFFF"/>
        </w:rPr>
        <w:t>humanity is able to adapt</w:t>
      </w:r>
      <w:r w:rsidRPr="00AE71F9">
        <w:rPr>
          <w:rFonts w:asciiTheme="minorHAnsi" w:hAnsiTheme="minorHAnsi" w:cstheme="minorHAnsi"/>
          <w:color w:val="000000"/>
        </w:rPr>
        <w:t> </w:t>
      </w:r>
      <w:r w:rsidRPr="00AE71F9">
        <w:rPr>
          <w:rFonts w:asciiTheme="minorHAnsi" w:hAnsiTheme="minorHAnsi" w:cstheme="minorHAnsi"/>
          <w:b/>
          <w:bCs/>
          <w:color w:val="000000"/>
          <w:u w:val="single"/>
        </w:rPr>
        <w:t>enough to avoid extinction in even very extreme scenarios.</w:t>
      </w:r>
      <w:r w:rsidRPr="00AE71F9">
        <w:rPr>
          <w:rFonts w:asciiTheme="minorHAnsi" w:hAnsiTheme="minorHAnsi" w:cstheme="minorHAnsi"/>
          <w:color w:val="000000"/>
        </w:rPr>
        <w:t> 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w:t>
      </w:r>
      <w:r w:rsidRPr="00AE71F9">
        <w:rPr>
          <w:rFonts w:asciiTheme="minorHAnsi" w:hAnsiTheme="minorHAnsi" w:cstheme="minorHAnsi"/>
          <w:color w:val="000000"/>
          <w:u w:val="single"/>
          <w:shd w:val="clear" w:color="auto" w:fill="00FFFF"/>
        </w:rPr>
        <w:t>there are</w:t>
      </w:r>
      <w:r w:rsidRPr="00AE71F9">
        <w:rPr>
          <w:rFonts w:asciiTheme="minorHAnsi" w:hAnsiTheme="minorHAnsi" w:cstheme="minorHAnsi"/>
          <w:color w:val="000000"/>
        </w:rPr>
        <w:t> </w:t>
      </w:r>
      <w:r w:rsidRPr="00AE71F9">
        <w:rPr>
          <w:rFonts w:asciiTheme="minorHAnsi" w:hAnsiTheme="minorHAnsi" w:cstheme="minorHAnsi"/>
          <w:color w:val="000000"/>
          <w:u w:val="single"/>
        </w:rPr>
        <w:t>significant unknown</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unknowns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about how</w:t>
      </w:r>
      <w:r w:rsidRPr="00AE71F9">
        <w:rPr>
          <w:rFonts w:asciiTheme="minorHAnsi" w:hAnsiTheme="minorHAnsi" w:cstheme="minorHAnsi"/>
          <w:color w:val="000000"/>
        </w:rPr>
        <w:t> </w:t>
      </w:r>
      <w:r w:rsidRPr="00AE71F9">
        <w:rPr>
          <w:rFonts w:asciiTheme="minorHAnsi" w:hAnsiTheme="minorHAnsi" w:cstheme="minorHAnsi"/>
          <w:color w:val="000000"/>
          <w:u w:val="single"/>
        </w:rPr>
        <w:t>the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climate</w:t>
      </w:r>
      <w:r w:rsidRPr="00AE71F9">
        <w:rPr>
          <w:rFonts w:asciiTheme="minorHAnsi" w:hAnsiTheme="minorHAnsi" w:cstheme="minorHAnsi"/>
          <w:color w:val="000000"/>
        </w:rPr>
        <w:t> </w:t>
      </w:r>
      <w:r w:rsidRPr="00AE71F9">
        <w:rPr>
          <w:rFonts w:asciiTheme="minorHAnsi" w:hAnsiTheme="minorHAnsi" w:cstheme="minorHAnsi"/>
          <w:color w:val="000000"/>
          <w:u w:val="single"/>
        </w:rPr>
        <w:t>system</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will respond</w:t>
      </w:r>
      <w:r w:rsidRPr="00AE71F9">
        <w:rPr>
          <w:rFonts w:asciiTheme="minorHAnsi" w:hAnsiTheme="minorHAnsi" w:cstheme="minorHAnsi"/>
          <w:color w:val="000000"/>
          <w:u w:val="single"/>
        </w:rPr>
        <w:t>.</w:t>
      </w:r>
      <w:r w:rsidRPr="00AE71F9">
        <w:rPr>
          <w:rFonts w:asciiTheme="minorHAnsi" w:hAnsiTheme="minorHAnsi" w:cstheme="minorHAnsi"/>
          <w:color w:val="000000"/>
        </w:rPr>
        <w:t>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w:t>
      </w:r>
      <w:r w:rsidRPr="00AE71F9">
        <w:rPr>
          <w:rFonts w:asciiTheme="minorHAnsi" w:hAnsiTheme="minorHAnsi" w:cstheme="minorHAnsi"/>
          <w:b/>
          <w:bCs/>
          <w:color w:val="000000"/>
          <w:u w:val="single"/>
          <w:shd w:val="clear" w:color="auto" w:fill="00FFFF"/>
        </w:rPr>
        <w:t>the world will take action</w:t>
      </w:r>
      <w:r w:rsidRPr="00AE71F9">
        <w:rPr>
          <w:rFonts w:asciiTheme="minorHAnsi" w:hAnsiTheme="minorHAnsi" w:cstheme="minorHAnsi"/>
          <w:color w:val="000000"/>
        </w:rPr>
        <w:t> </w:t>
      </w:r>
      <w:r w:rsidRPr="00AE71F9">
        <w:rPr>
          <w:rFonts w:asciiTheme="minorHAnsi" w:hAnsiTheme="minorHAnsi" w:cstheme="minorHAnsi"/>
          <w:b/>
          <w:bCs/>
          <w:color w:val="000000"/>
          <w:u w:val="single"/>
        </w:rPr>
        <w:t>against climate change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once it begins to impose large costs</w:t>
      </w:r>
      <w:r w:rsidRPr="00AE71F9">
        <w:rPr>
          <w:rFonts w:asciiTheme="minorHAnsi" w:hAnsiTheme="minorHAnsi" w:cstheme="minorHAnsi"/>
          <w:color w:val="000000"/>
        </w:rPr>
        <w:t> </w:t>
      </w:r>
      <w:r w:rsidRPr="00AE71F9">
        <w:rPr>
          <w:rFonts w:asciiTheme="minorHAnsi" w:hAnsiTheme="minorHAnsi" w:cstheme="minorHAnsi"/>
          <w:b/>
          <w:bCs/>
          <w:color w:val="000000"/>
          <w:u w:val="single"/>
        </w:rPr>
        <w:t>on human society, long before there is warming of 10°C.</w:t>
      </w:r>
      <w:r w:rsidRPr="00AE71F9">
        <w:rPr>
          <w:rFonts w:asciiTheme="minorHAnsi" w:hAnsiTheme="minorHAnsi" w:cstheme="minorHAnsi"/>
          <w:color w:val="000000"/>
        </w:rPr>
        <w:t>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w:t>
      </w:r>
      <w:r w:rsidRPr="00AE71F9">
        <w:rPr>
          <w:rFonts w:asciiTheme="minorHAnsi" w:hAnsiTheme="minorHAnsi" w:cstheme="minorHAnsi"/>
          <w:color w:val="000000"/>
          <w:u w:val="single"/>
          <w:shd w:val="clear" w:color="auto" w:fill="00FFFF"/>
        </w:rPr>
        <w:t>it is impossible to reduce temp</w:t>
      </w:r>
      <w:r w:rsidRPr="00AE71F9">
        <w:rPr>
          <w:rFonts w:asciiTheme="minorHAnsi" w:hAnsiTheme="minorHAnsi" w:cstheme="minorHAnsi"/>
          <w:color w:val="000000"/>
          <w:u w:val="single"/>
        </w:rPr>
        <w:t>eratures</w:t>
      </w:r>
      <w:r w:rsidRPr="00AE71F9">
        <w:rPr>
          <w:rFonts w:asciiTheme="minorHAnsi" w:hAnsiTheme="minorHAnsi" w:cstheme="minorHAnsi"/>
          <w:color w:val="000000"/>
        </w:rPr>
        <w:t> </w:t>
      </w:r>
      <w:r w:rsidRPr="00AE71F9">
        <w:rPr>
          <w:rFonts w:asciiTheme="minorHAnsi" w:hAnsiTheme="minorHAnsi" w:cstheme="minorHAnsi"/>
          <w:color w:val="000000"/>
          <w:u w:val="single"/>
        </w:rPr>
        <w:t>quickly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by reducing CO2 emissions</w:t>
      </w:r>
      <w:r w:rsidRPr="00AE71F9">
        <w:rPr>
          <w:rFonts w:asciiTheme="minorHAnsi" w:hAnsiTheme="minorHAnsi" w:cstheme="minorHAnsi"/>
          <w:color w:val="000000"/>
          <w:u w:val="single"/>
        </w:rPr>
        <w:t>. If the world does start to face costly warming,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w:t>
      </w:r>
      <w:r w:rsidRPr="00AE71F9">
        <w:rPr>
          <w:rFonts w:asciiTheme="minorHAnsi" w:hAnsiTheme="minorHAnsi" w:cstheme="minorHAnsi"/>
          <w:color w:val="000000"/>
        </w:rPr>
        <w:t> </w:t>
      </w:r>
      <w:r w:rsidRPr="00AE71F9">
        <w:rPr>
          <w:rFonts w:asciiTheme="minorHAnsi" w:hAnsiTheme="minorHAnsi" w:cstheme="minorHAnsi"/>
          <w:color w:val="000000"/>
          <w:u w:val="single"/>
        </w:rPr>
        <w:t>international</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community will</w:t>
      </w:r>
      <w:r w:rsidRPr="00AE71F9">
        <w:rPr>
          <w:rFonts w:asciiTheme="minorHAnsi" w:hAnsiTheme="minorHAnsi" w:cstheme="minorHAnsi"/>
          <w:color w:val="000000"/>
        </w:rPr>
        <w:t> </w:t>
      </w:r>
      <w:r w:rsidRPr="00AE71F9">
        <w:rPr>
          <w:rFonts w:asciiTheme="minorHAnsi" w:hAnsiTheme="minorHAnsi" w:cstheme="minorHAnsi"/>
          <w:color w:val="000000"/>
          <w:u w:val="single"/>
        </w:rPr>
        <w:t>therefore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face</w:t>
      </w:r>
      <w:r w:rsidRPr="00AE71F9">
        <w:rPr>
          <w:rFonts w:asciiTheme="minorHAnsi" w:hAnsiTheme="minorHAnsi" w:cstheme="minorHAnsi"/>
          <w:color w:val="000000"/>
        </w:rPr>
        <w:t> </w:t>
      </w:r>
      <w:r w:rsidRPr="00AE71F9">
        <w:rPr>
          <w:rFonts w:asciiTheme="minorHAnsi" w:hAnsiTheme="minorHAnsi" w:cstheme="minorHAnsi"/>
          <w:color w:val="000000"/>
          <w:u w:val="single"/>
        </w:rPr>
        <w:t>strong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incentives to find</w:t>
      </w:r>
      <w:r w:rsidRPr="00AE71F9">
        <w:rPr>
          <w:rFonts w:asciiTheme="minorHAnsi" w:hAnsiTheme="minorHAnsi" w:cstheme="minorHAnsi"/>
          <w:color w:val="000000"/>
        </w:rPr>
        <w:t> </w:t>
      </w:r>
      <w:r w:rsidRPr="00AE71F9">
        <w:rPr>
          <w:rFonts w:asciiTheme="minorHAnsi" w:hAnsiTheme="minorHAnsi" w:cstheme="minorHAnsi"/>
          <w:color w:val="000000"/>
          <w:u w:val="single"/>
        </w:rPr>
        <w:t>other</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ways to reduce</w:t>
      </w:r>
      <w:r w:rsidRPr="00AE71F9">
        <w:rPr>
          <w:rFonts w:asciiTheme="minorHAnsi" w:hAnsiTheme="minorHAnsi" w:cstheme="minorHAnsi"/>
          <w:color w:val="000000"/>
        </w:rPr>
        <w:t> </w:t>
      </w:r>
      <w:r w:rsidRPr="00AE71F9">
        <w:rPr>
          <w:rFonts w:asciiTheme="minorHAnsi" w:hAnsiTheme="minorHAnsi" w:cstheme="minorHAnsi"/>
          <w:color w:val="000000"/>
          <w:u w:val="single"/>
        </w:rPr>
        <w:t>global</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temp</w:t>
      </w:r>
      <w:r w:rsidRPr="00AE71F9">
        <w:rPr>
          <w:rFonts w:asciiTheme="minorHAnsi" w:hAnsiTheme="minorHAnsi" w:cstheme="minorHAnsi"/>
          <w:color w:val="000000"/>
          <w:u w:val="single"/>
        </w:rPr>
        <w:t>eratures.</w:t>
      </w:r>
      <w:r w:rsidRPr="00AE71F9">
        <w:rPr>
          <w:rFonts w:asciiTheme="minorHAnsi" w:hAnsiTheme="minorHAnsi" w:cstheme="minorHAnsi"/>
          <w:color w:val="000000"/>
        </w:rPr>
        <w:t> The only known way to reduce global temperatures quickly and cheaply is a form of climate engineering called Solar Radiation Management (</w:t>
      </w:r>
      <w:r w:rsidRPr="00AE71F9">
        <w:rPr>
          <w:rFonts w:asciiTheme="minorHAnsi" w:hAnsiTheme="minorHAnsi" w:cstheme="minorHAnsi"/>
          <w:color w:val="000000"/>
          <w:u w:val="single"/>
        </w:rPr>
        <w:t>SRM</w:t>
      </w:r>
      <w:r w:rsidRPr="00AE71F9">
        <w:rPr>
          <w:rFonts w:asciiTheme="minorHAnsi" w:hAnsiTheme="minorHAnsi" w:cstheme="minorHAnsi"/>
          <w:color w:val="000000"/>
        </w:rPr>
        <w:t>), which </w:t>
      </w:r>
      <w:r w:rsidRPr="00AE71F9">
        <w:rPr>
          <w:rFonts w:asciiTheme="minorHAnsi" w:hAnsiTheme="minorHAnsi" w:cstheme="minorHAnsi"/>
          <w:color w:val="000000"/>
          <w:u w:val="single"/>
        </w:rPr>
        <w:t>involves cooling the Earth by reflecting sunlight back</w:t>
      </w:r>
      <w:r w:rsidRPr="00AE71F9">
        <w:rPr>
          <w:rFonts w:asciiTheme="minorHAnsi" w:hAnsiTheme="minorHAnsi" w:cstheme="minorHAnsi"/>
          <w:color w:val="000000"/>
        </w:rPr>
        <w:t> </w:t>
      </w:r>
      <w:r w:rsidRPr="00AE71F9">
        <w:rPr>
          <w:rFonts w:asciiTheme="minorHAnsi" w:hAnsiTheme="minorHAnsi" w:cstheme="minorHAnsi"/>
          <w:color w:val="000000"/>
          <w:u w:val="single"/>
        </w:rPr>
        <w:t>into space.</w:t>
      </w:r>
      <w:r w:rsidRPr="00AE71F9">
        <w:rPr>
          <w:rFonts w:asciiTheme="minorHAnsi" w:hAnsiTheme="minorHAnsi" w:cstheme="minorHAnsi"/>
          <w:color w:val="000000"/>
        </w:rPr>
        <w:t>27 </w:t>
      </w:r>
      <w:r w:rsidRPr="00AE71F9">
        <w:rPr>
          <w:rFonts w:asciiTheme="minorHAnsi" w:hAnsiTheme="minorHAnsi" w:cstheme="minorHAnsi"/>
          <w:color w:val="000000"/>
          <w:u w:val="single"/>
        </w:rPr>
        <w:t>The most researched form of SRM involves injecting aerosols into the stratosphere.</w:t>
      </w:r>
      <w:r w:rsidRPr="00AE71F9">
        <w:rPr>
          <w:rFonts w:asciiTheme="minorHAnsi" w:hAnsiTheme="minorHAnsi" w:cstheme="minorHAnsi"/>
          <w:color w:val="000000"/>
        </w:rPr>
        <w:t>28 Most of the </w:t>
      </w:r>
      <w:r w:rsidRPr="00AE71F9">
        <w:rPr>
          <w:rFonts w:asciiTheme="minorHAnsi" w:hAnsiTheme="minorHAnsi" w:cstheme="minorHAnsi"/>
          <w:color w:val="000000"/>
          <w:u w:val="single"/>
        </w:rPr>
        <w:t>evidence</w:t>
      </w:r>
      <w:r w:rsidRPr="00AE71F9">
        <w:rPr>
          <w:rFonts w:asciiTheme="minorHAnsi" w:hAnsiTheme="minorHAnsi" w:cstheme="minorHAnsi"/>
          <w:color w:val="000000"/>
        </w:rPr>
        <w:t> so far </w:t>
      </w:r>
      <w:r w:rsidRPr="00AE71F9">
        <w:rPr>
          <w:rFonts w:asciiTheme="minorHAnsi" w:hAnsiTheme="minorHAnsi" w:cstheme="minorHAnsi"/>
          <w:color w:val="000000"/>
          <w:u w:val="single"/>
        </w:rPr>
        <w:t>suggests that</w:t>
      </w:r>
      <w:r w:rsidRPr="00AE71F9">
        <w:rPr>
          <w:rFonts w:asciiTheme="minorHAnsi" w:hAnsiTheme="minorHAnsi" w:cstheme="minorHAnsi"/>
          <w:color w:val="000000"/>
        </w:rPr>
        <w:t> ideal </w:t>
      </w:r>
      <w:r w:rsidRPr="00AE71F9">
        <w:rPr>
          <w:rFonts w:asciiTheme="minorHAnsi" w:hAnsiTheme="minorHAnsi" w:cstheme="minorHAnsi"/>
          <w:color w:val="000000"/>
          <w:u w:val="single"/>
        </w:rPr>
        <w:t>SRM</w:t>
      </w:r>
      <w:r w:rsidRPr="00AE71F9">
        <w:rPr>
          <w:rFonts w:asciiTheme="minorHAnsi" w:hAnsiTheme="minorHAnsi" w:cstheme="minorHAnsi"/>
          <w:color w:val="000000"/>
        </w:rPr>
        <w:t> deployment programmes </w:t>
      </w:r>
      <w:r w:rsidRPr="00AE71F9">
        <w:rPr>
          <w:rFonts w:asciiTheme="minorHAnsi" w:hAnsiTheme="minorHAnsi" w:cstheme="minorHAnsi"/>
          <w:color w:val="000000"/>
          <w:u w:val="single"/>
        </w:rPr>
        <w:t>would reduce overall damages</w:t>
      </w:r>
      <w:r w:rsidRPr="00AE71F9">
        <w:rPr>
          <w:rFonts w:asciiTheme="minorHAnsi" w:hAnsiTheme="minorHAnsi" w:cstheme="minorHAnsi"/>
          <w:color w:val="000000"/>
        </w:rPr>
        <w:t> </w:t>
      </w:r>
      <w:r w:rsidRPr="00AE71F9">
        <w:rPr>
          <w:rFonts w:asciiTheme="minorHAnsi" w:hAnsiTheme="minorHAnsi" w:cstheme="minorHAnsi"/>
          <w:color w:val="000000"/>
          <w:u w:val="single"/>
        </w:rPr>
        <w:t>relative to an un-engineered greenhouse world.</w:t>
      </w:r>
      <w:r w:rsidRPr="00AE71F9">
        <w:rPr>
          <w:rFonts w:asciiTheme="minorHAnsi" w:hAnsiTheme="minorHAnsi" w:cstheme="minorHAnsi"/>
          <w:color w:val="000000"/>
        </w:rPr>
        <w:t>29</w:t>
      </w:r>
    </w:p>
    <w:p w14:paraId="521147B3" w14:textId="77777777" w:rsidR="007F36E5" w:rsidRPr="00AE71F9" w:rsidRDefault="007F36E5" w:rsidP="007F36E5">
      <w:pPr>
        <w:pStyle w:val="Heading4"/>
        <w:spacing w:before="30" w:line="278" w:lineRule="atLeast"/>
        <w:rPr>
          <w:rFonts w:asciiTheme="minorHAnsi" w:hAnsiTheme="minorHAnsi" w:cstheme="minorHAnsi"/>
          <w:color w:val="000000"/>
          <w:szCs w:val="26"/>
        </w:rPr>
      </w:pPr>
      <w:r w:rsidRPr="00AE71F9">
        <w:rPr>
          <w:rFonts w:asciiTheme="minorHAnsi" w:hAnsiTheme="minorHAnsi" w:cstheme="minorHAnsi"/>
          <w:color w:val="000000"/>
          <w:szCs w:val="26"/>
        </w:rPr>
        <w:t>Even unchecked collapse won’t cause extinction.</w:t>
      </w:r>
    </w:p>
    <w:p w14:paraId="7BF886A0" w14:textId="77777777" w:rsidR="007F36E5" w:rsidRPr="00AE71F9" w:rsidRDefault="007F36E5" w:rsidP="007F36E5">
      <w:pPr>
        <w:spacing w:after="120" w:line="235" w:lineRule="atLeast"/>
        <w:rPr>
          <w:rFonts w:asciiTheme="minorHAnsi" w:hAnsiTheme="minorHAnsi" w:cstheme="minorHAnsi"/>
          <w:color w:val="000000"/>
        </w:rPr>
      </w:pPr>
      <w:r w:rsidRPr="00AE71F9">
        <w:rPr>
          <w:rFonts w:asciiTheme="minorHAnsi" w:hAnsiTheme="minorHAnsi" w:cstheme="minorHAnsi"/>
          <w:b/>
          <w:bCs/>
          <w:color w:val="000000"/>
          <w:sz w:val="26"/>
          <w:szCs w:val="26"/>
        </w:rPr>
        <w:t>Ord ’20</w:t>
      </w:r>
      <w:r w:rsidRPr="00AE71F9">
        <w:rPr>
          <w:rFonts w:asciiTheme="minorHAnsi" w:hAnsiTheme="minorHAnsi" w:cstheme="minorHAnsi"/>
          <w:color w:val="000000"/>
        </w:rPr>
        <w:t> [Toby; 2020; Senior Research Fellow in Philosophy at Oxford University, DPhil in Philosophy from the University of Oxford; Hachette Books, “The Precipice: Existential Risk and the Future of Humanity,” p. 110-112]</w:t>
      </w:r>
    </w:p>
    <w:p w14:paraId="085197D9" w14:textId="77777777" w:rsidR="007F36E5" w:rsidRPr="00AE71F9" w:rsidRDefault="007F36E5" w:rsidP="007F36E5">
      <w:pPr>
        <w:spacing w:line="235" w:lineRule="atLeast"/>
        <w:rPr>
          <w:rFonts w:asciiTheme="minorHAnsi" w:hAnsiTheme="minorHAnsi" w:cstheme="minorHAnsi"/>
          <w:color w:val="000000"/>
        </w:rPr>
      </w:pPr>
      <w:r w:rsidRPr="00AE71F9">
        <w:rPr>
          <w:rFonts w:asciiTheme="minorHAnsi" w:hAnsiTheme="minorHAnsi" w:cstheme="minorHAnsi"/>
          <w:color w:val="000000"/>
        </w:rPr>
        <w:t>But the purpose of this chapter is finding and assessing threats that pose a direct existential risk to humanity. </w:t>
      </w:r>
      <w:r w:rsidRPr="00AE71F9">
        <w:rPr>
          <w:rFonts w:asciiTheme="minorHAnsi" w:hAnsiTheme="minorHAnsi" w:cstheme="minorHAnsi"/>
          <w:color w:val="000000"/>
          <w:u w:val="single"/>
          <w:shd w:val="clear" w:color="auto" w:fill="00FFFF"/>
        </w:rPr>
        <w:t>Even at</w:t>
      </w:r>
      <w:r w:rsidRPr="00AE71F9">
        <w:rPr>
          <w:rFonts w:asciiTheme="minorHAnsi" w:hAnsiTheme="minorHAnsi" w:cstheme="minorHAnsi"/>
          <w:color w:val="000000"/>
        </w:rPr>
        <w:t> such </w:t>
      </w:r>
      <w:r w:rsidRPr="00AE71F9">
        <w:rPr>
          <w:rFonts w:asciiTheme="minorHAnsi" w:hAnsiTheme="minorHAnsi" w:cstheme="minorHAnsi"/>
          <w:b/>
          <w:bCs/>
          <w:color w:val="000000"/>
          <w:u w:val="single"/>
          <w:shd w:val="clear" w:color="auto" w:fill="00FFFF"/>
        </w:rPr>
        <w:t>extreme levels</w:t>
      </w:r>
      <w:r w:rsidRPr="00AE71F9">
        <w:rPr>
          <w:rFonts w:asciiTheme="minorHAnsi" w:hAnsiTheme="minorHAnsi" w:cstheme="minorHAnsi"/>
          <w:color w:val="000000"/>
        </w:rPr>
        <w:t> of warming, </w:t>
      </w:r>
      <w:r w:rsidRPr="00AE71F9">
        <w:rPr>
          <w:rFonts w:asciiTheme="minorHAnsi" w:hAnsiTheme="minorHAnsi" w:cstheme="minorHAnsi"/>
          <w:color w:val="000000"/>
          <w:u w:val="single"/>
        </w:rPr>
        <w:t>it is difficult to see exactly how climate change could do so</w:t>
      </w:r>
      <w:r w:rsidRPr="00AE71F9">
        <w:rPr>
          <w:rFonts w:asciiTheme="minorHAnsi" w:hAnsiTheme="minorHAnsi" w:cstheme="minorHAnsi"/>
          <w:color w:val="000000"/>
        </w:rPr>
        <w:t>. Major </w:t>
      </w:r>
      <w:r w:rsidRPr="00AE71F9">
        <w:rPr>
          <w:rFonts w:asciiTheme="minorHAnsi" w:hAnsiTheme="minorHAnsi" w:cstheme="minorHAnsi"/>
          <w:color w:val="000000"/>
          <w:u w:val="single"/>
        </w:rPr>
        <w:t>effects</w:t>
      </w:r>
      <w:r w:rsidRPr="00AE71F9">
        <w:rPr>
          <w:rFonts w:asciiTheme="minorHAnsi" w:hAnsiTheme="minorHAnsi" w:cstheme="minorHAnsi"/>
          <w:color w:val="000000"/>
        </w:rPr>
        <w:t> of climate change </w:t>
      </w:r>
      <w:r w:rsidRPr="00AE71F9">
        <w:rPr>
          <w:rFonts w:asciiTheme="minorHAnsi" w:hAnsiTheme="minorHAnsi" w:cstheme="minorHAnsi"/>
          <w:color w:val="000000"/>
          <w:u w:val="single"/>
        </w:rPr>
        <w:t>include reduced</w:t>
      </w:r>
      <w:r w:rsidRPr="00AE71F9">
        <w:rPr>
          <w:rFonts w:asciiTheme="minorHAnsi" w:hAnsiTheme="minorHAnsi" w:cstheme="minorHAnsi"/>
          <w:color w:val="000000"/>
        </w:rPr>
        <w:t> </w:t>
      </w:r>
      <w:r w:rsidRPr="00AE71F9">
        <w:rPr>
          <w:rFonts w:asciiTheme="minorHAnsi" w:hAnsiTheme="minorHAnsi" w:cstheme="minorHAnsi"/>
          <w:b/>
          <w:bCs/>
          <w:color w:val="000000"/>
          <w:u w:val="single"/>
        </w:rPr>
        <w:t>ag</w:t>
      </w:r>
      <w:r w:rsidRPr="00AE71F9">
        <w:rPr>
          <w:rFonts w:asciiTheme="minorHAnsi" w:hAnsiTheme="minorHAnsi" w:cstheme="minorHAnsi"/>
          <w:color w:val="000000"/>
        </w:rPr>
        <w:t>ricultural </w:t>
      </w:r>
      <w:r w:rsidRPr="00AE71F9">
        <w:rPr>
          <w:rFonts w:asciiTheme="minorHAnsi" w:hAnsiTheme="minorHAnsi" w:cstheme="minorHAnsi"/>
          <w:color w:val="000000"/>
          <w:u w:val="single"/>
        </w:rPr>
        <w:t>yields, sea level rises, water scarcity, increased</w:t>
      </w:r>
      <w:r w:rsidRPr="00AE71F9">
        <w:rPr>
          <w:rFonts w:asciiTheme="minorHAnsi" w:hAnsiTheme="minorHAnsi" w:cstheme="minorHAnsi"/>
          <w:color w:val="000000"/>
        </w:rPr>
        <w:t> tropical </w:t>
      </w:r>
      <w:r w:rsidRPr="00AE71F9">
        <w:rPr>
          <w:rFonts w:asciiTheme="minorHAnsi" w:hAnsiTheme="minorHAnsi" w:cstheme="minorHAnsi"/>
          <w:color w:val="000000"/>
          <w:u w:val="single"/>
        </w:rPr>
        <w:t>diseases, ocean acidification and</w:t>
      </w:r>
      <w:r w:rsidRPr="00AE71F9">
        <w:rPr>
          <w:rFonts w:asciiTheme="minorHAnsi" w:hAnsiTheme="minorHAnsi" w:cstheme="minorHAnsi"/>
          <w:color w:val="000000"/>
        </w:rPr>
        <w:t> the </w:t>
      </w:r>
      <w:r w:rsidRPr="00AE71F9">
        <w:rPr>
          <w:rFonts w:asciiTheme="minorHAnsi" w:hAnsiTheme="minorHAnsi" w:cstheme="minorHAnsi"/>
          <w:color w:val="000000"/>
          <w:u w:val="single"/>
        </w:rPr>
        <w:t>collapse of the Gulf Stream</w:t>
      </w:r>
      <w:r w:rsidRPr="00AE71F9">
        <w:rPr>
          <w:rFonts w:asciiTheme="minorHAnsi" w:hAnsiTheme="minorHAnsi" w:cstheme="minorHAnsi"/>
          <w:color w:val="000000"/>
        </w:rPr>
        <w:t>. While extremely important when assessing the overall risks of climate change, </w:t>
      </w:r>
      <w:r w:rsidRPr="00AE71F9">
        <w:rPr>
          <w:rFonts w:asciiTheme="minorHAnsi" w:hAnsiTheme="minorHAnsi" w:cstheme="minorHAnsi"/>
          <w:b/>
          <w:bCs/>
          <w:color w:val="000000"/>
          <w:u w:val="single"/>
          <w:shd w:val="clear" w:color="auto" w:fill="00FFFF"/>
        </w:rPr>
        <w:t>none</w:t>
      </w:r>
      <w:r w:rsidRPr="00AE71F9">
        <w:rPr>
          <w:rFonts w:asciiTheme="minorHAnsi" w:hAnsiTheme="minorHAnsi" w:cstheme="minorHAnsi"/>
          <w:color w:val="000000"/>
        </w:rPr>
        <w:t> of these </w:t>
      </w:r>
      <w:r w:rsidRPr="00AE71F9">
        <w:rPr>
          <w:rFonts w:asciiTheme="minorHAnsi" w:hAnsiTheme="minorHAnsi" w:cstheme="minorHAnsi"/>
          <w:b/>
          <w:bCs/>
          <w:color w:val="000000"/>
          <w:u w:val="single"/>
          <w:shd w:val="clear" w:color="auto" w:fill="00FFFF"/>
        </w:rPr>
        <w:t>threaten extinction</w:t>
      </w:r>
      <w:r w:rsidRPr="00AE71F9">
        <w:rPr>
          <w:rFonts w:asciiTheme="minorHAnsi" w:hAnsiTheme="minorHAnsi" w:cstheme="minorHAnsi"/>
          <w:color w:val="000000"/>
        </w:rPr>
        <w:t> or irrevocable collapse.</w:t>
      </w:r>
    </w:p>
    <w:p w14:paraId="3D3B0CB7" w14:textId="77777777" w:rsidR="007F36E5" w:rsidRPr="00AE71F9" w:rsidRDefault="007F36E5" w:rsidP="007F36E5">
      <w:pPr>
        <w:spacing w:line="235" w:lineRule="atLeast"/>
        <w:rPr>
          <w:rFonts w:asciiTheme="minorHAnsi" w:hAnsiTheme="minorHAnsi" w:cstheme="minorHAnsi"/>
          <w:color w:val="000000"/>
        </w:rPr>
      </w:pPr>
      <w:r w:rsidRPr="00AE71F9">
        <w:rPr>
          <w:rFonts w:asciiTheme="minorHAnsi" w:hAnsiTheme="minorHAnsi" w:cstheme="minorHAnsi"/>
          <w:color w:val="000000"/>
          <w:u w:val="single"/>
          <w:shd w:val="clear" w:color="auto" w:fill="00FFFF"/>
        </w:rPr>
        <w:t>Crops are</w:t>
      </w:r>
      <w:r w:rsidRPr="00AE71F9">
        <w:rPr>
          <w:rFonts w:asciiTheme="minorHAnsi" w:hAnsiTheme="minorHAnsi" w:cstheme="minorHAnsi"/>
          <w:color w:val="000000"/>
        </w:rPr>
        <w:t> very sensitive to reductions in temperature (due to frosts), but </w:t>
      </w:r>
      <w:r w:rsidRPr="00AE71F9">
        <w:rPr>
          <w:rFonts w:asciiTheme="minorHAnsi" w:hAnsiTheme="minorHAnsi" w:cstheme="minorHAnsi"/>
          <w:color w:val="000000"/>
          <w:u w:val="single"/>
          <w:shd w:val="clear" w:color="auto" w:fill="00FFFF"/>
        </w:rPr>
        <w:t>less sensitive</w:t>
      </w:r>
      <w:r w:rsidRPr="00AE71F9">
        <w:rPr>
          <w:rFonts w:asciiTheme="minorHAnsi" w:hAnsiTheme="minorHAnsi" w:cstheme="minorHAnsi"/>
          <w:color w:val="000000"/>
        </w:rPr>
        <w:t> </w:t>
      </w:r>
      <w:r w:rsidRPr="00AE71F9">
        <w:rPr>
          <w:rFonts w:asciiTheme="minorHAnsi" w:hAnsiTheme="minorHAnsi" w:cstheme="minorHAnsi"/>
          <w:color w:val="000000"/>
          <w:u w:val="single"/>
        </w:rPr>
        <w:t>to increases</w:t>
      </w:r>
      <w:r w:rsidRPr="00AE71F9">
        <w:rPr>
          <w:rFonts w:asciiTheme="minorHAnsi" w:hAnsiTheme="minorHAnsi" w:cstheme="minorHAnsi"/>
          <w:color w:val="000000"/>
        </w:rPr>
        <w:t>. By all appearances </w:t>
      </w:r>
      <w:r w:rsidRPr="00AE71F9">
        <w:rPr>
          <w:rFonts w:asciiTheme="minorHAnsi" w:hAnsiTheme="minorHAnsi" w:cstheme="minorHAnsi"/>
          <w:color w:val="000000"/>
          <w:u w:val="single"/>
          <w:shd w:val="clear" w:color="auto" w:fill="00FFFF"/>
        </w:rPr>
        <w:t>we would</w:t>
      </w:r>
      <w:r w:rsidRPr="00AE71F9">
        <w:rPr>
          <w:rFonts w:asciiTheme="minorHAnsi" w:hAnsiTheme="minorHAnsi" w:cstheme="minorHAnsi"/>
          <w:color w:val="000000"/>
        </w:rPr>
        <w:t> </w:t>
      </w:r>
      <w:r w:rsidRPr="00AE71F9">
        <w:rPr>
          <w:rFonts w:asciiTheme="minorHAnsi" w:hAnsiTheme="minorHAnsi" w:cstheme="minorHAnsi"/>
          <w:b/>
          <w:bCs/>
          <w:color w:val="000000"/>
          <w:u w:val="single"/>
        </w:rPr>
        <w:t>still</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have food</w:t>
      </w:r>
      <w:r w:rsidRPr="00AE71F9">
        <w:rPr>
          <w:rFonts w:asciiTheme="minorHAnsi" w:hAnsiTheme="minorHAnsi" w:cstheme="minorHAnsi"/>
          <w:color w:val="000000"/>
        </w:rPr>
        <w:t> to support civilization.85 </w:t>
      </w:r>
      <w:r w:rsidRPr="00AE71F9">
        <w:rPr>
          <w:rFonts w:asciiTheme="minorHAnsi" w:hAnsiTheme="minorHAnsi" w:cstheme="minorHAnsi"/>
          <w:color w:val="000000"/>
          <w:u w:val="single"/>
          <w:shd w:val="clear" w:color="auto" w:fill="00FFFF"/>
        </w:rPr>
        <w:t>Even if sea levels rose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hundreds of meters</w:t>
      </w:r>
      <w:r w:rsidRPr="00AE71F9">
        <w:rPr>
          <w:rFonts w:asciiTheme="minorHAnsi" w:hAnsiTheme="minorHAnsi" w:cstheme="minorHAnsi"/>
          <w:color w:val="000000"/>
        </w:rPr>
        <w:t> (over centuries), </w:t>
      </w:r>
      <w:r w:rsidRPr="00AE71F9">
        <w:rPr>
          <w:rFonts w:asciiTheme="minorHAnsi" w:hAnsiTheme="minorHAnsi" w:cstheme="minorHAnsi"/>
          <w:b/>
          <w:bCs/>
          <w:color w:val="000000"/>
          <w:u w:val="single"/>
          <w:shd w:val="clear" w:color="auto" w:fill="00FFFF"/>
        </w:rPr>
        <w:t>most</w:t>
      </w:r>
      <w:r w:rsidRPr="00AE71F9">
        <w:rPr>
          <w:rFonts w:asciiTheme="minorHAnsi" w:hAnsiTheme="minorHAnsi" w:cstheme="minorHAnsi"/>
          <w:color w:val="000000"/>
        </w:rPr>
        <w:t> </w:t>
      </w:r>
      <w:r w:rsidRPr="00AE71F9">
        <w:rPr>
          <w:rFonts w:asciiTheme="minorHAnsi" w:hAnsiTheme="minorHAnsi" w:cstheme="minorHAnsi"/>
          <w:color w:val="000000"/>
          <w:u w:val="single"/>
        </w:rPr>
        <w:t>of the Earth’s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land</w:t>
      </w:r>
      <w:r w:rsidRPr="00AE71F9">
        <w:rPr>
          <w:rFonts w:asciiTheme="minorHAnsi" w:hAnsiTheme="minorHAnsi" w:cstheme="minorHAnsi"/>
          <w:color w:val="000000"/>
        </w:rPr>
        <w:t> </w:t>
      </w:r>
      <w:r w:rsidRPr="00AE71F9">
        <w:rPr>
          <w:rFonts w:asciiTheme="minorHAnsi" w:hAnsiTheme="minorHAnsi" w:cstheme="minorHAnsi"/>
          <w:color w:val="000000"/>
          <w:u w:val="single"/>
        </w:rPr>
        <w:t>area would</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remain</w:t>
      </w:r>
      <w:r w:rsidRPr="00AE71F9">
        <w:rPr>
          <w:rFonts w:asciiTheme="minorHAnsi" w:hAnsiTheme="minorHAnsi" w:cstheme="minorHAnsi"/>
          <w:color w:val="000000"/>
        </w:rPr>
        <w:t>. Similarly, while some areas might conceivably become uninhabitable due to water scarcity, other areas will have increased rainfall. </w:t>
      </w:r>
      <w:r w:rsidRPr="00AE71F9">
        <w:rPr>
          <w:rFonts w:asciiTheme="minorHAnsi" w:hAnsiTheme="minorHAnsi" w:cstheme="minorHAnsi"/>
          <w:color w:val="000000"/>
          <w:u w:val="single"/>
        </w:rPr>
        <w:t>More</w:t>
      </w:r>
      <w:r w:rsidRPr="00AE71F9">
        <w:rPr>
          <w:rFonts w:asciiTheme="minorHAnsi" w:hAnsiTheme="minorHAnsi" w:cstheme="minorHAnsi"/>
          <w:color w:val="000000"/>
        </w:rPr>
        <w:t> areas </w:t>
      </w:r>
      <w:r w:rsidRPr="00AE71F9">
        <w:rPr>
          <w:rFonts w:asciiTheme="minorHAnsi" w:hAnsiTheme="minorHAnsi" w:cstheme="minorHAnsi"/>
          <w:color w:val="000000"/>
          <w:u w:val="single"/>
        </w:rPr>
        <w:t>may become susceptible to tropical diseases, but</w:t>
      </w:r>
      <w:r w:rsidRPr="00AE71F9">
        <w:rPr>
          <w:rFonts w:asciiTheme="minorHAnsi" w:hAnsiTheme="minorHAnsi" w:cstheme="minorHAnsi"/>
          <w:color w:val="000000"/>
        </w:rPr>
        <w:t> we need only </w:t>
      </w:r>
      <w:r w:rsidRPr="00AE71F9">
        <w:rPr>
          <w:rFonts w:asciiTheme="minorHAnsi" w:hAnsiTheme="minorHAnsi" w:cstheme="minorHAnsi"/>
          <w:color w:val="000000"/>
          <w:u w:val="single"/>
        </w:rPr>
        <w:t>look to the tropics to see civilization</w:t>
      </w:r>
      <w:r w:rsidRPr="00AE71F9">
        <w:rPr>
          <w:rFonts w:asciiTheme="minorHAnsi" w:hAnsiTheme="minorHAnsi" w:cstheme="minorHAnsi"/>
          <w:color w:val="000000"/>
        </w:rPr>
        <w:t> </w:t>
      </w:r>
      <w:r w:rsidRPr="00AE71F9">
        <w:rPr>
          <w:rFonts w:asciiTheme="minorHAnsi" w:hAnsiTheme="minorHAnsi" w:cstheme="minorHAnsi"/>
          <w:b/>
          <w:bCs/>
          <w:color w:val="000000"/>
          <w:u w:val="single"/>
        </w:rPr>
        <w:t>flourish</w:t>
      </w:r>
      <w:r w:rsidRPr="00AE71F9">
        <w:rPr>
          <w:rFonts w:asciiTheme="minorHAnsi" w:hAnsiTheme="minorHAnsi" w:cstheme="minorHAnsi"/>
          <w:color w:val="000000"/>
        </w:rPr>
        <w:t> despite this. The main effect of a collapse of the system of Atlantic Ocean currents that includes the Gulf Stream is a 2°C cooling of Europe—something that poses no permanent threat to global civilization.</w:t>
      </w:r>
    </w:p>
    <w:p w14:paraId="1D639AC1" w14:textId="77777777" w:rsidR="007F36E5" w:rsidRPr="00AE71F9" w:rsidRDefault="007F36E5" w:rsidP="007F36E5">
      <w:pPr>
        <w:spacing w:line="235" w:lineRule="atLeast"/>
        <w:rPr>
          <w:rFonts w:asciiTheme="minorHAnsi" w:hAnsiTheme="minorHAnsi" w:cstheme="minorHAnsi"/>
          <w:color w:val="000000"/>
        </w:rPr>
      </w:pPr>
      <w:r w:rsidRPr="00AE71F9">
        <w:rPr>
          <w:rFonts w:asciiTheme="minorHAnsi" w:hAnsiTheme="minorHAnsi" w:cstheme="minorHAnsi"/>
          <w:color w:val="000000"/>
        </w:rPr>
        <w:t>From an existential risk perspective, </w:t>
      </w:r>
      <w:r w:rsidRPr="00AE71F9">
        <w:rPr>
          <w:rFonts w:asciiTheme="minorHAnsi" w:hAnsiTheme="minorHAnsi" w:cstheme="minorHAnsi"/>
          <w:color w:val="000000"/>
          <w:u w:val="single"/>
        </w:rPr>
        <w:t>a</w:t>
      </w:r>
      <w:r w:rsidRPr="00AE71F9">
        <w:rPr>
          <w:rFonts w:asciiTheme="minorHAnsi" w:hAnsiTheme="minorHAnsi" w:cstheme="minorHAnsi"/>
          <w:color w:val="000000"/>
        </w:rPr>
        <w:t> more serious </w:t>
      </w:r>
      <w:r w:rsidRPr="00AE71F9">
        <w:rPr>
          <w:rFonts w:asciiTheme="minorHAnsi" w:hAnsiTheme="minorHAnsi" w:cstheme="minorHAnsi"/>
          <w:color w:val="000000"/>
          <w:u w:val="single"/>
        </w:rPr>
        <w:t>concern is that the high temperatures</w:t>
      </w:r>
      <w:r w:rsidRPr="00AE71F9">
        <w:rPr>
          <w:rFonts w:asciiTheme="minorHAnsi" w:hAnsiTheme="minorHAnsi" w:cstheme="minorHAnsi"/>
          <w:color w:val="000000"/>
        </w:rPr>
        <w:t> (and the rapidity of their change) </w:t>
      </w:r>
      <w:r w:rsidRPr="00AE71F9">
        <w:rPr>
          <w:rFonts w:asciiTheme="minorHAnsi" w:hAnsiTheme="minorHAnsi" w:cstheme="minorHAnsi"/>
          <w:color w:val="000000"/>
          <w:u w:val="single"/>
        </w:rPr>
        <w:t>might cause a large loss of biodiversity and subsequent ecosystem collapse</w:t>
      </w:r>
      <w:r w:rsidRPr="00AE71F9">
        <w:rPr>
          <w:rFonts w:asciiTheme="minorHAnsi" w:hAnsiTheme="minorHAnsi" w:cstheme="minorHAnsi"/>
          <w:color w:val="000000"/>
        </w:rPr>
        <w:t>. While the pathway is not entirely clear, a large enough collapse of ecosystems across the globe could perhaps threaten human extinction. The idea that climate change could cause widespread extinctions has some good theoretical support.86 </w:t>
      </w:r>
      <w:r w:rsidRPr="00AE71F9">
        <w:rPr>
          <w:rFonts w:asciiTheme="minorHAnsi" w:hAnsiTheme="minorHAnsi" w:cstheme="minorHAnsi"/>
          <w:color w:val="000000"/>
          <w:u w:val="single"/>
        </w:rPr>
        <w:t>Yet the evidence is</w:t>
      </w:r>
      <w:r w:rsidRPr="00AE71F9">
        <w:rPr>
          <w:rFonts w:asciiTheme="minorHAnsi" w:hAnsiTheme="minorHAnsi" w:cstheme="minorHAnsi"/>
          <w:color w:val="000000"/>
        </w:rPr>
        <w:t> </w:t>
      </w:r>
      <w:r w:rsidRPr="00AE71F9">
        <w:rPr>
          <w:rFonts w:asciiTheme="minorHAnsi" w:hAnsiTheme="minorHAnsi" w:cstheme="minorHAnsi"/>
          <w:b/>
          <w:bCs/>
          <w:color w:val="000000"/>
          <w:u w:val="single"/>
        </w:rPr>
        <w:t>mixed</w:t>
      </w:r>
      <w:r w:rsidRPr="00AE71F9">
        <w:rPr>
          <w:rFonts w:asciiTheme="minorHAnsi" w:hAnsiTheme="minorHAnsi" w:cstheme="minorHAnsi"/>
          <w:color w:val="000000"/>
          <w:u w:val="single"/>
        </w:rPr>
        <w:t>. For when we look at many of the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past cases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of</w:t>
      </w:r>
      <w:r w:rsidRPr="00AE71F9">
        <w:rPr>
          <w:rFonts w:asciiTheme="minorHAnsi" w:hAnsiTheme="minorHAnsi" w:cstheme="minorHAnsi"/>
          <w:color w:val="000000"/>
        </w:rPr>
        <w:t> </w:t>
      </w:r>
      <w:r w:rsidRPr="00AE71F9">
        <w:rPr>
          <w:rFonts w:asciiTheme="minorHAnsi" w:hAnsiTheme="minorHAnsi" w:cstheme="minorHAnsi"/>
          <w:color w:val="000000"/>
          <w:u w:val="single"/>
        </w:rPr>
        <w:t>extremely</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high</w:t>
      </w:r>
      <w:r w:rsidRPr="00AE71F9">
        <w:rPr>
          <w:rFonts w:asciiTheme="minorHAnsi" w:hAnsiTheme="minorHAnsi" w:cstheme="minorHAnsi"/>
          <w:color w:val="000000"/>
        </w:rPr>
        <w:t> </w:t>
      </w:r>
      <w:r w:rsidRPr="00AE71F9">
        <w:rPr>
          <w:rFonts w:asciiTheme="minorHAnsi" w:hAnsiTheme="minorHAnsi" w:cstheme="minorHAnsi"/>
          <w:color w:val="000000"/>
          <w:u w:val="single"/>
        </w:rPr>
        <w:t>global</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temp</w:t>
      </w:r>
      <w:r w:rsidRPr="00AE71F9">
        <w:rPr>
          <w:rFonts w:asciiTheme="minorHAnsi" w:hAnsiTheme="minorHAnsi" w:cstheme="minorHAnsi"/>
          <w:color w:val="000000"/>
          <w:u w:val="single"/>
        </w:rPr>
        <w:t>erature</w:t>
      </w:r>
      <w:r w:rsidRPr="00AE71F9">
        <w:rPr>
          <w:rFonts w:asciiTheme="minorHAnsi" w:hAnsiTheme="minorHAnsi" w:cstheme="minorHAnsi"/>
          <w:b/>
          <w:bCs/>
          <w:color w:val="000000"/>
          <w:u w:val="single"/>
          <w:shd w:val="clear" w:color="auto" w:fill="00FFFF"/>
        </w:rPr>
        <w:t>s</w:t>
      </w:r>
      <w:r w:rsidRPr="00AE71F9">
        <w:rPr>
          <w:rFonts w:asciiTheme="minorHAnsi" w:hAnsiTheme="minorHAnsi" w:cstheme="minorHAnsi"/>
          <w:color w:val="000000"/>
        </w:rPr>
        <w:t> </w:t>
      </w:r>
      <w:r w:rsidRPr="00AE71F9">
        <w:rPr>
          <w:rFonts w:asciiTheme="minorHAnsi" w:hAnsiTheme="minorHAnsi" w:cstheme="minorHAnsi"/>
          <w:color w:val="000000"/>
          <w:u w:val="single"/>
        </w:rPr>
        <w:t>or extremely rapid warming we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don’t see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a</w:t>
      </w:r>
      <w:r w:rsidRPr="00AE71F9">
        <w:rPr>
          <w:rFonts w:asciiTheme="minorHAnsi" w:hAnsiTheme="minorHAnsi" w:cstheme="minorHAnsi"/>
          <w:color w:val="000000"/>
        </w:rPr>
        <w:t> </w:t>
      </w:r>
      <w:r w:rsidRPr="00AE71F9">
        <w:rPr>
          <w:rFonts w:asciiTheme="minorHAnsi" w:hAnsiTheme="minorHAnsi" w:cstheme="minorHAnsi"/>
          <w:color w:val="000000"/>
          <w:u w:val="single"/>
        </w:rPr>
        <w:t>corresponding</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loss of</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biod</w:t>
      </w:r>
      <w:r w:rsidRPr="00AE71F9">
        <w:rPr>
          <w:rFonts w:asciiTheme="minorHAnsi" w:hAnsiTheme="minorHAnsi" w:cstheme="minorHAnsi"/>
          <w:color w:val="000000"/>
          <w:u w:val="single"/>
        </w:rPr>
        <w:t>iversity</w:t>
      </w:r>
      <w:r w:rsidRPr="00AE71F9">
        <w:rPr>
          <w:rFonts w:asciiTheme="minorHAnsi" w:hAnsiTheme="minorHAnsi" w:cstheme="minorHAnsi"/>
          <w:color w:val="000000"/>
        </w:rPr>
        <w:t>.87</w:t>
      </w:r>
    </w:p>
    <w:p w14:paraId="1134A287" w14:textId="77777777" w:rsidR="007F36E5" w:rsidRPr="00AE71F9" w:rsidRDefault="007F36E5" w:rsidP="007F36E5">
      <w:pPr>
        <w:spacing w:line="235" w:lineRule="atLeast"/>
        <w:rPr>
          <w:rFonts w:asciiTheme="minorHAnsi" w:hAnsiTheme="minorHAnsi" w:cstheme="minorHAnsi"/>
          <w:color w:val="000000"/>
        </w:rPr>
      </w:pPr>
      <w:r w:rsidRPr="00AE71F9">
        <w:rPr>
          <w:rFonts w:asciiTheme="minorHAnsi" w:hAnsiTheme="minorHAnsi" w:cstheme="minorHAnsi"/>
          <w:color w:val="000000"/>
        </w:rPr>
        <w:t>&lt;&gt;</w:t>
      </w:r>
    </w:p>
    <w:p w14:paraId="2B4BC24D" w14:textId="77777777" w:rsidR="007F36E5" w:rsidRPr="00AE71F9" w:rsidRDefault="007F36E5" w:rsidP="007F36E5">
      <w:pPr>
        <w:spacing w:line="235" w:lineRule="atLeast"/>
        <w:rPr>
          <w:rFonts w:asciiTheme="minorHAnsi" w:hAnsiTheme="minorHAnsi" w:cstheme="minorHAnsi"/>
          <w:color w:val="000000"/>
        </w:rPr>
      </w:pPr>
      <w:r w:rsidRPr="00AE71F9">
        <w:rPr>
          <w:rFonts w:asciiTheme="minorHAnsi" w:hAnsiTheme="minorHAnsi" w:cstheme="minorHAnsi"/>
          <w:color w:val="000000"/>
          <w:u w:val="single"/>
        </w:rPr>
        <w:t>We don’t see such biodiversity loss in 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12°C warmer climate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of the</w:t>
      </w:r>
      <w:r w:rsidRPr="00AE71F9">
        <w:rPr>
          <w:rFonts w:asciiTheme="minorHAnsi" w:hAnsiTheme="minorHAnsi" w:cstheme="minorHAnsi"/>
          <w:color w:val="000000"/>
        </w:rPr>
        <w:t> </w:t>
      </w:r>
      <w:r w:rsidRPr="00AE71F9">
        <w:rPr>
          <w:rFonts w:asciiTheme="minorHAnsi" w:hAnsiTheme="minorHAnsi" w:cstheme="minorHAnsi"/>
          <w:b/>
          <w:bCs/>
          <w:color w:val="000000"/>
          <w:u w:val="single"/>
        </w:rPr>
        <w:t>early</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Eocene</w:t>
      </w:r>
      <w:r w:rsidRPr="00AE71F9">
        <w:rPr>
          <w:rFonts w:asciiTheme="minorHAnsi" w:hAnsiTheme="minorHAnsi" w:cstheme="minorHAnsi"/>
          <w:color w:val="000000"/>
          <w:u w:val="single"/>
        </w:rPr>
        <w:t>, nor</w:t>
      </w:r>
      <w:r w:rsidRPr="00AE71F9">
        <w:rPr>
          <w:rFonts w:asciiTheme="minorHAnsi" w:hAnsiTheme="minorHAnsi" w:cstheme="minorHAnsi"/>
          <w:color w:val="000000"/>
        </w:rPr>
        <w:t> </w:t>
      </w:r>
      <w:r w:rsidRPr="00AE71F9">
        <w:rPr>
          <w:rFonts w:asciiTheme="minorHAnsi" w:hAnsiTheme="minorHAnsi" w:cstheme="minorHAnsi"/>
          <w:color w:val="000000"/>
          <w:u w:val="single"/>
        </w:rPr>
        <w:t>the rapid global change of the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PETM</w:t>
      </w:r>
      <w:r w:rsidRPr="00AE71F9">
        <w:rPr>
          <w:rFonts w:asciiTheme="minorHAnsi" w:hAnsiTheme="minorHAnsi" w:cstheme="minorHAnsi"/>
          <w:color w:val="000000"/>
          <w:u w:val="single"/>
        </w:rPr>
        <w:t>, nor in rapid</w:t>
      </w:r>
      <w:r w:rsidRPr="00AE71F9">
        <w:rPr>
          <w:rFonts w:asciiTheme="minorHAnsi" w:hAnsiTheme="minorHAnsi" w:cstheme="minorHAnsi"/>
          <w:color w:val="000000"/>
        </w:rPr>
        <w:t> </w:t>
      </w:r>
      <w:r w:rsidRPr="00AE71F9">
        <w:rPr>
          <w:rFonts w:asciiTheme="minorHAnsi" w:hAnsiTheme="minorHAnsi" w:cstheme="minorHAnsi"/>
          <w:b/>
          <w:bCs/>
          <w:color w:val="000000"/>
          <w:u w:val="single"/>
        </w:rPr>
        <w:t>regional</w:t>
      </w:r>
      <w:r w:rsidRPr="00AE71F9">
        <w:rPr>
          <w:rFonts w:asciiTheme="minorHAnsi" w:hAnsiTheme="minorHAnsi" w:cstheme="minorHAnsi"/>
          <w:color w:val="000000"/>
        </w:rPr>
        <w:t> </w:t>
      </w:r>
      <w:r w:rsidRPr="00AE71F9">
        <w:rPr>
          <w:rFonts w:asciiTheme="minorHAnsi" w:hAnsiTheme="minorHAnsi" w:cstheme="minorHAnsi"/>
          <w:color w:val="000000"/>
          <w:u w:val="single"/>
        </w:rPr>
        <w:t>changes of climate</w:t>
      </w:r>
      <w:r w:rsidRPr="00AE71F9">
        <w:rPr>
          <w:rFonts w:asciiTheme="minorHAnsi" w:hAnsiTheme="minorHAnsi" w:cstheme="minorHAnsi"/>
          <w:color w:val="000000"/>
        </w:rPr>
        <w:t>. Willis et al. (2010) state: “We argue that although the underlying mechanisms responsible for these past changes in climate were very different (i.e. natural processes rather than anthropogenic), </w:t>
      </w:r>
      <w:r w:rsidRPr="00AE71F9">
        <w:rPr>
          <w:rFonts w:asciiTheme="minorHAnsi" w:hAnsiTheme="minorHAnsi" w:cstheme="minorHAnsi"/>
          <w:color w:val="000000"/>
          <w:u w:val="single"/>
        </w:rPr>
        <w:t>the rates and magnitude of climate change are similar to those predicted for the future and therefore potentially</w:t>
      </w:r>
      <w:r w:rsidRPr="00AE71F9">
        <w:rPr>
          <w:rFonts w:asciiTheme="minorHAnsi" w:hAnsiTheme="minorHAnsi" w:cstheme="minorHAnsi"/>
          <w:color w:val="000000"/>
        </w:rPr>
        <w:t> </w:t>
      </w:r>
      <w:r w:rsidRPr="00AE71F9">
        <w:rPr>
          <w:rFonts w:asciiTheme="minorHAnsi" w:hAnsiTheme="minorHAnsi" w:cstheme="minorHAnsi"/>
          <w:b/>
          <w:bCs/>
          <w:color w:val="000000"/>
          <w:u w:val="single"/>
        </w:rPr>
        <w:t>relevant</w:t>
      </w:r>
      <w:r w:rsidRPr="00AE71F9">
        <w:rPr>
          <w:rFonts w:asciiTheme="minorHAnsi" w:hAnsiTheme="minorHAnsi" w:cstheme="minorHAnsi"/>
          <w:color w:val="000000"/>
        </w:rPr>
        <w:t> </w:t>
      </w:r>
      <w:r w:rsidRPr="00AE71F9">
        <w:rPr>
          <w:rFonts w:asciiTheme="minorHAnsi" w:hAnsiTheme="minorHAnsi" w:cstheme="minorHAnsi"/>
          <w:color w:val="000000"/>
          <w:u w:val="single"/>
        </w:rPr>
        <w:t>to understanding future biotic response. What emerges from these past records is evidence for</w:t>
      </w:r>
      <w:r w:rsidRPr="00AE71F9">
        <w:rPr>
          <w:rFonts w:asciiTheme="minorHAnsi" w:hAnsiTheme="minorHAnsi" w:cstheme="minorHAnsi"/>
          <w:color w:val="000000"/>
        </w:rPr>
        <w:t> </w:t>
      </w:r>
      <w:r w:rsidRPr="00AE71F9">
        <w:rPr>
          <w:rFonts w:asciiTheme="minorHAnsi" w:hAnsiTheme="minorHAnsi" w:cstheme="minorHAnsi"/>
          <w:b/>
          <w:bCs/>
          <w:color w:val="000000"/>
          <w:u w:val="single"/>
        </w:rPr>
        <w:t>rapid community turnover</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migrations</w:t>
      </w:r>
      <w:r w:rsidRPr="00AE71F9">
        <w:rPr>
          <w:rFonts w:asciiTheme="minorHAnsi" w:hAnsiTheme="minorHAnsi" w:cstheme="minorHAnsi"/>
          <w:color w:val="000000"/>
          <w:u w:val="single"/>
        </w:rPr>
        <w:t>,</w:t>
      </w:r>
      <w:r w:rsidRPr="00AE71F9">
        <w:rPr>
          <w:rFonts w:asciiTheme="minorHAnsi" w:hAnsiTheme="minorHAnsi" w:cstheme="minorHAnsi"/>
          <w:color w:val="000000"/>
        </w:rPr>
        <w:t> </w:t>
      </w:r>
      <w:r w:rsidRPr="00AE71F9">
        <w:rPr>
          <w:rFonts w:asciiTheme="minorHAnsi" w:hAnsiTheme="minorHAnsi" w:cstheme="minorHAnsi"/>
          <w:b/>
          <w:bCs/>
          <w:color w:val="000000"/>
          <w:u w:val="single"/>
        </w:rPr>
        <w:t>development</w:t>
      </w:r>
      <w:r w:rsidRPr="00AE71F9">
        <w:rPr>
          <w:rFonts w:asciiTheme="minorHAnsi" w:hAnsiTheme="minorHAnsi" w:cstheme="minorHAnsi"/>
          <w:color w:val="000000"/>
        </w:rPr>
        <w:t> </w:t>
      </w:r>
      <w:r w:rsidRPr="00AE71F9">
        <w:rPr>
          <w:rFonts w:asciiTheme="minorHAnsi" w:hAnsiTheme="minorHAnsi" w:cstheme="minorHAnsi"/>
          <w:color w:val="000000"/>
          <w:u w:val="single"/>
        </w:rPr>
        <w:t>of novel ecosystems and thresholds from one stable ecosystem state to another, but</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there is</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very little ev</w:t>
      </w:r>
      <w:r w:rsidRPr="00AE71F9">
        <w:rPr>
          <w:rFonts w:asciiTheme="minorHAnsi" w:hAnsiTheme="minorHAnsi" w:cstheme="minorHAnsi"/>
          <w:b/>
          <w:bCs/>
          <w:color w:val="000000"/>
          <w:u w:val="single"/>
        </w:rPr>
        <w:t>idence</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for</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broad</w:t>
      </w:r>
      <w:r w:rsidRPr="00AE71F9">
        <w:rPr>
          <w:rFonts w:asciiTheme="minorHAnsi" w:hAnsiTheme="minorHAnsi" w:cstheme="minorHAnsi"/>
          <w:b/>
          <w:bCs/>
          <w:color w:val="000000"/>
          <w:u w:val="single"/>
        </w:rPr>
        <w:t>-scale</w:t>
      </w:r>
      <w:r w:rsidRPr="00AE71F9">
        <w:rPr>
          <w:rFonts w:asciiTheme="minorHAnsi" w:hAnsiTheme="minorHAnsi" w:cstheme="minorHAnsi"/>
          <w:color w:val="000000"/>
        </w:rPr>
        <w:t> </w:t>
      </w:r>
      <w:r w:rsidRPr="00AE71F9">
        <w:rPr>
          <w:rFonts w:asciiTheme="minorHAnsi" w:hAnsiTheme="minorHAnsi" w:cstheme="minorHAnsi"/>
          <w:b/>
          <w:bCs/>
          <w:color w:val="000000"/>
          <w:u w:val="single"/>
          <w:shd w:val="clear" w:color="auto" w:fill="00FFFF"/>
        </w:rPr>
        <w:t>extinctions</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due to</w:t>
      </w:r>
      <w:r w:rsidRPr="00AE71F9">
        <w:rPr>
          <w:rFonts w:asciiTheme="minorHAnsi" w:hAnsiTheme="minorHAnsi" w:cstheme="minorHAnsi"/>
          <w:color w:val="000000"/>
        </w:rPr>
        <w:t> </w:t>
      </w:r>
      <w:r w:rsidRPr="00AE71F9">
        <w:rPr>
          <w:rFonts w:asciiTheme="minorHAnsi" w:hAnsiTheme="minorHAnsi" w:cstheme="minorHAnsi"/>
          <w:color w:val="000000"/>
          <w:u w:val="single"/>
        </w:rPr>
        <w:t>a</w:t>
      </w:r>
      <w:r w:rsidRPr="00AE71F9">
        <w:rPr>
          <w:rFonts w:asciiTheme="minorHAnsi" w:hAnsiTheme="minorHAnsi" w:cstheme="minorHAnsi"/>
          <w:color w:val="000000"/>
        </w:rPr>
        <w:t> </w:t>
      </w:r>
      <w:r w:rsidRPr="00AE71F9">
        <w:rPr>
          <w:rFonts w:asciiTheme="minorHAnsi" w:hAnsiTheme="minorHAnsi" w:cstheme="minorHAnsi"/>
          <w:color w:val="000000"/>
          <w:u w:val="single"/>
          <w:shd w:val="clear" w:color="auto" w:fill="00FFFF"/>
        </w:rPr>
        <w:t>warming</w:t>
      </w:r>
      <w:r w:rsidRPr="00AE71F9">
        <w:rPr>
          <w:rFonts w:asciiTheme="minorHAnsi" w:hAnsiTheme="minorHAnsi" w:cstheme="minorHAnsi"/>
          <w:color w:val="000000"/>
        </w:rPr>
        <w:t> </w:t>
      </w:r>
      <w:r w:rsidRPr="00AE71F9">
        <w:rPr>
          <w:rFonts w:asciiTheme="minorHAnsi" w:hAnsiTheme="minorHAnsi" w:cstheme="minorHAnsi"/>
          <w:color w:val="000000"/>
          <w:u w:val="single"/>
        </w:rPr>
        <w:t>world.” There are similar conclusions in</w:t>
      </w:r>
      <w:r w:rsidRPr="00AE71F9">
        <w:rPr>
          <w:rFonts w:asciiTheme="minorHAnsi" w:hAnsiTheme="minorHAnsi" w:cstheme="minorHAnsi"/>
          <w:color w:val="000000"/>
        </w:rPr>
        <w:t> </w:t>
      </w:r>
      <w:r w:rsidRPr="00AE71F9">
        <w:rPr>
          <w:rFonts w:asciiTheme="minorHAnsi" w:hAnsiTheme="minorHAnsi" w:cstheme="minorHAnsi"/>
          <w:b/>
          <w:bCs/>
          <w:color w:val="000000"/>
          <w:u w:val="single"/>
        </w:rPr>
        <w:t>Botkin</w:t>
      </w:r>
      <w:r w:rsidRPr="00AE71F9">
        <w:rPr>
          <w:rFonts w:asciiTheme="minorHAnsi" w:hAnsiTheme="minorHAnsi" w:cstheme="minorHAnsi"/>
          <w:color w:val="000000"/>
        </w:rPr>
        <w:t> et al. (2007), </w:t>
      </w:r>
      <w:r w:rsidRPr="00AE71F9">
        <w:rPr>
          <w:rFonts w:asciiTheme="minorHAnsi" w:hAnsiTheme="minorHAnsi" w:cstheme="minorHAnsi"/>
          <w:b/>
          <w:bCs/>
          <w:color w:val="000000"/>
          <w:u w:val="single"/>
        </w:rPr>
        <w:t>Dawson</w:t>
      </w:r>
      <w:r w:rsidRPr="00AE71F9">
        <w:rPr>
          <w:rFonts w:asciiTheme="minorHAnsi" w:hAnsiTheme="minorHAnsi" w:cstheme="minorHAnsi"/>
          <w:color w:val="000000"/>
        </w:rPr>
        <w:t> et al. (2011), </w:t>
      </w:r>
      <w:r w:rsidRPr="00AE71F9">
        <w:rPr>
          <w:rFonts w:asciiTheme="minorHAnsi" w:hAnsiTheme="minorHAnsi" w:cstheme="minorHAnsi"/>
          <w:b/>
          <w:bCs/>
          <w:color w:val="000000"/>
          <w:u w:val="single"/>
        </w:rPr>
        <w:t>Hof</w:t>
      </w:r>
      <w:r w:rsidRPr="00AE71F9">
        <w:rPr>
          <w:rFonts w:asciiTheme="minorHAnsi" w:hAnsiTheme="minorHAnsi" w:cstheme="minorHAnsi"/>
          <w:color w:val="000000"/>
        </w:rPr>
        <w:t> et al. (2011) </w:t>
      </w:r>
      <w:r w:rsidRPr="00AE71F9">
        <w:rPr>
          <w:rFonts w:asciiTheme="minorHAnsi" w:hAnsiTheme="minorHAnsi" w:cstheme="minorHAnsi"/>
          <w:color w:val="000000"/>
          <w:u w:val="single"/>
        </w:rPr>
        <w:t>and</w:t>
      </w:r>
      <w:r w:rsidRPr="00AE71F9">
        <w:rPr>
          <w:rFonts w:asciiTheme="minorHAnsi" w:hAnsiTheme="minorHAnsi" w:cstheme="minorHAnsi"/>
          <w:color w:val="000000"/>
        </w:rPr>
        <w:t> </w:t>
      </w:r>
      <w:r w:rsidRPr="00AE71F9">
        <w:rPr>
          <w:rFonts w:asciiTheme="minorHAnsi" w:hAnsiTheme="minorHAnsi" w:cstheme="minorHAnsi"/>
          <w:b/>
          <w:bCs/>
          <w:color w:val="000000"/>
          <w:u w:val="single"/>
        </w:rPr>
        <w:t>Willis &amp; MacDonald</w:t>
      </w:r>
      <w:r w:rsidRPr="00AE71F9">
        <w:rPr>
          <w:rFonts w:asciiTheme="minorHAnsi" w:hAnsiTheme="minorHAnsi" w:cstheme="minorHAnsi"/>
          <w:color w:val="000000"/>
        </w:rPr>
        <w:t> (2011). The best evidence of warming causing extinction may be from the end-Permian mass extinction, which may have been associated with large-scale warming (see note 91 to this chapter).</w:t>
      </w:r>
    </w:p>
    <w:p w14:paraId="653699CA" w14:textId="77777777" w:rsidR="00A137A6" w:rsidRPr="00AE71F9" w:rsidRDefault="00A137A6" w:rsidP="00A137A6">
      <w:pPr>
        <w:rPr>
          <w:rFonts w:asciiTheme="minorHAnsi" w:hAnsiTheme="minorHAnsi" w:cstheme="minorHAnsi"/>
          <w:color w:val="000000"/>
          <w:sz w:val="27"/>
          <w:szCs w:val="27"/>
        </w:rPr>
      </w:pPr>
    </w:p>
    <w:p w14:paraId="54404118" w14:textId="118C86A3" w:rsidR="002F4701" w:rsidRPr="00AE71F9" w:rsidRDefault="002F4701" w:rsidP="002F4701">
      <w:pPr>
        <w:rPr>
          <w:rFonts w:asciiTheme="minorHAnsi" w:hAnsiTheme="minorHAnsi" w:cstheme="minorHAnsi"/>
          <w:color w:val="000000" w:themeColor="text1"/>
          <w:sz w:val="16"/>
        </w:rPr>
      </w:pPr>
    </w:p>
    <w:sectPr w:rsidR="002F4701" w:rsidRPr="00AE71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6AC0C" w14:textId="77777777" w:rsidR="005E7896" w:rsidRDefault="005E7896" w:rsidP="00066D2C">
      <w:pPr>
        <w:spacing w:after="0" w:line="240" w:lineRule="auto"/>
      </w:pPr>
      <w:r>
        <w:separator/>
      </w:r>
    </w:p>
  </w:endnote>
  <w:endnote w:type="continuationSeparator" w:id="0">
    <w:p w14:paraId="3C5073F3" w14:textId="77777777" w:rsidR="005E7896" w:rsidRDefault="005E7896" w:rsidP="00066D2C">
      <w:pPr>
        <w:spacing w:after="0" w:line="240" w:lineRule="auto"/>
      </w:pPr>
      <w:r>
        <w:continuationSeparator/>
      </w:r>
    </w:p>
  </w:endnote>
  <w:endnote w:type="continuationNotice" w:id="1">
    <w:p w14:paraId="59BB8896" w14:textId="77777777" w:rsidR="005E7896" w:rsidRDefault="005E78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6A664" w14:textId="77777777" w:rsidR="005E7896" w:rsidRDefault="005E7896" w:rsidP="00066D2C">
      <w:pPr>
        <w:spacing w:after="0" w:line="240" w:lineRule="auto"/>
      </w:pPr>
      <w:r>
        <w:separator/>
      </w:r>
    </w:p>
  </w:footnote>
  <w:footnote w:type="continuationSeparator" w:id="0">
    <w:p w14:paraId="496709C6" w14:textId="77777777" w:rsidR="005E7896" w:rsidRDefault="005E7896" w:rsidP="00066D2C">
      <w:pPr>
        <w:spacing w:after="0" w:line="240" w:lineRule="auto"/>
      </w:pPr>
      <w:r>
        <w:continuationSeparator/>
      </w:r>
    </w:p>
  </w:footnote>
  <w:footnote w:type="continuationNotice" w:id="1">
    <w:p w14:paraId="3244EBFE" w14:textId="77777777" w:rsidR="005E7896" w:rsidRDefault="005E78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5E545B"/>
    <w:multiLevelType w:val="multilevel"/>
    <w:tmpl w:val="D53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025DC"/>
    <w:multiLevelType w:val="multilevel"/>
    <w:tmpl w:val="337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1E356F"/>
    <w:multiLevelType w:val="multilevel"/>
    <w:tmpl w:val="528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83749"/>
    <w:multiLevelType w:val="multilevel"/>
    <w:tmpl w:val="478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187562">
    <w:abstractNumId w:val="17"/>
  </w:num>
  <w:num w:numId="46" w16cid:durableId="209922642">
    <w:abstractNumId w:val="14"/>
  </w:num>
  <w:num w:numId="47" w16cid:durableId="2147162629">
    <w:abstractNumId w:val="13"/>
  </w:num>
  <w:num w:numId="48" w16cid:durableId="21122415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607058664816"/>
    <w:docVar w:name="VerbatimVersion" w:val="6.0.0"/>
    <w:docVar w:name="WordVersion" w:val="16.0"/>
  </w:docVars>
  <w:rsids>
    <w:rsidRoot w:val="00785DD4"/>
    <w:rsid w:val="00000893"/>
    <w:rsid w:val="00001C7E"/>
    <w:rsid w:val="0000487C"/>
    <w:rsid w:val="000052D9"/>
    <w:rsid w:val="00007165"/>
    <w:rsid w:val="0000798B"/>
    <w:rsid w:val="00011FEF"/>
    <w:rsid w:val="00013B18"/>
    <w:rsid w:val="00013C8B"/>
    <w:rsid w:val="00016ADD"/>
    <w:rsid w:val="0002001F"/>
    <w:rsid w:val="00023AEF"/>
    <w:rsid w:val="000250CA"/>
    <w:rsid w:val="00032119"/>
    <w:rsid w:val="00032F33"/>
    <w:rsid w:val="00035F00"/>
    <w:rsid w:val="000422DE"/>
    <w:rsid w:val="000427BD"/>
    <w:rsid w:val="00043664"/>
    <w:rsid w:val="00043C82"/>
    <w:rsid w:val="00050713"/>
    <w:rsid w:val="00053D0F"/>
    <w:rsid w:val="00056966"/>
    <w:rsid w:val="000615B0"/>
    <w:rsid w:val="00063921"/>
    <w:rsid w:val="000657E9"/>
    <w:rsid w:val="00066D2C"/>
    <w:rsid w:val="0007328F"/>
    <w:rsid w:val="00074F1E"/>
    <w:rsid w:val="00075216"/>
    <w:rsid w:val="0007573B"/>
    <w:rsid w:val="0007578B"/>
    <w:rsid w:val="0007692C"/>
    <w:rsid w:val="00076EA7"/>
    <w:rsid w:val="00080E37"/>
    <w:rsid w:val="00080F27"/>
    <w:rsid w:val="00083572"/>
    <w:rsid w:val="000835CC"/>
    <w:rsid w:val="00087332"/>
    <w:rsid w:val="000912B1"/>
    <w:rsid w:val="00093AB9"/>
    <w:rsid w:val="00094DF4"/>
    <w:rsid w:val="00095086"/>
    <w:rsid w:val="000961CD"/>
    <w:rsid w:val="000A0198"/>
    <w:rsid w:val="000A0585"/>
    <w:rsid w:val="000A218A"/>
    <w:rsid w:val="000A239C"/>
    <w:rsid w:val="000A4AE6"/>
    <w:rsid w:val="000A5EE1"/>
    <w:rsid w:val="000B3425"/>
    <w:rsid w:val="000B5FBB"/>
    <w:rsid w:val="000B6974"/>
    <w:rsid w:val="000B6B3E"/>
    <w:rsid w:val="000C137E"/>
    <w:rsid w:val="000C36A0"/>
    <w:rsid w:val="000C7606"/>
    <w:rsid w:val="000D0D08"/>
    <w:rsid w:val="000D739E"/>
    <w:rsid w:val="000D7A2C"/>
    <w:rsid w:val="000E0913"/>
    <w:rsid w:val="000E0D0E"/>
    <w:rsid w:val="000E13F7"/>
    <w:rsid w:val="000E2525"/>
    <w:rsid w:val="000E4C79"/>
    <w:rsid w:val="000F5772"/>
    <w:rsid w:val="000F5C68"/>
    <w:rsid w:val="000F6390"/>
    <w:rsid w:val="000F6530"/>
    <w:rsid w:val="000F66B5"/>
    <w:rsid w:val="000F7433"/>
    <w:rsid w:val="000F775F"/>
    <w:rsid w:val="001014FC"/>
    <w:rsid w:val="0010417F"/>
    <w:rsid w:val="00105540"/>
    <w:rsid w:val="00105C8A"/>
    <w:rsid w:val="001119CE"/>
    <w:rsid w:val="001128A3"/>
    <w:rsid w:val="00114316"/>
    <w:rsid w:val="001149FE"/>
    <w:rsid w:val="00117F85"/>
    <w:rsid w:val="00117F87"/>
    <w:rsid w:val="001218F5"/>
    <w:rsid w:val="001221DB"/>
    <w:rsid w:val="00122202"/>
    <w:rsid w:val="001231DE"/>
    <w:rsid w:val="00125A21"/>
    <w:rsid w:val="00125F7C"/>
    <w:rsid w:val="00127061"/>
    <w:rsid w:val="00131B53"/>
    <w:rsid w:val="001327C1"/>
    <w:rsid w:val="001329A3"/>
    <w:rsid w:val="00133CA5"/>
    <w:rsid w:val="00134120"/>
    <w:rsid w:val="001356C8"/>
    <w:rsid w:val="001378C8"/>
    <w:rsid w:val="00140A6B"/>
    <w:rsid w:val="00144AD4"/>
    <w:rsid w:val="00145AC1"/>
    <w:rsid w:val="00146731"/>
    <w:rsid w:val="00146F2E"/>
    <w:rsid w:val="00150A2E"/>
    <w:rsid w:val="00152BF7"/>
    <w:rsid w:val="001557FF"/>
    <w:rsid w:val="00163574"/>
    <w:rsid w:val="001645D4"/>
    <w:rsid w:val="00164608"/>
    <w:rsid w:val="001654B7"/>
    <w:rsid w:val="0016567B"/>
    <w:rsid w:val="0016568A"/>
    <w:rsid w:val="001658AD"/>
    <w:rsid w:val="00170A72"/>
    <w:rsid w:val="00171A2A"/>
    <w:rsid w:val="001723BA"/>
    <w:rsid w:val="00175371"/>
    <w:rsid w:val="00175A0C"/>
    <w:rsid w:val="00177804"/>
    <w:rsid w:val="00180A4E"/>
    <w:rsid w:val="00181F58"/>
    <w:rsid w:val="00186B65"/>
    <w:rsid w:val="00190CDA"/>
    <w:rsid w:val="00196816"/>
    <w:rsid w:val="0019779A"/>
    <w:rsid w:val="001977CD"/>
    <w:rsid w:val="0019782C"/>
    <w:rsid w:val="001A07A2"/>
    <w:rsid w:val="001A1422"/>
    <w:rsid w:val="001A3079"/>
    <w:rsid w:val="001A4D9A"/>
    <w:rsid w:val="001A6960"/>
    <w:rsid w:val="001B06AA"/>
    <w:rsid w:val="001B0787"/>
    <w:rsid w:val="001B1595"/>
    <w:rsid w:val="001B1762"/>
    <w:rsid w:val="001B18CF"/>
    <w:rsid w:val="001B1F0E"/>
    <w:rsid w:val="001B2C27"/>
    <w:rsid w:val="001B381D"/>
    <w:rsid w:val="001C0A69"/>
    <w:rsid w:val="001C48D7"/>
    <w:rsid w:val="001D1422"/>
    <w:rsid w:val="001D1994"/>
    <w:rsid w:val="001D6D5C"/>
    <w:rsid w:val="001D7A6D"/>
    <w:rsid w:val="001E4181"/>
    <w:rsid w:val="001E4A64"/>
    <w:rsid w:val="001E4CA9"/>
    <w:rsid w:val="001E61F5"/>
    <w:rsid w:val="001F0C01"/>
    <w:rsid w:val="001F1F4D"/>
    <w:rsid w:val="001F6706"/>
    <w:rsid w:val="0020043C"/>
    <w:rsid w:val="002005AF"/>
    <w:rsid w:val="00200C1A"/>
    <w:rsid w:val="0020327B"/>
    <w:rsid w:val="002046A6"/>
    <w:rsid w:val="002052E3"/>
    <w:rsid w:val="00206DFC"/>
    <w:rsid w:val="002074D8"/>
    <w:rsid w:val="00210DC2"/>
    <w:rsid w:val="002110D6"/>
    <w:rsid w:val="002116E5"/>
    <w:rsid w:val="002152F9"/>
    <w:rsid w:val="0021530A"/>
    <w:rsid w:val="00215543"/>
    <w:rsid w:val="002212A9"/>
    <w:rsid w:val="002234FB"/>
    <w:rsid w:val="00225437"/>
    <w:rsid w:val="002263A1"/>
    <w:rsid w:val="00232746"/>
    <w:rsid w:val="00236707"/>
    <w:rsid w:val="002403A4"/>
    <w:rsid w:val="0024091A"/>
    <w:rsid w:val="0024091C"/>
    <w:rsid w:val="00241116"/>
    <w:rsid w:val="0024328E"/>
    <w:rsid w:val="002508CB"/>
    <w:rsid w:val="002514A7"/>
    <w:rsid w:val="00253733"/>
    <w:rsid w:val="00256AC0"/>
    <w:rsid w:val="002573AF"/>
    <w:rsid w:val="0026271A"/>
    <w:rsid w:val="00263C14"/>
    <w:rsid w:val="00263CC5"/>
    <w:rsid w:val="00271866"/>
    <w:rsid w:val="00276E12"/>
    <w:rsid w:val="00277BB1"/>
    <w:rsid w:val="00281B05"/>
    <w:rsid w:val="00282932"/>
    <w:rsid w:val="00282FFC"/>
    <w:rsid w:val="00283CFB"/>
    <w:rsid w:val="002850A7"/>
    <w:rsid w:val="002855B3"/>
    <w:rsid w:val="002878D0"/>
    <w:rsid w:val="00290F1B"/>
    <w:rsid w:val="00291C09"/>
    <w:rsid w:val="00292C7F"/>
    <w:rsid w:val="002932E3"/>
    <w:rsid w:val="002A04FE"/>
    <w:rsid w:val="002A3018"/>
    <w:rsid w:val="002A4DA5"/>
    <w:rsid w:val="002A57B1"/>
    <w:rsid w:val="002B2116"/>
    <w:rsid w:val="002B3050"/>
    <w:rsid w:val="002B5F0C"/>
    <w:rsid w:val="002C0731"/>
    <w:rsid w:val="002C0B33"/>
    <w:rsid w:val="002C30D9"/>
    <w:rsid w:val="002C641B"/>
    <w:rsid w:val="002C6C7D"/>
    <w:rsid w:val="002C6FB7"/>
    <w:rsid w:val="002C769C"/>
    <w:rsid w:val="002D2594"/>
    <w:rsid w:val="002D2B7B"/>
    <w:rsid w:val="002D3647"/>
    <w:rsid w:val="002D418C"/>
    <w:rsid w:val="002E2F6A"/>
    <w:rsid w:val="002E663F"/>
    <w:rsid w:val="002F0384"/>
    <w:rsid w:val="002F276B"/>
    <w:rsid w:val="002F28CE"/>
    <w:rsid w:val="002F2CFC"/>
    <w:rsid w:val="002F37D1"/>
    <w:rsid w:val="002F4701"/>
    <w:rsid w:val="002F5A47"/>
    <w:rsid w:val="002F636E"/>
    <w:rsid w:val="00300E5D"/>
    <w:rsid w:val="00300F17"/>
    <w:rsid w:val="00300F2F"/>
    <w:rsid w:val="00300FCB"/>
    <w:rsid w:val="00304257"/>
    <w:rsid w:val="00304A78"/>
    <w:rsid w:val="00306FDE"/>
    <w:rsid w:val="00307FBA"/>
    <w:rsid w:val="003106D9"/>
    <w:rsid w:val="00310AC9"/>
    <w:rsid w:val="00311112"/>
    <w:rsid w:val="003114EC"/>
    <w:rsid w:val="00311C1F"/>
    <w:rsid w:val="0031266A"/>
    <w:rsid w:val="003141EF"/>
    <w:rsid w:val="003160F9"/>
    <w:rsid w:val="0031617F"/>
    <w:rsid w:val="0031761F"/>
    <w:rsid w:val="00320564"/>
    <w:rsid w:val="00323E50"/>
    <w:rsid w:val="003264E7"/>
    <w:rsid w:val="00327D60"/>
    <w:rsid w:val="00333A69"/>
    <w:rsid w:val="003351DA"/>
    <w:rsid w:val="003352D6"/>
    <w:rsid w:val="00343896"/>
    <w:rsid w:val="00344DE3"/>
    <w:rsid w:val="0034536D"/>
    <w:rsid w:val="00345BF2"/>
    <w:rsid w:val="00347131"/>
    <w:rsid w:val="003479B5"/>
    <w:rsid w:val="003500B6"/>
    <w:rsid w:val="003513D9"/>
    <w:rsid w:val="00352622"/>
    <w:rsid w:val="00355B45"/>
    <w:rsid w:val="00361FA0"/>
    <w:rsid w:val="00364975"/>
    <w:rsid w:val="003662DB"/>
    <w:rsid w:val="00367D96"/>
    <w:rsid w:val="003706D8"/>
    <w:rsid w:val="00373B7F"/>
    <w:rsid w:val="003753F6"/>
    <w:rsid w:val="003779C8"/>
    <w:rsid w:val="00382080"/>
    <w:rsid w:val="00382DF7"/>
    <w:rsid w:val="0038669C"/>
    <w:rsid w:val="0039157C"/>
    <w:rsid w:val="00392D93"/>
    <w:rsid w:val="00393EF2"/>
    <w:rsid w:val="00394F71"/>
    <w:rsid w:val="00396D52"/>
    <w:rsid w:val="00397238"/>
    <w:rsid w:val="003A46B4"/>
    <w:rsid w:val="003A49FB"/>
    <w:rsid w:val="003A4F0E"/>
    <w:rsid w:val="003A5CE8"/>
    <w:rsid w:val="003A698D"/>
    <w:rsid w:val="003B17B3"/>
    <w:rsid w:val="003B2A1D"/>
    <w:rsid w:val="003B4705"/>
    <w:rsid w:val="003B4F86"/>
    <w:rsid w:val="003B734D"/>
    <w:rsid w:val="003C177C"/>
    <w:rsid w:val="003C1CBE"/>
    <w:rsid w:val="003C251E"/>
    <w:rsid w:val="003C30CD"/>
    <w:rsid w:val="003C3CCA"/>
    <w:rsid w:val="003C5D14"/>
    <w:rsid w:val="003C6CA9"/>
    <w:rsid w:val="003D3B44"/>
    <w:rsid w:val="003D4150"/>
    <w:rsid w:val="003D5367"/>
    <w:rsid w:val="003E0AF5"/>
    <w:rsid w:val="003F2B19"/>
    <w:rsid w:val="003F3920"/>
    <w:rsid w:val="003F4D5F"/>
    <w:rsid w:val="003F51C9"/>
    <w:rsid w:val="00403E95"/>
    <w:rsid w:val="0040403B"/>
    <w:rsid w:val="00404BD6"/>
    <w:rsid w:val="004052F8"/>
    <w:rsid w:val="00405AD7"/>
    <w:rsid w:val="004127EF"/>
    <w:rsid w:val="00414EB4"/>
    <w:rsid w:val="004208C6"/>
    <w:rsid w:val="004232B8"/>
    <w:rsid w:val="00424223"/>
    <w:rsid w:val="00424C00"/>
    <w:rsid w:val="00425531"/>
    <w:rsid w:val="00425A83"/>
    <w:rsid w:val="00426CC6"/>
    <w:rsid w:val="00431905"/>
    <w:rsid w:val="004326E6"/>
    <w:rsid w:val="00432831"/>
    <w:rsid w:val="00432F5F"/>
    <w:rsid w:val="0043419E"/>
    <w:rsid w:val="0043450D"/>
    <w:rsid w:val="004348C6"/>
    <w:rsid w:val="00434BCC"/>
    <w:rsid w:val="00434DC1"/>
    <w:rsid w:val="004350BF"/>
    <w:rsid w:val="00435588"/>
    <w:rsid w:val="004433A0"/>
    <w:rsid w:val="004436F8"/>
    <w:rsid w:val="00447493"/>
    <w:rsid w:val="00447BAE"/>
    <w:rsid w:val="00450DA4"/>
    <w:rsid w:val="00457F13"/>
    <w:rsid w:val="004604DA"/>
    <w:rsid w:val="00462267"/>
    <w:rsid w:val="00462B60"/>
    <w:rsid w:val="00462EF0"/>
    <w:rsid w:val="00474125"/>
    <w:rsid w:val="00474720"/>
    <w:rsid w:val="00480A40"/>
    <w:rsid w:val="004827C9"/>
    <w:rsid w:val="00486F5E"/>
    <w:rsid w:val="00486FB9"/>
    <w:rsid w:val="004875B9"/>
    <w:rsid w:val="00491C5F"/>
    <w:rsid w:val="0049341D"/>
    <w:rsid w:val="00493AA8"/>
    <w:rsid w:val="004941AD"/>
    <w:rsid w:val="00494B2C"/>
    <w:rsid w:val="00495D21"/>
    <w:rsid w:val="004A2875"/>
    <w:rsid w:val="004A2B4E"/>
    <w:rsid w:val="004A3CEE"/>
    <w:rsid w:val="004A40AB"/>
    <w:rsid w:val="004A539A"/>
    <w:rsid w:val="004A583F"/>
    <w:rsid w:val="004A6857"/>
    <w:rsid w:val="004A74B8"/>
    <w:rsid w:val="004A796F"/>
    <w:rsid w:val="004B2807"/>
    <w:rsid w:val="004B3C97"/>
    <w:rsid w:val="004B4D3B"/>
    <w:rsid w:val="004B52C8"/>
    <w:rsid w:val="004B5436"/>
    <w:rsid w:val="004C1929"/>
    <w:rsid w:val="004C2990"/>
    <w:rsid w:val="004C43FD"/>
    <w:rsid w:val="004C5E96"/>
    <w:rsid w:val="004C7B42"/>
    <w:rsid w:val="004D05AA"/>
    <w:rsid w:val="004D14C3"/>
    <w:rsid w:val="004D2C8F"/>
    <w:rsid w:val="004D43AE"/>
    <w:rsid w:val="004D5EAC"/>
    <w:rsid w:val="004D6EEE"/>
    <w:rsid w:val="004D73E6"/>
    <w:rsid w:val="004D7907"/>
    <w:rsid w:val="004E338F"/>
    <w:rsid w:val="004E6CD8"/>
    <w:rsid w:val="004E6F12"/>
    <w:rsid w:val="004E746C"/>
    <w:rsid w:val="004E7533"/>
    <w:rsid w:val="004F16CA"/>
    <w:rsid w:val="004F4139"/>
    <w:rsid w:val="004F682B"/>
    <w:rsid w:val="00500F93"/>
    <w:rsid w:val="005015BF"/>
    <w:rsid w:val="00503593"/>
    <w:rsid w:val="005036B1"/>
    <w:rsid w:val="005045E4"/>
    <w:rsid w:val="00511177"/>
    <w:rsid w:val="005125C9"/>
    <w:rsid w:val="00513E8F"/>
    <w:rsid w:val="005141C9"/>
    <w:rsid w:val="00515BDD"/>
    <w:rsid w:val="00521B9F"/>
    <w:rsid w:val="005268F8"/>
    <w:rsid w:val="005307AB"/>
    <w:rsid w:val="0053626E"/>
    <w:rsid w:val="00544936"/>
    <w:rsid w:val="005449A8"/>
    <w:rsid w:val="00550985"/>
    <w:rsid w:val="0055242A"/>
    <w:rsid w:val="005525AE"/>
    <w:rsid w:val="005546C5"/>
    <w:rsid w:val="005558FC"/>
    <w:rsid w:val="00557B59"/>
    <w:rsid w:val="005648CD"/>
    <w:rsid w:val="00565142"/>
    <w:rsid w:val="00567D6A"/>
    <w:rsid w:val="00567D90"/>
    <w:rsid w:val="00574B86"/>
    <w:rsid w:val="00575723"/>
    <w:rsid w:val="00582281"/>
    <w:rsid w:val="00583644"/>
    <w:rsid w:val="00584194"/>
    <w:rsid w:val="00585F11"/>
    <w:rsid w:val="005906F9"/>
    <w:rsid w:val="00592595"/>
    <w:rsid w:val="005932B4"/>
    <w:rsid w:val="005A0A1B"/>
    <w:rsid w:val="005A1AF1"/>
    <w:rsid w:val="005A2572"/>
    <w:rsid w:val="005A3550"/>
    <w:rsid w:val="005A4DE4"/>
    <w:rsid w:val="005A5D98"/>
    <w:rsid w:val="005A6204"/>
    <w:rsid w:val="005A6D5A"/>
    <w:rsid w:val="005B20FA"/>
    <w:rsid w:val="005B41CE"/>
    <w:rsid w:val="005B566C"/>
    <w:rsid w:val="005B5DC5"/>
    <w:rsid w:val="005B6286"/>
    <w:rsid w:val="005B7B20"/>
    <w:rsid w:val="005C1630"/>
    <w:rsid w:val="005C2AEB"/>
    <w:rsid w:val="005C5B70"/>
    <w:rsid w:val="005C5CB8"/>
    <w:rsid w:val="005D027B"/>
    <w:rsid w:val="005D3400"/>
    <w:rsid w:val="005D3778"/>
    <w:rsid w:val="005D388F"/>
    <w:rsid w:val="005D45F4"/>
    <w:rsid w:val="005D700C"/>
    <w:rsid w:val="005E0F22"/>
    <w:rsid w:val="005E43F7"/>
    <w:rsid w:val="005E5941"/>
    <w:rsid w:val="005E5EDA"/>
    <w:rsid w:val="005E7896"/>
    <w:rsid w:val="005E78A2"/>
    <w:rsid w:val="005F1FDB"/>
    <w:rsid w:val="005F2EC7"/>
    <w:rsid w:val="005F3619"/>
    <w:rsid w:val="005F5E14"/>
    <w:rsid w:val="00613B5C"/>
    <w:rsid w:val="006157F7"/>
    <w:rsid w:val="006171B2"/>
    <w:rsid w:val="00622773"/>
    <w:rsid w:val="00622C58"/>
    <w:rsid w:val="0062614B"/>
    <w:rsid w:val="0062662A"/>
    <w:rsid w:val="006266E2"/>
    <w:rsid w:val="0063037B"/>
    <w:rsid w:val="00632C54"/>
    <w:rsid w:val="00635616"/>
    <w:rsid w:val="00641E99"/>
    <w:rsid w:val="006463F8"/>
    <w:rsid w:val="00650C88"/>
    <w:rsid w:val="0065258E"/>
    <w:rsid w:val="00655035"/>
    <w:rsid w:val="00656814"/>
    <w:rsid w:val="00656AD6"/>
    <w:rsid w:val="00657A00"/>
    <w:rsid w:val="00661578"/>
    <w:rsid w:val="006633F4"/>
    <w:rsid w:val="00666376"/>
    <w:rsid w:val="0066638E"/>
    <w:rsid w:val="006667B8"/>
    <w:rsid w:val="00666CC0"/>
    <w:rsid w:val="006711E5"/>
    <w:rsid w:val="00673C22"/>
    <w:rsid w:val="0067482D"/>
    <w:rsid w:val="0067732F"/>
    <w:rsid w:val="00680C88"/>
    <w:rsid w:val="00681007"/>
    <w:rsid w:val="0068122B"/>
    <w:rsid w:val="00681DD9"/>
    <w:rsid w:val="00682252"/>
    <w:rsid w:val="00682CFB"/>
    <w:rsid w:val="00682F5C"/>
    <w:rsid w:val="00687555"/>
    <w:rsid w:val="00690C0E"/>
    <w:rsid w:val="00690E39"/>
    <w:rsid w:val="00691FF9"/>
    <w:rsid w:val="0069285F"/>
    <w:rsid w:val="0069752C"/>
    <w:rsid w:val="006A0DE5"/>
    <w:rsid w:val="006A0F5C"/>
    <w:rsid w:val="006A3677"/>
    <w:rsid w:val="006A4290"/>
    <w:rsid w:val="006A5B27"/>
    <w:rsid w:val="006A623A"/>
    <w:rsid w:val="006B1653"/>
    <w:rsid w:val="006B4E4E"/>
    <w:rsid w:val="006B5952"/>
    <w:rsid w:val="006B6C5F"/>
    <w:rsid w:val="006B7E39"/>
    <w:rsid w:val="006C2072"/>
    <w:rsid w:val="006C3848"/>
    <w:rsid w:val="006C43B1"/>
    <w:rsid w:val="006C43E7"/>
    <w:rsid w:val="006C4820"/>
    <w:rsid w:val="006C5872"/>
    <w:rsid w:val="006C60E0"/>
    <w:rsid w:val="006C676D"/>
    <w:rsid w:val="006C69E2"/>
    <w:rsid w:val="006C7825"/>
    <w:rsid w:val="006D767A"/>
    <w:rsid w:val="006E2A45"/>
    <w:rsid w:val="006E37D4"/>
    <w:rsid w:val="006F3768"/>
    <w:rsid w:val="006F492A"/>
    <w:rsid w:val="006F71DE"/>
    <w:rsid w:val="00704573"/>
    <w:rsid w:val="007072CC"/>
    <w:rsid w:val="00710FF9"/>
    <w:rsid w:val="0071254A"/>
    <w:rsid w:val="007131D2"/>
    <w:rsid w:val="00713917"/>
    <w:rsid w:val="007169D4"/>
    <w:rsid w:val="00717AF8"/>
    <w:rsid w:val="00720F86"/>
    <w:rsid w:val="00722E77"/>
    <w:rsid w:val="007245F1"/>
    <w:rsid w:val="007247B8"/>
    <w:rsid w:val="00725F0D"/>
    <w:rsid w:val="0072731C"/>
    <w:rsid w:val="00727609"/>
    <w:rsid w:val="0073056C"/>
    <w:rsid w:val="0073298E"/>
    <w:rsid w:val="00734F13"/>
    <w:rsid w:val="00735B1F"/>
    <w:rsid w:val="00737502"/>
    <w:rsid w:val="00740B3A"/>
    <w:rsid w:val="00740C8B"/>
    <w:rsid w:val="00743263"/>
    <w:rsid w:val="007454B6"/>
    <w:rsid w:val="0074789B"/>
    <w:rsid w:val="00747DA0"/>
    <w:rsid w:val="00754ABD"/>
    <w:rsid w:val="00754D3B"/>
    <w:rsid w:val="00760D6A"/>
    <w:rsid w:val="0076343C"/>
    <w:rsid w:val="00764C12"/>
    <w:rsid w:val="00766960"/>
    <w:rsid w:val="007677B5"/>
    <w:rsid w:val="00770FDD"/>
    <w:rsid w:val="00773EA6"/>
    <w:rsid w:val="007750DF"/>
    <w:rsid w:val="00777C19"/>
    <w:rsid w:val="00780DD8"/>
    <w:rsid w:val="00782487"/>
    <w:rsid w:val="00784C8D"/>
    <w:rsid w:val="00785DD4"/>
    <w:rsid w:val="00785E47"/>
    <w:rsid w:val="007873F5"/>
    <w:rsid w:val="0078760F"/>
    <w:rsid w:val="007908F6"/>
    <w:rsid w:val="0079136A"/>
    <w:rsid w:val="00792465"/>
    <w:rsid w:val="00792AD8"/>
    <w:rsid w:val="00792D84"/>
    <w:rsid w:val="00795030"/>
    <w:rsid w:val="00795A26"/>
    <w:rsid w:val="007A00CB"/>
    <w:rsid w:val="007A00E0"/>
    <w:rsid w:val="007A0A06"/>
    <w:rsid w:val="007A312F"/>
    <w:rsid w:val="007A3BE5"/>
    <w:rsid w:val="007A4908"/>
    <w:rsid w:val="007A5EBA"/>
    <w:rsid w:val="007A6217"/>
    <w:rsid w:val="007A7EAB"/>
    <w:rsid w:val="007B36C8"/>
    <w:rsid w:val="007B5238"/>
    <w:rsid w:val="007C0AED"/>
    <w:rsid w:val="007C0BEE"/>
    <w:rsid w:val="007C2789"/>
    <w:rsid w:val="007C42F3"/>
    <w:rsid w:val="007C4FA7"/>
    <w:rsid w:val="007C5531"/>
    <w:rsid w:val="007C63A0"/>
    <w:rsid w:val="007C6D52"/>
    <w:rsid w:val="007C6F91"/>
    <w:rsid w:val="007C72C0"/>
    <w:rsid w:val="007D034D"/>
    <w:rsid w:val="007D12ED"/>
    <w:rsid w:val="007D2F9C"/>
    <w:rsid w:val="007D5125"/>
    <w:rsid w:val="007E1757"/>
    <w:rsid w:val="007E18CC"/>
    <w:rsid w:val="007E1E34"/>
    <w:rsid w:val="007E2C5F"/>
    <w:rsid w:val="007E43A0"/>
    <w:rsid w:val="007F1998"/>
    <w:rsid w:val="007F2034"/>
    <w:rsid w:val="007F36E5"/>
    <w:rsid w:val="007F4328"/>
    <w:rsid w:val="007F4602"/>
    <w:rsid w:val="007F4683"/>
    <w:rsid w:val="007F52D3"/>
    <w:rsid w:val="007F55A4"/>
    <w:rsid w:val="007F7C5E"/>
    <w:rsid w:val="00800BF1"/>
    <w:rsid w:val="008045E4"/>
    <w:rsid w:val="008054B7"/>
    <w:rsid w:val="0080587F"/>
    <w:rsid w:val="00806B14"/>
    <w:rsid w:val="008114D4"/>
    <w:rsid w:val="00811D2C"/>
    <w:rsid w:val="0081234D"/>
    <w:rsid w:val="00812D2D"/>
    <w:rsid w:val="00812D80"/>
    <w:rsid w:val="0081701B"/>
    <w:rsid w:val="00817A64"/>
    <w:rsid w:val="00817CCB"/>
    <w:rsid w:val="008202F7"/>
    <w:rsid w:val="008229B0"/>
    <w:rsid w:val="008247A4"/>
    <w:rsid w:val="00825D47"/>
    <w:rsid w:val="008272A6"/>
    <w:rsid w:val="00827B0D"/>
    <w:rsid w:val="0083258C"/>
    <w:rsid w:val="008327D3"/>
    <w:rsid w:val="00833D6C"/>
    <w:rsid w:val="00840C11"/>
    <w:rsid w:val="00841328"/>
    <w:rsid w:val="00841CCC"/>
    <w:rsid w:val="008441AC"/>
    <w:rsid w:val="00844377"/>
    <w:rsid w:val="008443EF"/>
    <w:rsid w:val="00846F90"/>
    <w:rsid w:val="00852FB9"/>
    <w:rsid w:val="00853021"/>
    <w:rsid w:val="008536B7"/>
    <w:rsid w:val="0085576F"/>
    <w:rsid w:val="00860472"/>
    <w:rsid w:val="00860F34"/>
    <w:rsid w:val="00862AC4"/>
    <w:rsid w:val="0086319B"/>
    <w:rsid w:val="00865C46"/>
    <w:rsid w:val="008674A6"/>
    <w:rsid w:val="00870814"/>
    <w:rsid w:val="0087210F"/>
    <w:rsid w:val="00874265"/>
    <w:rsid w:val="0087564D"/>
    <w:rsid w:val="00876000"/>
    <w:rsid w:val="008764F8"/>
    <w:rsid w:val="0089108B"/>
    <w:rsid w:val="0089225F"/>
    <w:rsid w:val="00892B62"/>
    <w:rsid w:val="00892EE6"/>
    <w:rsid w:val="008931B4"/>
    <w:rsid w:val="008935DE"/>
    <w:rsid w:val="008953C2"/>
    <w:rsid w:val="008973A2"/>
    <w:rsid w:val="008A0E76"/>
    <w:rsid w:val="008A42FE"/>
    <w:rsid w:val="008A4F23"/>
    <w:rsid w:val="008A713B"/>
    <w:rsid w:val="008B177B"/>
    <w:rsid w:val="008B4FBE"/>
    <w:rsid w:val="008B6039"/>
    <w:rsid w:val="008B643E"/>
    <w:rsid w:val="008C07D2"/>
    <w:rsid w:val="008C1F2A"/>
    <w:rsid w:val="008C2555"/>
    <w:rsid w:val="008C29FB"/>
    <w:rsid w:val="008C5B87"/>
    <w:rsid w:val="008C7E5A"/>
    <w:rsid w:val="008D0448"/>
    <w:rsid w:val="008D0677"/>
    <w:rsid w:val="008D0686"/>
    <w:rsid w:val="008D0C9E"/>
    <w:rsid w:val="008D2F03"/>
    <w:rsid w:val="008D5EF8"/>
    <w:rsid w:val="008D6762"/>
    <w:rsid w:val="008E0B30"/>
    <w:rsid w:val="008E13A8"/>
    <w:rsid w:val="008E30D8"/>
    <w:rsid w:val="008E447C"/>
    <w:rsid w:val="008E596E"/>
    <w:rsid w:val="008E5DDF"/>
    <w:rsid w:val="008E6741"/>
    <w:rsid w:val="008F04C5"/>
    <w:rsid w:val="008F125D"/>
    <w:rsid w:val="00901E9C"/>
    <w:rsid w:val="00903F60"/>
    <w:rsid w:val="00906F79"/>
    <w:rsid w:val="00907369"/>
    <w:rsid w:val="00910B12"/>
    <w:rsid w:val="00912404"/>
    <w:rsid w:val="00916A8A"/>
    <w:rsid w:val="00916CD1"/>
    <w:rsid w:val="00920B9A"/>
    <w:rsid w:val="009249C5"/>
    <w:rsid w:val="00925558"/>
    <w:rsid w:val="00925B25"/>
    <w:rsid w:val="009263C9"/>
    <w:rsid w:val="00930B2A"/>
    <w:rsid w:val="00931363"/>
    <w:rsid w:val="00936DD7"/>
    <w:rsid w:val="00936E1D"/>
    <w:rsid w:val="00936F03"/>
    <w:rsid w:val="0094018B"/>
    <w:rsid w:val="009418E3"/>
    <w:rsid w:val="009435BB"/>
    <w:rsid w:val="009437DF"/>
    <w:rsid w:val="00943B02"/>
    <w:rsid w:val="00944A96"/>
    <w:rsid w:val="009451B1"/>
    <w:rsid w:val="00953429"/>
    <w:rsid w:val="009539A4"/>
    <w:rsid w:val="00955BDA"/>
    <w:rsid w:val="00955C05"/>
    <w:rsid w:val="009569E3"/>
    <w:rsid w:val="00960035"/>
    <w:rsid w:val="0096040F"/>
    <w:rsid w:val="0096145A"/>
    <w:rsid w:val="00962DEC"/>
    <w:rsid w:val="009632EF"/>
    <w:rsid w:val="00967CFF"/>
    <w:rsid w:val="00973D8A"/>
    <w:rsid w:val="00974E59"/>
    <w:rsid w:val="00977ED0"/>
    <w:rsid w:val="009804B4"/>
    <w:rsid w:val="009806F0"/>
    <w:rsid w:val="00980709"/>
    <w:rsid w:val="0098278C"/>
    <w:rsid w:val="00986E12"/>
    <w:rsid w:val="009877DD"/>
    <w:rsid w:val="00991819"/>
    <w:rsid w:val="00992BBB"/>
    <w:rsid w:val="00996B34"/>
    <w:rsid w:val="009A0FC8"/>
    <w:rsid w:val="009A2372"/>
    <w:rsid w:val="009A2380"/>
    <w:rsid w:val="009A42F1"/>
    <w:rsid w:val="009A54FC"/>
    <w:rsid w:val="009A5571"/>
    <w:rsid w:val="009A7878"/>
    <w:rsid w:val="009B0CDC"/>
    <w:rsid w:val="009B1729"/>
    <w:rsid w:val="009B1F1D"/>
    <w:rsid w:val="009B4CC6"/>
    <w:rsid w:val="009B7D27"/>
    <w:rsid w:val="009C01EF"/>
    <w:rsid w:val="009C050D"/>
    <w:rsid w:val="009C06D3"/>
    <w:rsid w:val="009C0E27"/>
    <w:rsid w:val="009C1312"/>
    <w:rsid w:val="009C4CAA"/>
    <w:rsid w:val="009C6DFD"/>
    <w:rsid w:val="009C7060"/>
    <w:rsid w:val="009D3118"/>
    <w:rsid w:val="009D399A"/>
    <w:rsid w:val="009D4A50"/>
    <w:rsid w:val="009D5FD0"/>
    <w:rsid w:val="009D66BC"/>
    <w:rsid w:val="009E33B2"/>
    <w:rsid w:val="009E53AF"/>
    <w:rsid w:val="009E6D4B"/>
    <w:rsid w:val="009E6DF5"/>
    <w:rsid w:val="009E72B4"/>
    <w:rsid w:val="009F02C5"/>
    <w:rsid w:val="009F076C"/>
    <w:rsid w:val="009F1F47"/>
    <w:rsid w:val="009F237F"/>
    <w:rsid w:val="009F34CC"/>
    <w:rsid w:val="009F3C4D"/>
    <w:rsid w:val="009F479E"/>
    <w:rsid w:val="009F6422"/>
    <w:rsid w:val="009F66D9"/>
    <w:rsid w:val="00A035A3"/>
    <w:rsid w:val="00A05EBA"/>
    <w:rsid w:val="00A1128F"/>
    <w:rsid w:val="00A137A6"/>
    <w:rsid w:val="00A1560A"/>
    <w:rsid w:val="00A16440"/>
    <w:rsid w:val="00A168EA"/>
    <w:rsid w:val="00A169AC"/>
    <w:rsid w:val="00A218DD"/>
    <w:rsid w:val="00A2231D"/>
    <w:rsid w:val="00A22EA0"/>
    <w:rsid w:val="00A2334F"/>
    <w:rsid w:val="00A250AA"/>
    <w:rsid w:val="00A2670E"/>
    <w:rsid w:val="00A277E6"/>
    <w:rsid w:val="00A30A8F"/>
    <w:rsid w:val="00A3174A"/>
    <w:rsid w:val="00A35A28"/>
    <w:rsid w:val="00A368EF"/>
    <w:rsid w:val="00A41505"/>
    <w:rsid w:val="00A41D96"/>
    <w:rsid w:val="00A4414C"/>
    <w:rsid w:val="00A47EF1"/>
    <w:rsid w:val="00A51D29"/>
    <w:rsid w:val="00A54D46"/>
    <w:rsid w:val="00A56998"/>
    <w:rsid w:val="00A56D51"/>
    <w:rsid w:val="00A57FFA"/>
    <w:rsid w:val="00A6003F"/>
    <w:rsid w:val="00A60D18"/>
    <w:rsid w:val="00A61207"/>
    <w:rsid w:val="00A61700"/>
    <w:rsid w:val="00A6285C"/>
    <w:rsid w:val="00A63BA9"/>
    <w:rsid w:val="00A65D34"/>
    <w:rsid w:val="00A663F3"/>
    <w:rsid w:val="00A669F1"/>
    <w:rsid w:val="00A67489"/>
    <w:rsid w:val="00A72201"/>
    <w:rsid w:val="00A7268C"/>
    <w:rsid w:val="00A74365"/>
    <w:rsid w:val="00A745BF"/>
    <w:rsid w:val="00A74A79"/>
    <w:rsid w:val="00A74E46"/>
    <w:rsid w:val="00A81524"/>
    <w:rsid w:val="00A81D60"/>
    <w:rsid w:val="00A8556E"/>
    <w:rsid w:val="00A87F3D"/>
    <w:rsid w:val="00A90163"/>
    <w:rsid w:val="00A93DF0"/>
    <w:rsid w:val="00A95952"/>
    <w:rsid w:val="00AA1AC0"/>
    <w:rsid w:val="00AA3B66"/>
    <w:rsid w:val="00AA5803"/>
    <w:rsid w:val="00AA584F"/>
    <w:rsid w:val="00AB2055"/>
    <w:rsid w:val="00AB2843"/>
    <w:rsid w:val="00AB3118"/>
    <w:rsid w:val="00AB625B"/>
    <w:rsid w:val="00AB6F32"/>
    <w:rsid w:val="00AC2845"/>
    <w:rsid w:val="00AC46C7"/>
    <w:rsid w:val="00AC5B71"/>
    <w:rsid w:val="00AC5F18"/>
    <w:rsid w:val="00AC6ED5"/>
    <w:rsid w:val="00AD14EE"/>
    <w:rsid w:val="00AD6777"/>
    <w:rsid w:val="00AE00AE"/>
    <w:rsid w:val="00AE56E1"/>
    <w:rsid w:val="00AE6C9A"/>
    <w:rsid w:val="00AE71ED"/>
    <w:rsid w:val="00AE71F9"/>
    <w:rsid w:val="00AF1659"/>
    <w:rsid w:val="00AF2207"/>
    <w:rsid w:val="00AF2612"/>
    <w:rsid w:val="00AF2A61"/>
    <w:rsid w:val="00AF30D9"/>
    <w:rsid w:val="00AF63BF"/>
    <w:rsid w:val="00AF6B3B"/>
    <w:rsid w:val="00AF79DD"/>
    <w:rsid w:val="00AF7F2C"/>
    <w:rsid w:val="00AF7F46"/>
    <w:rsid w:val="00B0178C"/>
    <w:rsid w:val="00B019F0"/>
    <w:rsid w:val="00B01F5A"/>
    <w:rsid w:val="00B02885"/>
    <w:rsid w:val="00B04EC7"/>
    <w:rsid w:val="00B06440"/>
    <w:rsid w:val="00B102A4"/>
    <w:rsid w:val="00B1231F"/>
    <w:rsid w:val="00B127AC"/>
    <w:rsid w:val="00B17927"/>
    <w:rsid w:val="00B2113E"/>
    <w:rsid w:val="00B2123B"/>
    <w:rsid w:val="00B2410E"/>
    <w:rsid w:val="00B2727D"/>
    <w:rsid w:val="00B2758B"/>
    <w:rsid w:val="00B301A2"/>
    <w:rsid w:val="00B31350"/>
    <w:rsid w:val="00B315A8"/>
    <w:rsid w:val="00B321F1"/>
    <w:rsid w:val="00B32C3E"/>
    <w:rsid w:val="00B36261"/>
    <w:rsid w:val="00B36E53"/>
    <w:rsid w:val="00B40F43"/>
    <w:rsid w:val="00B41D37"/>
    <w:rsid w:val="00B45128"/>
    <w:rsid w:val="00B53DB3"/>
    <w:rsid w:val="00B66197"/>
    <w:rsid w:val="00B66AF2"/>
    <w:rsid w:val="00B6718D"/>
    <w:rsid w:val="00B67D8F"/>
    <w:rsid w:val="00B72848"/>
    <w:rsid w:val="00B73CCD"/>
    <w:rsid w:val="00B74544"/>
    <w:rsid w:val="00B771C9"/>
    <w:rsid w:val="00B77754"/>
    <w:rsid w:val="00B81054"/>
    <w:rsid w:val="00B810E8"/>
    <w:rsid w:val="00B820DB"/>
    <w:rsid w:val="00B82654"/>
    <w:rsid w:val="00B837F0"/>
    <w:rsid w:val="00B83896"/>
    <w:rsid w:val="00B860A9"/>
    <w:rsid w:val="00B8710B"/>
    <w:rsid w:val="00B92B2E"/>
    <w:rsid w:val="00B97264"/>
    <w:rsid w:val="00BA0143"/>
    <w:rsid w:val="00BA227A"/>
    <w:rsid w:val="00BA24F5"/>
    <w:rsid w:val="00BA4C69"/>
    <w:rsid w:val="00BA61AF"/>
    <w:rsid w:val="00BB1630"/>
    <w:rsid w:val="00BB39C4"/>
    <w:rsid w:val="00BB6860"/>
    <w:rsid w:val="00BC3256"/>
    <w:rsid w:val="00BC3592"/>
    <w:rsid w:val="00BC36DF"/>
    <w:rsid w:val="00BC4B41"/>
    <w:rsid w:val="00BC66ED"/>
    <w:rsid w:val="00BD11D3"/>
    <w:rsid w:val="00BD2B47"/>
    <w:rsid w:val="00BD2CAA"/>
    <w:rsid w:val="00BD3B65"/>
    <w:rsid w:val="00BD7C18"/>
    <w:rsid w:val="00BE1C5C"/>
    <w:rsid w:val="00BE3E67"/>
    <w:rsid w:val="00BE50E6"/>
    <w:rsid w:val="00BE61B2"/>
    <w:rsid w:val="00BE7331"/>
    <w:rsid w:val="00BE7CC3"/>
    <w:rsid w:val="00BF2114"/>
    <w:rsid w:val="00BF2B0D"/>
    <w:rsid w:val="00BF4E3B"/>
    <w:rsid w:val="00BF5454"/>
    <w:rsid w:val="00BF7EC9"/>
    <w:rsid w:val="00C00D8A"/>
    <w:rsid w:val="00C01583"/>
    <w:rsid w:val="00C01C49"/>
    <w:rsid w:val="00C066E6"/>
    <w:rsid w:val="00C110C0"/>
    <w:rsid w:val="00C12370"/>
    <w:rsid w:val="00C15000"/>
    <w:rsid w:val="00C15897"/>
    <w:rsid w:val="00C1616B"/>
    <w:rsid w:val="00C16618"/>
    <w:rsid w:val="00C16B21"/>
    <w:rsid w:val="00C16DFC"/>
    <w:rsid w:val="00C2079E"/>
    <w:rsid w:val="00C221CD"/>
    <w:rsid w:val="00C23425"/>
    <w:rsid w:val="00C25348"/>
    <w:rsid w:val="00C269FA"/>
    <w:rsid w:val="00C27729"/>
    <w:rsid w:val="00C27894"/>
    <w:rsid w:val="00C312FA"/>
    <w:rsid w:val="00C332C4"/>
    <w:rsid w:val="00C334F5"/>
    <w:rsid w:val="00C33C72"/>
    <w:rsid w:val="00C35A03"/>
    <w:rsid w:val="00C3606E"/>
    <w:rsid w:val="00C36A05"/>
    <w:rsid w:val="00C40BA5"/>
    <w:rsid w:val="00C412EF"/>
    <w:rsid w:val="00C432D9"/>
    <w:rsid w:val="00C44166"/>
    <w:rsid w:val="00C45B5B"/>
    <w:rsid w:val="00C46ED5"/>
    <w:rsid w:val="00C46F26"/>
    <w:rsid w:val="00C47818"/>
    <w:rsid w:val="00C51687"/>
    <w:rsid w:val="00C5289C"/>
    <w:rsid w:val="00C54B36"/>
    <w:rsid w:val="00C56008"/>
    <w:rsid w:val="00C56CBC"/>
    <w:rsid w:val="00C56EBC"/>
    <w:rsid w:val="00C57167"/>
    <w:rsid w:val="00C617B0"/>
    <w:rsid w:val="00C62D2B"/>
    <w:rsid w:val="00C6344F"/>
    <w:rsid w:val="00C63B2C"/>
    <w:rsid w:val="00C659E2"/>
    <w:rsid w:val="00C669AD"/>
    <w:rsid w:val="00C67FC4"/>
    <w:rsid w:val="00C72510"/>
    <w:rsid w:val="00C731CA"/>
    <w:rsid w:val="00C77A6B"/>
    <w:rsid w:val="00C81026"/>
    <w:rsid w:val="00C816E6"/>
    <w:rsid w:val="00C82587"/>
    <w:rsid w:val="00C8388B"/>
    <w:rsid w:val="00C84097"/>
    <w:rsid w:val="00C843EC"/>
    <w:rsid w:val="00C87FA4"/>
    <w:rsid w:val="00C9181A"/>
    <w:rsid w:val="00C9487D"/>
    <w:rsid w:val="00C955CB"/>
    <w:rsid w:val="00C95664"/>
    <w:rsid w:val="00C96E53"/>
    <w:rsid w:val="00CA1597"/>
    <w:rsid w:val="00CA25CC"/>
    <w:rsid w:val="00CA2BA2"/>
    <w:rsid w:val="00CA3ACE"/>
    <w:rsid w:val="00CA5FFF"/>
    <w:rsid w:val="00CA7F86"/>
    <w:rsid w:val="00CB0F53"/>
    <w:rsid w:val="00CB32EF"/>
    <w:rsid w:val="00CC05BE"/>
    <w:rsid w:val="00CC1BDF"/>
    <w:rsid w:val="00CC1C64"/>
    <w:rsid w:val="00CC21EC"/>
    <w:rsid w:val="00CC482B"/>
    <w:rsid w:val="00CC68C6"/>
    <w:rsid w:val="00CC6B76"/>
    <w:rsid w:val="00CD105E"/>
    <w:rsid w:val="00CD3942"/>
    <w:rsid w:val="00CD4AE6"/>
    <w:rsid w:val="00CD5211"/>
    <w:rsid w:val="00CD57F9"/>
    <w:rsid w:val="00CD5CD1"/>
    <w:rsid w:val="00CD6662"/>
    <w:rsid w:val="00CE0A06"/>
    <w:rsid w:val="00CE0BB8"/>
    <w:rsid w:val="00CE54E0"/>
    <w:rsid w:val="00CE5835"/>
    <w:rsid w:val="00CE5DA8"/>
    <w:rsid w:val="00CE68AC"/>
    <w:rsid w:val="00CE6FA1"/>
    <w:rsid w:val="00CE7B52"/>
    <w:rsid w:val="00CF1938"/>
    <w:rsid w:val="00CF24CD"/>
    <w:rsid w:val="00CF364C"/>
    <w:rsid w:val="00D01F0A"/>
    <w:rsid w:val="00D0499D"/>
    <w:rsid w:val="00D04A1C"/>
    <w:rsid w:val="00D07DE4"/>
    <w:rsid w:val="00D11BCB"/>
    <w:rsid w:val="00D12A42"/>
    <w:rsid w:val="00D13012"/>
    <w:rsid w:val="00D13A4D"/>
    <w:rsid w:val="00D14159"/>
    <w:rsid w:val="00D14990"/>
    <w:rsid w:val="00D21D7D"/>
    <w:rsid w:val="00D241E8"/>
    <w:rsid w:val="00D24268"/>
    <w:rsid w:val="00D25BE6"/>
    <w:rsid w:val="00D321DB"/>
    <w:rsid w:val="00D32460"/>
    <w:rsid w:val="00D32EBF"/>
    <w:rsid w:val="00D343B3"/>
    <w:rsid w:val="00D35073"/>
    <w:rsid w:val="00D36085"/>
    <w:rsid w:val="00D421D9"/>
    <w:rsid w:val="00D430AF"/>
    <w:rsid w:val="00D47529"/>
    <w:rsid w:val="00D47713"/>
    <w:rsid w:val="00D5039E"/>
    <w:rsid w:val="00D504FA"/>
    <w:rsid w:val="00D51103"/>
    <w:rsid w:val="00D53B1C"/>
    <w:rsid w:val="00D55A7A"/>
    <w:rsid w:val="00D568D5"/>
    <w:rsid w:val="00D56B6F"/>
    <w:rsid w:val="00D57878"/>
    <w:rsid w:val="00D60AB7"/>
    <w:rsid w:val="00D6226F"/>
    <w:rsid w:val="00D6677E"/>
    <w:rsid w:val="00D70E15"/>
    <w:rsid w:val="00D714E5"/>
    <w:rsid w:val="00D7546D"/>
    <w:rsid w:val="00D75C54"/>
    <w:rsid w:val="00D77844"/>
    <w:rsid w:val="00D839C5"/>
    <w:rsid w:val="00D84043"/>
    <w:rsid w:val="00D91348"/>
    <w:rsid w:val="00D9566D"/>
    <w:rsid w:val="00DA0EF7"/>
    <w:rsid w:val="00DA4B3F"/>
    <w:rsid w:val="00DA4EB6"/>
    <w:rsid w:val="00DA5F0C"/>
    <w:rsid w:val="00DB20EB"/>
    <w:rsid w:val="00DB33F6"/>
    <w:rsid w:val="00DB38CC"/>
    <w:rsid w:val="00DB5932"/>
    <w:rsid w:val="00DB7496"/>
    <w:rsid w:val="00DB7F35"/>
    <w:rsid w:val="00DC08B6"/>
    <w:rsid w:val="00DC14C1"/>
    <w:rsid w:val="00DC277F"/>
    <w:rsid w:val="00DC77BC"/>
    <w:rsid w:val="00DD0950"/>
    <w:rsid w:val="00DD0BFE"/>
    <w:rsid w:val="00DD29B1"/>
    <w:rsid w:val="00DD4AF9"/>
    <w:rsid w:val="00DD5DF4"/>
    <w:rsid w:val="00DD5EE9"/>
    <w:rsid w:val="00DD7497"/>
    <w:rsid w:val="00DD782F"/>
    <w:rsid w:val="00DE0414"/>
    <w:rsid w:val="00DE0982"/>
    <w:rsid w:val="00DE1D11"/>
    <w:rsid w:val="00DE20E4"/>
    <w:rsid w:val="00DE28ED"/>
    <w:rsid w:val="00DE419E"/>
    <w:rsid w:val="00DE44C3"/>
    <w:rsid w:val="00DE4D5E"/>
    <w:rsid w:val="00DE6548"/>
    <w:rsid w:val="00DF139C"/>
    <w:rsid w:val="00DF217C"/>
    <w:rsid w:val="00DF6536"/>
    <w:rsid w:val="00DF7703"/>
    <w:rsid w:val="00DF7D53"/>
    <w:rsid w:val="00E11A0A"/>
    <w:rsid w:val="00E12F22"/>
    <w:rsid w:val="00E165FC"/>
    <w:rsid w:val="00E168D7"/>
    <w:rsid w:val="00E23A47"/>
    <w:rsid w:val="00E23E0E"/>
    <w:rsid w:val="00E2482B"/>
    <w:rsid w:val="00E2540F"/>
    <w:rsid w:val="00E2592B"/>
    <w:rsid w:val="00E25D98"/>
    <w:rsid w:val="00E264C6"/>
    <w:rsid w:val="00E264F8"/>
    <w:rsid w:val="00E30C52"/>
    <w:rsid w:val="00E33666"/>
    <w:rsid w:val="00E3771A"/>
    <w:rsid w:val="00E40B45"/>
    <w:rsid w:val="00E41637"/>
    <w:rsid w:val="00E43969"/>
    <w:rsid w:val="00E502B5"/>
    <w:rsid w:val="00E50C30"/>
    <w:rsid w:val="00E51410"/>
    <w:rsid w:val="00E515E7"/>
    <w:rsid w:val="00E5580D"/>
    <w:rsid w:val="00E56402"/>
    <w:rsid w:val="00E56CB5"/>
    <w:rsid w:val="00E61828"/>
    <w:rsid w:val="00E65E56"/>
    <w:rsid w:val="00E664D0"/>
    <w:rsid w:val="00E667D7"/>
    <w:rsid w:val="00E66F94"/>
    <w:rsid w:val="00E670E5"/>
    <w:rsid w:val="00E6767D"/>
    <w:rsid w:val="00E717C1"/>
    <w:rsid w:val="00E71E63"/>
    <w:rsid w:val="00E76D4C"/>
    <w:rsid w:val="00E81786"/>
    <w:rsid w:val="00E82CDF"/>
    <w:rsid w:val="00E85DE5"/>
    <w:rsid w:val="00E8609B"/>
    <w:rsid w:val="00E87187"/>
    <w:rsid w:val="00E875E2"/>
    <w:rsid w:val="00E90EC0"/>
    <w:rsid w:val="00E944C1"/>
    <w:rsid w:val="00E969F6"/>
    <w:rsid w:val="00E97D8B"/>
    <w:rsid w:val="00EA20DA"/>
    <w:rsid w:val="00EA5878"/>
    <w:rsid w:val="00EA7F55"/>
    <w:rsid w:val="00EB1CE6"/>
    <w:rsid w:val="00EB1F19"/>
    <w:rsid w:val="00EB7375"/>
    <w:rsid w:val="00EC06EA"/>
    <w:rsid w:val="00EC15CD"/>
    <w:rsid w:val="00EC2660"/>
    <w:rsid w:val="00EC3057"/>
    <w:rsid w:val="00EC47C5"/>
    <w:rsid w:val="00EC6160"/>
    <w:rsid w:val="00ED087B"/>
    <w:rsid w:val="00ED5353"/>
    <w:rsid w:val="00ED5626"/>
    <w:rsid w:val="00ED5EB9"/>
    <w:rsid w:val="00ED6BFE"/>
    <w:rsid w:val="00ED7FE5"/>
    <w:rsid w:val="00EE0176"/>
    <w:rsid w:val="00EE17BD"/>
    <w:rsid w:val="00EE27D8"/>
    <w:rsid w:val="00EE32BD"/>
    <w:rsid w:val="00EE5542"/>
    <w:rsid w:val="00EE6872"/>
    <w:rsid w:val="00EE6C80"/>
    <w:rsid w:val="00EF0191"/>
    <w:rsid w:val="00EF025A"/>
    <w:rsid w:val="00EF09CC"/>
    <w:rsid w:val="00EF0F91"/>
    <w:rsid w:val="00F00A14"/>
    <w:rsid w:val="00F01576"/>
    <w:rsid w:val="00F0685D"/>
    <w:rsid w:val="00F06A5D"/>
    <w:rsid w:val="00F0700E"/>
    <w:rsid w:val="00F10FEF"/>
    <w:rsid w:val="00F14A61"/>
    <w:rsid w:val="00F17B58"/>
    <w:rsid w:val="00F204DA"/>
    <w:rsid w:val="00F22891"/>
    <w:rsid w:val="00F24B23"/>
    <w:rsid w:val="00F25A3F"/>
    <w:rsid w:val="00F27353"/>
    <w:rsid w:val="00F31B7D"/>
    <w:rsid w:val="00F32A17"/>
    <w:rsid w:val="00F349CE"/>
    <w:rsid w:val="00F34BAA"/>
    <w:rsid w:val="00F35345"/>
    <w:rsid w:val="00F355CA"/>
    <w:rsid w:val="00F355FB"/>
    <w:rsid w:val="00F36B99"/>
    <w:rsid w:val="00F40C6B"/>
    <w:rsid w:val="00F41113"/>
    <w:rsid w:val="00F44385"/>
    <w:rsid w:val="00F45C61"/>
    <w:rsid w:val="00F478D4"/>
    <w:rsid w:val="00F51138"/>
    <w:rsid w:val="00F5306F"/>
    <w:rsid w:val="00F532A6"/>
    <w:rsid w:val="00F54CCC"/>
    <w:rsid w:val="00F569D6"/>
    <w:rsid w:val="00F57FCC"/>
    <w:rsid w:val="00F61907"/>
    <w:rsid w:val="00F61AB2"/>
    <w:rsid w:val="00F65464"/>
    <w:rsid w:val="00F70E1C"/>
    <w:rsid w:val="00F72FCE"/>
    <w:rsid w:val="00F734F9"/>
    <w:rsid w:val="00F73F90"/>
    <w:rsid w:val="00F74D13"/>
    <w:rsid w:val="00F74D57"/>
    <w:rsid w:val="00F76D1F"/>
    <w:rsid w:val="00F80FBD"/>
    <w:rsid w:val="00F849FF"/>
    <w:rsid w:val="00F8683D"/>
    <w:rsid w:val="00F86F58"/>
    <w:rsid w:val="00F936BB"/>
    <w:rsid w:val="00F93BAD"/>
    <w:rsid w:val="00F941DD"/>
    <w:rsid w:val="00F95311"/>
    <w:rsid w:val="00F95F75"/>
    <w:rsid w:val="00F95F8F"/>
    <w:rsid w:val="00F960D4"/>
    <w:rsid w:val="00FA0A18"/>
    <w:rsid w:val="00FA1BBD"/>
    <w:rsid w:val="00FA3A2D"/>
    <w:rsid w:val="00FA67E1"/>
    <w:rsid w:val="00FA70EC"/>
    <w:rsid w:val="00FB4421"/>
    <w:rsid w:val="00FC1707"/>
    <w:rsid w:val="00FC1C82"/>
    <w:rsid w:val="00FC1D2F"/>
    <w:rsid w:val="00FC20A1"/>
    <w:rsid w:val="00FC3790"/>
    <w:rsid w:val="00FC42DE"/>
    <w:rsid w:val="00FC45AC"/>
    <w:rsid w:val="00FC45FE"/>
    <w:rsid w:val="00FC4CFF"/>
    <w:rsid w:val="00FC5DE9"/>
    <w:rsid w:val="00FD0415"/>
    <w:rsid w:val="00FD3730"/>
    <w:rsid w:val="00FD44E2"/>
    <w:rsid w:val="00FD48FA"/>
    <w:rsid w:val="00FD73C3"/>
    <w:rsid w:val="00FE2FD3"/>
    <w:rsid w:val="00FE5699"/>
    <w:rsid w:val="00FE57BD"/>
    <w:rsid w:val="00FE6DE0"/>
    <w:rsid w:val="00FF010E"/>
    <w:rsid w:val="00FF06B2"/>
    <w:rsid w:val="00FF0FA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E1D4E"/>
  <w15:chartTrackingRefBased/>
  <w15:docId w15:val="{E3353A14-395D-FF4D-8D1D-7C93DA63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29B0"/>
    <w:rPr>
      <w:rFonts w:ascii="Calibri" w:hAnsi="Calibri" w:cs="Calibri"/>
    </w:rPr>
  </w:style>
  <w:style w:type="paragraph" w:styleId="Heading1">
    <w:name w:val="heading 1"/>
    <w:aliases w:val="Pocket"/>
    <w:basedOn w:val="Normal"/>
    <w:next w:val="Normal"/>
    <w:link w:val="Heading1Char"/>
    <w:qFormat/>
    <w:rsid w:val="008229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29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229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8229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29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2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9B0"/>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8229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29B0"/>
    <w:rPr>
      <w:color w:val="auto"/>
      <w:u w:val="none"/>
    </w:rPr>
  </w:style>
  <w:style w:type="character" w:customStyle="1" w:styleId="Heading1Char">
    <w:name w:val="Heading 1 Char"/>
    <w:aliases w:val="Pocket Char"/>
    <w:basedOn w:val="DefaultParagraphFont"/>
    <w:link w:val="Heading1"/>
    <w:rsid w:val="008229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29B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8229B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8229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29B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8229B0"/>
    <w:rPr>
      <w:b w:val="0"/>
      <w:sz w:val="22"/>
      <w:u w:val="single"/>
    </w:rPr>
  </w:style>
  <w:style w:type="character" w:styleId="Strong">
    <w:name w:val="Strong"/>
    <w:basedOn w:val="DefaultParagraphFont"/>
    <w:uiPriority w:val="22"/>
    <w:qFormat/>
    <w:rsid w:val="008229B0"/>
    <w:rPr>
      <w:b/>
      <w:bCs/>
    </w:rPr>
  </w:style>
  <w:style w:type="character" w:styleId="BookTitle">
    <w:name w:val="Book Title"/>
    <w:basedOn w:val="DefaultParagraphFont"/>
    <w:uiPriority w:val="33"/>
    <w:semiHidden/>
    <w:qFormat/>
    <w:rsid w:val="008229B0"/>
    <w:rPr>
      <w:b/>
      <w:bCs/>
      <w:i/>
      <w:iCs/>
      <w:spacing w:val="5"/>
    </w:rPr>
  </w:style>
  <w:style w:type="character" w:customStyle="1" w:styleId="Heading5Char">
    <w:name w:val="Heading 5 Char"/>
    <w:basedOn w:val="DefaultParagraphFont"/>
    <w:link w:val="Heading5"/>
    <w:uiPriority w:val="9"/>
    <w:semiHidden/>
    <w:rsid w:val="008229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29B0"/>
  </w:style>
  <w:style w:type="paragraph" w:styleId="Header">
    <w:name w:val="header"/>
    <w:basedOn w:val="Normal"/>
    <w:link w:val="HeaderChar"/>
    <w:uiPriority w:val="99"/>
    <w:semiHidden/>
    <w:rsid w:val="008229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29B0"/>
    <w:rPr>
      <w:rFonts w:ascii="Calibri" w:hAnsi="Calibri" w:cs="Calibri"/>
    </w:rPr>
  </w:style>
  <w:style w:type="paragraph" w:styleId="Footer">
    <w:name w:val="footer"/>
    <w:basedOn w:val="Normal"/>
    <w:link w:val="FooterChar"/>
    <w:uiPriority w:val="99"/>
    <w:semiHidden/>
    <w:rsid w:val="008229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29B0"/>
    <w:rPr>
      <w:rFonts w:ascii="Calibri" w:hAnsi="Calibri" w:cs="Calibri"/>
    </w:rPr>
  </w:style>
  <w:style w:type="paragraph" w:styleId="BodyText">
    <w:name w:val="Body Text"/>
    <w:basedOn w:val="Normal"/>
    <w:link w:val="BodyTextChar"/>
    <w:uiPriority w:val="99"/>
    <w:semiHidden/>
    <w:unhideWhenUsed/>
    <w:rsid w:val="008229B0"/>
    <w:pPr>
      <w:spacing w:after="120"/>
    </w:pPr>
  </w:style>
  <w:style w:type="character" w:customStyle="1" w:styleId="BodyTextChar">
    <w:name w:val="Body Text Char"/>
    <w:basedOn w:val="DefaultParagraphFont"/>
    <w:link w:val="BodyText"/>
    <w:uiPriority w:val="99"/>
    <w:semiHidden/>
    <w:rsid w:val="008229B0"/>
    <w:rPr>
      <w:rFonts w:ascii="Calibri" w:hAnsi="Calibri" w:cs="Calibri"/>
    </w:rPr>
  </w:style>
  <w:style w:type="paragraph" w:styleId="NoSpacing">
    <w:name w:val="No Spacing"/>
    <w:link w:val="NoSpacingChar"/>
    <w:uiPriority w:val="99"/>
    <w:semiHidden/>
    <w:unhideWhenUsed/>
    <w:qFormat/>
    <w:rsid w:val="008229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29B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8229B0"/>
    <w:rPr>
      <w:color w:val="0563C1" w:themeColor="hyperlink"/>
      <w:u w:val="single"/>
    </w:rPr>
  </w:style>
  <w:style w:type="character" w:styleId="UnresolvedMention">
    <w:name w:val="Unresolved Mention"/>
    <w:basedOn w:val="DefaultParagraphFont"/>
    <w:uiPriority w:val="99"/>
    <w:semiHidden/>
    <w:unhideWhenUsed/>
    <w:rsid w:val="008229B0"/>
    <w:rPr>
      <w:color w:val="605E5C"/>
      <w:shd w:val="clear" w:color="auto" w:fill="E1DFDD"/>
    </w:rPr>
  </w:style>
  <w:style w:type="paragraph" w:customStyle="1" w:styleId="Emphasis1">
    <w:name w:val="Emphasis1"/>
    <w:basedOn w:val="Normal"/>
    <w:link w:val="Emphasis"/>
    <w:autoRedefine/>
    <w:uiPriority w:val="8"/>
    <w:qFormat/>
    <w:rsid w:val="004C1929"/>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7D51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link">
    <w:name w:val="glossary-link"/>
    <w:basedOn w:val="DefaultParagraphFont"/>
    <w:rsid w:val="007D5125"/>
  </w:style>
  <w:style w:type="character" w:customStyle="1" w:styleId="glossary-tooltip-text">
    <w:name w:val="glossary-tooltip-text"/>
    <w:basedOn w:val="DefaultParagraphFont"/>
    <w:rsid w:val="007D5125"/>
  </w:style>
  <w:style w:type="paragraph" w:customStyle="1" w:styleId="author-name">
    <w:name w:val="author-name"/>
    <w:basedOn w:val="Normal"/>
    <w:rsid w:val="00E667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ersonmeta">
    <w:name w:val="person__meta"/>
    <w:basedOn w:val="Normal"/>
    <w:rsid w:val="001654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2-intro">
    <w:name w:val="header2-intro"/>
    <w:basedOn w:val="Normal"/>
    <w:rsid w:val="002932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item">
    <w:name w:val="nav__item"/>
    <w:basedOn w:val="Normal"/>
    <w:rsid w:val="00310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ci-resource-label">
    <w:name w:val="fci-resource-label"/>
    <w:basedOn w:val="Normal"/>
    <w:rsid w:val="00310A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tem">
    <w:name w:val="list__item"/>
    <w:basedOn w:val="Normal"/>
    <w:rsid w:val="00310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310AC9"/>
  </w:style>
  <w:style w:type="paragraph" w:customStyle="1" w:styleId="textbold">
    <w:name w:val="text bold"/>
    <w:basedOn w:val="Normal"/>
    <w:uiPriority w:val="8"/>
    <w:qFormat/>
    <w:rsid w:val="00773EA6"/>
    <w:pPr>
      <w:ind w:left="720"/>
      <w:jc w:val="both"/>
    </w:pPr>
    <w:rPr>
      <w:b/>
      <w:iCs/>
      <w:u w:val="single"/>
    </w:rPr>
  </w:style>
  <w:style w:type="paragraph" w:customStyle="1" w:styleId="note">
    <w:name w:val="note"/>
    <w:basedOn w:val="Normal"/>
    <w:rsid w:val="007A3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8C7E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C7E5A"/>
  </w:style>
  <w:style w:type="character" w:customStyle="1" w:styleId="eop">
    <w:name w:val="eop"/>
    <w:basedOn w:val="DefaultParagraphFont"/>
    <w:rsid w:val="008C7E5A"/>
  </w:style>
  <w:style w:type="character" w:customStyle="1" w:styleId="contextualspellingandgrammarerror">
    <w:name w:val="contextualspellingandgrammarerror"/>
    <w:basedOn w:val="DefaultParagraphFont"/>
    <w:rsid w:val="008C7E5A"/>
  </w:style>
  <w:style w:type="character" w:customStyle="1" w:styleId="spellingerror">
    <w:name w:val="spellingerror"/>
    <w:basedOn w:val="DefaultParagraphFont"/>
    <w:rsid w:val="008C7E5A"/>
  </w:style>
  <w:style w:type="paragraph" w:customStyle="1" w:styleId="destacado">
    <w:name w:val="destacado"/>
    <w:basedOn w:val="Normal"/>
    <w:rsid w:val="009313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
    <w:name w:val="Small"/>
    <w:basedOn w:val="Normal"/>
    <w:qFormat/>
    <w:rsid w:val="00300E5D"/>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75600">
      <w:bodyDiv w:val="1"/>
      <w:marLeft w:val="0"/>
      <w:marRight w:val="0"/>
      <w:marTop w:val="0"/>
      <w:marBottom w:val="0"/>
      <w:divBdr>
        <w:top w:val="none" w:sz="0" w:space="0" w:color="auto"/>
        <w:left w:val="none" w:sz="0" w:space="0" w:color="auto"/>
        <w:bottom w:val="none" w:sz="0" w:space="0" w:color="auto"/>
        <w:right w:val="none" w:sz="0" w:space="0" w:color="auto"/>
      </w:divBdr>
      <w:divsChild>
        <w:div w:id="4945784">
          <w:marLeft w:val="0"/>
          <w:marRight w:val="0"/>
          <w:marTop w:val="0"/>
          <w:marBottom w:val="0"/>
          <w:divBdr>
            <w:top w:val="none" w:sz="0" w:space="0" w:color="auto"/>
            <w:left w:val="none" w:sz="0" w:space="0" w:color="auto"/>
            <w:bottom w:val="none" w:sz="0" w:space="0" w:color="auto"/>
            <w:right w:val="none" w:sz="0" w:space="0" w:color="auto"/>
          </w:divBdr>
          <w:divsChild>
            <w:div w:id="1870221724">
              <w:marLeft w:val="0"/>
              <w:marRight w:val="0"/>
              <w:marTop w:val="0"/>
              <w:marBottom w:val="0"/>
              <w:divBdr>
                <w:top w:val="none" w:sz="0" w:space="0" w:color="auto"/>
                <w:left w:val="none" w:sz="0" w:space="0" w:color="auto"/>
                <w:bottom w:val="none" w:sz="0" w:space="0" w:color="auto"/>
                <w:right w:val="none" w:sz="0" w:space="0" w:color="auto"/>
              </w:divBdr>
            </w:div>
          </w:divsChild>
        </w:div>
        <w:div w:id="1404912328">
          <w:marLeft w:val="0"/>
          <w:marRight w:val="0"/>
          <w:marTop w:val="750"/>
          <w:marBottom w:val="0"/>
          <w:divBdr>
            <w:top w:val="none" w:sz="0" w:space="0" w:color="auto"/>
            <w:left w:val="none" w:sz="0" w:space="0" w:color="auto"/>
            <w:bottom w:val="none" w:sz="0" w:space="0" w:color="auto"/>
            <w:right w:val="none" w:sz="0" w:space="0" w:color="auto"/>
          </w:divBdr>
        </w:div>
      </w:divsChild>
    </w:div>
    <w:div w:id="140006402">
      <w:bodyDiv w:val="1"/>
      <w:marLeft w:val="0"/>
      <w:marRight w:val="0"/>
      <w:marTop w:val="0"/>
      <w:marBottom w:val="0"/>
      <w:divBdr>
        <w:top w:val="none" w:sz="0" w:space="0" w:color="auto"/>
        <w:left w:val="none" w:sz="0" w:space="0" w:color="auto"/>
        <w:bottom w:val="none" w:sz="0" w:space="0" w:color="auto"/>
        <w:right w:val="none" w:sz="0" w:space="0" w:color="auto"/>
      </w:divBdr>
      <w:divsChild>
        <w:div w:id="255015874">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single" w:sz="6" w:space="0" w:color="CCCED7"/>
                <w:right w:val="none" w:sz="0" w:space="0" w:color="auto"/>
              </w:divBdr>
              <w:divsChild>
                <w:div w:id="168757404">
                  <w:marLeft w:val="-225"/>
                  <w:marRight w:val="0"/>
                  <w:marTop w:val="0"/>
                  <w:marBottom w:val="0"/>
                  <w:divBdr>
                    <w:top w:val="none" w:sz="0" w:space="0" w:color="auto"/>
                    <w:left w:val="none" w:sz="0" w:space="0" w:color="auto"/>
                    <w:bottom w:val="none" w:sz="0" w:space="0" w:color="auto"/>
                    <w:right w:val="none" w:sz="0" w:space="0" w:color="auto"/>
                  </w:divBdr>
                </w:div>
                <w:div w:id="89082159">
                  <w:marLeft w:val="0"/>
                  <w:marRight w:val="0"/>
                  <w:marTop w:val="0"/>
                  <w:marBottom w:val="0"/>
                  <w:divBdr>
                    <w:top w:val="none" w:sz="0" w:space="0" w:color="auto"/>
                    <w:left w:val="none" w:sz="0" w:space="0" w:color="auto"/>
                    <w:bottom w:val="none" w:sz="0" w:space="0" w:color="auto"/>
                    <w:right w:val="none" w:sz="0" w:space="0" w:color="auto"/>
                  </w:divBdr>
                </w:div>
              </w:divsChild>
            </w:div>
            <w:div w:id="437213702">
              <w:marLeft w:val="0"/>
              <w:marRight w:val="0"/>
              <w:marTop w:val="0"/>
              <w:marBottom w:val="0"/>
              <w:divBdr>
                <w:top w:val="none" w:sz="0" w:space="0" w:color="auto"/>
                <w:left w:val="none" w:sz="0" w:space="0" w:color="auto"/>
                <w:bottom w:val="none" w:sz="0" w:space="0" w:color="auto"/>
                <w:right w:val="none" w:sz="0" w:space="0" w:color="auto"/>
              </w:divBdr>
              <w:divsChild>
                <w:div w:id="1730030721">
                  <w:marLeft w:val="0"/>
                  <w:marRight w:val="0"/>
                  <w:marTop w:val="0"/>
                  <w:marBottom w:val="0"/>
                  <w:divBdr>
                    <w:top w:val="none" w:sz="0" w:space="0" w:color="auto"/>
                    <w:left w:val="none" w:sz="0" w:space="0" w:color="auto"/>
                    <w:bottom w:val="none" w:sz="0" w:space="0" w:color="auto"/>
                    <w:right w:val="none" w:sz="0" w:space="0" w:color="auto"/>
                  </w:divBdr>
                  <w:divsChild>
                    <w:div w:id="778642432">
                      <w:marLeft w:val="0"/>
                      <w:marRight w:val="0"/>
                      <w:marTop w:val="0"/>
                      <w:marBottom w:val="0"/>
                      <w:divBdr>
                        <w:top w:val="none" w:sz="0" w:space="0" w:color="auto"/>
                        <w:left w:val="none" w:sz="0" w:space="0" w:color="auto"/>
                        <w:bottom w:val="none" w:sz="0" w:space="0" w:color="auto"/>
                        <w:right w:val="none" w:sz="0" w:space="0" w:color="auto"/>
                      </w:divBdr>
                    </w:div>
                    <w:div w:id="493568473">
                      <w:marLeft w:val="0"/>
                      <w:marRight w:val="0"/>
                      <w:marTop w:val="0"/>
                      <w:marBottom w:val="0"/>
                      <w:divBdr>
                        <w:top w:val="none" w:sz="0" w:space="0" w:color="auto"/>
                        <w:left w:val="none" w:sz="0" w:space="0" w:color="auto"/>
                        <w:bottom w:val="none" w:sz="0" w:space="0" w:color="auto"/>
                        <w:right w:val="none" w:sz="0" w:space="0" w:color="auto"/>
                      </w:divBdr>
                    </w:div>
                    <w:div w:id="982347104">
                      <w:marLeft w:val="0"/>
                      <w:marRight w:val="0"/>
                      <w:marTop w:val="0"/>
                      <w:marBottom w:val="0"/>
                      <w:divBdr>
                        <w:top w:val="none" w:sz="0" w:space="0" w:color="auto"/>
                        <w:left w:val="none" w:sz="0" w:space="0" w:color="auto"/>
                        <w:bottom w:val="none" w:sz="0" w:space="0" w:color="auto"/>
                        <w:right w:val="none" w:sz="0" w:space="0" w:color="auto"/>
                      </w:divBdr>
                    </w:div>
                    <w:div w:id="711416410">
                      <w:marLeft w:val="0"/>
                      <w:marRight w:val="0"/>
                      <w:marTop w:val="0"/>
                      <w:marBottom w:val="0"/>
                      <w:divBdr>
                        <w:top w:val="none" w:sz="0" w:space="0" w:color="auto"/>
                        <w:left w:val="none" w:sz="0" w:space="0" w:color="auto"/>
                        <w:bottom w:val="none" w:sz="0" w:space="0" w:color="auto"/>
                        <w:right w:val="none" w:sz="0" w:space="0" w:color="auto"/>
                      </w:divBdr>
                    </w:div>
                    <w:div w:id="1109279901">
                      <w:marLeft w:val="0"/>
                      <w:marRight w:val="0"/>
                      <w:marTop w:val="0"/>
                      <w:marBottom w:val="0"/>
                      <w:divBdr>
                        <w:top w:val="none" w:sz="0" w:space="0" w:color="auto"/>
                        <w:left w:val="none" w:sz="0" w:space="0" w:color="auto"/>
                        <w:bottom w:val="none" w:sz="0" w:space="0" w:color="auto"/>
                        <w:right w:val="none" w:sz="0" w:space="0" w:color="auto"/>
                      </w:divBdr>
                    </w:div>
                    <w:div w:id="1712731647">
                      <w:marLeft w:val="0"/>
                      <w:marRight w:val="0"/>
                      <w:marTop w:val="0"/>
                      <w:marBottom w:val="0"/>
                      <w:divBdr>
                        <w:top w:val="none" w:sz="0" w:space="0" w:color="auto"/>
                        <w:left w:val="none" w:sz="0" w:space="0" w:color="auto"/>
                        <w:bottom w:val="none" w:sz="0" w:space="0" w:color="auto"/>
                        <w:right w:val="none" w:sz="0" w:space="0" w:color="auto"/>
                      </w:divBdr>
                    </w:div>
                    <w:div w:id="241917580">
                      <w:marLeft w:val="0"/>
                      <w:marRight w:val="0"/>
                      <w:marTop w:val="0"/>
                      <w:marBottom w:val="0"/>
                      <w:divBdr>
                        <w:top w:val="none" w:sz="0" w:space="0" w:color="auto"/>
                        <w:left w:val="none" w:sz="0" w:space="0" w:color="auto"/>
                        <w:bottom w:val="none" w:sz="0" w:space="0" w:color="auto"/>
                        <w:right w:val="none" w:sz="0" w:space="0" w:color="auto"/>
                      </w:divBdr>
                    </w:div>
                    <w:div w:id="1071349678">
                      <w:marLeft w:val="0"/>
                      <w:marRight w:val="0"/>
                      <w:marTop w:val="0"/>
                      <w:marBottom w:val="0"/>
                      <w:divBdr>
                        <w:top w:val="none" w:sz="0" w:space="0" w:color="auto"/>
                        <w:left w:val="none" w:sz="0" w:space="0" w:color="auto"/>
                        <w:bottom w:val="none" w:sz="0" w:space="0" w:color="auto"/>
                        <w:right w:val="none" w:sz="0" w:space="0" w:color="auto"/>
                      </w:divBdr>
                    </w:div>
                  </w:divsChild>
                </w:div>
                <w:div w:id="254215451">
                  <w:marLeft w:val="0"/>
                  <w:marRight w:val="0"/>
                  <w:marTop w:val="0"/>
                  <w:marBottom w:val="0"/>
                  <w:divBdr>
                    <w:top w:val="none" w:sz="0" w:space="0" w:color="auto"/>
                    <w:left w:val="none" w:sz="0" w:space="0" w:color="auto"/>
                    <w:bottom w:val="none" w:sz="0" w:space="0" w:color="auto"/>
                    <w:right w:val="none" w:sz="0" w:space="0" w:color="auto"/>
                  </w:divBdr>
                  <w:divsChild>
                    <w:div w:id="1820147430">
                      <w:marLeft w:val="0"/>
                      <w:marRight w:val="0"/>
                      <w:marTop w:val="0"/>
                      <w:marBottom w:val="0"/>
                      <w:divBdr>
                        <w:top w:val="none" w:sz="0" w:space="0" w:color="auto"/>
                        <w:left w:val="none" w:sz="0" w:space="0" w:color="auto"/>
                        <w:bottom w:val="none" w:sz="0" w:space="0" w:color="auto"/>
                        <w:right w:val="none" w:sz="0" w:space="0" w:color="auto"/>
                      </w:divBdr>
                    </w:div>
                    <w:div w:id="102188518">
                      <w:marLeft w:val="0"/>
                      <w:marRight w:val="0"/>
                      <w:marTop w:val="0"/>
                      <w:marBottom w:val="0"/>
                      <w:divBdr>
                        <w:top w:val="none" w:sz="0" w:space="0" w:color="auto"/>
                        <w:left w:val="none" w:sz="0" w:space="0" w:color="auto"/>
                        <w:bottom w:val="none" w:sz="0" w:space="0" w:color="auto"/>
                        <w:right w:val="none" w:sz="0" w:space="0" w:color="auto"/>
                      </w:divBdr>
                    </w:div>
                    <w:div w:id="345451427">
                      <w:marLeft w:val="0"/>
                      <w:marRight w:val="0"/>
                      <w:marTop w:val="0"/>
                      <w:marBottom w:val="0"/>
                      <w:divBdr>
                        <w:top w:val="none" w:sz="0" w:space="0" w:color="auto"/>
                        <w:left w:val="none" w:sz="0" w:space="0" w:color="auto"/>
                        <w:bottom w:val="none" w:sz="0" w:space="0" w:color="auto"/>
                        <w:right w:val="none" w:sz="0" w:space="0" w:color="auto"/>
                      </w:divBdr>
                    </w:div>
                  </w:divsChild>
                </w:div>
                <w:div w:id="423961848">
                  <w:marLeft w:val="0"/>
                  <w:marRight w:val="0"/>
                  <w:marTop w:val="0"/>
                  <w:marBottom w:val="0"/>
                  <w:divBdr>
                    <w:top w:val="none" w:sz="0" w:space="0" w:color="auto"/>
                    <w:left w:val="none" w:sz="0" w:space="0" w:color="auto"/>
                    <w:bottom w:val="none" w:sz="0" w:space="0" w:color="auto"/>
                    <w:right w:val="none" w:sz="0" w:space="0" w:color="auto"/>
                  </w:divBdr>
                  <w:divsChild>
                    <w:div w:id="1628244324">
                      <w:marLeft w:val="0"/>
                      <w:marRight w:val="0"/>
                      <w:marTop w:val="0"/>
                      <w:marBottom w:val="0"/>
                      <w:divBdr>
                        <w:top w:val="none" w:sz="0" w:space="0" w:color="auto"/>
                        <w:left w:val="none" w:sz="0" w:space="0" w:color="auto"/>
                        <w:bottom w:val="none" w:sz="0" w:space="0" w:color="auto"/>
                        <w:right w:val="none" w:sz="0" w:space="0" w:color="auto"/>
                      </w:divBdr>
                      <w:divsChild>
                        <w:div w:id="1716348454">
                          <w:marLeft w:val="0"/>
                          <w:marRight w:val="0"/>
                          <w:marTop w:val="0"/>
                          <w:marBottom w:val="0"/>
                          <w:divBdr>
                            <w:top w:val="none" w:sz="0" w:space="0" w:color="auto"/>
                            <w:left w:val="none" w:sz="0" w:space="0" w:color="auto"/>
                            <w:bottom w:val="none" w:sz="0" w:space="0" w:color="auto"/>
                            <w:right w:val="none" w:sz="0" w:space="0" w:color="auto"/>
                          </w:divBdr>
                        </w:div>
                      </w:divsChild>
                    </w:div>
                    <w:div w:id="507984310">
                      <w:marLeft w:val="0"/>
                      <w:marRight w:val="0"/>
                      <w:marTop w:val="0"/>
                      <w:marBottom w:val="0"/>
                      <w:divBdr>
                        <w:top w:val="none" w:sz="0" w:space="0" w:color="auto"/>
                        <w:left w:val="none" w:sz="0" w:space="0" w:color="auto"/>
                        <w:bottom w:val="none" w:sz="0" w:space="0" w:color="auto"/>
                        <w:right w:val="none" w:sz="0" w:space="0" w:color="auto"/>
                      </w:divBdr>
                      <w:divsChild>
                        <w:div w:id="220992681">
                          <w:marLeft w:val="0"/>
                          <w:marRight w:val="0"/>
                          <w:marTop w:val="240"/>
                          <w:marBottom w:val="240"/>
                          <w:divBdr>
                            <w:top w:val="none" w:sz="0" w:space="0" w:color="auto"/>
                            <w:left w:val="none" w:sz="0" w:space="0" w:color="auto"/>
                            <w:bottom w:val="none" w:sz="0" w:space="0" w:color="auto"/>
                            <w:right w:val="none" w:sz="0" w:space="0" w:color="auto"/>
                          </w:divBdr>
                          <w:divsChild>
                            <w:div w:id="13033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6806">
                      <w:marLeft w:val="0"/>
                      <w:marRight w:val="0"/>
                      <w:marTop w:val="0"/>
                      <w:marBottom w:val="0"/>
                      <w:divBdr>
                        <w:top w:val="none" w:sz="0" w:space="0" w:color="auto"/>
                        <w:left w:val="none" w:sz="0" w:space="0" w:color="auto"/>
                        <w:bottom w:val="none" w:sz="0" w:space="0" w:color="auto"/>
                        <w:right w:val="none" w:sz="0" w:space="0" w:color="auto"/>
                      </w:divBdr>
                    </w:div>
                    <w:div w:id="564878892">
                      <w:marLeft w:val="0"/>
                      <w:marRight w:val="0"/>
                      <w:marTop w:val="45"/>
                      <w:marBottom w:val="0"/>
                      <w:divBdr>
                        <w:top w:val="none" w:sz="0" w:space="0" w:color="auto"/>
                        <w:left w:val="none" w:sz="0" w:space="0" w:color="auto"/>
                        <w:bottom w:val="none" w:sz="0" w:space="0" w:color="auto"/>
                        <w:right w:val="none" w:sz="0" w:space="0" w:color="auto"/>
                      </w:divBdr>
                      <w:divsChild>
                        <w:div w:id="1142119465">
                          <w:marLeft w:val="0"/>
                          <w:marRight w:val="0"/>
                          <w:marTop w:val="0"/>
                          <w:marBottom w:val="0"/>
                          <w:divBdr>
                            <w:top w:val="none" w:sz="0" w:space="0" w:color="auto"/>
                            <w:left w:val="none" w:sz="0" w:space="0" w:color="auto"/>
                            <w:bottom w:val="none" w:sz="0" w:space="0" w:color="auto"/>
                            <w:right w:val="none" w:sz="0" w:space="0" w:color="auto"/>
                          </w:divBdr>
                        </w:div>
                        <w:div w:id="1212502477">
                          <w:marLeft w:val="0"/>
                          <w:marRight w:val="0"/>
                          <w:marTop w:val="0"/>
                          <w:marBottom w:val="150"/>
                          <w:divBdr>
                            <w:top w:val="none" w:sz="0" w:space="0" w:color="auto"/>
                            <w:left w:val="none" w:sz="0" w:space="0" w:color="auto"/>
                            <w:bottom w:val="none" w:sz="0" w:space="0" w:color="auto"/>
                            <w:right w:val="none" w:sz="0" w:space="0" w:color="auto"/>
                          </w:divBdr>
                          <w:divsChild>
                            <w:div w:id="62610831">
                              <w:marLeft w:val="0"/>
                              <w:marRight w:val="0"/>
                              <w:marTop w:val="0"/>
                              <w:marBottom w:val="0"/>
                              <w:divBdr>
                                <w:top w:val="none" w:sz="0" w:space="0" w:color="auto"/>
                                <w:left w:val="none" w:sz="0" w:space="0" w:color="auto"/>
                                <w:bottom w:val="none" w:sz="0" w:space="0" w:color="auto"/>
                                <w:right w:val="none" w:sz="0" w:space="0" w:color="auto"/>
                              </w:divBdr>
                              <w:divsChild>
                                <w:div w:id="711270249">
                                  <w:marLeft w:val="0"/>
                                  <w:marRight w:val="0"/>
                                  <w:marTop w:val="0"/>
                                  <w:marBottom w:val="0"/>
                                  <w:divBdr>
                                    <w:top w:val="single" w:sz="2" w:space="0" w:color="DFDFDF"/>
                                    <w:left w:val="single" w:sz="2" w:space="8" w:color="DFDFDF"/>
                                    <w:bottom w:val="single" w:sz="2" w:space="0" w:color="DFDFDF"/>
                                    <w:right w:val="single" w:sz="2" w:space="8" w:color="DFDFDF"/>
                                  </w:divBdr>
                                  <w:divsChild>
                                    <w:div w:id="1807701238">
                                      <w:marLeft w:val="0"/>
                                      <w:marRight w:val="0"/>
                                      <w:marTop w:val="0"/>
                                      <w:marBottom w:val="0"/>
                                      <w:divBdr>
                                        <w:top w:val="none" w:sz="0" w:space="0" w:color="auto"/>
                                        <w:left w:val="none" w:sz="0" w:space="0" w:color="auto"/>
                                        <w:bottom w:val="none" w:sz="0" w:space="0" w:color="auto"/>
                                        <w:right w:val="none" w:sz="0" w:space="0" w:color="auto"/>
                                      </w:divBdr>
                                      <w:divsChild>
                                        <w:div w:id="1088039468">
                                          <w:marLeft w:val="0"/>
                                          <w:marRight w:val="0"/>
                                          <w:marTop w:val="0"/>
                                          <w:marBottom w:val="0"/>
                                          <w:divBdr>
                                            <w:top w:val="none" w:sz="0" w:space="0" w:color="auto"/>
                                            <w:left w:val="none" w:sz="0" w:space="0" w:color="auto"/>
                                            <w:bottom w:val="none" w:sz="0" w:space="0" w:color="auto"/>
                                            <w:right w:val="none" w:sz="0" w:space="0" w:color="auto"/>
                                          </w:divBdr>
                                          <w:divsChild>
                                            <w:div w:id="11277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6568">
                                      <w:marLeft w:val="-191"/>
                                      <w:marRight w:val="0"/>
                                      <w:marTop w:val="0"/>
                                      <w:marBottom w:val="0"/>
                                      <w:divBdr>
                                        <w:top w:val="none" w:sz="0" w:space="0" w:color="auto"/>
                                        <w:left w:val="none" w:sz="0" w:space="0" w:color="auto"/>
                                        <w:bottom w:val="none" w:sz="0" w:space="0" w:color="auto"/>
                                        <w:right w:val="none" w:sz="0" w:space="0" w:color="auto"/>
                                      </w:divBdr>
                                      <w:divsChild>
                                        <w:div w:id="662589437">
                                          <w:marLeft w:val="0"/>
                                          <w:marRight w:val="0"/>
                                          <w:marTop w:val="0"/>
                                          <w:marBottom w:val="45"/>
                                          <w:divBdr>
                                            <w:top w:val="single" w:sz="2" w:space="0" w:color="A9A9A9"/>
                                            <w:left w:val="single" w:sz="2" w:space="0" w:color="A9A9A9"/>
                                            <w:bottom w:val="single" w:sz="2" w:space="0" w:color="A9A9A9"/>
                                            <w:right w:val="single" w:sz="2" w:space="0" w:color="A9A9A9"/>
                                          </w:divBdr>
                                          <w:divsChild>
                                            <w:div w:id="1827697069">
                                              <w:marLeft w:val="0"/>
                                              <w:marRight w:val="0"/>
                                              <w:marTop w:val="0"/>
                                              <w:marBottom w:val="0"/>
                                              <w:divBdr>
                                                <w:top w:val="none" w:sz="0" w:space="0" w:color="auto"/>
                                                <w:left w:val="none" w:sz="0" w:space="0" w:color="auto"/>
                                                <w:bottom w:val="none" w:sz="0" w:space="0" w:color="auto"/>
                                                <w:right w:val="none" w:sz="0" w:space="0" w:color="auto"/>
                                              </w:divBdr>
                                              <w:divsChild>
                                                <w:div w:id="1003431329">
                                                  <w:marLeft w:val="195"/>
                                                  <w:marRight w:val="0"/>
                                                  <w:marTop w:val="0"/>
                                                  <w:marBottom w:val="150"/>
                                                  <w:divBdr>
                                                    <w:top w:val="single" w:sz="2" w:space="0" w:color="E4E4E4"/>
                                                    <w:left w:val="single" w:sz="2" w:space="0" w:color="E4E4E4"/>
                                                    <w:bottom w:val="single" w:sz="2" w:space="0" w:color="E4E4E4"/>
                                                    <w:right w:val="single" w:sz="2" w:space="0" w:color="E4E4E4"/>
                                                  </w:divBdr>
                                                  <w:divsChild>
                                                    <w:div w:id="1735396364">
                                                      <w:marLeft w:val="0"/>
                                                      <w:marRight w:val="0"/>
                                                      <w:marTop w:val="0"/>
                                                      <w:marBottom w:val="0"/>
                                                      <w:divBdr>
                                                        <w:top w:val="none" w:sz="0" w:space="0" w:color="auto"/>
                                                        <w:left w:val="none" w:sz="0" w:space="0" w:color="auto"/>
                                                        <w:bottom w:val="none" w:sz="0" w:space="0" w:color="auto"/>
                                                        <w:right w:val="none" w:sz="0" w:space="0" w:color="auto"/>
                                                      </w:divBdr>
                                                    </w:div>
                                                  </w:divsChild>
                                                </w:div>
                                                <w:div w:id="406193112">
                                                  <w:marLeft w:val="195"/>
                                                  <w:marRight w:val="0"/>
                                                  <w:marTop w:val="0"/>
                                                  <w:marBottom w:val="150"/>
                                                  <w:divBdr>
                                                    <w:top w:val="single" w:sz="2" w:space="0" w:color="E4E4E4"/>
                                                    <w:left w:val="single" w:sz="2" w:space="0" w:color="E4E4E4"/>
                                                    <w:bottom w:val="single" w:sz="2" w:space="0" w:color="E4E4E4"/>
                                                    <w:right w:val="single" w:sz="2" w:space="0" w:color="E4E4E4"/>
                                                  </w:divBdr>
                                                  <w:divsChild>
                                                    <w:div w:id="1702591294">
                                                      <w:marLeft w:val="0"/>
                                                      <w:marRight w:val="0"/>
                                                      <w:marTop w:val="0"/>
                                                      <w:marBottom w:val="0"/>
                                                      <w:divBdr>
                                                        <w:top w:val="none" w:sz="0" w:space="0" w:color="auto"/>
                                                        <w:left w:val="none" w:sz="0" w:space="0" w:color="auto"/>
                                                        <w:bottom w:val="none" w:sz="0" w:space="0" w:color="auto"/>
                                                        <w:right w:val="none" w:sz="0" w:space="0" w:color="auto"/>
                                                      </w:divBdr>
                                                    </w:div>
                                                    <w:div w:id="86012075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093517">
                          <w:marLeft w:val="0"/>
                          <w:marRight w:val="0"/>
                          <w:marTop w:val="0"/>
                          <w:marBottom w:val="150"/>
                          <w:divBdr>
                            <w:top w:val="none" w:sz="0" w:space="0" w:color="auto"/>
                            <w:left w:val="none" w:sz="0" w:space="0" w:color="auto"/>
                            <w:bottom w:val="none" w:sz="0" w:space="0" w:color="auto"/>
                            <w:right w:val="none" w:sz="0" w:space="0" w:color="auto"/>
                          </w:divBdr>
                          <w:divsChild>
                            <w:div w:id="1913150126">
                              <w:marLeft w:val="0"/>
                              <w:marRight w:val="0"/>
                              <w:marTop w:val="0"/>
                              <w:marBottom w:val="0"/>
                              <w:divBdr>
                                <w:top w:val="none" w:sz="0" w:space="0" w:color="auto"/>
                                <w:left w:val="none" w:sz="0" w:space="0" w:color="auto"/>
                                <w:bottom w:val="none" w:sz="0" w:space="0" w:color="auto"/>
                                <w:right w:val="none" w:sz="0" w:space="0" w:color="auto"/>
                              </w:divBdr>
                              <w:divsChild>
                                <w:div w:id="1216313158">
                                  <w:marLeft w:val="0"/>
                                  <w:marRight w:val="0"/>
                                  <w:marTop w:val="0"/>
                                  <w:marBottom w:val="0"/>
                                  <w:divBdr>
                                    <w:top w:val="single" w:sz="2" w:space="0" w:color="DFDFDF"/>
                                    <w:left w:val="single" w:sz="2" w:space="8" w:color="DFDFDF"/>
                                    <w:bottom w:val="single" w:sz="2" w:space="0" w:color="DFDFDF"/>
                                    <w:right w:val="single" w:sz="2" w:space="8" w:color="DFDFDF"/>
                                  </w:divBdr>
                                  <w:divsChild>
                                    <w:div w:id="1711684307">
                                      <w:marLeft w:val="-191"/>
                                      <w:marRight w:val="0"/>
                                      <w:marTop w:val="0"/>
                                      <w:marBottom w:val="0"/>
                                      <w:divBdr>
                                        <w:top w:val="none" w:sz="0" w:space="0" w:color="auto"/>
                                        <w:left w:val="none" w:sz="0" w:space="0" w:color="auto"/>
                                        <w:bottom w:val="none" w:sz="0" w:space="0" w:color="auto"/>
                                        <w:right w:val="none" w:sz="0" w:space="0" w:color="auto"/>
                                      </w:divBdr>
                                      <w:divsChild>
                                        <w:div w:id="1565412587">
                                          <w:marLeft w:val="0"/>
                                          <w:marRight w:val="0"/>
                                          <w:marTop w:val="0"/>
                                          <w:marBottom w:val="45"/>
                                          <w:divBdr>
                                            <w:top w:val="single" w:sz="2" w:space="0" w:color="A9A9A9"/>
                                            <w:left w:val="single" w:sz="2" w:space="0" w:color="A9A9A9"/>
                                            <w:bottom w:val="single" w:sz="2" w:space="0" w:color="A9A9A9"/>
                                            <w:right w:val="single" w:sz="2" w:space="0" w:color="A9A9A9"/>
                                          </w:divBdr>
                                          <w:divsChild>
                                            <w:div w:id="1015036117">
                                              <w:marLeft w:val="0"/>
                                              <w:marRight w:val="0"/>
                                              <w:marTop w:val="0"/>
                                              <w:marBottom w:val="0"/>
                                              <w:divBdr>
                                                <w:top w:val="none" w:sz="0" w:space="0" w:color="auto"/>
                                                <w:left w:val="none" w:sz="0" w:space="0" w:color="auto"/>
                                                <w:bottom w:val="none" w:sz="0" w:space="0" w:color="auto"/>
                                                <w:right w:val="none" w:sz="0" w:space="0" w:color="auto"/>
                                              </w:divBdr>
                                              <w:divsChild>
                                                <w:div w:id="322200762">
                                                  <w:marLeft w:val="195"/>
                                                  <w:marRight w:val="0"/>
                                                  <w:marTop w:val="0"/>
                                                  <w:marBottom w:val="150"/>
                                                  <w:divBdr>
                                                    <w:top w:val="single" w:sz="2" w:space="0" w:color="E4E4E4"/>
                                                    <w:left w:val="single" w:sz="2" w:space="0" w:color="E4E4E4"/>
                                                    <w:bottom w:val="single" w:sz="2" w:space="0" w:color="E4E4E4"/>
                                                    <w:right w:val="single" w:sz="2" w:space="0" w:color="E4E4E4"/>
                                                  </w:divBdr>
                                                  <w:divsChild>
                                                    <w:div w:id="917665662">
                                                      <w:marLeft w:val="0"/>
                                                      <w:marRight w:val="0"/>
                                                      <w:marTop w:val="0"/>
                                                      <w:marBottom w:val="0"/>
                                                      <w:divBdr>
                                                        <w:top w:val="none" w:sz="0" w:space="0" w:color="auto"/>
                                                        <w:left w:val="none" w:sz="0" w:space="0" w:color="auto"/>
                                                        <w:bottom w:val="none" w:sz="0" w:space="0" w:color="auto"/>
                                                        <w:right w:val="none" w:sz="0" w:space="0" w:color="auto"/>
                                                      </w:divBdr>
                                                    </w:div>
                                                    <w:div w:id="1499882293">
                                                      <w:marLeft w:val="0"/>
                                                      <w:marRight w:val="0"/>
                                                      <w:marTop w:val="15"/>
                                                      <w:marBottom w:val="0"/>
                                                      <w:divBdr>
                                                        <w:top w:val="none" w:sz="0" w:space="0" w:color="auto"/>
                                                        <w:left w:val="none" w:sz="0" w:space="0" w:color="auto"/>
                                                        <w:bottom w:val="none" w:sz="0" w:space="0" w:color="auto"/>
                                                        <w:right w:val="none" w:sz="0" w:space="0" w:color="auto"/>
                                                      </w:divBdr>
                                                    </w:div>
                                                  </w:divsChild>
                                                </w:div>
                                                <w:div w:id="1323386610">
                                                  <w:marLeft w:val="195"/>
                                                  <w:marRight w:val="0"/>
                                                  <w:marTop w:val="0"/>
                                                  <w:marBottom w:val="150"/>
                                                  <w:divBdr>
                                                    <w:top w:val="single" w:sz="2" w:space="0" w:color="E4E4E4"/>
                                                    <w:left w:val="single" w:sz="2" w:space="0" w:color="E4E4E4"/>
                                                    <w:bottom w:val="single" w:sz="2" w:space="0" w:color="E4E4E4"/>
                                                    <w:right w:val="single" w:sz="2" w:space="0" w:color="E4E4E4"/>
                                                  </w:divBdr>
                                                  <w:divsChild>
                                                    <w:div w:id="1129977708">
                                                      <w:marLeft w:val="0"/>
                                                      <w:marRight w:val="0"/>
                                                      <w:marTop w:val="0"/>
                                                      <w:marBottom w:val="0"/>
                                                      <w:divBdr>
                                                        <w:top w:val="none" w:sz="0" w:space="0" w:color="auto"/>
                                                        <w:left w:val="none" w:sz="0" w:space="0" w:color="auto"/>
                                                        <w:bottom w:val="none" w:sz="0" w:space="0" w:color="auto"/>
                                                        <w:right w:val="none" w:sz="0" w:space="0" w:color="auto"/>
                                                      </w:divBdr>
                                                    </w:div>
                                                    <w:div w:id="56996767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353701">
                          <w:marLeft w:val="0"/>
                          <w:marRight w:val="0"/>
                          <w:marTop w:val="0"/>
                          <w:marBottom w:val="150"/>
                          <w:divBdr>
                            <w:top w:val="none" w:sz="0" w:space="0" w:color="auto"/>
                            <w:left w:val="none" w:sz="0" w:space="0" w:color="auto"/>
                            <w:bottom w:val="none" w:sz="0" w:space="0" w:color="auto"/>
                            <w:right w:val="none" w:sz="0" w:space="0" w:color="auto"/>
                          </w:divBdr>
                          <w:divsChild>
                            <w:div w:id="1499997023">
                              <w:marLeft w:val="0"/>
                              <w:marRight w:val="0"/>
                              <w:marTop w:val="0"/>
                              <w:marBottom w:val="0"/>
                              <w:divBdr>
                                <w:top w:val="none" w:sz="0" w:space="0" w:color="auto"/>
                                <w:left w:val="none" w:sz="0" w:space="0" w:color="auto"/>
                                <w:bottom w:val="none" w:sz="0" w:space="0" w:color="auto"/>
                                <w:right w:val="none" w:sz="0" w:space="0" w:color="auto"/>
                              </w:divBdr>
                              <w:divsChild>
                                <w:div w:id="532115059">
                                  <w:marLeft w:val="0"/>
                                  <w:marRight w:val="0"/>
                                  <w:marTop w:val="0"/>
                                  <w:marBottom w:val="0"/>
                                  <w:divBdr>
                                    <w:top w:val="single" w:sz="2" w:space="0" w:color="DFDFDF"/>
                                    <w:left w:val="single" w:sz="2" w:space="8" w:color="DFDFDF"/>
                                    <w:bottom w:val="single" w:sz="2" w:space="0" w:color="DFDFDF"/>
                                    <w:right w:val="single" w:sz="2" w:space="8" w:color="DFDFDF"/>
                                  </w:divBdr>
                                  <w:divsChild>
                                    <w:div w:id="174468817">
                                      <w:marLeft w:val="-191"/>
                                      <w:marRight w:val="0"/>
                                      <w:marTop w:val="0"/>
                                      <w:marBottom w:val="0"/>
                                      <w:divBdr>
                                        <w:top w:val="none" w:sz="0" w:space="0" w:color="auto"/>
                                        <w:left w:val="none" w:sz="0" w:space="0" w:color="auto"/>
                                        <w:bottom w:val="none" w:sz="0" w:space="0" w:color="auto"/>
                                        <w:right w:val="none" w:sz="0" w:space="0" w:color="auto"/>
                                      </w:divBdr>
                                      <w:divsChild>
                                        <w:div w:id="1438057496">
                                          <w:marLeft w:val="0"/>
                                          <w:marRight w:val="0"/>
                                          <w:marTop w:val="0"/>
                                          <w:marBottom w:val="45"/>
                                          <w:divBdr>
                                            <w:top w:val="single" w:sz="2" w:space="0" w:color="A9A9A9"/>
                                            <w:left w:val="single" w:sz="2" w:space="0" w:color="A9A9A9"/>
                                            <w:bottom w:val="single" w:sz="2" w:space="0" w:color="A9A9A9"/>
                                            <w:right w:val="single" w:sz="2" w:space="0" w:color="A9A9A9"/>
                                          </w:divBdr>
                                          <w:divsChild>
                                            <w:div w:id="509104736">
                                              <w:marLeft w:val="0"/>
                                              <w:marRight w:val="0"/>
                                              <w:marTop w:val="0"/>
                                              <w:marBottom w:val="0"/>
                                              <w:divBdr>
                                                <w:top w:val="none" w:sz="0" w:space="0" w:color="auto"/>
                                                <w:left w:val="none" w:sz="0" w:space="0" w:color="auto"/>
                                                <w:bottom w:val="none" w:sz="0" w:space="0" w:color="auto"/>
                                                <w:right w:val="none" w:sz="0" w:space="0" w:color="auto"/>
                                              </w:divBdr>
                                              <w:divsChild>
                                                <w:div w:id="129595191">
                                                  <w:marLeft w:val="195"/>
                                                  <w:marRight w:val="0"/>
                                                  <w:marTop w:val="0"/>
                                                  <w:marBottom w:val="150"/>
                                                  <w:divBdr>
                                                    <w:top w:val="single" w:sz="2" w:space="0" w:color="E4E4E4"/>
                                                    <w:left w:val="single" w:sz="2" w:space="0" w:color="E4E4E4"/>
                                                    <w:bottom w:val="single" w:sz="2" w:space="0" w:color="E4E4E4"/>
                                                    <w:right w:val="single" w:sz="2" w:space="0" w:color="E4E4E4"/>
                                                  </w:divBdr>
                                                  <w:divsChild>
                                                    <w:div w:id="5723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878320">
                          <w:marLeft w:val="0"/>
                          <w:marRight w:val="0"/>
                          <w:marTop w:val="0"/>
                          <w:marBottom w:val="150"/>
                          <w:divBdr>
                            <w:top w:val="none" w:sz="0" w:space="0" w:color="auto"/>
                            <w:left w:val="none" w:sz="0" w:space="0" w:color="auto"/>
                            <w:bottom w:val="none" w:sz="0" w:space="0" w:color="auto"/>
                            <w:right w:val="none" w:sz="0" w:space="0" w:color="auto"/>
                          </w:divBdr>
                          <w:divsChild>
                            <w:div w:id="474683650">
                              <w:marLeft w:val="0"/>
                              <w:marRight w:val="0"/>
                              <w:marTop w:val="0"/>
                              <w:marBottom w:val="0"/>
                              <w:divBdr>
                                <w:top w:val="none" w:sz="0" w:space="0" w:color="auto"/>
                                <w:left w:val="none" w:sz="0" w:space="0" w:color="auto"/>
                                <w:bottom w:val="none" w:sz="0" w:space="0" w:color="auto"/>
                                <w:right w:val="none" w:sz="0" w:space="0" w:color="auto"/>
                              </w:divBdr>
                              <w:divsChild>
                                <w:div w:id="251012443">
                                  <w:marLeft w:val="0"/>
                                  <w:marRight w:val="0"/>
                                  <w:marTop w:val="0"/>
                                  <w:marBottom w:val="0"/>
                                  <w:divBdr>
                                    <w:top w:val="single" w:sz="2" w:space="0" w:color="DFDFDF"/>
                                    <w:left w:val="single" w:sz="2" w:space="8" w:color="DFDFDF"/>
                                    <w:bottom w:val="single" w:sz="2" w:space="0" w:color="DFDFDF"/>
                                    <w:right w:val="single" w:sz="2" w:space="8" w:color="DFDFDF"/>
                                  </w:divBdr>
                                  <w:divsChild>
                                    <w:div w:id="853610244">
                                      <w:marLeft w:val="-191"/>
                                      <w:marRight w:val="0"/>
                                      <w:marTop w:val="0"/>
                                      <w:marBottom w:val="0"/>
                                      <w:divBdr>
                                        <w:top w:val="none" w:sz="0" w:space="0" w:color="auto"/>
                                        <w:left w:val="none" w:sz="0" w:space="0" w:color="auto"/>
                                        <w:bottom w:val="none" w:sz="0" w:space="0" w:color="auto"/>
                                        <w:right w:val="none" w:sz="0" w:space="0" w:color="auto"/>
                                      </w:divBdr>
                                      <w:divsChild>
                                        <w:div w:id="954212666">
                                          <w:marLeft w:val="0"/>
                                          <w:marRight w:val="0"/>
                                          <w:marTop w:val="0"/>
                                          <w:marBottom w:val="45"/>
                                          <w:divBdr>
                                            <w:top w:val="single" w:sz="2" w:space="0" w:color="A9A9A9"/>
                                            <w:left w:val="single" w:sz="2" w:space="0" w:color="A9A9A9"/>
                                            <w:bottom w:val="single" w:sz="2" w:space="0" w:color="A9A9A9"/>
                                            <w:right w:val="single" w:sz="2" w:space="0" w:color="A9A9A9"/>
                                          </w:divBdr>
                                          <w:divsChild>
                                            <w:div w:id="1857378692">
                                              <w:marLeft w:val="0"/>
                                              <w:marRight w:val="0"/>
                                              <w:marTop w:val="0"/>
                                              <w:marBottom w:val="0"/>
                                              <w:divBdr>
                                                <w:top w:val="none" w:sz="0" w:space="0" w:color="auto"/>
                                                <w:left w:val="none" w:sz="0" w:space="0" w:color="auto"/>
                                                <w:bottom w:val="none" w:sz="0" w:space="0" w:color="auto"/>
                                                <w:right w:val="none" w:sz="0" w:space="0" w:color="auto"/>
                                              </w:divBdr>
                                              <w:divsChild>
                                                <w:div w:id="1962374927">
                                                  <w:marLeft w:val="195"/>
                                                  <w:marRight w:val="0"/>
                                                  <w:marTop w:val="0"/>
                                                  <w:marBottom w:val="150"/>
                                                  <w:divBdr>
                                                    <w:top w:val="single" w:sz="2" w:space="0" w:color="E4E4E4"/>
                                                    <w:left w:val="single" w:sz="2" w:space="0" w:color="E4E4E4"/>
                                                    <w:bottom w:val="single" w:sz="2" w:space="0" w:color="E4E4E4"/>
                                                    <w:right w:val="single" w:sz="2" w:space="0" w:color="E4E4E4"/>
                                                  </w:divBdr>
                                                  <w:divsChild>
                                                    <w:div w:id="658730341">
                                                      <w:marLeft w:val="0"/>
                                                      <w:marRight w:val="0"/>
                                                      <w:marTop w:val="0"/>
                                                      <w:marBottom w:val="0"/>
                                                      <w:divBdr>
                                                        <w:top w:val="none" w:sz="0" w:space="0" w:color="auto"/>
                                                        <w:left w:val="none" w:sz="0" w:space="0" w:color="auto"/>
                                                        <w:bottom w:val="none" w:sz="0" w:space="0" w:color="auto"/>
                                                        <w:right w:val="none" w:sz="0" w:space="0" w:color="auto"/>
                                                      </w:divBdr>
                                                    </w:div>
                                                  </w:divsChild>
                                                </w:div>
                                                <w:div w:id="573129469">
                                                  <w:marLeft w:val="195"/>
                                                  <w:marRight w:val="0"/>
                                                  <w:marTop w:val="0"/>
                                                  <w:marBottom w:val="150"/>
                                                  <w:divBdr>
                                                    <w:top w:val="single" w:sz="2" w:space="0" w:color="E4E4E4"/>
                                                    <w:left w:val="single" w:sz="2" w:space="0" w:color="E4E4E4"/>
                                                    <w:bottom w:val="single" w:sz="2" w:space="0" w:color="E4E4E4"/>
                                                    <w:right w:val="single" w:sz="2" w:space="0" w:color="E4E4E4"/>
                                                  </w:divBdr>
                                                  <w:divsChild>
                                                    <w:div w:id="12279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439694">
                          <w:marLeft w:val="0"/>
                          <w:marRight w:val="0"/>
                          <w:marTop w:val="0"/>
                          <w:marBottom w:val="150"/>
                          <w:divBdr>
                            <w:top w:val="none" w:sz="0" w:space="0" w:color="auto"/>
                            <w:left w:val="none" w:sz="0" w:space="0" w:color="auto"/>
                            <w:bottom w:val="none" w:sz="0" w:space="0" w:color="auto"/>
                            <w:right w:val="none" w:sz="0" w:space="0" w:color="auto"/>
                          </w:divBdr>
                          <w:divsChild>
                            <w:div w:id="2009670924">
                              <w:marLeft w:val="0"/>
                              <w:marRight w:val="0"/>
                              <w:marTop w:val="0"/>
                              <w:marBottom w:val="0"/>
                              <w:divBdr>
                                <w:top w:val="none" w:sz="0" w:space="0" w:color="auto"/>
                                <w:left w:val="none" w:sz="0" w:space="0" w:color="auto"/>
                                <w:bottom w:val="none" w:sz="0" w:space="0" w:color="auto"/>
                                <w:right w:val="none" w:sz="0" w:space="0" w:color="auto"/>
                              </w:divBdr>
                              <w:divsChild>
                                <w:div w:id="959343320">
                                  <w:marLeft w:val="0"/>
                                  <w:marRight w:val="0"/>
                                  <w:marTop w:val="0"/>
                                  <w:marBottom w:val="0"/>
                                  <w:divBdr>
                                    <w:top w:val="single" w:sz="2" w:space="0" w:color="DFDFDF"/>
                                    <w:left w:val="single" w:sz="2" w:space="8" w:color="DFDFDF"/>
                                    <w:bottom w:val="single" w:sz="2" w:space="0" w:color="DFDFDF"/>
                                    <w:right w:val="single" w:sz="2" w:space="8" w:color="DFDFDF"/>
                                  </w:divBdr>
                                  <w:divsChild>
                                    <w:div w:id="1871647663">
                                      <w:marLeft w:val="-191"/>
                                      <w:marRight w:val="0"/>
                                      <w:marTop w:val="0"/>
                                      <w:marBottom w:val="0"/>
                                      <w:divBdr>
                                        <w:top w:val="none" w:sz="0" w:space="0" w:color="auto"/>
                                        <w:left w:val="none" w:sz="0" w:space="0" w:color="auto"/>
                                        <w:bottom w:val="none" w:sz="0" w:space="0" w:color="auto"/>
                                        <w:right w:val="none" w:sz="0" w:space="0" w:color="auto"/>
                                      </w:divBdr>
                                      <w:divsChild>
                                        <w:div w:id="76247011">
                                          <w:marLeft w:val="0"/>
                                          <w:marRight w:val="0"/>
                                          <w:marTop w:val="0"/>
                                          <w:marBottom w:val="45"/>
                                          <w:divBdr>
                                            <w:top w:val="single" w:sz="2" w:space="0" w:color="A9A9A9"/>
                                            <w:left w:val="single" w:sz="2" w:space="0" w:color="A9A9A9"/>
                                            <w:bottom w:val="single" w:sz="2" w:space="0" w:color="A9A9A9"/>
                                            <w:right w:val="single" w:sz="2" w:space="0" w:color="A9A9A9"/>
                                          </w:divBdr>
                                          <w:divsChild>
                                            <w:div w:id="1410155488">
                                              <w:marLeft w:val="0"/>
                                              <w:marRight w:val="0"/>
                                              <w:marTop w:val="0"/>
                                              <w:marBottom w:val="0"/>
                                              <w:divBdr>
                                                <w:top w:val="none" w:sz="0" w:space="0" w:color="auto"/>
                                                <w:left w:val="none" w:sz="0" w:space="0" w:color="auto"/>
                                                <w:bottom w:val="none" w:sz="0" w:space="0" w:color="auto"/>
                                                <w:right w:val="none" w:sz="0" w:space="0" w:color="auto"/>
                                              </w:divBdr>
                                              <w:divsChild>
                                                <w:div w:id="1626082074">
                                                  <w:marLeft w:val="195"/>
                                                  <w:marRight w:val="0"/>
                                                  <w:marTop w:val="0"/>
                                                  <w:marBottom w:val="150"/>
                                                  <w:divBdr>
                                                    <w:top w:val="single" w:sz="2" w:space="0" w:color="E4E4E4"/>
                                                    <w:left w:val="single" w:sz="2" w:space="0" w:color="E4E4E4"/>
                                                    <w:bottom w:val="single" w:sz="2" w:space="0" w:color="E4E4E4"/>
                                                    <w:right w:val="single" w:sz="2" w:space="0" w:color="E4E4E4"/>
                                                  </w:divBdr>
                                                  <w:divsChild>
                                                    <w:div w:id="987977514">
                                                      <w:marLeft w:val="0"/>
                                                      <w:marRight w:val="0"/>
                                                      <w:marTop w:val="0"/>
                                                      <w:marBottom w:val="0"/>
                                                      <w:divBdr>
                                                        <w:top w:val="none" w:sz="0" w:space="0" w:color="auto"/>
                                                        <w:left w:val="none" w:sz="0" w:space="0" w:color="auto"/>
                                                        <w:bottom w:val="none" w:sz="0" w:space="0" w:color="auto"/>
                                                        <w:right w:val="none" w:sz="0" w:space="0" w:color="auto"/>
                                                      </w:divBdr>
                                                    </w:div>
                                                    <w:div w:id="227156139">
                                                      <w:marLeft w:val="0"/>
                                                      <w:marRight w:val="0"/>
                                                      <w:marTop w:val="15"/>
                                                      <w:marBottom w:val="0"/>
                                                      <w:divBdr>
                                                        <w:top w:val="none" w:sz="0" w:space="0" w:color="auto"/>
                                                        <w:left w:val="none" w:sz="0" w:space="0" w:color="auto"/>
                                                        <w:bottom w:val="none" w:sz="0" w:space="0" w:color="auto"/>
                                                        <w:right w:val="none" w:sz="0" w:space="0" w:color="auto"/>
                                                      </w:divBdr>
                                                    </w:div>
                                                  </w:divsChild>
                                                </w:div>
                                                <w:div w:id="1201671948">
                                                  <w:marLeft w:val="195"/>
                                                  <w:marRight w:val="0"/>
                                                  <w:marTop w:val="0"/>
                                                  <w:marBottom w:val="150"/>
                                                  <w:divBdr>
                                                    <w:top w:val="single" w:sz="2" w:space="0" w:color="E4E4E4"/>
                                                    <w:left w:val="single" w:sz="2" w:space="0" w:color="E4E4E4"/>
                                                    <w:bottom w:val="single" w:sz="2" w:space="0" w:color="E4E4E4"/>
                                                    <w:right w:val="single" w:sz="2" w:space="0" w:color="E4E4E4"/>
                                                  </w:divBdr>
                                                  <w:divsChild>
                                                    <w:div w:id="1698235388">
                                                      <w:marLeft w:val="0"/>
                                                      <w:marRight w:val="0"/>
                                                      <w:marTop w:val="0"/>
                                                      <w:marBottom w:val="0"/>
                                                      <w:divBdr>
                                                        <w:top w:val="none" w:sz="0" w:space="0" w:color="auto"/>
                                                        <w:left w:val="none" w:sz="0" w:space="0" w:color="auto"/>
                                                        <w:bottom w:val="none" w:sz="0" w:space="0" w:color="auto"/>
                                                        <w:right w:val="none" w:sz="0" w:space="0" w:color="auto"/>
                                                      </w:divBdr>
                                                    </w:div>
                                                    <w:div w:id="1984507138">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821689">
                          <w:marLeft w:val="0"/>
                          <w:marRight w:val="0"/>
                          <w:marTop w:val="0"/>
                          <w:marBottom w:val="150"/>
                          <w:divBdr>
                            <w:top w:val="none" w:sz="0" w:space="0" w:color="auto"/>
                            <w:left w:val="none" w:sz="0" w:space="0" w:color="auto"/>
                            <w:bottom w:val="none" w:sz="0" w:space="0" w:color="auto"/>
                            <w:right w:val="none" w:sz="0" w:space="0" w:color="auto"/>
                          </w:divBdr>
                          <w:divsChild>
                            <w:div w:id="1666518011">
                              <w:marLeft w:val="0"/>
                              <w:marRight w:val="0"/>
                              <w:marTop w:val="0"/>
                              <w:marBottom w:val="0"/>
                              <w:divBdr>
                                <w:top w:val="none" w:sz="0" w:space="0" w:color="auto"/>
                                <w:left w:val="none" w:sz="0" w:space="0" w:color="auto"/>
                                <w:bottom w:val="none" w:sz="0" w:space="0" w:color="auto"/>
                                <w:right w:val="none" w:sz="0" w:space="0" w:color="auto"/>
                              </w:divBdr>
                              <w:divsChild>
                                <w:div w:id="1173453548">
                                  <w:marLeft w:val="0"/>
                                  <w:marRight w:val="0"/>
                                  <w:marTop w:val="0"/>
                                  <w:marBottom w:val="0"/>
                                  <w:divBdr>
                                    <w:top w:val="single" w:sz="2" w:space="0" w:color="DFDFDF"/>
                                    <w:left w:val="single" w:sz="2" w:space="8" w:color="DFDFDF"/>
                                    <w:bottom w:val="single" w:sz="2" w:space="0" w:color="DFDFDF"/>
                                    <w:right w:val="single" w:sz="2" w:space="8" w:color="DFDFDF"/>
                                  </w:divBdr>
                                  <w:divsChild>
                                    <w:div w:id="1616516883">
                                      <w:marLeft w:val="-191"/>
                                      <w:marRight w:val="0"/>
                                      <w:marTop w:val="0"/>
                                      <w:marBottom w:val="0"/>
                                      <w:divBdr>
                                        <w:top w:val="none" w:sz="0" w:space="0" w:color="auto"/>
                                        <w:left w:val="none" w:sz="0" w:space="0" w:color="auto"/>
                                        <w:bottom w:val="none" w:sz="0" w:space="0" w:color="auto"/>
                                        <w:right w:val="none" w:sz="0" w:space="0" w:color="auto"/>
                                      </w:divBdr>
                                      <w:divsChild>
                                        <w:div w:id="298997748">
                                          <w:marLeft w:val="0"/>
                                          <w:marRight w:val="0"/>
                                          <w:marTop w:val="0"/>
                                          <w:marBottom w:val="45"/>
                                          <w:divBdr>
                                            <w:top w:val="single" w:sz="2" w:space="0" w:color="A9A9A9"/>
                                            <w:left w:val="single" w:sz="2" w:space="0" w:color="A9A9A9"/>
                                            <w:bottom w:val="single" w:sz="2" w:space="0" w:color="A9A9A9"/>
                                            <w:right w:val="single" w:sz="2" w:space="0" w:color="A9A9A9"/>
                                          </w:divBdr>
                                          <w:divsChild>
                                            <w:div w:id="397291614">
                                              <w:marLeft w:val="0"/>
                                              <w:marRight w:val="0"/>
                                              <w:marTop w:val="0"/>
                                              <w:marBottom w:val="0"/>
                                              <w:divBdr>
                                                <w:top w:val="none" w:sz="0" w:space="0" w:color="auto"/>
                                                <w:left w:val="none" w:sz="0" w:space="0" w:color="auto"/>
                                                <w:bottom w:val="none" w:sz="0" w:space="0" w:color="auto"/>
                                                <w:right w:val="none" w:sz="0" w:space="0" w:color="auto"/>
                                              </w:divBdr>
                                              <w:divsChild>
                                                <w:div w:id="850879926">
                                                  <w:marLeft w:val="195"/>
                                                  <w:marRight w:val="0"/>
                                                  <w:marTop w:val="0"/>
                                                  <w:marBottom w:val="150"/>
                                                  <w:divBdr>
                                                    <w:top w:val="single" w:sz="2" w:space="0" w:color="E4E4E4"/>
                                                    <w:left w:val="single" w:sz="2" w:space="0" w:color="E4E4E4"/>
                                                    <w:bottom w:val="single" w:sz="2" w:space="0" w:color="E4E4E4"/>
                                                    <w:right w:val="single" w:sz="2" w:space="0" w:color="E4E4E4"/>
                                                  </w:divBdr>
                                                  <w:divsChild>
                                                    <w:div w:id="1039166585">
                                                      <w:marLeft w:val="0"/>
                                                      <w:marRight w:val="0"/>
                                                      <w:marTop w:val="0"/>
                                                      <w:marBottom w:val="0"/>
                                                      <w:divBdr>
                                                        <w:top w:val="none" w:sz="0" w:space="0" w:color="auto"/>
                                                        <w:left w:val="none" w:sz="0" w:space="0" w:color="auto"/>
                                                        <w:bottom w:val="none" w:sz="0" w:space="0" w:color="auto"/>
                                                        <w:right w:val="none" w:sz="0" w:space="0" w:color="auto"/>
                                                      </w:divBdr>
                                                    </w:div>
                                                    <w:div w:id="29918673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208851">
                          <w:marLeft w:val="0"/>
                          <w:marRight w:val="0"/>
                          <w:marTop w:val="0"/>
                          <w:marBottom w:val="150"/>
                          <w:divBdr>
                            <w:top w:val="none" w:sz="0" w:space="0" w:color="auto"/>
                            <w:left w:val="none" w:sz="0" w:space="0" w:color="auto"/>
                            <w:bottom w:val="none" w:sz="0" w:space="0" w:color="auto"/>
                            <w:right w:val="none" w:sz="0" w:space="0" w:color="auto"/>
                          </w:divBdr>
                          <w:divsChild>
                            <w:div w:id="1661545296">
                              <w:marLeft w:val="0"/>
                              <w:marRight w:val="0"/>
                              <w:marTop w:val="0"/>
                              <w:marBottom w:val="0"/>
                              <w:divBdr>
                                <w:top w:val="none" w:sz="0" w:space="0" w:color="auto"/>
                                <w:left w:val="none" w:sz="0" w:space="0" w:color="auto"/>
                                <w:bottom w:val="none" w:sz="0" w:space="0" w:color="auto"/>
                                <w:right w:val="none" w:sz="0" w:space="0" w:color="auto"/>
                              </w:divBdr>
                              <w:divsChild>
                                <w:div w:id="1110323029">
                                  <w:marLeft w:val="0"/>
                                  <w:marRight w:val="0"/>
                                  <w:marTop w:val="0"/>
                                  <w:marBottom w:val="0"/>
                                  <w:divBdr>
                                    <w:top w:val="single" w:sz="2" w:space="0" w:color="DFDFDF"/>
                                    <w:left w:val="single" w:sz="2" w:space="8" w:color="DFDFDF"/>
                                    <w:bottom w:val="single" w:sz="2" w:space="0" w:color="DFDFDF"/>
                                    <w:right w:val="single" w:sz="2" w:space="8" w:color="DFDFDF"/>
                                  </w:divBdr>
                                  <w:divsChild>
                                    <w:div w:id="135727536">
                                      <w:marLeft w:val="-191"/>
                                      <w:marRight w:val="0"/>
                                      <w:marTop w:val="0"/>
                                      <w:marBottom w:val="0"/>
                                      <w:divBdr>
                                        <w:top w:val="none" w:sz="0" w:space="0" w:color="auto"/>
                                        <w:left w:val="none" w:sz="0" w:space="0" w:color="auto"/>
                                        <w:bottom w:val="none" w:sz="0" w:space="0" w:color="auto"/>
                                        <w:right w:val="none" w:sz="0" w:space="0" w:color="auto"/>
                                      </w:divBdr>
                                      <w:divsChild>
                                        <w:div w:id="348026531">
                                          <w:marLeft w:val="0"/>
                                          <w:marRight w:val="0"/>
                                          <w:marTop w:val="0"/>
                                          <w:marBottom w:val="45"/>
                                          <w:divBdr>
                                            <w:top w:val="single" w:sz="2" w:space="0" w:color="A9A9A9"/>
                                            <w:left w:val="single" w:sz="2" w:space="0" w:color="A9A9A9"/>
                                            <w:bottom w:val="single" w:sz="2" w:space="0" w:color="A9A9A9"/>
                                            <w:right w:val="single" w:sz="2" w:space="0" w:color="A9A9A9"/>
                                          </w:divBdr>
                                          <w:divsChild>
                                            <w:div w:id="728499334">
                                              <w:marLeft w:val="0"/>
                                              <w:marRight w:val="0"/>
                                              <w:marTop w:val="0"/>
                                              <w:marBottom w:val="0"/>
                                              <w:divBdr>
                                                <w:top w:val="none" w:sz="0" w:space="0" w:color="auto"/>
                                                <w:left w:val="none" w:sz="0" w:space="0" w:color="auto"/>
                                                <w:bottom w:val="none" w:sz="0" w:space="0" w:color="auto"/>
                                                <w:right w:val="none" w:sz="0" w:space="0" w:color="auto"/>
                                              </w:divBdr>
                                              <w:divsChild>
                                                <w:div w:id="1624073156">
                                                  <w:marLeft w:val="195"/>
                                                  <w:marRight w:val="0"/>
                                                  <w:marTop w:val="0"/>
                                                  <w:marBottom w:val="150"/>
                                                  <w:divBdr>
                                                    <w:top w:val="single" w:sz="2" w:space="0" w:color="E4E4E4"/>
                                                    <w:left w:val="single" w:sz="2" w:space="0" w:color="E4E4E4"/>
                                                    <w:bottom w:val="single" w:sz="2" w:space="0" w:color="E4E4E4"/>
                                                    <w:right w:val="single" w:sz="2" w:space="0" w:color="E4E4E4"/>
                                                  </w:divBdr>
                                                  <w:divsChild>
                                                    <w:div w:id="719868036">
                                                      <w:marLeft w:val="0"/>
                                                      <w:marRight w:val="0"/>
                                                      <w:marTop w:val="0"/>
                                                      <w:marBottom w:val="0"/>
                                                      <w:divBdr>
                                                        <w:top w:val="none" w:sz="0" w:space="0" w:color="auto"/>
                                                        <w:left w:val="none" w:sz="0" w:space="0" w:color="auto"/>
                                                        <w:bottom w:val="none" w:sz="0" w:space="0" w:color="auto"/>
                                                        <w:right w:val="none" w:sz="0" w:space="0" w:color="auto"/>
                                                      </w:divBdr>
                                                    </w:div>
                                                    <w:div w:id="18970044">
                                                      <w:marLeft w:val="0"/>
                                                      <w:marRight w:val="0"/>
                                                      <w:marTop w:val="15"/>
                                                      <w:marBottom w:val="0"/>
                                                      <w:divBdr>
                                                        <w:top w:val="none" w:sz="0" w:space="0" w:color="auto"/>
                                                        <w:left w:val="none" w:sz="0" w:space="0" w:color="auto"/>
                                                        <w:bottom w:val="none" w:sz="0" w:space="0" w:color="auto"/>
                                                        <w:right w:val="none" w:sz="0" w:space="0" w:color="auto"/>
                                                      </w:divBdr>
                                                    </w:div>
                                                  </w:divsChild>
                                                </w:div>
                                                <w:div w:id="1375806758">
                                                  <w:marLeft w:val="195"/>
                                                  <w:marRight w:val="0"/>
                                                  <w:marTop w:val="0"/>
                                                  <w:marBottom w:val="150"/>
                                                  <w:divBdr>
                                                    <w:top w:val="single" w:sz="2" w:space="0" w:color="E4E4E4"/>
                                                    <w:left w:val="single" w:sz="2" w:space="0" w:color="E4E4E4"/>
                                                    <w:bottom w:val="single" w:sz="2" w:space="0" w:color="E4E4E4"/>
                                                    <w:right w:val="single" w:sz="2" w:space="0" w:color="E4E4E4"/>
                                                  </w:divBdr>
                                                  <w:divsChild>
                                                    <w:div w:id="685523369">
                                                      <w:marLeft w:val="0"/>
                                                      <w:marRight w:val="0"/>
                                                      <w:marTop w:val="0"/>
                                                      <w:marBottom w:val="0"/>
                                                      <w:divBdr>
                                                        <w:top w:val="none" w:sz="0" w:space="0" w:color="auto"/>
                                                        <w:left w:val="none" w:sz="0" w:space="0" w:color="auto"/>
                                                        <w:bottom w:val="none" w:sz="0" w:space="0" w:color="auto"/>
                                                        <w:right w:val="none" w:sz="0" w:space="0" w:color="auto"/>
                                                      </w:divBdr>
                                                    </w:div>
                                                    <w:div w:id="49257536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28021">
                          <w:marLeft w:val="0"/>
                          <w:marRight w:val="0"/>
                          <w:marTop w:val="0"/>
                          <w:marBottom w:val="150"/>
                          <w:divBdr>
                            <w:top w:val="none" w:sz="0" w:space="0" w:color="auto"/>
                            <w:left w:val="none" w:sz="0" w:space="0" w:color="auto"/>
                            <w:bottom w:val="none" w:sz="0" w:space="0" w:color="auto"/>
                            <w:right w:val="none" w:sz="0" w:space="0" w:color="auto"/>
                          </w:divBdr>
                          <w:divsChild>
                            <w:div w:id="1743990499">
                              <w:marLeft w:val="0"/>
                              <w:marRight w:val="0"/>
                              <w:marTop w:val="0"/>
                              <w:marBottom w:val="0"/>
                              <w:divBdr>
                                <w:top w:val="none" w:sz="0" w:space="0" w:color="auto"/>
                                <w:left w:val="none" w:sz="0" w:space="0" w:color="auto"/>
                                <w:bottom w:val="none" w:sz="0" w:space="0" w:color="auto"/>
                                <w:right w:val="none" w:sz="0" w:space="0" w:color="auto"/>
                              </w:divBdr>
                              <w:divsChild>
                                <w:div w:id="1358001610">
                                  <w:marLeft w:val="0"/>
                                  <w:marRight w:val="0"/>
                                  <w:marTop w:val="0"/>
                                  <w:marBottom w:val="0"/>
                                  <w:divBdr>
                                    <w:top w:val="single" w:sz="2" w:space="0" w:color="DFDFDF"/>
                                    <w:left w:val="single" w:sz="2" w:space="8" w:color="DFDFDF"/>
                                    <w:bottom w:val="single" w:sz="2" w:space="0" w:color="DFDFDF"/>
                                    <w:right w:val="single" w:sz="2" w:space="8" w:color="DFDFDF"/>
                                  </w:divBdr>
                                  <w:divsChild>
                                    <w:div w:id="127355885">
                                      <w:marLeft w:val="-191"/>
                                      <w:marRight w:val="0"/>
                                      <w:marTop w:val="0"/>
                                      <w:marBottom w:val="0"/>
                                      <w:divBdr>
                                        <w:top w:val="none" w:sz="0" w:space="0" w:color="auto"/>
                                        <w:left w:val="none" w:sz="0" w:space="0" w:color="auto"/>
                                        <w:bottom w:val="none" w:sz="0" w:space="0" w:color="auto"/>
                                        <w:right w:val="none" w:sz="0" w:space="0" w:color="auto"/>
                                      </w:divBdr>
                                      <w:divsChild>
                                        <w:div w:id="1435711052">
                                          <w:marLeft w:val="0"/>
                                          <w:marRight w:val="0"/>
                                          <w:marTop w:val="0"/>
                                          <w:marBottom w:val="45"/>
                                          <w:divBdr>
                                            <w:top w:val="single" w:sz="2" w:space="0" w:color="A9A9A9"/>
                                            <w:left w:val="single" w:sz="2" w:space="0" w:color="A9A9A9"/>
                                            <w:bottom w:val="single" w:sz="2" w:space="0" w:color="A9A9A9"/>
                                            <w:right w:val="single" w:sz="2" w:space="0" w:color="A9A9A9"/>
                                          </w:divBdr>
                                          <w:divsChild>
                                            <w:div w:id="1839152421">
                                              <w:marLeft w:val="0"/>
                                              <w:marRight w:val="0"/>
                                              <w:marTop w:val="0"/>
                                              <w:marBottom w:val="0"/>
                                              <w:divBdr>
                                                <w:top w:val="none" w:sz="0" w:space="0" w:color="auto"/>
                                                <w:left w:val="none" w:sz="0" w:space="0" w:color="auto"/>
                                                <w:bottom w:val="none" w:sz="0" w:space="0" w:color="auto"/>
                                                <w:right w:val="none" w:sz="0" w:space="0" w:color="auto"/>
                                              </w:divBdr>
                                              <w:divsChild>
                                                <w:div w:id="392630438">
                                                  <w:marLeft w:val="195"/>
                                                  <w:marRight w:val="0"/>
                                                  <w:marTop w:val="0"/>
                                                  <w:marBottom w:val="150"/>
                                                  <w:divBdr>
                                                    <w:top w:val="single" w:sz="2" w:space="0" w:color="E4E4E4"/>
                                                    <w:left w:val="single" w:sz="2" w:space="0" w:color="E4E4E4"/>
                                                    <w:bottom w:val="single" w:sz="2" w:space="0" w:color="E4E4E4"/>
                                                    <w:right w:val="single" w:sz="2" w:space="0" w:color="E4E4E4"/>
                                                  </w:divBdr>
                                                  <w:divsChild>
                                                    <w:div w:id="271597333">
                                                      <w:marLeft w:val="0"/>
                                                      <w:marRight w:val="0"/>
                                                      <w:marTop w:val="0"/>
                                                      <w:marBottom w:val="0"/>
                                                      <w:divBdr>
                                                        <w:top w:val="none" w:sz="0" w:space="0" w:color="auto"/>
                                                        <w:left w:val="none" w:sz="0" w:space="0" w:color="auto"/>
                                                        <w:bottom w:val="none" w:sz="0" w:space="0" w:color="auto"/>
                                                        <w:right w:val="none" w:sz="0" w:space="0" w:color="auto"/>
                                                      </w:divBdr>
                                                    </w:div>
                                                  </w:divsChild>
                                                </w:div>
                                                <w:div w:id="160584949">
                                                  <w:marLeft w:val="195"/>
                                                  <w:marRight w:val="0"/>
                                                  <w:marTop w:val="0"/>
                                                  <w:marBottom w:val="150"/>
                                                  <w:divBdr>
                                                    <w:top w:val="single" w:sz="2" w:space="0" w:color="E4E4E4"/>
                                                    <w:left w:val="single" w:sz="2" w:space="0" w:color="E4E4E4"/>
                                                    <w:bottom w:val="single" w:sz="2" w:space="0" w:color="E4E4E4"/>
                                                    <w:right w:val="single" w:sz="2" w:space="0" w:color="E4E4E4"/>
                                                  </w:divBdr>
                                                  <w:divsChild>
                                                    <w:div w:id="821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85621">
                          <w:marLeft w:val="0"/>
                          <w:marRight w:val="0"/>
                          <w:marTop w:val="0"/>
                          <w:marBottom w:val="150"/>
                          <w:divBdr>
                            <w:top w:val="none" w:sz="0" w:space="0" w:color="auto"/>
                            <w:left w:val="none" w:sz="0" w:space="0" w:color="auto"/>
                            <w:bottom w:val="none" w:sz="0" w:space="0" w:color="auto"/>
                            <w:right w:val="none" w:sz="0" w:space="0" w:color="auto"/>
                          </w:divBdr>
                          <w:divsChild>
                            <w:div w:id="1330401393">
                              <w:marLeft w:val="0"/>
                              <w:marRight w:val="0"/>
                              <w:marTop w:val="0"/>
                              <w:marBottom w:val="0"/>
                              <w:divBdr>
                                <w:top w:val="none" w:sz="0" w:space="0" w:color="auto"/>
                                <w:left w:val="none" w:sz="0" w:space="0" w:color="auto"/>
                                <w:bottom w:val="none" w:sz="0" w:space="0" w:color="auto"/>
                                <w:right w:val="none" w:sz="0" w:space="0" w:color="auto"/>
                              </w:divBdr>
                              <w:divsChild>
                                <w:div w:id="1887373475">
                                  <w:marLeft w:val="0"/>
                                  <w:marRight w:val="0"/>
                                  <w:marTop w:val="0"/>
                                  <w:marBottom w:val="0"/>
                                  <w:divBdr>
                                    <w:top w:val="single" w:sz="2" w:space="0" w:color="DFDFDF"/>
                                    <w:left w:val="single" w:sz="2" w:space="8" w:color="DFDFDF"/>
                                    <w:bottom w:val="single" w:sz="2" w:space="0" w:color="DFDFDF"/>
                                    <w:right w:val="single" w:sz="2" w:space="8" w:color="DFDFDF"/>
                                  </w:divBdr>
                                  <w:divsChild>
                                    <w:div w:id="1061908918">
                                      <w:marLeft w:val="-191"/>
                                      <w:marRight w:val="0"/>
                                      <w:marTop w:val="0"/>
                                      <w:marBottom w:val="0"/>
                                      <w:divBdr>
                                        <w:top w:val="none" w:sz="0" w:space="0" w:color="auto"/>
                                        <w:left w:val="none" w:sz="0" w:space="0" w:color="auto"/>
                                        <w:bottom w:val="none" w:sz="0" w:space="0" w:color="auto"/>
                                        <w:right w:val="none" w:sz="0" w:space="0" w:color="auto"/>
                                      </w:divBdr>
                                      <w:divsChild>
                                        <w:div w:id="1386946227">
                                          <w:marLeft w:val="0"/>
                                          <w:marRight w:val="0"/>
                                          <w:marTop w:val="0"/>
                                          <w:marBottom w:val="45"/>
                                          <w:divBdr>
                                            <w:top w:val="single" w:sz="2" w:space="0" w:color="A9A9A9"/>
                                            <w:left w:val="single" w:sz="2" w:space="0" w:color="A9A9A9"/>
                                            <w:bottom w:val="single" w:sz="2" w:space="0" w:color="A9A9A9"/>
                                            <w:right w:val="single" w:sz="2" w:space="0" w:color="A9A9A9"/>
                                          </w:divBdr>
                                          <w:divsChild>
                                            <w:div w:id="1787387689">
                                              <w:marLeft w:val="0"/>
                                              <w:marRight w:val="0"/>
                                              <w:marTop w:val="0"/>
                                              <w:marBottom w:val="0"/>
                                              <w:divBdr>
                                                <w:top w:val="none" w:sz="0" w:space="0" w:color="auto"/>
                                                <w:left w:val="none" w:sz="0" w:space="0" w:color="auto"/>
                                                <w:bottom w:val="none" w:sz="0" w:space="0" w:color="auto"/>
                                                <w:right w:val="none" w:sz="0" w:space="0" w:color="auto"/>
                                              </w:divBdr>
                                              <w:divsChild>
                                                <w:div w:id="460615010">
                                                  <w:marLeft w:val="195"/>
                                                  <w:marRight w:val="0"/>
                                                  <w:marTop w:val="0"/>
                                                  <w:marBottom w:val="150"/>
                                                  <w:divBdr>
                                                    <w:top w:val="single" w:sz="2" w:space="0" w:color="E4E4E4"/>
                                                    <w:left w:val="single" w:sz="2" w:space="0" w:color="E4E4E4"/>
                                                    <w:bottom w:val="single" w:sz="2" w:space="0" w:color="E4E4E4"/>
                                                    <w:right w:val="single" w:sz="2" w:space="0" w:color="E4E4E4"/>
                                                  </w:divBdr>
                                                  <w:divsChild>
                                                    <w:div w:id="868180362">
                                                      <w:marLeft w:val="0"/>
                                                      <w:marRight w:val="0"/>
                                                      <w:marTop w:val="0"/>
                                                      <w:marBottom w:val="0"/>
                                                      <w:divBdr>
                                                        <w:top w:val="none" w:sz="0" w:space="0" w:color="auto"/>
                                                        <w:left w:val="none" w:sz="0" w:space="0" w:color="auto"/>
                                                        <w:bottom w:val="none" w:sz="0" w:space="0" w:color="auto"/>
                                                        <w:right w:val="none" w:sz="0" w:space="0" w:color="auto"/>
                                                      </w:divBdr>
                                                    </w:div>
                                                    <w:div w:id="26970234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296118">
                          <w:marLeft w:val="0"/>
                          <w:marRight w:val="0"/>
                          <w:marTop w:val="0"/>
                          <w:marBottom w:val="150"/>
                          <w:divBdr>
                            <w:top w:val="none" w:sz="0" w:space="0" w:color="auto"/>
                            <w:left w:val="none" w:sz="0" w:space="0" w:color="auto"/>
                            <w:bottom w:val="none" w:sz="0" w:space="0" w:color="auto"/>
                            <w:right w:val="none" w:sz="0" w:space="0" w:color="auto"/>
                          </w:divBdr>
                          <w:divsChild>
                            <w:div w:id="1159494889">
                              <w:marLeft w:val="0"/>
                              <w:marRight w:val="0"/>
                              <w:marTop w:val="0"/>
                              <w:marBottom w:val="0"/>
                              <w:divBdr>
                                <w:top w:val="none" w:sz="0" w:space="0" w:color="auto"/>
                                <w:left w:val="none" w:sz="0" w:space="0" w:color="auto"/>
                                <w:bottom w:val="none" w:sz="0" w:space="0" w:color="auto"/>
                                <w:right w:val="none" w:sz="0" w:space="0" w:color="auto"/>
                              </w:divBdr>
                              <w:divsChild>
                                <w:div w:id="1575551935">
                                  <w:marLeft w:val="0"/>
                                  <w:marRight w:val="0"/>
                                  <w:marTop w:val="0"/>
                                  <w:marBottom w:val="0"/>
                                  <w:divBdr>
                                    <w:top w:val="single" w:sz="2" w:space="0" w:color="DFDFDF"/>
                                    <w:left w:val="single" w:sz="2" w:space="8" w:color="DFDFDF"/>
                                    <w:bottom w:val="single" w:sz="2" w:space="0" w:color="DFDFDF"/>
                                    <w:right w:val="single" w:sz="2" w:space="8" w:color="DFDFDF"/>
                                  </w:divBdr>
                                  <w:divsChild>
                                    <w:div w:id="1626036760">
                                      <w:marLeft w:val="-191"/>
                                      <w:marRight w:val="0"/>
                                      <w:marTop w:val="0"/>
                                      <w:marBottom w:val="0"/>
                                      <w:divBdr>
                                        <w:top w:val="none" w:sz="0" w:space="0" w:color="auto"/>
                                        <w:left w:val="none" w:sz="0" w:space="0" w:color="auto"/>
                                        <w:bottom w:val="none" w:sz="0" w:space="0" w:color="auto"/>
                                        <w:right w:val="none" w:sz="0" w:space="0" w:color="auto"/>
                                      </w:divBdr>
                                      <w:divsChild>
                                        <w:div w:id="1436559021">
                                          <w:marLeft w:val="0"/>
                                          <w:marRight w:val="0"/>
                                          <w:marTop w:val="0"/>
                                          <w:marBottom w:val="45"/>
                                          <w:divBdr>
                                            <w:top w:val="single" w:sz="2" w:space="0" w:color="A9A9A9"/>
                                            <w:left w:val="single" w:sz="2" w:space="0" w:color="A9A9A9"/>
                                            <w:bottom w:val="single" w:sz="2" w:space="0" w:color="A9A9A9"/>
                                            <w:right w:val="single" w:sz="2" w:space="0" w:color="A9A9A9"/>
                                          </w:divBdr>
                                          <w:divsChild>
                                            <w:div w:id="460731017">
                                              <w:marLeft w:val="0"/>
                                              <w:marRight w:val="0"/>
                                              <w:marTop w:val="0"/>
                                              <w:marBottom w:val="0"/>
                                              <w:divBdr>
                                                <w:top w:val="none" w:sz="0" w:space="0" w:color="auto"/>
                                                <w:left w:val="none" w:sz="0" w:space="0" w:color="auto"/>
                                                <w:bottom w:val="none" w:sz="0" w:space="0" w:color="auto"/>
                                                <w:right w:val="none" w:sz="0" w:space="0" w:color="auto"/>
                                              </w:divBdr>
                                              <w:divsChild>
                                                <w:div w:id="1509517870">
                                                  <w:marLeft w:val="195"/>
                                                  <w:marRight w:val="0"/>
                                                  <w:marTop w:val="0"/>
                                                  <w:marBottom w:val="150"/>
                                                  <w:divBdr>
                                                    <w:top w:val="single" w:sz="2" w:space="0" w:color="E4E4E4"/>
                                                    <w:left w:val="single" w:sz="2" w:space="0" w:color="E4E4E4"/>
                                                    <w:bottom w:val="single" w:sz="2" w:space="0" w:color="E4E4E4"/>
                                                    <w:right w:val="single" w:sz="2" w:space="0" w:color="E4E4E4"/>
                                                  </w:divBdr>
                                                  <w:divsChild>
                                                    <w:div w:id="705565390">
                                                      <w:marLeft w:val="0"/>
                                                      <w:marRight w:val="0"/>
                                                      <w:marTop w:val="0"/>
                                                      <w:marBottom w:val="0"/>
                                                      <w:divBdr>
                                                        <w:top w:val="none" w:sz="0" w:space="0" w:color="auto"/>
                                                        <w:left w:val="none" w:sz="0" w:space="0" w:color="auto"/>
                                                        <w:bottom w:val="none" w:sz="0" w:space="0" w:color="auto"/>
                                                        <w:right w:val="none" w:sz="0" w:space="0" w:color="auto"/>
                                                      </w:divBdr>
                                                    </w:div>
                                                    <w:div w:id="1838838918">
                                                      <w:marLeft w:val="0"/>
                                                      <w:marRight w:val="0"/>
                                                      <w:marTop w:val="15"/>
                                                      <w:marBottom w:val="0"/>
                                                      <w:divBdr>
                                                        <w:top w:val="none" w:sz="0" w:space="0" w:color="auto"/>
                                                        <w:left w:val="none" w:sz="0" w:space="0" w:color="auto"/>
                                                        <w:bottom w:val="none" w:sz="0" w:space="0" w:color="auto"/>
                                                        <w:right w:val="none" w:sz="0" w:space="0" w:color="auto"/>
                                                      </w:divBdr>
                                                    </w:div>
                                                  </w:divsChild>
                                                </w:div>
                                                <w:div w:id="1117988207">
                                                  <w:marLeft w:val="195"/>
                                                  <w:marRight w:val="0"/>
                                                  <w:marTop w:val="0"/>
                                                  <w:marBottom w:val="150"/>
                                                  <w:divBdr>
                                                    <w:top w:val="single" w:sz="2" w:space="0" w:color="E4E4E4"/>
                                                    <w:left w:val="single" w:sz="2" w:space="0" w:color="E4E4E4"/>
                                                    <w:bottom w:val="single" w:sz="2" w:space="0" w:color="E4E4E4"/>
                                                    <w:right w:val="single" w:sz="2" w:space="0" w:color="E4E4E4"/>
                                                  </w:divBdr>
                                                  <w:divsChild>
                                                    <w:div w:id="5150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293699">
                      <w:marLeft w:val="0"/>
                      <w:marRight w:val="0"/>
                      <w:marTop w:val="0"/>
                      <w:marBottom w:val="0"/>
                      <w:divBdr>
                        <w:top w:val="none" w:sz="0" w:space="0" w:color="auto"/>
                        <w:left w:val="none" w:sz="0" w:space="0" w:color="auto"/>
                        <w:bottom w:val="none" w:sz="0" w:space="0" w:color="auto"/>
                        <w:right w:val="none" w:sz="0" w:space="0" w:color="auto"/>
                      </w:divBdr>
                      <w:divsChild>
                        <w:div w:id="1618444161">
                          <w:marLeft w:val="0"/>
                          <w:marRight w:val="0"/>
                          <w:marTop w:val="0"/>
                          <w:marBottom w:val="0"/>
                          <w:divBdr>
                            <w:top w:val="single" w:sz="18" w:space="0" w:color="CCCED7"/>
                            <w:left w:val="none" w:sz="0" w:space="0" w:color="auto"/>
                            <w:bottom w:val="single" w:sz="6" w:space="0" w:color="E0E2E7"/>
                            <w:right w:val="none" w:sz="0" w:space="0" w:color="auto"/>
                          </w:divBdr>
                          <w:divsChild>
                            <w:div w:id="1919901808">
                              <w:marLeft w:val="0"/>
                              <w:marRight w:val="0"/>
                              <w:marTop w:val="100"/>
                              <w:marBottom w:val="100"/>
                              <w:divBdr>
                                <w:top w:val="none" w:sz="0" w:space="0" w:color="auto"/>
                                <w:left w:val="none" w:sz="0" w:space="0" w:color="auto"/>
                                <w:bottom w:val="none" w:sz="0" w:space="0" w:color="auto"/>
                                <w:right w:val="none" w:sz="0" w:space="0" w:color="auto"/>
                              </w:divBdr>
                            </w:div>
                          </w:divsChild>
                        </w:div>
                        <w:div w:id="979505009">
                          <w:marLeft w:val="0"/>
                          <w:marRight w:val="0"/>
                          <w:marTop w:val="300"/>
                          <w:marBottom w:val="0"/>
                          <w:divBdr>
                            <w:top w:val="none" w:sz="0" w:space="0" w:color="auto"/>
                            <w:left w:val="none" w:sz="0" w:space="0" w:color="auto"/>
                            <w:bottom w:val="none" w:sz="0" w:space="0" w:color="auto"/>
                            <w:right w:val="none" w:sz="0" w:space="0" w:color="auto"/>
                          </w:divBdr>
                          <w:divsChild>
                            <w:div w:id="1829518295">
                              <w:marLeft w:val="0"/>
                              <w:marRight w:val="0"/>
                              <w:marTop w:val="0"/>
                              <w:marBottom w:val="0"/>
                              <w:divBdr>
                                <w:top w:val="none" w:sz="0" w:space="0" w:color="auto"/>
                                <w:left w:val="none" w:sz="0" w:space="0" w:color="auto"/>
                                <w:bottom w:val="none" w:sz="0" w:space="0" w:color="auto"/>
                                <w:right w:val="none" w:sz="0" w:space="0" w:color="auto"/>
                              </w:divBdr>
                            </w:div>
                            <w:div w:id="1751804387">
                              <w:marLeft w:val="0"/>
                              <w:marRight w:val="0"/>
                              <w:marTop w:val="0"/>
                              <w:marBottom w:val="0"/>
                              <w:divBdr>
                                <w:top w:val="none" w:sz="0" w:space="0" w:color="auto"/>
                                <w:left w:val="none" w:sz="0" w:space="0" w:color="auto"/>
                                <w:bottom w:val="none" w:sz="0" w:space="0" w:color="auto"/>
                                <w:right w:val="none" w:sz="0" w:space="0" w:color="auto"/>
                              </w:divBdr>
                              <w:divsChild>
                                <w:div w:id="1068963790">
                                  <w:marLeft w:val="0"/>
                                  <w:marRight w:val="0"/>
                                  <w:marTop w:val="0"/>
                                  <w:marBottom w:val="0"/>
                                  <w:divBdr>
                                    <w:top w:val="none" w:sz="0" w:space="0" w:color="auto"/>
                                    <w:left w:val="none" w:sz="0" w:space="0" w:color="auto"/>
                                    <w:bottom w:val="none" w:sz="0" w:space="0" w:color="auto"/>
                                    <w:right w:val="none" w:sz="0" w:space="0" w:color="auto"/>
                                  </w:divBdr>
                                </w:div>
                                <w:div w:id="924798754">
                                  <w:marLeft w:val="0"/>
                                  <w:marRight w:val="0"/>
                                  <w:marTop w:val="0"/>
                                  <w:marBottom w:val="0"/>
                                  <w:divBdr>
                                    <w:top w:val="none" w:sz="0" w:space="0" w:color="auto"/>
                                    <w:left w:val="none" w:sz="0" w:space="0" w:color="auto"/>
                                    <w:bottom w:val="none" w:sz="0" w:space="0" w:color="auto"/>
                                    <w:right w:val="none" w:sz="0" w:space="0" w:color="auto"/>
                                  </w:divBdr>
                                  <w:divsChild>
                                    <w:div w:id="777022016">
                                      <w:marLeft w:val="0"/>
                                      <w:marRight w:val="0"/>
                                      <w:marTop w:val="100"/>
                                      <w:marBottom w:val="0"/>
                                      <w:divBdr>
                                        <w:top w:val="none" w:sz="0" w:space="0" w:color="auto"/>
                                        <w:left w:val="none" w:sz="0" w:space="0" w:color="auto"/>
                                        <w:bottom w:val="none" w:sz="0" w:space="0" w:color="auto"/>
                                        <w:right w:val="none" w:sz="0" w:space="0" w:color="auto"/>
                                      </w:divBdr>
                                      <w:divsChild>
                                        <w:div w:id="2015497164">
                                          <w:marLeft w:val="0"/>
                                          <w:marRight w:val="0"/>
                                          <w:marTop w:val="0"/>
                                          <w:marBottom w:val="0"/>
                                          <w:divBdr>
                                            <w:top w:val="none" w:sz="0" w:space="0" w:color="auto"/>
                                            <w:left w:val="none" w:sz="0" w:space="0" w:color="auto"/>
                                            <w:bottom w:val="none" w:sz="0" w:space="0" w:color="auto"/>
                                            <w:right w:val="none" w:sz="0" w:space="0" w:color="auto"/>
                                          </w:divBdr>
                                          <w:divsChild>
                                            <w:div w:id="11493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23374">
                              <w:marLeft w:val="0"/>
                              <w:marRight w:val="0"/>
                              <w:marTop w:val="0"/>
                              <w:marBottom w:val="0"/>
                              <w:divBdr>
                                <w:top w:val="none" w:sz="0" w:space="0" w:color="auto"/>
                                <w:left w:val="none" w:sz="0" w:space="0" w:color="auto"/>
                                <w:bottom w:val="none" w:sz="0" w:space="0" w:color="auto"/>
                                <w:right w:val="none" w:sz="0" w:space="0" w:color="auto"/>
                              </w:divBdr>
                            </w:div>
                            <w:div w:id="1857645492">
                              <w:marLeft w:val="0"/>
                              <w:marRight w:val="0"/>
                              <w:marTop w:val="0"/>
                              <w:marBottom w:val="0"/>
                              <w:divBdr>
                                <w:top w:val="none" w:sz="0" w:space="0" w:color="auto"/>
                                <w:left w:val="none" w:sz="0" w:space="0" w:color="auto"/>
                                <w:bottom w:val="none" w:sz="0" w:space="0" w:color="auto"/>
                                <w:right w:val="none" w:sz="0" w:space="0" w:color="auto"/>
                              </w:divBdr>
                              <w:divsChild>
                                <w:div w:id="922035387">
                                  <w:marLeft w:val="0"/>
                                  <w:marRight w:val="0"/>
                                  <w:marTop w:val="0"/>
                                  <w:marBottom w:val="0"/>
                                  <w:divBdr>
                                    <w:top w:val="none" w:sz="0" w:space="0" w:color="auto"/>
                                    <w:left w:val="none" w:sz="0" w:space="0" w:color="auto"/>
                                    <w:bottom w:val="none" w:sz="0" w:space="0" w:color="auto"/>
                                    <w:right w:val="none" w:sz="0" w:space="0" w:color="auto"/>
                                  </w:divBdr>
                                </w:div>
                                <w:div w:id="1002004403">
                                  <w:marLeft w:val="0"/>
                                  <w:marRight w:val="0"/>
                                  <w:marTop w:val="0"/>
                                  <w:marBottom w:val="0"/>
                                  <w:divBdr>
                                    <w:top w:val="none" w:sz="0" w:space="0" w:color="auto"/>
                                    <w:left w:val="none" w:sz="0" w:space="0" w:color="auto"/>
                                    <w:bottom w:val="none" w:sz="0" w:space="0" w:color="auto"/>
                                    <w:right w:val="none" w:sz="0" w:space="0" w:color="auto"/>
                                  </w:divBdr>
                                  <w:divsChild>
                                    <w:div w:id="209919316">
                                      <w:marLeft w:val="0"/>
                                      <w:marRight w:val="0"/>
                                      <w:marTop w:val="100"/>
                                      <w:marBottom w:val="0"/>
                                      <w:divBdr>
                                        <w:top w:val="none" w:sz="0" w:space="0" w:color="auto"/>
                                        <w:left w:val="none" w:sz="0" w:space="0" w:color="auto"/>
                                        <w:bottom w:val="none" w:sz="0" w:space="0" w:color="auto"/>
                                        <w:right w:val="none" w:sz="0" w:space="0" w:color="auto"/>
                                      </w:divBdr>
                                      <w:divsChild>
                                        <w:div w:id="1682004712">
                                          <w:marLeft w:val="0"/>
                                          <w:marRight w:val="0"/>
                                          <w:marTop w:val="0"/>
                                          <w:marBottom w:val="0"/>
                                          <w:divBdr>
                                            <w:top w:val="none" w:sz="0" w:space="0" w:color="auto"/>
                                            <w:left w:val="none" w:sz="0" w:space="0" w:color="auto"/>
                                            <w:bottom w:val="none" w:sz="0" w:space="0" w:color="auto"/>
                                            <w:right w:val="none" w:sz="0" w:space="0" w:color="auto"/>
                                          </w:divBdr>
                                          <w:divsChild>
                                            <w:div w:id="7370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566779">
                              <w:marLeft w:val="0"/>
                              <w:marRight w:val="0"/>
                              <w:marTop w:val="0"/>
                              <w:marBottom w:val="0"/>
                              <w:divBdr>
                                <w:top w:val="none" w:sz="0" w:space="0" w:color="auto"/>
                                <w:left w:val="none" w:sz="0" w:space="0" w:color="auto"/>
                                <w:bottom w:val="none" w:sz="0" w:space="0" w:color="auto"/>
                                <w:right w:val="none" w:sz="0" w:space="0" w:color="auto"/>
                              </w:divBdr>
                            </w:div>
                            <w:div w:id="1363703388">
                              <w:marLeft w:val="0"/>
                              <w:marRight w:val="0"/>
                              <w:marTop w:val="0"/>
                              <w:marBottom w:val="0"/>
                              <w:divBdr>
                                <w:top w:val="none" w:sz="0" w:space="0" w:color="auto"/>
                                <w:left w:val="none" w:sz="0" w:space="0" w:color="auto"/>
                                <w:bottom w:val="none" w:sz="0" w:space="0" w:color="auto"/>
                                <w:right w:val="none" w:sz="0" w:space="0" w:color="auto"/>
                              </w:divBdr>
                              <w:divsChild>
                                <w:div w:id="1815637325">
                                  <w:marLeft w:val="0"/>
                                  <w:marRight w:val="0"/>
                                  <w:marTop w:val="0"/>
                                  <w:marBottom w:val="0"/>
                                  <w:divBdr>
                                    <w:top w:val="none" w:sz="0" w:space="0" w:color="auto"/>
                                    <w:left w:val="none" w:sz="0" w:space="0" w:color="auto"/>
                                    <w:bottom w:val="none" w:sz="0" w:space="0" w:color="auto"/>
                                    <w:right w:val="none" w:sz="0" w:space="0" w:color="auto"/>
                                  </w:divBdr>
                                </w:div>
                                <w:div w:id="479231290">
                                  <w:marLeft w:val="0"/>
                                  <w:marRight w:val="0"/>
                                  <w:marTop w:val="0"/>
                                  <w:marBottom w:val="0"/>
                                  <w:divBdr>
                                    <w:top w:val="none" w:sz="0" w:space="0" w:color="auto"/>
                                    <w:left w:val="none" w:sz="0" w:space="0" w:color="auto"/>
                                    <w:bottom w:val="none" w:sz="0" w:space="0" w:color="auto"/>
                                    <w:right w:val="none" w:sz="0" w:space="0" w:color="auto"/>
                                  </w:divBdr>
                                  <w:divsChild>
                                    <w:div w:id="1156146707">
                                      <w:marLeft w:val="0"/>
                                      <w:marRight w:val="0"/>
                                      <w:marTop w:val="100"/>
                                      <w:marBottom w:val="0"/>
                                      <w:divBdr>
                                        <w:top w:val="none" w:sz="0" w:space="0" w:color="auto"/>
                                        <w:left w:val="none" w:sz="0" w:space="0" w:color="auto"/>
                                        <w:bottom w:val="none" w:sz="0" w:space="0" w:color="auto"/>
                                        <w:right w:val="none" w:sz="0" w:space="0" w:color="auto"/>
                                      </w:divBdr>
                                      <w:divsChild>
                                        <w:div w:id="863900685">
                                          <w:marLeft w:val="0"/>
                                          <w:marRight w:val="0"/>
                                          <w:marTop w:val="0"/>
                                          <w:marBottom w:val="0"/>
                                          <w:divBdr>
                                            <w:top w:val="none" w:sz="0" w:space="0" w:color="auto"/>
                                            <w:left w:val="none" w:sz="0" w:space="0" w:color="auto"/>
                                            <w:bottom w:val="none" w:sz="0" w:space="0" w:color="auto"/>
                                            <w:right w:val="none" w:sz="0" w:space="0" w:color="auto"/>
                                          </w:divBdr>
                                          <w:divsChild>
                                            <w:div w:id="115534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512764">
                              <w:marLeft w:val="0"/>
                              <w:marRight w:val="0"/>
                              <w:marTop w:val="0"/>
                              <w:marBottom w:val="0"/>
                              <w:divBdr>
                                <w:top w:val="none" w:sz="0" w:space="0" w:color="auto"/>
                                <w:left w:val="none" w:sz="0" w:space="0" w:color="auto"/>
                                <w:bottom w:val="none" w:sz="0" w:space="0" w:color="auto"/>
                                <w:right w:val="none" w:sz="0" w:space="0" w:color="auto"/>
                              </w:divBdr>
                            </w:div>
                            <w:div w:id="40785440">
                              <w:marLeft w:val="0"/>
                              <w:marRight w:val="0"/>
                              <w:marTop w:val="0"/>
                              <w:marBottom w:val="0"/>
                              <w:divBdr>
                                <w:top w:val="none" w:sz="0" w:space="0" w:color="auto"/>
                                <w:left w:val="none" w:sz="0" w:space="0" w:color="auto"/>
                                <w:bottom w:val="none" w:sz="0" w:space="0" w:color="auto"/>
                                <w:right w:val="none" w:sz="0" w:space="0" w:color="auto"/>
                              </w:divBdr>
                              <w:divsChild>
                                <w:div w:id="1987005225">
                                  <w:marLeft w:val="0"/>
                                  <w:marRight w:val="0"/>
                                  <w:marTop w:val="0"/>
                                  <w:marBottom w:val="0"/>
                                  <w:divBdr>
                                    <w:top w:val="none" w:sz="0" w:space="0" w:color="auto"/>
                                    <w:left w:val="none" w:sz="0" w:space="0" w:color="auto"/>
                                    <w:bottom w:val="none" w:sz="0" w:space="0" w:color="auto"/>
                                    <w:right w:val="none" w:sz="0" w:space="0" w:color="auto"/>
                                  </w:divBdr>
                                </w:div>
                                <w:div w:id="39979322">
                                  <w:marLeft w:val="0"/>
                                  <w:marRight w:val="0"/>
                                  <w:marTop w:val="0"/>
                                  <w:marBottom w:val="0"/>
                                  <w:divBdr>
                                    <w:top w:val="none" w:sz="0" w:space="0" w:color="auto"/>
                                    <w:left w:val="none" w:sz="0" w:space="0" w:color="auto"/>
                                    <w:bottom w:val="none" w:sz="0" w:space="0" w:color="auto"/>
                                    <w:right w:val="none" w:sz="0" w:space="0" w:color="auto"/>
                                  </w:divBdr>
                                  <w:divsChild>
                                    <w:div w:id="919826977">
                                      <w:marLeft w:val="0"/>
                                      <w:marRight w:val="0"/>
                                      <w:marTop w:val="100"/>
                                      <w:marBottom w:val="0"/>
                                      <w:divBdr>
                                        <w:top w:val="none" w:sz="0" w:space="0" w:color="auto"/>
                                        <w:left w:val="none" w:sz="0" w:space="0" w:color="auto"/>
                                        <w:bottom w:val="none" w:sz="0" w:space="0" w:color="auto"/>
                                        <w:right w:val="none" w:sz="0" w:space="0" w:color="auto"/>
                                      </w:divBdr>
                                      <w:divsChild>
                                        <w:div w:id="1422602695">
                                          <w:marLeft w:val="0"/>
                                          <w:marRight w:val="0"/>
                                          <w:marTop w:val="0"/>
                                          <w:marBottom w:val="0"/>
                                          <w:divBdr>
                                            <w:top w:val="none" w:sz="0" w:space="0" w:color="auto"/>
                                            <w:left w:val="none" w:sz="0" w:space="0" w:color="auto"/>
                                            <w:bottom w:val="none" w:sz="0" w:space="0" w:color="auto"/>
                                            <w:right w:val="none" w:sz="0" w:space="0" w:color="auto"/>
                                          </w:divBdr>
                                          <w:divsChild>
                                            <w:div w:id="2640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431852">
                      <w:marLeft w:val="0"/>
                      <w:marRight w:val="0"/>
                      <w:marTop w:val="0"/>
                      <w:marBottom w:val="0"/>
                      <w:divBdr>
                        <w:top w:val="none" w:sz="0" w:space="0" w:color="auto"/>
                        <w:left w:val="none" w:sz="0" w:space="0" w:color="auto"/>
                        <w:bottom w:val="none" w:sz="0" w:space="0" w:color="auto"/>
                        <w:right w:val="none" w:sz="0" w:space="0" w:color="auto"/>
                      </w:divBdr>
                      <w:divsChild>
                        <w:div w:id="889999273">
                          <w:marLeft w:val="0"/>
                          <w:marRight w:val="0"/>
                          <w:marTop w:val="0"/>
                          <w:marBottom w:val="0"/>
                          <w:divBdr>
                            <w:top w:val="single" w:sz="18" w:space="0" w:color="CCCED7"/>
                            <w:left w:val="none" w:sz="0" w:space="0" w:color="auto"/>
                            <w:bottom w:val="single" w:sz="6" w:space="0" w:color="E0E2E7"/>
                            <w:right w:val="none" w:sz="0" w:space="0" w:color="auto"/>
                          </w:divBdr>
                          <w:divsChild>
                            <w:div w:id="2108840447">
                              <w:marLeft w:val="0"/>
                              <w:marRight w:val="0"/>
                              <w:marTop w:val="100"/>
                              <w:marBottom w:val="100"/>
                              <w:divBdr>
                                <w:top w:val="none" w:sz="0" w:space="0" w:color="auto"/>
                                <w:left w:val="none" w:sz="0" w:space="0" w:color="auto"/>
                                <w:bottom w:val="none" w:sz="0" w:space="0" w:color="auto"/>
                                <w:right w:val="none" w:sz="0" w:space="0" w:color="auto"/>
                              </w:divBdr>
                            </w:div>
                          </w:divsChild>
                        </w:div>
                        <w:div w:id="1833719280">
                          <w:marLeft w:val="0"/>
                          <w:marRight w:val="0"/>
                          <w:marTop w:val="0"/>
                          <w:marBottom w:val="0"/>
                          <w:divBdr>
                            <w:top w:val="none" w:sz="0" w:space="0" w:color="auto"/>
                            <w:left w:val="none" w:sz="0" w:space="0" w:color="auto"/>
                            <w:bottom w:val="single" w:sz="6" w:space="0" w:color="CCCED7"/>
                            <w:right w:val="none" w:sz="0" w:space="0" w:color="auto"/>
                          </w:divBdr>
                          <w:divsChild>
                            <w:div w:id="1379622977">
                              <w:marLeft w:val="0"/>
                              <w:marRight w:val="0"/>
                              <w:marTop w:val="0"/>
                              <w:marBottom w:val="0"/>
                              <w:divBdr>
                                <w:top w:val="none" w:sz="0" w:space="0" w:color="auto"/>
                                <w:left w:val="none" w:sz="0" w:space="0" w:color="auto"/>
                                <w:bottom w:val="none" w:sz="0" w:space="0" w:color="auto"/>
                                <w:right w:val="none" w:sz="0" w:space="0" w:color="auto"/>
                              </w:divBdr>
                            </w:div>
                            <w:div w:id="1392998725">
                              <w:marLeft w:val="0"/>
                              <w:marRight w:val="0"/>
                              <w:marTop w:val="0"/>
                              <w:marBottom w:val="0"/>
                              <w:divBdr>
                                <w:top w:val="none" w:sz="0" w:space="0" w:color="auto"/>
                                <w:left w:val="none" w:sz="0" w:space="0" w:color="auto"/>
                                <w:bottom w:val="none" w:sz="0" w:space="0" w:color="auto"/>
                                <w:right w:val="none" w:sz="0" w:space="0" w:color="auto"/>
                              </w:divBdr>
                            </w:div>
                            <w:div w:id="2031445499">
                              <w:marLeft w:val="0"/>
                              <w:marRight w:val="0"/>
                              <w:marTop w:val="100"/>
                              <w:marBottom w:val="0"/>
                              <w:divBdr>
                                <w:top w:val="none" w:sz="0" w:space="0" w:color="auto"/>
                                <w:left w:val="none" w:sz="0" w:space="0" w:color="auto"/>
                                <w:bottom w:val="none" w:sz="0" w:space="0" w:color="auto"/>
                                <w:right w:val="none" w:sz="0" w:space="0" w:color="auto"/>
                              </w:divBdr>
                              <w:divsChild>
                                <w:div w:id="1750614978">
                                  <w:marLeft w:val="0"/>
                                  <w:marRight w:val="0"/>
                                  <w:marTop w:val="0"/>
                                  <w:marBottom w:val="0"/>
                                  <w:divBdr>
                                    <w:top w:val="none" w:sz="0" w:space="0" w:color="auto"/>
                                    <w:left w:val="none" w:sz="0" w:space="0" w:color="auto"/>
                                    <w:bottom w:val="none" w:sz="0" w:space="0" w:color="auto"/>
                                    <w:right w:val="none" w:sz="0" w:space="0" w:color="auto"/>
                                  </w:divBdr>
                                  <w:divsChild>
                                    <w:div w:id="333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49832">
                          <w:marLeft w:val="0"/>
                          <w:marRight w:val="0"/>
                          <w:marTop w:val="300"/>
                          <w:marBottom w:val="0"/>
                          <w:divBdr>
                            <w:top w:val="none" w:sz="0" w:space="0" w:color="auto"/>
                            <w:left w:val="none" w:sz="0" w:space="0" w:color="auto"/>
                            <w:bottom w:val="none" w:sz="0" w:space="0" w:color="auto"/>
                            <w:right w:val="none" w:sz="0" w:space="0" w:color="auto"/>
                          </w:divBdr>
                          <w:divsChild>
                            <w:div w:id="1235555273">
                              <w:marLeft w:val="0"/>
                              <w:marRight w:val="0"/>
                              <w:marTop w:val="0"/>
                              <w:marBottom w:val="0"/>
                              <w:divBdr>
                                <w:top w:val="none" w:sz="0" w:space="0" w:color="auto"/>
                                <w:left w:val="none" w:sz="0" w:space="0" w:color="auto"/>
                                <w:bottom w:val="none" w:sz="0" w:space="0" w:color="auto"/>
                                <w:right w:val="none" w:sz="0" w:space="0" w:color="auto"/>
                              </w:divBdr>
                            </w:div>
                            <w:div w:id="1552880988">
                              <w:marLeft w:val="0"/>
                              <w:marRight w:val="0"/>
                              <w:marTop w:val="0"/>
                              <w:marBottom w:val="0"/>
                              <w:divBdr>
                                <w:top w:val="none" w:sz="0" w:space="0" w:color="auto"/>
                                <w:left w:val="none" w:sz="0" w:space="0" w:color="auto"/>
                                <w:bottom w:val="none" w:sz="0" w:space="0" w:color="auto"/>
                                <w:right w:val="none" w:sz="0" w:space="0" w:color="auto"/>
                              </w:divBdr>
                              <w:divsChild>
                                <w:div w:id="630407395">
                                  <w:marLeft w:val="0"/>
                                  <w:marRight w:val="0"/>
                                  <w:marTop w:val="0"/>
                                  <w:marBottom w:val="0"/>
                                  <w:divBdr>
                                    <w:top w:val="none" w:sz="0" w:space="0" w:color="auto"/>
                                    <w:left w:val="none" w:sz="0" w:space="0" w:color="auto"/>
                                    <w:bottom w:val="none" w:sz="0" w:space="0" w:color="auto"/>
                                    <w:right w:val="none" w:sz="0" w:space="0" w:color="auto"/>
                                  </w:divBdr>
                                </w:div>
                                <w:div w:id="704991096">
                                  <w:marLeft w:val="0"/>
                                  <w:marRight w:val="0"/>
                                  <w:marTop w:val="0"/>
                                  <w:marBottom w:val="0"/>
                                  <w:divBdr>
                                    <w:top w:val="none" w:sz="0" w:space="0" w:color="auto"/>
                                    <w:left w:val="none" w:sz="0" w:space="0" w:color="auto"/>
                                    <w:bottom w:val="none" w:sz="0" w:space="0" w:color="auto"/>
                                    <w:right w:val="none" w:sz="0" w:space="0" w:color="auto"/>
                                  </w:divBdr>
                                  <w:divsChild>
                                    <w:div w:id="1892617001">
                                      <w:marLeft w:val="0"/>
                                      <w:marRight w:val="0"/>
                                      <w:marTop w:val="100"/>
                                      <w:marBottom w:val="0"/>
                                      <w:divBdr>
                                        <w:top w:val="none" w:sz="0" w:space="0" w:color="auto"/>
                                        <w:left w:val="none" w:sz="0" w:space="0" w:color="auto"/>
                                        <w:bottom w:val="none" w:sz="0" w:space="0" w:color="auto"/>
                                        <w:right w:val="none" w:sz="0" w:space="0" w:color="auto"/>
                                      </w:divBdr>
                                      <w:divsChild>
                                        <w:div w:id="1956674668">
                                          <w:marLeft w:val="0"/>
                                          <w:marRight w:val="0"/>
                                          <w:marTop w:val="0"/>
                                          <w:marBottom w:val="0"/>
                                          <w:divBdr>
                                            <w:top w:val="none" w:sz="0" w:space="0" w:color="auto"/>
                                            <w:left w:val="none" w:sz="0" w:space="0" w:color="auto"/>
                                            <w:bottom w:val="none" w:sz="0" w:space="0" w:color="auto"/>
                                            <w:right w:val="none" w:sz="0" w:space="0" w:color="auto"/>
                                          </w:divBdr>
                                          <w:divsChild>
                                            <w:div w:id="192171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47884">
                              <w:marLeft w:val="0"/>
                              <w:marRight w:val="0"/>
                              <w:marTop w:val="0"/>
                              <w:marBottom w:val="0"/>
                              <w:divBdr>
                                <w:top w:val="none" w:sz="0" w:space="0" w:color="auto"/>
                                <w:left w:val="none" w:sz="0" w:space="0" w:color="auto"/>
                                <w:bottom w:val="none" w:sz="0" w:space="0" w:color="auto"/>
                                <w:right w:val="none" w:sz="0" w:space="0" w:color="auto"/>
                              </w:divBdr>
                            </w:div>
                            <w:div w:id="1624195402">
                              <w:marLeft w:val="0"/>
                              <w:marRight w:val="0"/>
                              <w:marTop w:val="0"/>
                              <w:marBottom w:val="0"/>
                              <w:divBdr>
                                <w:top w:val="none" w:sz="0" w:space="0" w:color="auto"/>
                                <w:left w:val="none" w:sz="0" w:space="0" w:color="auto"/>
                                <w:bottom w:val="none" w:sz="0" w:space="0" w:color="auto"/>
                                <w:right w:val="none" w:sz="0" w:space="0" w:color="auto"/>
                              </w:divBdr>
                              <w:divsChild>
                                <w:div w:id="423379555">
                                  <w:marLeft w:val="0"/>
                                  <w:marRight w:val="0"/>
                                  <w:marTop w:val="0"/>
                                  <w:marBottom w:val="0"/>
                                  <w:divBdr>
                                    <w:top w:val="none" w:sz="0" w:space="0" w:color="auto"/>
                                    <w:left w:val="none" w:sz="0" w:space="0" w:color="auto"/>
                                    <w:bottom w:val="none" w:sz="0" w:space="0" w:color="auto"/>
                                    <w:right w:val="none" w:sz="0" w:space="0" w:color="auto"/>
                                  </w:divBdr>
                                </w:div>
                                <w:div w:id="309020279">
                                  <w:marLeft w:val="0"/>
                                  <w:marRight w:val="0"/>
                                  <w:marTop w:val="0"/>
                                  <w:marBottom w:val="0"/>
                                  <w:divBdr>
                                    <w:top w:val="none" w:sz="0" w:space="0" w:color="auto"/>
                                    <w:left w:val="none" w:sz="0" w:space="0" w:color="auto"/>
                                    <w:bottom w:val="none" w:sz="0" w:space="0" w:color="auto"/>
                                    <w:right w:val="none" w:sz="0" w:space="0" w:color="auto"/>
                                  </w:divBdr>
                                  <w:divsChild>
                                    <w:div w:id="1256014833">
                                      <w:marLeft w:val="0"/>
                                      <w:marRight w:val="0"/>
                                      <w:marTop w:val="100"/>
                                      <w:marBottom w:val="0"/>
                                      <w:divBdr>
                                        <w:top w:val="none" w:sz="0" w:space="0" w:color="auto"/>
                                        <w:left w:val="none" w:sz="0" w:space="0" w:color="auto"/>
                                        <w:bottom w:val="none" w:sz="0" w:space="0" w:color="auto"/>
                                        <w:right w:val="none" w:sz="0" w:space="0" w:color="auto"/>
                                      </w:divBdr>
                                      <w:divsChild>
                                        <w:div w:id="724643682">
                                          <w:marLeft w:val="0"/>
                                          <w:marRight w:val="0"/>
                                          <w:marTop w:val="0"/>
                                          <w:marBottom w:val="0"/>
                                          <w:divBdr>
                                            <w:top w:val="none" w:sz="0" w:space="0" w:color="auto"/>
                                            <w:left w:val="none" w:sz="0" w:space="0" w:color="auto"/>
                                            <w:bottom w:val="none" w:sz="0" w:space="0" w:color="auto"/>
                                            <w:right w:val="none" w:sz="0" w:space="0" w:color="auto"/>
                                          </w:divBdr>
                                          <w:divsChild>
                                            <w:div w:id="16975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949142">
                      <w:marLeft w:val="0"/>
                      <w:marRight w:val="0"/>
                      <w:marTop w:val="0"/>
                      <w:marBottom w:val="0"/>
                      <w:divBdr>
                        <w:top w:val="none" w:sz="0" w:space="0" w:color="auto"/>
                        <w:left w:val="none" w:sz="0" w:space="0" w:color="auto"/>
                        <w:bottom w:val="none" w:sz="0" w:space="0" w:color="auto"/>
                        <w:right w:val="none" w:sz="0" w:space="0" w:color="auto"/>
                      </w:divBdr>
                      <w:divsChild>
                        <w:div w:id="1944149787">
                          <w:marLeft w:val="0"/>
                          <w:marRight w:val="0"/>
                          <w:marTop w:val="0"/>
                          <w:marBottom w:val="0"/>
                          <w:divBdr>
                            <w:top w:val="single" w:sz="18" w:space="0" w:color="CCCED7"/>
                            <w:left w:val="none" w:sz="0" w:space="0" w:color="auto"/>
                            <w:bottom w:val="single" w:sz="6" w:space="0" w:color="E0E2E7"/>
                            <w:right w:val="none" w:sz="0" w:space="0" w:color="auto"/>
                          </w:divBdr>
                          <w:divsChild>
                            <w:div w:id="2066954053">
                              <w:marLeft w:val="0"/>
                              <w:marRight w:val="0"/>
                              <w:marTop w:val="100"/>
                              <w:marBottom w:val="100"/>
                              <w:divBdr>
                                <w:top w:val="none" w:sz="0" w:space="0" w:color="auto"/>
                                <w:left w:val="none" w:sz="0" w:space="0" w:color="auto"/>
                                <w:bottom w:val="none" w:sz="0" w:space="0" w:color="auto"/>
                                <w:right w:val="none" w:sz="0" w:space="0" w:color="auto"/>
                              </w:divBdr>
                            </w:div>
                          </w:divsChild>
                        </w:div>
                        <w:div w:id="185406954">
                          <w:marLeft w:val="0"/>
                          <w:marRight w:val="0"/>
                          <w:marTop w:val="300"/>
                          <w:marBottom w:val="0"/>
                          <w:divBdr>
                            <w:top w:val="none" w:sz="0" w:space="0" w:color="auto"/>
                            <w:left w:val="none" w:sz="0" w:space="0" w:color="auto"/>
                            <w:bottom w:val="none" w:sz="0" w:space="0" w:color="auto"/>
                            <w:right w:val="none" w:sz="0" w:space="0" w:color="auto"/>
                          </w:divBdr>
                          <w:divsChild>
                            <w:div w:id="1398818216">
                              <w:marLeft w:val="0"/>
                              <w:marRight w:val="0"/>
                              <w:marTop w:val="0"/>
                              <w:marBottom w:val="0"/>
                              <w:divBdr>
                                <w:top w:val="none" w:sz="0" w:space="0" w:color="auto"/>
                                <w:left w:val="none" w:sz="0" w:space="0" w:color="auto"/>
                                <w:bottom w:val="none" w:sz="0" w:space="0" w:color="auto"/>
                                <w:right w:val="none" w:sz="0" w:space="0" w:color="auto"/>
                              </w:divBdr>
                            </w:div>
                            <w:div w:id="935330896">
                              <w:marLeft w:val="0"/>
                              <w:marRight w:val="0"/>
                              <w:marTop w:val="0"/>
                              <w:marBottom w:val="0"/>
                              <w:divBdr>
                                <w:top w:val="none" w:sz="0" w:space="0" w:color="auto"/>
                                <w:left w:val="none" w:sz="0" w:space="0" w:color="auto"/>
                                <w:bottom w:val="none" w:sz="0" w:space="0" w:color="auto"/>
                                <w:right w:val="none" w:sz="0" w:space="0" w:color="auto"/>
                              </w:divBdr>
                              <w:divsChild>
                                <w:div w:id="1332945912">
                                  <w:marLeft w:val="0"/>
                                  <w:marRight w:val="0"/>
                                  <w:marTop w:val="0"/>
                                  <w:marBottom w:val="0"/>
                                  <w:divBdr>
                                    <w:top w:val="none" w:sz="0" w:space="0" w:color="auto"/>
                                    <w:left w:val="none" w:sz="0" w:space="0" w:color="auto"/>
                                    <w:bottom w:val="none" w:sz="0" w:space="0" w:color="auto"/>
                                    <w:right w:val="none" w:sz="0" w:space="0" w:color="auto"/>
                                  </w:divBdr>
                                </w:div>
                                <w:div w:id="281424127">
                                  <w:marLeft w:val="0"/>
                                  <w:marRight w:val="0"/>
                                  <w:marTop w:val="0"/>
                                  <w:marBottom w:val="0"/>
                                  <w:divBdr>
                                    <w:top w:val="none" w:sz="0" w:space="0" w:color="auto"/>
                                    <w:left w:val="none" w:sz="0" w:space="0" w:color="auto"/>
                                    <w:bottom w:val="none" w:sz="0" w:space="0" w:color="auto"/>
                                    <w:right w:val="none" w:sz="0" w:space="0" w:color="auto"/>
                                  </w:divBdr>
                                  <w:divsChild>
                                    <w:div w:id="1919174675">
                                      <w:marLeft w:val="0"/>
                                      <w:marRight w:val="0"/>
                                      <w:marTop w:val="100"/>
                                      <w:marBottom w:val="0"/>
                                      <w:divBdr>
                                        <w:top w:val="none" w:sz="0" w:space="0" w:color="auto"/>
                                        <w:left w:val="none" w:sz="0" w:space="0" w:color="auto"/>
                                        <w:bottom w:val="none" w:sz="0" w:space="0" w:color="auto"/>
                                        <w:right w:val="none" w:sz="0" w:space="0" w:color="auto"/>
                                      </w:divBdr>
                                      <w:divsChild>
                                        <w:div w:id="1575165620">
                                          <w:marLeft w:val="0"/>
                                          <w:marRight w:val="0"/>
                                          <w:marTop w:val="0"/>
                                          <w:marBottom w:val="0"/>
                                          <w:divBdr>
                                            <w:top w:val="none" w:sz="0" w:space="0" w:color="auto"/>
                                            <w:left w:val="none" w:sz="0" w:space="0" w:color="auto"/>
                                            <w:bottom w:val="none" w:sz="0" w:space="0" w:color="auto"/>
                                            <w:right w:val="none" w:sz="0" w:space="0" w:color="auto"/>
                                          </w:divBdr>
                                          <w:divsChild>
                                            <w:div w:id="101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496309">
                  <w:marLeft w:val="0"/>
                  <w:marRight w:val="0"/>
                  <w:marTop w:val="0"/>
                  <w:marBottom w:val="0"/>
                  <w:divBdr>
                    <w:top w:val="none" w:sz="0" w:space="0" w:color="auto"/>
                    <w:left w:val="none" w:sz="0" w:space="0" w:color="auto"/>
                    <w:bottom w:val="none" w:sz="0" w:space="0" w:color="auto"/>
                    <w:right w:val="none" w:sz="0" w:space="0" w:color="auto"/>
                  </w:divBdr>
                  <w:divsChild>
                    <w:div w:id="13429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6967">
              <w:marLeft w:val="0"/>
              <w:marRight w:val="0"/>
              <w:marTop w:val="0"/>
              <w:marBottom w:val="0"/>
              <w:divBdr>
                <w:top w:val="none" w:sz="0" w:space="0" w:color="auto"/>
                <w:left w:val="none" w:sz="0" w:space="0" w:color="auto"/>
                <w:bottom w:val="none" w:sz="0" w:space="0" w:color="auto"/>
                <w:right w:val="none" w:sz="0" w:space="0" w:color="auto"/>
              </w:divBdr>
            </w:div>
            <w:div w:id="134489335">
              <w:marLeft w:val="0"/>
              <w:marRight w:val="0"/>
              <w:marTop w:val="0"/>
              <w:marBottom w:val="0"/>
              <w:divBdr>
                <w:top w:val="none" w:sz="0" w:space="0" w:color="auto"/>
                <w:left w:val="none" w:sz="0" w:space="0" w:color="auto"/>
                <w:bottom w:val="none" w:sz="0" w:space="0" w:color="auto"/>
                <w:right w:val="none" w:sz="0" w:space="0" w:color="auto"/>
              </w:divBdr>
            </w:div>
            <w:div w:id="561521267">
              <w:marLeft w:val="0"/>
              <w:marRight w:val="0"/>
              <w:marTop w:val="0"/>
              <w:marBottom w:val="0"/>
              <w:divBdr>
                <w:top w:val="none" w:sz="0" w:space="0" w:color="auto"/>
                <w:left w:val="none" w:sz="0" w:space="0" w:color="auto"/>
                <w:bottom w:val="none" w:sz="0" w:space="0" w:color="auto"/>
                <w:right w:val="none" w:sz="0" w:space="0" w:color="auto"/>
              </w:divBdr>
            </w:div>
            <w:div w:id="1916239383">
              <w:marLeft w:val="0"/>
              <w:marRight w:val="0"/>
              <w:marTop w:val="0"/>
              <w:marBottom w:val="0"/>
              <w:divBdr>
                <w:top w:val="none" w:sz="0" w:space="0" w:color="auto"/>
                <w:left w:val="none" w:sz="0" w:space="0" w:color="auto"/>
                <w:bottom w:val="none" w:sz="0" w:space="0" w:color="auto"/>
                <w:right w:val="single" w:sz="6" w:space="0" w:color="4A4C51"/>
              </w:divBdr>
              <w:divsChild>
                <w:div w:id="1647081477">
                  <w:marLeft w:val="0"/>
                  <w:marRight w:val="0"/>
                  <w:marTop w:val="0"/>
                  <w:marBottom w:val="0"/>
                  <w:divBdr>
                    <w:top w:val="none" w:sz="0" w:space="0" w:color="auto"/>
                    <w:left w:val="none" w:sz="0" w:space="0" w:color="auto"/>
                    <w:bottom w:val="none" w:sz="0" w:space="0" w:color="auto"/>
                    <w:right w:val="none" w:sz="0" w:space="0" w:color="auto"/>
                  </w:divBdr>
                </w:div>
              </w:divsChild>
            </w:div>
            <w:div w:id="1074821275">
              <w:marLeft w:val="0"/>
              <w:marRight w:val="0"/>
              <w:marTop w:val="0"/>
              <w:marBottom w:val="0"/>
              <w:divBdr>
                <w:top w:val="none" w:sz="0" w:space="0" w:color="auto"/>
                <w:left w:val="none" w:sz="0" w:space="0" w:color="auto"/>
                <w:bottom w:val="none" w:sz="0" w:space="0" w:color="auto"/>
                <w:right w:val="single" w:sz="6" w:space="0" w:color="4A4C51"/>
              </w:divBdr>
              <w:divsChild>
                <w:div w:id="2131849699">
                  <w:marLeft w:val="0"/>
                  <w:marRight w:val="0"/>
                  <w:marTop w:val="0"/>
                  <w:marBottom w:val="0"/>
                  <w:divBdr>
                    <w:top w:val="none" w:sz="0" w:space="0" w:color="auto"/>
                    <w:left w:val="none" w:sz="0" w:space="0" w:color="auto"/>
                    <w:bottom w:val="none" w:sz="0" w:space="0" w:color="auto"/>
                    <w:right w:val="none" w:sz="0" w:space="0" w:color="auto"/>
                  </w:divBdr>
                </w:div>
              </w:divsChild>
            </w:div>
            <w:div w:id="2040083637">
              <w:marLeft w:val="0"/>
              <w:marRight w:val="0"/>
              <w:marTop w:val="0"/>
              <w:marBottom w:val="0"/>
              <w:divBdr>
                <w:top w:val="none" w:sz="0" w:space="0" w:color="auto"/>
                <w:left w:val="none" w:sz="0" w:space="0" w:color="auto"/>
                <w:bottom w:val="none" w:sz="0" w:space="0" w:color="auto"/>
                <w:right w:val="single" w:sz="6" w:space="0" w:color="4A4C51"/>
              </w:divBdr>
              <w:divsChild>
                <w:div w:id="1964070117">
                  <w:marLeft w:val="0"/>
                  <w:marRight w:val="0"/>
                  <w:marTop w:val="0"/>
                  <w:marBottom w:val="0"/>
                  <w:divBdr>
                    <w:top w:val="none" w:sz="0" w:space="0" w:color="auto"/>
                    <w:left w:val="none" w:sz="0" w:space="0" w:color="auto"/>
                    <w:bottom w:val="none" w:sz="0" w:space="0" w:color="auto"/>
                    <w:right w:val="none" w:sz="0" w:space="0" w:color="auto"/>
                  </w:divBdr>
                </w:div>
              </w:divsChild>
            </w:div>
            <w:div w:id="577516887">
              <w:marLeft w:val="0"/>
              <w:marRight w:val="0"/>
              <w:marTop w:val="0"/>
              <w:marBottom w:val="0"/>
              <w:divBdr>
                <w:top w:val="none" w:sz="0" w:space="0" w:color="auto"/>
                <w:left w:val="none" w:sz="0" w:space="0" w:color="auto"/>
                <w:bottom w:val="none" w:sz="0" w:space="0" w:color="auto"/>
                <w:right w:val="none" w:sz="0" w:space="0" w:color="auto"/>
              </w:divBdr>
              <w:divsChild>
                <w:div w:id="1464302411">
                  <w:marLeft w:val="0"/>
                  <w:marRight w:val="0"/>
                  <w:marTop w:val="0"/>
                  <w:marBottom w:val="0"/>
                  <w:divBdr>
                    <w:top w:val="none" w:sz="0" w:space="0" w:color="auto"/>
                    <w:left w:val="none" w:sz="0" w:space="0" w:color="auto"/>
                    <w:bottom w:val="none" w:sz="0" w:space="0" w:color="auto"/>
                    <w:right w:val="none" w:sz="0" w:space="0" w:color="auto"/>
                  </w:divBdr>
                </w:div>
              </w:divsChild>
            </w:div>
            <w:div w:id="410662979">
              <w:marLeft w:val="0"/>
              <w:marRight w:val="0"/>
              <w:marTop w:val="0"/>
              <w:marBottom w:val="0"/>
              <w:divBdr>
                <w:top w:val="none" w:sz="0" w:space="0" w:color="auto"/>
                <w:left w:val="none" w:sz="0" w:space="0" w:color="auto"/>
                <w:bottom w:val="none" w:sz="0" w:space="0" w:color="auto"/>
                <w:right w:val="single" w:sz="6" w:space="0" w:color="4A4C51"/>
              </w:divBdr>
              <w:divsChild>
                <w:div w:id="1161577197">
                  <w:marLeft w:val="0"/>
                  <w:marRight w:val="0"/>
                  <w:marTop w:val="0"/>
                  <w:marBottom w:val="0"/>
                  <w:divBdr>
                    <w:top w:val="none" w:sz="0" w:space="0" w:color="auto"/>
                    <w:left w:val="none" w:sz="0" w:space="0" w:color="auto"/>
                    <w:bottom w:val="none" w:sz="0" w:space="0" w:color="auto"/>
                    <w:right w:val="none" w:sz="0" w:space="0" w:color="auto"/>
                  </w:divBdr>
                </w:div>
              </w:divsChild>
            </w:div>
            <w:div w:id="265894127">
              <w:marLeft w:val="0"/>
              <w:marRight w:val="0"/>
              <w:marTop w:val="0"/>
              <w:marBottom w:val="0"/>
              <w:divBdr>
                <w:top w:val="none" w:sz="0" w:space="0" w:color="auto"/>
                <w:left w:val="none" w:sz="0" w:space="0" w:color="auto"/>
                <w:bottom w:val="none" w:sz="0" w:space="0" w:color="auto"/>
                <w:right w:val="single" w:sz="6" w:space="0" w:color="4A4C51"/>
              </w:divBdr>
              <w:divsChild>
                <w:div w:id="525674753">
                  <w:marLeft w:val="0"/>
                  <w:marRight w:val="0"/>
                  <w:marTop w:val="0"/>
                  <w:marBottom w:val="0"/>
                  <w:divBdr>
                    <w:top w:val="none" w:sz="0" w:space="0" w:color="auto"/>
                    <w:left w:val="none" w:sz="0" w:space="0" w:color="auto"/>
                    <w:bottom w:val="none" w:sz="0" w:space="0" w:color="auto"/>
                    <w:right w:val="none" w:sz="0" w:space="0" w:color="auto"/>
                  </w:divBdr>
                </w:div>
              </w:divsChild>
            </w:div>
            <w:div w:id="1892497386">
              <w:marLeft w:val="0"/>
              <w:marRight w:val="0"/>
              <w:marTop w:val="0"/>
              <w:marBottom w:val="0"/>
              <w:divBdr>
                <w:top w:val="none" w:sz="0" w:space="0" w:color="auto"/>
                <w:left w:val="none" w:sz="0" w:space="0" w:color="auto"/>
                <w:bottom w:val="none" w:sz="0" w:space="0" w:color="auto"/>
                <w:right w:val="none" w:sz="0" w:space="0" w:color="auto"/>
              </w:divBdr>
              <w:divsChild>
                <w:div w:id="2013870324">
                  <w:marLeft w:val="0"/>
                  <w:marRight w:val="0"/>
                  <w:marTop w:val="0"/>
                  <w:marBottom w:val="0"/>
                  <w:divBdr>
                    <w:top w:val="none" w:sz="0" w:space="0" w:color="auto"/>
                    <w:left w:val="none" w:sz="0" w:space="0" w:color="auto"/>
                    <w:bottom w:val="none" w:sz="0" w:space="0" w:color="auto"/>
                    <w:right w:val="none" w:sz="0" w:space="0" w:color="auto"/>
                  </w:divBdr>
                </w:div>
              </w:divsChild>
            </w:div>
            <w:div w:id="1526744759">
              <w:marLeft w:val="0"/>
              <w:marRight w:val="0"/>
              <w:marTop w:val="0"/>
              <w:marBottom w:val="0"/>
              <w:divBdr>
                <w:top w:val="none" w:sz="0" w:space="0" w:color="auto"/>
                <w:left w:val="none" w:sz="0" w:space="0" w:color="auto"/>
                <w:bottom w:val="none" w:sz="0" w:space="0" w:color="auto"/>
                <w:right w:val="none" w:sz="0" w:space="0" w:color="auto"/>
              </w:divBdr>
              <w:divsChild>
                <w:div w:id="764111609">
                  <w:marLeft w:val="0"/>
                  <w:marRight w:val="0"/>
                  <w:marTop w:val="0"/>
                  <w:marBottom w:val="0"/>
                  <w:divBdr>
                    <w:top w:val="none" w:sz="0" w:space="0" w:color="auto"/>
                    <w:left w:val="none" w:sz="0" w:space="0" w:color="auto"/>
                    <w:bottom w:val="none" w:sz="0" w:space="0" w:color="auto"/>
                    <w:right w:val="none" w:sz="0" w:space="0" w:color="auto"/>
                  </w:divBdr>
                </w:div>
                <w:div w:id="2102144482">
                  <w:marLeft w:val="0"/>
                  <w:marRight w:val="0"/>
                  <w:marTop w:val="0"/>
                  <w:marBottom w:val="0"/>
                  <w:divBdr>
                    <w:top w:val="none" w:sz="0" w:space="0" w:color="auto"/>
                    <w:left w:val="none" w:sz="0" w:space="0" w:color="auto"/>
                    <w:bottom w:val="none" w:sz="0" w:space="0" w:color="auto"/>
                    <w:right w:val="none" w:sz="0" w:space="0" w:color="auto"/>
                  </w:divBdr>
                </w:div>
              </w:divsChild>
            </w:div>
            <w:div w:id="1538547565">
              <w:marLeft w:val="0"/>
              <w:marRight w:val="0"/>
              <w:marTop w:val="0"/>
              <w:marBottom w:val="0"/>
              <w:divBdr>
                <w:top w:val="none" w:sz="0" w:space="0" w:color="auto"/>
                <w:left w:val="none" w:sz="0" w:space="0" w:color="auto"/>
                <w:bottom w:val="none" w:sz="0" w:space="0" w:color="auto"/>
                <w:right w:val="none" w:sz="0" w:space="0" w:color="auto"/>
              </w:divBdr>
            </w:div>
          </w:divsChild>
        </w:div>
        <w:div w:id="1606376101">
          <w:marLeft w:val="0"/>
          <w:marRight w:val="0"/>
          <w:marTop w:val="0"/>
          <w:marBottom w:val="0"/>
          <w:divBdr>
            <w:top w:val="none" w:sz="0" w:space="0" w:color="auto"/>
            <w:left w:val="none" w:sz="0" w:space="0" w:color="auto"/>
            <w:bottom w:val="none" w:sz="0" w:space="0" w:color="auto"/>
            <w:right w:val="none" w:sz="0" w:space="0" w:color="auto"/>
          </w:divBdr>
          <w:divsChild>
            <w:div w:id="364599465">
              <w:marLeft w:val="0"/>
              <w:marRight w:val="0"/>
              <w:marTop w:val="0"/>
              <w:marBottom w:val="0"/>
              <w:divBdr>
                <w:top w:val="none" w:sz="0" w:space="0" w:color="auto"/>
                <w:left w:val="none" w:sz="0" w:space="0" w:color="auto"/>
                <w:bottom w:val="none" w:sz="0" w:space="0" w:color="auto"/>
                <w:right w:val="none" w:sz="0" w:space="0" w:color="auto"/>
              </w:divBdr>
              <w:divsChild>
                <w:div w:id="240481322">
                  <w:marLeft w:val="480"/>
                  <w:marRight w:val="0"/>
                  <w:marTop w:val="300"/>
                  <w:marBottom w:val="150"/>
                  <w:divBdr>
                    <w:top w:val="none" w:sz="0" w:space="0" w:color="auto"/>
                    <w:left w:val="none" w:sz="0" w:space="0" w:color="auto"/>
                    <w:bottom w:val="none" w:sz="0" w:space="0" w:color="auto"/>
                    <w:right w:val="none" w:sz="0" w:space="0" w:color="auto"/>
                  </w:divBdr>
                </w:div>
                <w:div w:id="3173419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81888313">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7854020">
      <w:bodyDiv w:val="1"/>
      <w:marLeft w:val="0"/>
      <w:marRight w:val="0"/>
      <w:marTop w:val="0"/>
      <w:marBottom w:val="0"/>
      <w:divBdr>
        <w:top w:val="none" w:sz="0" w:space="0" w:color="auto"/>
        <w:left w:val="none" w:sz="0" w:space="0" w:color="auto"/>
        <w:bottom w:val="none" w:sz="0" w:space="0" w:color="auto"/>
        <w:right w:val="none" w:sz="0" w:space="0" w:color="auto"/>
      </w:divBdr>
      <w:divsChild>
        <w:div w:id="559052602">
          <w:marLeft w:val="0"/>
          <w:marRight w:val="0"/>
          <w:marTop w:val="0"/>
          <w:marBottom w:val="0"/>
          <w:divBdr>
            <w:top w:val="none" w:sz="0" w:space="0" w:color="auto"/>
            <w:left w:val="none" w:sz="0" w:space="0" w:color="auto"/>
            <w:bottom w:val="none" w:sz="0" w:space="0" w:color="auto"/>
            <w:right w:val="none" w:sz="0" w:space="0" w:color="auto"/>
          </w:divBdr>
        </w:div>
      </w:divsChild>
    </w:div>
    <w:div w:id="352460500">
      <w:bodyDiv w:val="1"/>
      <w:marLeft w:val="0"/>
      <w:marRight w:val="0"/>
      <w:marTop w:val="0"/>
      <w:marBottom w:val="0"/>
      <w:divBdr>
        <w:top w:val="none" w:sz="0" w:space="0" w:color="auto"/>
        <w:left w:val="none" w:sz="0" w:space="0" w:color="auto"/>
        <w:bottom w:val="none" w:sz="0" w:space="0" w:color="auto"/>
        <w:right w:val="none" w:sz="0" w:space="0" w:color="auto"/>
      </w:divBdr>
    </w:div>
    <w:div w:id="412048620">
      <w:bodyDiv w:val="1"/>
      <w:marLeft w:val="0"/>
      <w:marRight w:val="0"/>
      <w:marTop w:val="0"/>
      <w:marBottom w:val="0"/>
      <w:divBdr>
        <w:top w:val="none" w:sz="0" w:space="0" w:color="auto"/>
        <w:left w:val="none" w:sz="0" w:space="0" w:color="auto"/>
        <w:bottom w:val="none" w:sz="0" w:space="0" w:color="auto"/>
        <w:right w:val="none" w:sz="0" w:space="0" w:color="auto"/>
      </w:divBdr>
      <w:divsChild>
        <w:div w:id="1557938451">
          <w:marLeft w:val="0"/>
          <w:marRight w:val="0"/>
          <w:marTop w:val="0"/>
          <w:marBottom w:val="0"/>
          <w:divBdr>
            <w:top w:val="none" w:sz="0" w:space="0" w:color="auto"/>
            <w:left w:val="none" w:sz="0" w:space="0" w:color="auto"/>
            <w:bottom w:val="none" w:sz="0" w:space="0" w:color="auto"/>
            <w:right w:val="none" w:sz="0" w:space="0" w:color="auto"/>
          </w:divBdr>
        </w:div>
      </w:divsChild>
    </w:div>
    <w:div w:id="468672415">
      <w:bodyDiv w:val="1"/>
      <w:marLeft w:val="0"/>
      <w:marRight w:val="0"/>
      <w:marTop w:val="0"/>
      <w:marBottom w:val="0"/>
      <w:divBdr>
        <w:top w:val="none" w:sz="0" w:space="0" w:color="auto"/>
        <w:left w:val="none" w:sz="0" w:space="0" w:color="auto"/>
        <w:bottom w:val="none" w:sz="0" w:space="0" w:color="auto"/>
        <w:right w:val="none" w:sz="0" w:space="0" w:color="auto"/>
      </w:divBdr>
      <w:divsChild>
        <w:div w:id="2068335278">
          <w:marLeft w:val="0"/>
          <w:marRight w:val="0"/>
          <w:marTop w:val="0"/>
          <w:marBottom w:val="0"/>
          <w:divBdr>
            <w:top w:val="none" w:sz="0" w:space="0" w:color="auto"/>
            <w:left w:val="none" w:sz="0" w:space="0" w:color="auto"/>
            <w:bottom w:val="none" w:sz="0" w:space="0" w:color="auto"/>
            <w:right w:val="none" w:sz="0" w:space="0" w:color="auto"/>
          </w:divBdr>
          <w:divsChild>
            <w:div w:id="509491300">
              <w:marLeft w:val="0"/>
              <w:marRight w:val="0"/>
              <w:marTop w:val="0"/>
              <w:marBottom w:val="0"/>
              <w:divBdr>
                <w:top w:val="none" w:sz="0" w:space="0" w:color="auto"/>
                <w:left w:val="none" w:sz="0" w:space="0" w:color="auto"/>
                <w:bottom w:val="none" w:sz="0" w:space="0" w:color="auto"/>
                <w:right w:val="none" w:sz="0" w:space="0" w:color="auto"/>
              </w:divBdr>
              <w:divsChild>
                <w:div w:id="20161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88955">
      <w:bodyDiv w:val="1"/>
      <w:marLeft w:val="0"/>
      <w:marRight w:val="0"/>
      <w:marTop w:val="0"/>
      <w:marBottom w:val="0"/>
      <w:divBdr>
        <w:top w:val="none" w:sz="0" w:space="0" w:color="auto"/>
        <w:left w:val="none" w:sz="0" w:space="0" w:color="auto"/>
        <w:bottom w:val="none" w:sz="0" w:space="0" w:color="auto"/>
        <w:right w:val="none" w:sz="0" w:space="0" w:color="auto"/>
      </w:divBdr>
      <w:divsChild>
        <w:div w:id="1270627296">
          <w:marLeft w:val="0"/>
          <w:marRight w:val="0"/>
          <w:marTop w:val="0"/>
          <w:marBottom w:val="0"/>
          <w:divBdr>
            <w:top w:val="none" w:sz="0" w:space="0" w:color="auto"/>
            <w:left w:val="none" w:sz="0" w:space="0" w:color="auto"/>
            <w:bottom w:val="none" w:sz="0" w:space="0" w:color="auto"/>
            <w:right w:val="none" w:sz="0" w:space="0" w:color="auto"/>
          </w:divBdr>
        </w:div>
      </w:divsChild>
    </w:div>
    <w:div w:id="705175902">
      <w:bodyDiv w:val="1"/>
      <w:marLeft w:val="0"/>
      <w:marRight w:val="0"/>
      <w:marTop w:val="0"/>
      <w:marBottom w:val="0"/>
      <w:divBdr>
        <w:top w:val="none" w:sz="0" w:space="0" w:color="auto"/>
        <w:left w:val="none" w:sz="0" w:space="0" w:color="auto"/>
        <w:bottom w:val="none" w:sz="0" w:space="0" w:color="auto"/>
        <w:right w:val="none" w:sz="0" w:space="0" w:color="auto"/>
      </w:divBdr>
      <w:divsChild>
        <w:div w:id="419640316">
          <w:marLeft w:val="-225"/>
          <w:marRight w:val="-225"/>
          <w:marTop w:val="0"/>
          <w:marBottom w:val="0"/>
          <w:divBdr>
            <w:top w:val="none" w:sz="0" w:space="0" w:color="auto"/>
            <w:left w:val="none" w:sz="0" w:space="0" w:color="auto"/>
            <w:bottom w:val="none" w:sz="0" w:space="0" w:color="auto"/>
            <w:right w:val="none" w:sz="0" w:space="0" w:color="auto"/>
          </w:divBdr>
          <w:divsChild>
            <w:div w:id="1644503990">
              <w:marLeft w:val="0"/>
              <w:marRight w:val="0"/>
              <w:marTop w:val="0"/>
              <w:marBottom w:val="0"/>
              <w:divBdr>
                <w:top w:val="none" w:sz="0" w:space="0" w:color="auto"/>
                <w:left w:val="none" w:sz="0" w:space="0" w:color="auto"/>
                <w:bottom w:val="none" w:sz="0" w:space="0" w:color="auto"/>
                <w:right w:val="none" w:sz="0" w:space="0" w:color="auto"/>
              </w:divBdr>
            </w:div>
          </w:divsChild>
        </w:div>
        <w:div w:id="1488939527">
          <w:marLeft w:val="-225"/>
          <w:marRight w:val="-225"/>
          <w:marTop w:val="0"/>
          <w:marBottom w:val="0"/>
          <w:divBdr>
            <w:top w:val="none" w:sz="0" w:space="0" w:color="auto"/>
            <w:left w:val="none" w:sz="0" w:space="0" w:color="auto"/>
            <w:bottom w:val="none" w:sz="0" w:space="0" w:color="auto"/>
            <w:right w:val="none" w:sz="0" w:space="0" w:color="auto"/>
          </w:divBdr>
        </w:div>
      </w:divsChild>
    </w:div>
    <w:div w:id="799104406">
      <w:bodyDiv w:val="1"/>
      <w:marLeft w:val="0"/>
      <w:marRight w:val="0"/>
      <w:marTop w:val="0"/>
      <w:marBottom w:val="0"/>
      <w:divBdr>
        <w:top w:val="none" w:sz="0" w:space="0" w:color="auto"/>
        <w:left w:val="none" w:sz="0" w:space="0" w:color="auto"/>
        <w:bottom w:val="none" w:sz="0" w:space="0" w:color="auto"/>
        <w:right w:val="none" w:sz="0" w:space="0" w:color="auto"/>
      </w:divBdr>
      <w:divsChild>
        <w:div w:id="471942991">
          <w:marLeft w:val="0"/>
          <w:marRight w:val="0"/>
          <w:marTop w:val="0"/>
          <w:marBottom w:val="0"/>
          <w:divBdr>
            <w:top w:val="none" w:sz="0" w:space="0" w:color="auto"/>
            <w:left w:val="single" w:sz="24" w:space="8" w:color="D8DDE6"/>
            <w:bottom w:val="none" w:sz="0" w:space="0" w:color="auto"/>
            <w:right w:val="none" w:sz="0" w:space="0" w:color="auto"/>
          </w:divBdr>
        </w:div>
      </w:divsChild>
    </w:div>
    <w:div w:id="938870264">
      <w:bodyDiv w:val="1"/>
      <w:marLeft w:val="0"/>
      <w:marRight w:val="0"/>
      <w:marTop w:val="0"/>
      <w:marBottom w:val="0"/>
      <w:divBdr>
        <w:top w:val="none" w:sz="0" w:space="0" w:color="auto"/>
        <w:left w:val="none" w:sz="0" w:space="0" w:color="auto"/>
        <w:bottom w:val="none" w:sz="0" w:space="0" w:color="auto"/>
        <w:right w:val="none" w:sz="0" w:space="0" w:color="auto"/>
      </w:divBdr>
      <w:divsChild>
        <w:div w:id="1652713060">
          <w:marLeft w:val="0"/>
          <w:marRight w:val="0"/>
          <w:marTop w:val="0"/>
          <w:marBottom w:val="0"/>
          <w:divBdr>
            <w:top w:val="none" w:sz="0" w:space="0" w:color="auto"/>
            <w:left w:val="none" w:sz="0" w:space="0" w:color="auto"/>
            <w:bottom w:val="none" w:sz="0" w:space="0" w:color="auto"/>
            <w:right w:val="none" w:sz="0" w:space="0" w:color="auto"/>
          </w:divBdr>
        </w:div>
      </w:divsChild>
    </w:div>
    <w:div w:id="1080322765">
      <w:bodyDiv w:val="1"/>
      <w:marLeft w:val="0"/>
      <w:marRight w:val="0"/>
      <w:marTop w:val="0"/>
      <w:marBottom w:val="0"/>
      <w:divBdr>
        <w:top w:val="none" w:sz="0" w:space="0" w:color="auto"/>
        <w:left w:val="none" w:sz="0" w:space="0" w:color="auto"/>
        <w:bottom w:val="none" w:sz="0" w:space="0" w:color="auto"/>
        <w:right w:val="none" w:sz="0" w:space="0" w:color="auto"/>
      </w:divBdr>
      <w:divsChild>
        <w:div w:id="1468357643">
          <w:marLeft w:val="0"/>
          <w:marRight w:val="0"/>
          <w:marTop w:val="0"/>
          <w:marBottom w:val="0"/>
          <w:divBdr>
            <w:top w:val="none" w:sz="0" w:space="0" w:color="auto"/>
            <w:left w:val="none" w:sz="0" w:space="0" w:color="auto"/>
            <w:bottom w:val="none" w:sz="0" w:space="0" w:color="auto"/>
            <w:right w:val="none" w:sz="0" w:space="0" w:color="auto"/>
          </w:divBdr>
        </w:div>
      </w:divsChild>
    </w:div>
    <w:div w:id="1127428127">
      <w:bodyDiv w:val="1"/>
      <w:marLeft w:val="0"/>
      <w:marRight w:val="0"/>
      <w:marTop w:val="0"/>
      <w:marBottom w:val="0"/>
      <w:divBdr>
        <w:top w:val="none" w:sz="0" w:space="0" w:color="auto"/>
        <w:left w:val="none" w:sz="0" w:space="0" w:color="auto"/>
        <w:bottom w:val="none" w:sz="0" w:space="0" w:color="auto"/>
        <w:right w:val="none" w:sz="0" w:space="0" w:color="auto"/>
      </w:divBdr>
      <w:divsChild>
        <w:div w:id="2116555755">
          <w:marLeft w:val="0"/>
          <w:marRight w:val="0"/>
          <w:marTop w:val="0"/>
          <w:marBottom w:val="0"/>
          <w:divBdr>
            <w:top w:val="none" w:sz="0" w:space="0" w:color="auto"/>
            <w:left w:val="none" w:sz="0" w:space="0" w:color="auto"/>
            <w:bottom w:val="none" w:sz="0" w:space="0" w:color="auto"/>
            <w:right w:val="none" w:sz="0" w:space="0" w:color="auto"/>
          </w:divBdr>
          <w:divsChild>
            <w:div w:id="1537737120">
              <w:marLeft w:val="0"/>
              <w:marRight w:val="0"/>
              <w:marTop w:val="15"/>
              <w:marBottom w:val="0"/>
              <w:divBdr>
                <w:top w:val="none" w:sz="0" w:space="0" w:color="auto"/>
                <w:left w:val="none" w:sz="0" w:space="0" w:color="auto"/>
                <w:bottom w:val="none" w:sz="0" w:space="0" w:color="auto"/>
                <w:right w:val="none" w:sz="0" w:space="0" w:color="auto"/>
              </w:divBdr>
              <w:divsChild>
                <w:div w:id="1282834386">
                  <w:marLeft w:val="0"/>
                  <w:marRight w:val="0"/>
                  <w:marTop w:val="0"/>
                  <w:marBottom w:val="0"/>
                  <w:divBdr>
                    <w:top w:val="none" w:sz="0" w:space="0" w:color="auto"/>
                    <w:left w:val="none" w:sz="0" w:space="0" w:color="auto"/>
                    <w:bottom w:val="none" w:sz="0" w:space="0" w:color="auto"/>
                    <w:right w:val="none" w:sz="0" w:space="0" w:color="auto"/>
                  </w:divBdr>
                  <w:divsChild>
                    <w:div w:id="45615294">
                      <w:marLeft w:val="0"/>
                      <w:marRight w:val="0"/>
                      <w:marTop w:val="0"/>
                      <w:marBottom w:val="0"/>
                      <w:divBdr>
                        <w:top w:val="none" w:sz="0" w:space="0" w:color="auto"/>
                        <w:left w:val="none" w:sz="0" w:space="0" w:color="auto"/>
                        <w:bottom w:val="none" w:sz="0" w:space="0" w:color="auto"/>
                        <w:right w:val="none" w:sz="0" w:space="0" w:color="auto"/>
                      </w:divBdr>
                    </w:div>
                    <w:div w:id="1250506040">
                      <w:marLeft w:val="0"/>
                      <w:marRight w:val="0"/>
                      <w:marTop w:val="0"/>
                      <w:marBottom w:val="0"/>
                      <w:divBdr>
                        <w:top w:val="none" w:sz="0" w:space="0" w:color="auto"/>
                        <w:left w:val="none" w:sz="0" w:space="0" w:color="auto"/>
                        <w:bottom w:val="none" w:sz="0" w:space="0" w:color="auto"/>
                        <w:right w:val="none" w:sz="0" w:space="0" w:color="auto"/>
                      </w:divBdr>
                      <w:divsChild>
                        <w:div w:id="1940872609">
                          <w:marLeft w:val="0"/>
                          <w:marRight w:val="0"/>
                          <w:marTop w:val="0"/>
                          <w:marBottom w:val="0"/>
                          <w:divBdr>
                            <w:top w:val="none" w:sz="0" w:space="0" w:color="auto"/>
                            <w:left w:val="none" w:sz="0" w:space="0" w:color="auto"/>
                            <w:bottom w:val="none" w:sz="0" w:space="0" w:color="auto"/>
                            <w:right w:val="none" w:sz="0" w:space="0" w:color="auto"/>
                          </w:divBdr>
                        </w:div>
                        <w:div w:id="253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09053">
              <w:marLeft w:val="0"/>
              <w:marRight w:val="0"/>
              <w:marTop w:val="0"/>
              <w:marBottom w:val="0"/>
              <w:divBdr>
                <w:top w:val="none" w:sz="0" w:space="0" w:color="auto"/>
                <w:left w:val="none" w:sz="0" w:space="0" w:color="auto"/>
                <w:bottom w:val="none" w:sz="0" w:space="0" w:color="auto"/>
                <w:right w:val="none" w:sz="0" w:space="0" w:color="auto"/>
              </w:divBdr>
              <w:divsChild>
                <w:div w:id="47998429">
                  <w:marLeft w:val="0"/>
                  <w:marRight w:val="0"/>
                  <w:marTop w:val="0"/>
                  <w:marBottom w:val="0"/>
                  <w:divBdr>
                    <w:top w:val="none" w:sz="0" w:space="0" w:color="auto"/>
                    <w:left w:val="none" w:sz="0" w:space="0" w:color="auto"/>
                    <w:bottom w:val="none" w:sz="0" w:space="0" w:color="auto"/>
                    <w:right w:val="none" w:sz="0" w:space="0" w:color="auto"/>
                  </w:divBdr>
                  <w:divsChild>
                    <w:div w:id="13624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49737">
          <w:marLeft w:val="0"/>
          <w:marRight w:val="0"/>
          <w:marTop w:val="0"/>
          <w:marBottom w:val="0"/>
          <w:divBdr>
            <w:top w:val="none" w:sz="0" w:space="0" w:color="auto"/>
            <w:left w:val="none" w:sz="0" w:space="0" w:color="auto"/>
            <w:bottom w:val="none" w:sz="0" w:space="0" w:color="auto"/>
            <w:right w:val="none" w:sz="0" w:space="0" w:color="auto"/>
          </w:divBdr>
          <w:divsChild>
            <w:div w:id="2146313000">
              <w:marLeft w:val="0"/>
              <w:marRight w:val="0"/>
              <w:marTop w:val="0"/>
              <w:marBottom w:val="0"/>
              <w:divBdr>
                <w:top w:val="none" w:sz="0" w:space="0" w:color="auto"/>
                <w:left w:val="none" w:sz="0" w:space="0" w:color="auto"/>
                <w:bottom w:val="none" w:sz="0" w:space="0" w:color="auto"/>
                <w:right w:val="none" w:sz="0" w:space="0" w:color="auto"/>
              </w:divBdr>
              <w:divsChild>
                <w:div w:id="1667705747">
                  <w:marLeft w:val="0"/>
                  <w:marRight w:val="0"/>
                  <w:marTop w:val="0"/>
                  <w:marBottom w:val="0"/>
                  <w:divBdr>
                    <w:top w:val="none" w:sz="0" w:space="0" w:color="auto"/>
                    <w:left w:val="none" w:sz="0" w:space="0" w:color="auto"/>
                    <w:bottom w:val="none" w:sz="0" w:space="0" w:color="auto"/>
                    <w:right w:val="none" w:sz="0" w:space="0" w:color="auto"/>
                  </w:divBdr>
                  <w:divsChild>
                    <w:div w:id="1282958936">
                      <w:marLeft w:val="0"/>
                      <w:marRight w:val="0"/>
                      <w:marTop w:val="0"/>
                      <w:marBottom w:val="0"/>
                      <w:divBdr>
                        <w:top w:val="none" w:sz="0" w:space="0" w:color="auto"/>
                        <w:left w:val="none" w:sz="0" w:space="0" w:color="auto"/>
                        <w:bottom w:val="none" w:sz="0" w:space="0" w:color="auto"/>
                        <w:right w:val="none" w:sz="0" w:space="0" w:color="auto"/>
                      </w:divBdr>
                    </w:div>
                  </w:divsChild>
                </w:div>
                <w:div w:id="1193303047">
                  <w:marLeft w:val="0"/>
                  <w:marRight w:val="0"/>
                  <w:marTop w:val="0"/>
                  <w:marBottom w:val="0"/>
                  <w:divBdr>
                    <w:top w:val="none" w:sz="0" w:space="0" w:color="auto"/>
                    <w:left w:val="none" w:sz="0" w:space="0" w:color="auto"/>
                    <w:bottom w:val="none" w:sz="0" w:space="0" w:color="auto"/>
                    <w:right w:val="none" w:sz="0" w:space="0" w:color="auto"/>
                  </w:divBdr>
                </w:div>
                <w:div w:id="738600023">
                  <w:marLeft w:val="0"/>
                  <w:marRight w:val="0"/>
                  <w:marTop w:val="0"/>
                  <w:marBottom w:val="0"/>
                  <w:divBdr>
                    <w:top w:val="none" w:sz="0" w:space="0" w:color="auto"/>
                    <w:left w:val="none" w:sz="0" w:space="0" w:color="auto"/>
                    <w:bottom w:val="none" w:sz="0" w:space="0" w:color="auto"/>
                    <w:right w:val="none" w:sz="0" w:space="0" w:color="auto"/>
                  </w:divBdr>
                  <w:divsChild>
                    <w:div w:id="610088579">
                      <w:marLeft w:val="0"/>
                      <w:marRight w:val="0"/>
                      <w:marTop w:val="0"/>
                      <w:marBottom w:val="0"/>
                      <w:divBdr>
                        <w:top w:val="none" w:sz="0" w:space="0" w:color="auto"/>
                        <w:left w:val="none" w:sz="0" w:space="0" w:color="auto"/>
                        <w:bottom w:val="none" w:sz="0" w:space="0" w:color="auto"/>
                        <w:right w:val="none" w:sz="0" w:space="0" w:color="auto"/>
                      </w:divBdr>
                    </w:div>
                    <w:div w:id="1918632007">
                      <w:marLeft w:val="0"/>
                      <w:marRight w:val="0"/>
                      <w:marTop w:val="0"/>
                      <w:marBottom w:val="0"/>
                      <w:divBdr>
                        <w:top w:val="none" w:sz="0" w:space="0" w:color="auto"/>
                        <w:left w:val="none" w:sz="0" w:space="0" w:color="auto"/>
                        <w:bottom w:val="none" w:sz="0" w:space="0" w:color="auto"/>
                        <w:right w:val="none" w:sz="0" w:space="0" w:color="auto"/>
                      </w:divBdr>
                      <w:divsChild>
                        <w:div w:id="1349796763">
                          <w:marLeft w:val="0"/>
                          <w:marRight w:val="0"/>
                          <w:marTop w:val="0"/>
                          <w:marBottom w:val="0"/>
                          <w:divBdr>
                            <w:top w:val="none" w:sz="0" w:space="0" w:color="auto"/>
                            <w:left w:val="none" w:sz="0" w:space="0" w:color="auto"/>
                            <w:bottom w:val="none" w:sz="0" w:space="0" w:color="auto"/>
                            <w:right w:val="none" w:sz="0" w:space="0" w:color="auto"/>
                          </w:divBdr>
                          <w:divsChild>
                            <w:div w:id="1240672254">
                              <w:marLeft w:val="0"/>
                              <w:marRight w:val="0"/>
                              <w:marTop w:val="0"/>
                              <w:marBottom w:val="0"/>
                              <w:divBdr>
                                <w:top w:val="none" w:sz="0" w:space="0" w:color="auto"/>
                                <w:left w:val="none" w:sz="0" w:space="0" w:color="auto"/>
                                <w:bottom w:val="none" w:sz="0" w:space="0" w:color="auto"/>
                                <w:right w:val="none" w:sz="0" w:space="0" w:color="auto"/>
                              </w:divBdr>
                              <w:divsChild>
                                <w:div w:id="1141189757">
                                  <w:marLeft w:val="0"/>
                                  <w:marRight w:val="0"/>
                                  <w:marTop w:val="0"/>
                                  <w:marBottom w:val="0"/>
                                  <w:divBdr>
                                    <w:top w:val="none" w:sz="0" w:space="0" w:color="auto"/>
                                    <w:left w:val="none" w:sz="0" w:space="0" w:color="auto"/>
                                    <w:bottom w:val="none" w:sz="0" w:space="0" w:color="auto"/>
                                    <w:right w:val="none" w:sz="0" w:space="0" w:color="auto"/>
                                  </w:divBdr>
                                  <w:divsChild>
                                    <w:div w:id="462894185">
                                      <w:marLeft w:val="0"/>
                                      <w:marRight w:val="0"/>
                                      <w:marTop w:val="0"/>
                                      <w:marBottom w:val="0"/>
                                      <w:divBdr>
                                        <w:top w:val="none" w:sz="0" w:space="0" w:color="auto"/>
                                        <w:left w:val="none" w:sz="0" w:space="0" w:color="auto"/>
                                        <w:bottom w:val="none" w:sz="0" w:space="0" w:color="auto"/>
                                        <w:right w:val="none" w:sz="0" w:space="0" w:color="auto"/>
                                      </w:divBdr>
                                    </w:div>
                                    <w:div w:id="73763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052729">
                          <w:marLeft w:val="0"/>
                          <w:marRight w:val="0"/>
                          <w:marTop w:val="0"/>
                          <w:marBottom w:val="0"/>
                          <w:divBdr>
                            <w:top w:val="none" w:sz="0" w:space="0" w:color="auto"/>
                            <w:left w:val="none" w:sz="0" w:space="0" w:color="auto"/>
                            <w:bottom w:val="none" w:sz="0" w:space="0" w:color="auto"/>
                            <w:right w:val="none" w:sz="0" w:space="0" w:color="auto"/>
                          </w:divBdr>
                        </w:div>
                        <w:div w:id="20747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2414">
                  <w:marLeft w:val="0"/>
                  <w:marRight w:val="0"/>
                  <w:marTop w:val="0"/>
                  <w:marBottom w:val="0"/>
                  <w:divBdr>
                    <w:top w:val="none" w:sz="0" w:space="0" w:color="auto"/>
                    <w:left w:val="none" w:sz="0" w:space="0" w:color="auto"/>
                    <w:bottom w:val="none" w:sz="0" w:space="0" w:color="auto"/>
                    <w:right w:val="none" w:sz="0" w:space="0" w:color="auto"/>
                  </w:divBdr>
                  <w:divsChild>
                    <w:div w:id="1143935983">
                      <w:marLeft w:val="0"/>
                      <w:marRight w:val="0"/>
                      <w:marTop w:val="0"/>
                      <w:marBottom w:val="0"/>
                      <w:divBdr>
                        <w:top w:val="none" w:sz="0" w:space="0" w:color="auto"/>
                        <w:left w:val="none" w:sz="0" w:space="0" w:color="auto"/>
                        <w:bottom w:val="none" w:sz="0" w:space="0" w:color="auto"/>
                        <w:right w:val="none" w:sz="0" w:space="0" w:color="auto"/>
                      </w:divBdr>
                      <w:divsChild>
                        <w:div w:id="1404374986">
                          <w:marLeft w:val="0"/>
                          <w:marRight w:val="0"/>
                          <w:marTop w:val="0"/>
                          <w:marBottom w:val="0"/>
                          <w:divBdr>
                            <w:top w:val="none" w:sz="0" w:space="0" w:color="auto"/>
                            <w:left w:val="none" w:sz="0" w:space="0" w:color="auto"/>
                            <w:bottom w:val="none" w:sz="0" w:space="0" w:color="auto"/>
                            <w:right w:val="none" w:sz="0" w:space="0" w:color="auto"/>
                          </w:divBdr>
                          <w:divsChild>
                            <w:div w:id="724722267">
                              <w:marLeft w:val="0"/>
                              <w:marRight w:val="0"/>
                              <w:marTop w:val="0"/>
                              <w:marBottom w:val="0"/>
                              <w:divBdr>
                                <w:top w:val="none" w:sz="0" w:space="0" w:color="auto"/>
                                <w:left w:val="none" w:sz="0" w:space="0" w:color="auto"/>
                                <w:bottom w:val="none" w:sz="0" w:space="0" w:color="auto"/>
                                <w:right w:val="none" w:sz="0" w:space="0" w:color="auto"/>
                              </w:divBdr>
                              <w:divsChild>
                                <w:div w:id="909003375">
                                  <w:marLeft w:val="0"/>
                                  <w:marRight w:val="0"/>
                                  <w:marTop w:val="0"/>
                                  <w:marBottom w:val="0"/>
                                  <w:divBdr>
                                    <w:top w:val="none" w:sz="0" w:space="0" w:color="auto"/>
                                    <w:left w:val="none" w:sz="0" w:space="0" w:color="auto"/>
                                    <w:bottom w:val="none" w:sz="0" w:space="0" w:color="auto"/>
                                    <w:right w:val="none" w:sz="0" w:space="0" w:color="auto"/>
                                  </w:divBdr>
                                  <w:divsChild>
                                    <w:div w:id="89934390">
                                      <w:marLeft w:val="0"/>
                                      <w:marRight w:val="0"/>
                                      <w:marTop w:val="0"/>
                                      <w:marBottom w:val="0"/>
                                      <w:divBdr>
                                        <w:top w:val="none" w:sz="0" w:space="0" w:color="auto"/>
                                        <w:left w:val="none" w:sz="0" w:space="0" w:color="auto"/>
                                        <w:bottom w:val="none" w:sz="0" w:space="0" w:color="auto"/>
                                        <w:right w:val="none" w:sz="0" w:space="0" w:color="auto"/>
                                      </w:divBdr>
                                    </w:div>
                                    <w:div w:id="4162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0190">
                              <w:marLeft w:val="0"/>
                              <w:marRight w:val="0"/>
                              <w:marTop w:val="0"/>
                              <w:marBottom w:val="0"/>
                              <w:divBdr>
                                <w:top w:val="none" w:sz="0" w:space="0" w:color="auto"/>
                                <w:left w:val="none" w:sz="0" w:space="0" w:color="auto"/>
                                <w:bottom w:val="none" w:sz="0" w:space="0" w:color="auto"/>
                                <w:right w:val="none" w:sz="0" w:space="0" w:color="auto"/>
                              </w:divBdr>
                              <w:divsChild>
                                <w:div w:id="1990085609">
                                  <w:marLeft w:val="0"/>
                                  <w:marRight w:val="0"/>
                                  <w:marTop w:val="0"/>
                                  <w:marBottom w:val="0"/>
                                  <w:divBdr>
                                    <w:top w:val="none" w:sz="0" w:space="0" w:color="auto"/>
                                    <w:left w:val="none" w:sz="0" w:space="0" w:color="auto"/>
                                    <w:bottom w:val="none" w:sz="0" w:space="0" w:color="auto"/>
                                    <w:right w:val="none" w:sz="0" w:space="0" w:color="auto"/>
                                  </w:divBdr>
                                  <w:divsChild>
                                    <w:div w:id="278613856">
                                      <w:marLeft w:val="0"/>
                                      <w:marRight w:val="0"/>
                                      <w:marTop w:val="0"/>
                                      <w:marBottom w:val="0"/>
                                      <w:divBdr>
                                        <w:top w:val="none" w:sz="0" w:space="0" w:color="auto"/>
                                        <w:left w:val="none" w:sz="0" w:space="0" w:color="auto"/>
                                        <w:bottom w:val="none" w:sz="0" w:space="0" w:color="auto"/>
                                        <w:right w:val="none" w:sz="0" w:space="0" w:color="auto"/>
                                      </w:divBdr>
                                    </w:div>
                                    <w:div w:id="1212306040">
                                      <w:marLeft w:val="0"/>
                                      <w:marRight w:val="0"/>
                                      <w:marTop w:val="0"/>
                                      <w:marBottom w:val="0"/>
                                      <w:divBdr>
                                        <w:top w:val="none" w:sz="0" w:space="0" w:color="auto"/>
                                        <w:left w:val="none" w:sz="0" w:space="0" w:color="auto"/>
                                        <w:bottom w:val="none" w:sz="0" w:space="0" w:color="auto"/>
                                        <w:right w:val="none" w:sz="0" w:space="0" w:color="auto"/>
                                      </w:divBdr>
                                    </w:div>
                                    <w:div w:id="96875344">
                                      <w:marLeft w:val="0"/>
                                      <w:marRight w:val="0"/>
                                      <w:marTop w:val="0"/>
                                      <w:marBottom w:val="0"/>
                                      <w:divBdr>
                                        <w:top w:val="none" w:sz="0" w:space="0" w:color="auto"/>
                                        <w:left w:val="none" w:sz="0" w:space="0" w:color="auto"/>
                                        <w:bottom w:val="none" w:sz="0" w:space="0" w:color="auto"/>
                                        <w:right w:val="none" w:sz="0" w:space="0" w:color="auto"/>
                                      </w:divBdr>
                                    </w:div>
                                    <w:div w:id="7612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8743">
                              <w:marLeft w:val="0"/>
                              <w:marRight w:val="0"/>
                              <w:marTop w:val="0"/>
                              <w:marBottom w:val="0"/>
                              <w:divBdr>
                                <w:top w:val="none" w:sz="0" w:space="0" w:color="auto"/>
                                <w:left w:val="none" w:sz="0" w:space="0" w:color="auto"/>
                                <w:bottom w:val="none" w:sz="0" w:space="0" w:color="auto"/>
                                <w:right w:val="none" w:sz="0" w:space="0" w:color="auto"/>
                              </w:divBdr>
                              <w:divsChild>
                                <w:div w:id="6420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1446">
                      <w:marLeft w:val="0"/>
                      <w:marRight w:val="0"/>
                      <w:marTop w:val="0"/>
                      <w:marBottom w:val="0"/>
                      <w:divBdr>
                        <w:top w:val="none" w:sz="0" w:space="0" w:color="auto"/>
                        <w:left w:val="none" w:sz="0" w:space="0" w:color="auto"/>
                        <w:bottom w:val="none" w:sz="0" w:space="0" w:color="auto"/>
                        <w:right w:val="none" w:sz="0" w:space="0" w:color="auto"/>
                      </w:divBdr>
                      <w:divsChild>
                        <w:div w:id="14210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7830">
                  <w:marLeft w:val="0"/>
                  <w:marRight w:val="0"/>
                  <w:marTop w:val="0"/>
                  <w:marBottom w:val="0"/>
                  <w:divBdr>
                    <w:top w:val="none" w:sz="0" w:space="0" w:color="auto"/>
                    <w:left w:val="none" w:sz="0" w:space="0" w:color="auto"/>
                    <w:bottom w:val="none" w:sz="0" w:space="0" w:color="auto"/>
                    <w:right w:val="none" w:sz="0" w:space="0" w:color="auto"/>
                  </w:divBdr>
                </w:div>
                <w:div w:id="773089734">
                  <w:marLeft w:val="0"/>
                  <w:marRight w:val="0"/>
                  <w:marTop w:val="0"/>
                  <w:marBottom w:val="0"/>
                  <w:divBdr>
                    <w:top w:val="none" w:sz="0" w:space="0" w:color="auto"/>
                    <w:left w:val="none" w:sz="0" w:space="0" w:color="auto"/>
                    <w:bottom w:val="none" w:sz="0" w:space="0" w:color="auto"/>
                    <w:right w:val="none" w:sz="0" w:space="0" w:color="auto"/>
                  </w:divBdr>
                  <w:divsChild>
                    <w:div w:id="1792240059">
                      <w:marLeft w:val="0"/>
                      <w:marRight w:val="0"/>
                      <w:marTop w:val="0"/>
                      <w:marBottom w:val="0"/>
                      <w:divBdr>
                        <w:top w:val="none" w:sz="0" w:space="0" w:color="auto"/>
                        <w:left w:val="none" w:sz="0" w:space="0" w:color="auto"/>
                        <w:bottom w:val="none" w:sz="0" w:space="0" w:color="auto"/>
                        <w:right w:val="none" w:sz="0" w:space="0" w:color="auto"/>
                      </w:divBdr>
                    </w:div>
                    <w:div w:id="2001234302">
                      <w:marLeft w:val="0"/>
                      <w:marRight w:val="0"/>
                      <w:marTop w:val="0"/>
                      <w:marBottom w:val="0"/>
                      <w:divBdr>
                        <w:top w:val="none" w:sz="0" w:space="0" w:color="auto"/>
                        <w:left w:val="none" w:sz="0" w:space="0" w:color="auto"/>
                        <w:bottom w:val="none" w:sz="0" w:space="0" w:color="auto"/>
                        <w:right w:val="none" w:sz="0" w:space="0" w:color="auto"/>
                      </w:divBdr>
                      <w:divsChild>
                        <w:div w:id="1265385857">
                          <w:marLeft w:val="0"/>
                          <w:marRight w:val="0"/>
                          <w:marTop w:val="0"/>
                          <w:marBottom w:val="0"/>
                          <w:divBdr>
                            <w:top w:val="none" w:sz="0" w:space="0" w:color="auto"/>
                            <w:left w:val="none" w:sz="0" w:space="0" w:color="auto"/>
                            <w:bottom w:val="none" w:sz="0" w:space="0" w:color="auto"/>
                            <w:right w:val="none" w:sz="0" w:space="0" w:color="auto"/>
                          </w:divBdr>
                        </w:div>
                        <w:div w:id="5371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935887">
          <w:marLeft w:val="0"/>
          <w:marRight w:val="0"/>
          <w:marTop w:val="0"/>
          <w:marBottom w:val="0"/>
          <w:divBdr>
            <w:top w:val="none" w:sz="0" w:space="0" w:color="auto"/>
            <w:left w:val="none" w:sz="0" w:space="0" w:color="auto"/>
            <w:bottom w:val="none" w:sz="0" w:space="0" w:color="auto"/>
            <w:right w:val="none" w:sz="0" w:space="0" w:color="auto"/>
          </w:divBdr>
          <w:divsChild>
            <w:div w:id="1903976891">
              <w:marLeft w:val="0"/>
              <w:marRight w:val="0"/>
              <w:marTop w:val="0"/>
              <w:marBottom w:val="0"/>
              <w:divBdr>
                <w:top w:val="none" w:sz="0" w:space="0" w:color="auto"/>
                <w:left w:val="none" w:sz="0" w:space="0" w:color="auto"/>
                <w:bottom w:val="none" w:sz="0" w:space="0" w:color="auto"/>
                <w:right w:val="none" w:sz="0" w:space="0" w:color="auto"/>
              </w:divBdr>
              <w:divsChild>
                <w:div w:id="1425683849">
                  <w:marLeft w:val="0"/>
                  <w:marRight w:val="0"/>
                  <w:marTop w:val="0"/>
                  <w:marBottom w:val="0"/>
                  <w:divBdr>
                    <w:top w:val="none" w:sz="0" w:space="0" w:color="auto"/>
                    <w:left w:val="none" w:sz="0" w:space="0" w:color="auto"/>
                    <w:bottom w:val="none" w:sz="0" w:space="0" w:color="auto"/>
                    <w:right w:val="none" w:sz="0" w:space="0" w:color="auto"/>
                  </w:divBdr>
                  <w:divsChild>
                    <w:div w:id="125391525">
                      <w:marLeft w:val="0"/>
                      <w:marRight w:val="0"/>
                      <w:marTop w:val="0"/>
                      <w:marBottom w:val="0"/>
                      <w:divBdr>
                        <w:top w:val="none" w:sz="0" w:space="0" w:color="auto"/>
                        <w:left w:val="none" w:sz="0" w:space="0" w:color="auto"/>
                        <w:bottom w:val="single" w:sz="6" w:space="0" w:color="auto"/>
                        <w:right w:val="none" w:sz="0" w:space="0" w:color="auto"/>
                      </w:divBdr>
                    </w:div>
                    <w:div w:id="37557291">
                      <w:marLeft w:val="0"/>
                      <w:marRight w:val="0"/>
                      <w:marTop w:val="0"/>
                      <w:marBottom w:val="0"/>
                      <w:divBdr>
                        <w:top w:val="none" w:sz="0" w:space="0" w:color="auto"/>
                        <w:left w:val="none" w:sz="0" w:space="0" w:color="auto"/>
                        <w:bottom w:val="none" w:sz="0" w:space="0" w:color="auto"/>
                        <w:right w:val="none" w:sz="0" w:space="0" w:color="auto"/>
                      </w:divBdr>
                      <w:divsChild>
                        <w:div w:id="1688170871">
                          <w:marLeft w:val="0"/>
                          <w:marRight w:val="0"/>
                          <w:marTop w:val="0"/>
                          <w:marBottom w:val="0"/>
                          <w:divBdr>
                            <w:top w:val="none" w:sz="0" w:space="0" w:color="auto"/>
                            <w:left w:val="none" w:sz="0" w:space="0" w:color="auto"/>
                            <w:bottom w:val="none" w:sz="0" w:space="0" w:color="auto"/>
                            <w:right w:val="none" w:sz="0" w:space="0" w:color="auto"/>
                          </w:divBdr>
                          <w:divsChild>
                            <w:div w:id="390546473">
                              <w:marLeft w:val="0"/>
                              <w:marRight w:val="0"/>
                              <w:marTop w:val="0"/>
                              <w:marBottom w:val="0"/>
                              <w:divBdr>
                                <w:top w:val="none" w:sz="0" w:space="0" w:color="auto"/>
                                <w:left w:val="none" w:sz="0" w:space="0" w:color="auto"/>
                                <w:bottom w:val="none" w:sz="0" w:space="0" w:color="auto"/>
                                <w:right w:val="none" w:sz="0" w:space="0" w:color="auto"/>
                              </w:divBdr>
                              <w:divsChild>
                                <w:div w:id="1745302402">
                                  <w:marLeft w:val="0"/>
                                  <w:marRight w:val="0"/>
                                  <w:marTop w:val="0"/>
                                  <w:marBottom w:val="0"/>
                                  <w:divBdr>
                                    <w:top w:val="none" w:sz="0" w:space="0" w:color="auto"/>
                                    <w:left w:val="none" w:sz="0" w:space="0" w:color="auto"/>
                                    <w:bottom w:val="none" w:sz="0" w:space="0" w:color="auto"/>
                                    <w:right w:val="none" w:sz="0" w:space="0" w:color="auto"/>
                                  </w:divBdr>
                                  <w:divsChild>
                                    <w:div w:id="1752121975">
                                      <w:marLeft w:val="0"/>
                                      <w:marRight w:val="0"/>
                                      <w:marTop w:val="0"/>
                                      <w:marBottom w:val="0"/>
                                      <w:divBdr>
                                        <w:top w:val="none" w:sz="0" w:space="0" w:color="auto"/>
                                        <w:left w:val="none" w:sz="0" w:space="0" w:color="auto"/>
                                        <w:bottom w:val="none" w:sz="0" w:space="0" w:color="auto"/>
                                        <w:right w:val="none" w:sz="0" w:space="0" w:color="auto"/>
                                      </w:divBdr>
                                      <w:divsChild>
                                        <w:div w:id="365640604">
                                          <w:marLeft w:val="0"/>
                                          <w:marRight w:val="0"/>
                                          <w:marTop w:val="0"/>
                                          <w:marBottom w:val="0"/>
                                          <w:divBdr>
                                            <w:top w:val="none" w:sz="0" w:space="0" w:color="auto"/>
                                            <w:left w:val="none" w:sz="0" w:space="0" w:color="auto"/>
                                            <w:bottom w:val="none" w:sz="0" w:space="0" w:color="auto"/>
                                            <w:right w:val="none" w:sz="0" w:space="0" w:color="auto"/>
                                          </w:divBdr>
                                        </w:div>
                                      </w:divsChild>
                                    </w:div>
                                    <w:div w:id="14919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7794">
                              <w:marLeft w:val="0"/>
                              <w:marRight w:val="0"/>
                              <w:marTop w:val="0"/>
                              <w:marBottom w:val="0"/>
                              <w:divBdr>
                                <w:top w:val="none" w:sz="0" w:space="0" w:color="auto"/>
                                <w:left w:val="none" w:sz="0" w:space="0" w:color="auto"/>
                                <w:bottom w:val="none" w:sz="0" w:space="0" w:color="auto"/>
                                <w:right w:val="none" w:sz="0" w:space="0" w:color="auto"/>
                              </w:divBdr>
                              <w:divsChild>
                                <w:div w:id="543911125">
                                  <w:marLeft w:val="0"/>
                                  <w:marRight w:val="0"/>
                                  <w:marTop w:val="0"/>
                                  <w:marBottom w:val="0"/>
                                  <w:divBdr>
                                    <w:top w:val="none" w:sz="0" w:space="0" w:color="auto"/>
                                    <w:left w:val="none" w:sz="0" w:space="0" w:color="auto"/>
                                    <w:bottom w:val="none" w:sz="0" w:space="0" w:color="auto"/>
                                    <w:right w:val="none" w:sz="0" w:space="0" w:color="auto"/>
                                  </w:divBdr>
                                  <w:divsChild>
                                    <w:div w:id="1623029490">
                                      <w:marLeft w:val="0"/>
                                      <w:marRight w:val="0"/>
                                      <w:marTop w:val="0"/>
                                      <w:marBottom w:val="0"/>
                                      <w:divBdr>
                                        <w:top w:val="none" w:sz="0" w:space="0" w:color="auto"/>
                                        <w:left w:val="none" w:sz="0" w:space="0" w:color="auto"/>
                                        <w:bottom w:val="none" w:sz="0" w:space="0" w:color="auto"/>
                                        <w:right w:val="none" w:sz="0" w:space="0" w:color="auto"/>
                                      </w:divBdr>
                                      <w:divsChild>
                                        <w:div w:id="15157796">
                                          <w:marLeft w:val="0"/>
                                          <w:marRight w:val="0"/>
                                          <w:marTop w:val="0"/>
                                          <w:marBottom w:val="0"/>
                                          <w:divBdr>
                                            <w:top w:val="none" w:sz="0" w:space="0" w:color="auto"/>
                                            <w:left w:val="none" w:sz="0" w:space="0" w:color="auto"/>
                                            <w:bottom w:val="none" w:sz="0" w:space="0" w:color="auto"/>
                                            <w:right w:val="none" w:sz="0" w:space="0" w:color="auto"/>
                                          </w:divBdr>
                                        </w:div>
                                      </w:divsChild>
                                    </w:div>
                                    <w:div w:id="11880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303">
                              <w:marLeft w:val="0"/>
                              <w:marRight w:val="0"/>
                              <w:marTop w:val="0"/>
                              <w:marBottom w:val="0"/>
                              <w:divBdr>
                                <w:top w:val="none" w:sz="0" w:space="0" w:color="auto"/>
                                <w:left w:val="none" w:sz="0" w:space="0" w:color="auto"/>
                                <w:bottom w:val="none" w:sz="0" w:space="0" w:color="auto"/>
                                <w:right w:val="none" w:sz="0" w:space="0" w:color="auto"/>
                              </w:divBdr>
                              <w:divsChild>
                                <w:div w:id="856698159">
                                  <w:marLeft w:val="0"/>
                                  <w:marRight w:val="0"/>
                                  <w:marTop w:val="0"/>
                                  <w:marBottom w:val="0"/>
                                  <w:divBdr>
                                    <w:top w:val="none" w:sz="0" w:space="0" w:color="auto"/>
                                    <w:left w:val="none" w:sz="0" w:space="0" w:color="auto"/>
                                    <w:bottom w:val="none" w:sz="0" w:space="0" w:color="auto"/>
                                    <w:right w:val="none" w:sz="0" w:space="0" w:color="auto"/>
                                  </w:divBdr>
                                  <w:divsChild>
                                    <w:div w:id="53814818">
                                      <w:marLeft w:val="0"/>
                                      <w:marRight w:val="0"/>
                                      <w:marTop w:val="0"/>
                                      <w:marBottom w:val="0"/>
                                      <w:divBdr>
                                        <w:top w:val="none" w:sz="0" w:space="0" w:color="auto"/>
                                        <w:left w:val="none" w:sz="0" w:space="0" w:color="auto"/>
                                        <w:bottom w:val="none" w:sz="0" w:space="0" w:color="auto"/>
                                        <w:right w:val="none" w:sz="0" w:space="0" w:color="auto"/>
                                      </w:divBdr>
                                      <w:divsChild>
                                        <w:div w:id="1537887271">
                                          <w:marLeft w:val="0"/>
                                          <w:marRight w:val="0"/>
                                          <w:marTop w:val="0"/>
                                          <w:marBottom w:val="0"/>
                                          <w:divBdr>
                                            <w:top w:val="none" w:sz="0" w:space="0" w:color="auto"/>
                                            <w:left w:val="none" w:sz="0" w:space="0" w:color="auto"/>
                                            <w:bottom w:val="none" w:sz="0" w:space="0" w:color="auto"/>
                                            <w:right w:val="none" w:sz="0" w:space="0" w:color="auto"/>
                                          </w:divBdr>
                                        </w:div>
                                      </w:divsChild>
                                    </w:div>
                                    <w:div w:id="18789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4058">
                              <w:marLeft w:val="0"/>
                              <w:marRight w:val="0"/>
                              <w:marTop w:val="0"/>
                              <w:marBottom w:val="0"/>
                              <w:divBdr>
                                <w:top w:val="none" w:sz="0" w:space="0" w:color="auto"/>
                                <w:left w:val="none" w:sz="0" w:space="0" w:color="auto"/>
                                <w:bottom w:val="none" w:sz="0" w:space="0" w:color="auto"/>
                                <w:right w:val="none" w:sz="0" w:space="0" w:color="auto"/>
                              </w:divBdr>
                              <w:divsChild>
                                <w:div w:id="1467892403">
                                  <w:marLeft w:val="0"/>
                                  <w:marRight w:val="0"/>
                                  <w:marTop w:val="0"/>
                                  <w:marBottom w:val="0"/>
                                  <w:divBdr>
                                    <w:top w:val="none" w:sz="0" w:space="0" w:color="auto"/>
                                    <w:left w:val="none" w:sz="0" w:space="0" w:color="auto"/>
                                    <w:bottom w:val="none" w:sz="0" w:space="0" w:color="auto"/>
                                    <w:right w:val="none" w:sz="0" w:space="0" w:color="auto"/>
                                  </w:divBdr>
                                  <w:divsChild>
                                    <w:div w:id="816916358">
                                      <w:marLeft w:val="0"/>
                                      <w:marRight w:val="0"/>
                                      <w:marTop w:val="0"/>
                                      <w:marBottom w:val="0"/>
                                      <w:divBdr>
                                        <w:top w:val="none" w:sz="0" w:space="0" w:color="auto"/>
                                        <w:left w:val="none" w:sz="0" w:space="0" w:color="auto"/>
                                        <w:bottom w:val="none" w:sz="0" w:space="0" w:color="auto"/>
                                        <w:right w:val="none" w:sz="0" w:space="0" w:color="auto"/>
                                      </w:divBdr>
                                      <w:divsChild>
                                        <w:div w:id="2142262756">
                                          <w:marLeft w:val="0"/>
                                          <w:marRight w:val="0"/>
                                          <w:marTop w:val="0"/>
                                          <w:marBottom w:val="0"/>
                                          <w:divBdr>
                                            <w:top w:val="none" w:sz="0" w:space="0" w:color="auto"/>
                                            <w:left w:val="none" w:sz="0" w:space="0" w:color="auto"/>
                                            <w:bottom w:val="none" w:sz="0" w:space="0" w:color="auto"/>
                                            <w:right w:val="none" w:sz="0" w:space="0" w:color="auto"/>
                                          </w:divBdr>
                                        </w:div>
                                      </w:divsChild>
                                    </w:div>
                                    <w:div w:id="14675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80812">
              <w:marLeft w:val="0"/>
              <w:marRight w:val="0"/>
              <w:marTop w:val="0"/>
              <w:marBottom w:val="0"/>
              <w:divBdr>
                <w:top w:val="none" w:sz="0" w:space="0" w:color="auto"/>
                <w:left w:val="none" w:sz="0" w:space="0" w:color="auto"/>
                <w:bottom w:val="none" w:sz="0" w:space="0" w:color="auto"/>
                <w:right w:val="none" w:sz="0" w:space="0" w:color="auto"/>
              </w:divBdr>
              <w:divsChild>
                <w:div w:id="1619602705">
                  <w:marLeft w:val="0"/>
                  <w:marRight w:val="0"/>
                  <w:marTop w:val="0"/>
                  <w:marBottom w:val="0"/>
                  <w:divBdr>
                    <w:top w:val="none" w:sz="0" w:space="0" w:color="auto"/>
                    <w:left w:val="none" w:sz="0" w:space="0" w:color="auto"/>
                    <w:bottom w:val="none" w:sz="0" w:space="0" w:color="auto"/>
                    <w:right w:val="none" w:sz="0" w:space="0" w:color="auto"/>
                  </w:divBdr>
                  <w:divsChild>
                    <w:div w:id="1800344154">
                      <w:marLeft w:val="0"/>
                      <w:marRight w:val="0"/>
                      <w:marTop w:val="0"/>
                      <w:marBottom w:val="0"/>
                      <w:divBdr>
                        <w:top w:val="none" w:sz="0" w:space="0" w:color="auto"/>
                        <w:left w:val="none" w:sz="0" w:space="0" w:color="auto"/>
                        <w:bottom w:val="none" w:sz="0" w:space="0" w:color="auto"/>
                        <w:right w:val="none" w:sz="0" w:space="0" w:color="auto"/>
                      </w:divBdr>
                      <w:divsChild>
                        <w:div w:id="1064376899">
                          <w:marLeft w:val="0"/>
                          <w:marRight w:val="0"/>
                          <w:marTop w:val="0"/>
                          <w:marBottom w:val="0"/>
                          <w:divBdr>
                            <w:top w:val="none" w:sz="0" w:space="0" w:color="auto"/>
                            <w:left w:val="none" w:sz="0" w:space="0" w:color="auto"/>
                            <w:bottom w:val="none" w:sz="0" w:space="0" w:color="auto"/>
                            <w:right w:val="none" w:sz="0" w:space="0" w:color="auto"/>
                          </w:divBdr>
                          <w:divsChild>
                            <w:div w:id="331029467">
                              <w:marLeft w:val="0"/>
                              <w:marRight w:val="0"/>
                              <w:marTop w:val="0"/>
                              <w:marBottom w:val="0"/>
                              <w:divBdr>
                                <w:top w:val="none" w:sz="0" w:space="0" w:color="auto"/>
                                <w:left w:val="none" w:sz="0" w:space="0" w:color="auto"/>
                                <w:bottom w:val="none" w:sz="0" w:space="0" w:color="auto"/>
                                <w:right w:val="none" w:sz="0" w:space="0" w:color="auto"/>
                              </w:divBdr>
                            </w:div>
                          </w:divsChild>
                        </w:div>
                        <w:div w:id="1679188097">
                          <w:marLeft w:val="0"/>
                          <w:marRight w:val="0"/>
                          <w:marTop w:val="0"/>
                          <w:marBottom w:val="0"/>
                          <w:divBdr>
                            <w:top w:val="none" w:sz="0" w:space="0" w:color="auto"/>
                            <w:left w:val="none" w:sz="0" w:space="0" w:color="auto"/>
                            <w:bottom w:val="none" w:sz="0" w:space="0" w:color="auto"/>
                            <w:right w:val="none" w:sz="0" w:space="0" w:color="auto"/>
                          </w:divBdr>
                          <w:divsChild>
                            <w:div w:id="369452150">
                              <w:marLeft w:val="0"/>
                              <w:marRight w:val="0"/>
                              <w:marTop w:val="0"/>
                              <w:marBottom w:val="0"/>
                              <w:divBdr>
                                <w:top w:val="none" w:sz="0" w:space="0" w:color="auto"/>
                                <w:left w:val="none" w:sz="0" w:space="0" w:color="auto"/>
                                <w:bottom w:val="none" w:sz="0" w:space="0" w:color="auto"/>
                                <w:right w:val="none" w:sz="0" w:space="0" w:color="auto"/>
                              </w:divBdr>
                              <w:divsChild>
                                <w:div w:id="2140679825">
                                  <w:marLeft w:val="0"/>
                                  <w:marRight w:val="0"/>
                                  <w:marTop w:val="0"/>
                                  <w:marBottom w:val="0"/>
                                  <w:divBdr>
                                    <w:top w:val="none" w:sz="0" w:space="0" w:color="auto"/>
                                    <w:left w:val="none" w:sz="0" w:space="0" w:color="auto"/>
                                    <w:bottom w:val="none" w:sz="0" w:space="0" w:color="auto"/>
                                    <w:right w:val="none" w:sz="0" w:space="0" w:color="auto"/>
                                  </w:divBdr>
                                </w:div>
                              </w:divsChild>
                            </w:div>
                            <w:div w:id="8839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6883">
                      <w:marLeft w:val="0"/>
                      <w:marRight w:val="0"/>
                      <w:marTop w:val="0"/>
                      <w:marBottom w:val="0"/>
                      <w:divBdr>
                        <w:top w:val="none" w:sz="0" w:space="0" w:color="auto"/>
                        <w:left w:val="none" w:sz="0" w:space="0" w:color="auto"/>
                        <w:bottom w:val="none" w:sz="0" w:space="0" w:color="auto"/>
                        <w:right w:val="none" w:sz="0" w:space="0" w:color="auto"/>
                      </w:divBdr>
                      <w:divsChild>
                        <w:div w:id="5701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07853">
      <w:bodyDiv w:val="1"/>
      <w:marLeft w:val="0"/>
      <w:marRight w:val="0"/>
      <w:marTop w:val="0"/>
      <w:marBottom w:val="0"/>
      <w:divBdr>
        <w:top w:val="none" w:sz="0" w:space="0" w:color="auto"/>
        <w:left w:val="none" w:sz="0" w:space="0" w:color="auto"/>
        <w:bottom w:val="none" w:sz="0" w:space="0" w:color="auto"/>
        <w:right w:val="none" w:sz="0" w:space="0" w:color="auto"/>
      </w:divBdr>
      <w:divsChild>
        <w:div w:id="1321343847">
          <w:marLeft w:val="0"/>
          <w:marRight w:val="0"/>
          <w:marTop w:val="0"/>
          <w:marBottom w:val="0"/>
          <w:divBdr>
            <w:top w:val="none" w:sz="0" w:space="0" w:color="auto"/>
            <w:left w:val="none" w:sz="0" w:space="0" w:color="auto"/>
            <w:bottom w:val="none" w:sz="0" w:space="0" w:color="auto"/>
            <w:right w:val="none" w:sz="0" w:space="0" w:color="auto"/>
          </w:divBdr>
        </w:div>
      </w:divsChild>
    </w:div>
    <w:div w:id="1330447800">
      <w:bodyDiv w:val="1"/>
      <w:marLeft w:val="0"/>
      <w:marRight w:val="0"/>
      <w:marTop w:val="0"/>
      <w:marBottom w:val="0"/>
      <w:divBdr>
        <w:top w:val="none" w:sz="0" w:space="0" w:color="auto"/>
        <w:left w:val="none" w:sz="0" w:space="0" w:color="auto"/>
        <w:bottom w:val="none" w:sz="0" w:space="0" w:color="auto"/>
        <w:right w:val="none" w:sz="0" w:space="0" w:color="auto"/>
      </w:divBdr>
      <w:divsChild>
        <w:div w:id="1929149620">
          <w:marLeft w:val="0"/>
          <w:marRight w:val="0"/>
          <w:marTop w:val="0"/>
          <w:marBottom w:val="0"/>
          <w:divBdr>
            <w:top w:val="none" w:sz="0" w:space="0" w:color="auto"/>
            <w:left w:val="none" w:sz="0" w:space="0" w:color="auto"/>
            <w:bottom w:val="none" w:sz="0" w:space="0" w:color="auto"/>
            <w:right w:val="none" w:sz="0" w:space="0" w:color="auto"/>
          </w:divBdr>
        </w:div>
        <w:div w:id="1105730368">
          <w:marLeft w:val="0"/>
          <w:marRight w:val="0"/>
          <w:marTop w:val="0"/>
          <w:marBottom w:val="0"/>
          <w:divBdr>
            <w:top w:val="none" w:sz="0" w:space="0" w:color="auto"/>
            <w:left w:val="none" w:sz="0" w:space="0" w:color="auto"/>
            <w:bottom w:val="none" w:sz="0" w:space="0" w:color="auto"/>
            <w:right w:val="none" w:sz="0" w:space="0" w:color="auto"/>
          </w:divBdr>
        </w:div>
        <w:div w:id="2085757955">
          <w:marLeft w:val="0"/>
          <w:marRight w:val="0"/>
          <w:marTop w:val="0"/>
          <w:marBottom w:val="0"/>
          <w:divBdr>
            <w:top w:val="none" w:sz="0" w:space="0" w:color="auto"/>
            <w:left w:val="none" w:sz="0" w:space="0" w:color="auto"/>
            <w:bottom w:val="none" w:sz="0" w:space="0" w:color="auto"/>
            <w:right w:val="none" w:sz="0" w:space="0" w:color="auto"/>
          </w:divBdr>
        </w:div>
        <w:div w:id="141391028">
          <w:marLeft w:val="0"/>
          <w:marRight w:val="0"/>
          <w:marTop w:val="0"/>
          <w:marBottom w:val="0"/>
          <w:divBdr>
            <w:top w:val="none" w:sz="0" w:space="0" w:color="auto"/>
            <w:left w:val="none" w:sz="0" w:space="0" w:color="auto"/>
            <w:bottom w:val="none" w:sz="0" w:space="0" w:color="auto"/>
            <w:right w:val="none" w:sz="0" w:space="0" w:color="auto"/>
          </w:divBdr>
        </w:div>
        <w:div w:id="1318727890">
          <w:marLeft w:val="0"/>
          <w:marRight w:val="0"/>
          <w:marTop w:val="0"/>
          <w:marBottom w:val="0"/>
          <w:divBdr>
            <w:top w:val="none" w:sz="0" w:space="0" w:color="auto"/>
            <w:left w:val="none" w:sz="0" w:space="0" w:color="auto"/>
            <w:bottom w:val="none" w:sz="0" w:space="0" w:color="auto"/>
            <w:right w:val="none" w:sz="0" w:space="0" w:color="auto"/>
          </w:divBdr>
        </w:div>
        <w:div w:id="2087680162">
          <w:marLeft w:val="0"/>
          <w:marRight w:val="0"/>
          <w:marTop w:val="0"/>
          <w:marBottom w:val="0"/>
          <w:divBdr>
            <w:top w:val="none" w:sz="0" w:space="0" w:color="auto"/>
            <w:left w:val="none" w:sz="0" w:space="0" w:color="auto"/>
            <w:bottom w:val="none" w:sz="0" w:space="0" w:color="auto"/>
            <w:right w:val="none" w:sz="0" w:space="0" w:color="auto"/>
          </w:divBdr>
        </w:div>
        <w:div w:id="490607186">
          <w:marLeft w:val="0"/>
          <w:marRight w:val="0"/>
          <w:marTop w:val="0"/>
          <w:marBottom w:val="0"/>
          <w:divBdr>
            <w:top w:val="none" w:sz="0" w:space="0" w:color="auto"/>
            <w:left w:val="none" w:sz="0" w:space="0" w:color="auto"/>
            <w:bottom w:val="none" w:sz="0" w:space="0" w:color="auto"/>
            <w:right w:val="none" w:sz="0" w:space="0" w:color="auto"/>
          </w:divBdr>
        </w:div>
        <w:div w:id="1489708540">
          <w:marLeft w:val="0"/>
          <w:marRight w:val="0"/>
          <w:marTop w:val="0"/>
          <w:marBottom w:val="0"/>
          <w:divBdr>
            <w:top w:val="none" w:sz="0" w:space="0" w:color="auto"/>
            <w:left w:val="none" w:sz="0" w:space="0" w:color="auto"/>
            <w:bottom w:val="none" w:sz="0" w:space="0" w:color="auto"/>
            <w:right w:val="none" w:sz="0" w:space="0" w:color="auto"/>
          </w:divBdr>
        </w:div>
      </w:divsChild>
    </w:div>
    <w:div w:id="1512062816">
      <w:bodyDiv w:val="1"/>
      <w:marLeft w:val="0"/>
      <w:marRight w:val="0"/>
      <w:marTop w:val="0"/>
      <w:marBottom w:val="0"/>
      <w:divBdr>
        <w:top w:val="none" w:sz="0" w:space="0" w:color="auto"/>
        <w:left w:val="none" w:sz="0" w:space="0" w:color="auto"/>
        <w:bottom w:val="none" w:sz="0" w:space="0" w:color="auto"/>
        <w:right w:val="none" w:sz="0" w:space="0" w:color="auto"/>
      </w:divBdr>
    </w:div>
    <w:div w:id="1623879863">
      <w:bodyDiv w:val="1"/>
      <w:marLeft w:val="0"/>
      <w:marRight w:val="0"/>
      <w:marTop w:val="0"/>
      <w:marBottom w:val="0"/>
      <w:divBdr>
        <w:top w:val="none" w:sz="0" w:space="0" w:color="auto"/>
        <w:left w:val="none" w:sz="0" w:space="0" w:color="auto"/>
        <w:bottom w:val="none" w:sz="0" w:space="0" w:color="auto"/>
        <w:right w:val="none" w:sz="0" w:space="0" w:color="auto"/>
      </w:divBdr>
      <w:divsChild>
        <w:div w:id="1146817803">
          <w:marLeft w:val="0"/>
          <w:marRight w:val="0"/>
          <w:marTop w:val="0"/>
          <w:marBottom w:val="0"/>
          <w:divBdr>
            <w:top w:val="none" w:sz="0" w:space="0" w:color="auto"/>
            <w:left w:val="none" w:sz="0" w:space="0" w:color="auto"/>
            <w:bottom w:val="none" w:sz="0" w:space="0" w:color="auto"/>
            <w:right w:val="none" w:sz="0" w:space="0" w:color="auto"/>
          </w:divBdr>
          <w:divsChild>
            <w:div w:id="1715500205">
              <w:marLeft w:val="0"/>
              <w:marRight w:val="0"/>
              <w:marTop w:val="0"/>
              <w:marBottom w:val="0"/>
              <w:divBdr>
                <w:top w:val="none" w:sz="0" w:space="0" w:color="auto"/>
                <w:left w:val="none" w:sz="0" w:space="0" w:color="auto"/>
                <w:bottom w:val="single" w:sz="6" w:space="0" w:color="CCCED7"/>
                <w:right w:val="none" w:sz="0" w:space="0" w:color="auto"/>
              </w:divBdr>
              <w:divsChild>
                <w:div w:id="1163006466">
                  <w:marLeft w:val="-225"/>
                  <w:marRight w:val="0"/>
                  <w:marTop w:val="0"/>
                  <w:marBottom w:val="0"/>
                  <w:divBdr>
                    <w:top w:val="none" w:sz="0" w:space="0" w:color="auto"/>
                    <w:left w:val="none" w:sz="0" w:space="0" w:color="auto"/>
                    <w:bottom w:val="none" w:sz="0" w:space="0" w:color="auto"/>
                    <w:right w:val="none" w:sz="0" w:space="0" w:color="auto"/>
                  </w:divBdr>
                </w:div>
                <w:div w:id="1307079968">
                  <w:marLeft w:val="0"/>
                  <w:marRight w:val="0"/>
                  <w:marTop w:val="0"/>
                  <w:marBottom w:val="0"/>
                  <w:divBdr>
                    <w:top w:val="none" w:sz="0" w:space="0" w:color="auto"/>
                    <w:left w:val="none" w:sz="0" w:space="0" w:color="auto"/>
                    <w:bottom w:val="none" w:sz="0" w:space="0" w:color="auto"/>
                    <w:right w:val="none" w:sz="0" w:space="0" w:color="auto"/>
                  </w:divBdr>
                </w:div>
              </w:divsChild>
            </w:div>
            <w:div w:id="421998090">
              <w:marLeft w:val="0"/>
              <w:marRight w:val="0"/>
              <w:marTop w:val="0"/>
              <w:marBottom w:val="0"/>
              <w:divBdr>
                <w:top w:val="none" w:sz="0" w:space="0" w:color="auto"/>
                <w:left w:val="none" w:sz="0" w:space="0" w:color="auto"/>
                <w:bottom w:val="none" w:sz="0" w:space="0" w:color="auto"/>
                <w:right w:val="none" w:sz="0" w:space="0" w:color="auto"/>
              </w:divBdr>
              <w:divsChild>
                <w:div w:id="2127657816">
                  <w:marLeft w:val="0"/>
                  <w:marRight w:val="0"/>
                  <w:marTop w:val="0"/>
                  <w:marBottom w:val="0"/>
                  <w:divBdr>
                    <w:top w:val="none" w:sz="0" w:space="0" w:color="auto"/>
                    <w:left w:val="none" w:sz="0" w:space="0" w:color="auto"/>
                    <w:bottom w:val="none" w:sz="0" w:space="0" w:color="auto"/>
                    <w:right w:val="none" w:sz="0" w:space="0" w:color="auto"/>
                  </w:divBdr>
                  <w:divsChild>
                    <w:div w:id="1389112306">
                      <w:marLeft w:val="0"/>
                      <w:marRight w:val="0"/>
                      <w:marTop w:val="0"/>
                      <w:marBottom w:val="0"/>
                      <w:divBdr>
                        <w:top w:val="none" w:sz="0" w:space="0" w:color="auto"/>
                        <w:left w:val="none" w:sz="0" w:space="0" w:color="auto"/>
                        <w:bottom w:val="none" w:sz="0" w:space="0" w:color="auto"/>
                        <w:right w:val="none" w:sz="0" w:space="0" w:color="auto"/>
                      </w:divBdr>
                    </w:div>
                    <w:div w:id="2083523341">
                      <w:marLeft w:val="0"/>
                      <w:marRight w:val="0"/>
                      <w:marTop w:val="0"/>
                      <w:marBottom w:val="0"/>
                      <w:divBdr>
                        <w:top w:val="none" w:sz="0" w:space="0" w:color="auto"/>
                        <w:left w:val="none" w:sz="0" w:space="0" w:color="auto"/>
                        <w:bottom w:val="none" w:sz="0" w:space="0" w:color="auto"/>
                        <w:right w:val="none" w:sz="0" w:space="0" w:color="auto"/>
                      </w:divBdr>
                    </w:div>
                    <w:div w:id="1905408792">
                      <w:marLeft w:val="0"/>
                      <w:marRight w:val="0"/>
                      <w:marTop w:val="0"/>
                      <w:marBottom w:val="0"/>
                      <w:divBdr>
                        <w:top w:val="none" w:sz="0" w:space="0" w:color="auto"/>
                        <w:left w:val="none" w:sz="0" w:space="0" w:color="auto"/>
                        <w:bottom w:val="none" w:sz="0" w:space="0" w:color="auto"/>
                        <w:right w:val="none" w:sz="0" w:space="0" w:color="auto"/>
                      </w:divBdr>
                    </w:div>
                    <w:div w:id="869344284">
                      <w:marLeft w:val="0"/>
                      <w:marRight w:val="0"/>
                      <w:marTop w:val="0"/>
                      <w:marBottom w:val="0"/>
                      <w:divBdr>
                        <w:top w:val="none" w:sz="0" w:space="0" w:color="auto"/>
                        <w:left w:val="none" w:sz="0" w:space="0" w:color="auto"/>
                        <w:bottom w:val="none" w:sz="0" w:space="0" w:color="auto"/>
                        <w:right w:val="none" w:sz="0" w:space="0" w:color="auto"/>
                      </w:divBdr>
                    </w:div>
                    <w:div w:id="1762215495">
                      <w:marLeft w:val="0"/>
                      <w:marRight w:val="0"/>
                      <w:marTop w:val="0"/>
                      <w:marBottom w:val="0"/>
                      <w:divBdr>
                        <w:top w:val="none" w:sz="0" w:space="0" w:color="auto"/>
                        <w:left w:val="none" w:sz="0" w:space="0" w:color="auto"/>
                        <w:bottom w:val="none" w:sz="0" w:space="0" w:color="auto"/>
                        <w:right w:val="none" w:sz="0" w:space="0" w:color="auto"/>
                      </w:divBdr>
                    </w:div>
                    <w:div w:id="977299200">
                      <w:marLeft w:val="0"/>
                      <w:marRight w:val="0"/>
                      <w:marTop w:val="0"/>
                      <w:marBottom w:val="0"/>
                      <w:divBdr>
                        <w:top w:val="none" w:sz="0" w:space="0" w:color="auto"/>
                        <w:left w:val="none" w:sz="0" w:space="0" w:color="auto"/>
                        <w:bottom w:val="none" w:sz="0" w:space="0" w:color="auto"/>
                        <w:right w:val="none" w:sz="0" w:space="0" w:color="auto"/>
                      </w:divBdr>
                    </w:div>
                    <w:div w:id="60181624">
                      <w:marLeft w:val="0"/>
                      <w:marRight w:val="0"/>
                      <w:marTop w:val="0"/>
                      <w:marBottom w:val="0"/>
                      <w:divBdr>
                        <w:top w:val="none" w:sz="0" w:space="0" w:color="auto"/>
                        <w:left w:val="none" w:sz="0" w:space="0" w:color="auto"/>
                        <w:bottom w:val="none" w:sz="0" w:space="0" w:color="auto"/>
                        <w:right w:val="none" w:sz="0" w:space="0" w:color="auto"/>
                      </w:divBdr>
                    </w:div>
                    <w:div w:id="1190412442">
                      <w:marLeft w:val="0"/>
                      <w:marRight w:val="0"/>
                      <w:marTop w:val="0"/>
                      <w:marBottom w:val="0"/>
                      <w:divBdr>
                        <w:top w:val="none" w:sz="0" w:space="0" w:color="auto"/>
                        <w:left w:val="none" w:sz="0" w:space="0" w:color="auto"/>
                        <w:bottom w:val="none" w:sz="0" w:space="0" w:color="auto"/>
                        <w:right w:val="none" w:sz="0" w:space="0" w:color="auto"/>
                      </w:divBdr>
                    </w:div>
                  </w:divsChild>
                </w:div>
                <w:div w:id="2002654842">
                  <w:marLeft w:val="0"/>
                  <w:marRight w:val="0"/>
                  <w:marTop w:val="0"/>
                  <w:marBottom w:val="0"/>
                  <w:divBdr>
                    <w:top w:val="none" w:sz="0" w:space="0" w:color="auto"/>
                    <w:left w:val="none" w:sz="0" w:space="0" w:color="auto"/>
                    <w:bottom w:val="none" w:sz="0" w:space="0" w:color="auto"/>
                    <w:right w:val="none" w:sz="0" w:space="0" w:color="auto"/>
                  </w:divBdr>
                  <w:divsChild>
                    <w:div w:id="431169726">
                      <w:marLeft w:val="0"/>
                      <w:marRight w:val="0"/>
                      <w:marTop w:val="0"/>
                      <w:marBottom w:val="0"/>
                      <w:divBdr>
                        <w:top w:val="none" w:sz="0" w:space="0" w:color="auto"/>
                        <w:left w:val="none" w:sz="0" w:space="0" w:color="auto"/>
                        <w:bottom w:val="none" w:sz="0" w:space="0" w:color="auto"/>
                        <w:right w:val="none" w:sz="0" w:space="0" w:color="auto"/>
                      </w:divBdr>
                    </w:div>
                    <w:div w:id="845704505">
                      <w:marLeft w:val="0"/>
                      <w:marRight w:val="0"/>
                      <w:marTop w:val="0"/>
                      <w:marBottom w:val="0"/>
                      <w:divBdr>
                        <w:top w:val="none" w:sz="0" w:space="0" w:color="auto"/>
                        <w:left w:val="none" w:sz="0" w:space="0" w:color="auto"/>
                        <w:bottom w:val="none" w:sz="0" w:space="0" w:color="auto"/>
                        <w:right w:val="none" w:sz="0" w:space="0" w:color="auto"/>
                      </w:divBdr>
                    </w:div>
                    <w:div w:id="1317026099">
                      <w:marLeft w:val="0"/>
                      <w:marRight w:val="0"/>
                      <w:marTop w:val="0"/>
                      <w:marBottom w:val="0"/>
                      <w:divBdr>
                        <w:top w:val="none" w:sz="0" w:space="0" w:color="auto"/>
                        <w:left w:val="none" w:sz="0" w:space="0" w:color="auto"/>
                        <w:bottom w:val="none" w:sz="0" w:space="0" w:color="auto"/>
                        <w:right w:val="none" w:sz="0" w:space="0" w:color="auto"/>
                      </w:divBdr>
                    </w:div>
                  </w:divsChild>
                </w:div>
                <w:div w:id="1650985929">
                  <w:marLeft w:val="0"/>
                  <w:marRight w:val="0"/>
                  <w:marTop w:val="0"/>
                  <w:marBottom w:val="0"/>
                  <w:divBdr>
                    <w:top w:val="none" w:sz="0" w:space="0" w:color="auto"/>
                    <w:left w:val="none" w:sz="0" w:space="0" w:color="auto"/>
                    <w:bottom w:val="none" w:sz="0" w:space="0" w:color="auto"/>
                    <w:right w:val="none" w:sz="0" w:space="0" w:color="auto"/>
                  </w:divBdr>
                  <w:divsChild>
                    <w:div w:id="1618175987">
                      <w:marLeft w:val="0"/>
                      <w:marRight w:val="0"/>
                      <w:marTop w:val="0"/>
                      <w:marBottom w:val="0"/>
                      <w:divBdr>
                        <w:top w:val="none" w:sz="0" w:space="0" w:color="auto"/>
                        <w:left w:val="none" w:sz="0" w:space="0" w:color="auto"/>
                        <w:bottom w:val="none" w:sz="0" w:space="0" w:color="auto"/>
                        <w:right w:val="none" w:sz="0" w:space="0" w:color="auto"/>
                      </w:divBdr>
                      <w:divsChild>
                        <w:div w:id="1295795341">
                          <w:marLeft w:val="0"/>
                          <w:marRight w:val="0"/>
                          <w:marTop w:val="0"/>
                          <w:marBottom w:val="0"/>
                          <w:divBdr>
                            <w:top w:val="none" w:sz="0" w:space="0" w:color="auto"/>
                            <w:left w:val="none" w:sz="0" w:space="0" w:color="auto"/>
                            <w:bottom w:val="none" w:sz="0" w:space="0" w:color="auto"/>
                            <w:right w:val="none" w:sz="0" w:space="0" w:color="auto"/>
                          </w:divBdr>
                        </w:div>
                      </w:divsChild>
                    </w:div>
                    <w:div w:id="1513299991">
                      <w:marLeft w:val="0"/>
                      <w:marRight w:val="0"/>
                      <w:marTop w:val="0"/>
                      <w:marBottom w:val="0"/>
                      <w:divBdr>
                        <w:top w:val="none" w:sz="0" w:space="0" w:color="auto"/>
                        <w:left w:val="none" w:sz="0" w:space="0" w:color="auto"/>
                        <w:bottom w:val="none" w:sz="0" w:space="0" w:color="auto"/>
                        <w:right w:val="none" w:sz="0" w:space="0" w:color="auto"/>
                      </w:divBdr>
                      <w:divsChild>
                        <w:div w:id="634455253">
                          <w:marLeft w:val="0"/>
                          <w:marRight w:val="0"/>
                          <w:marTop w:val="240"/>
                          <w:marBottom w:val="240"/>
                          <w:divBdr>
                            <w:top w:val="none" w:sz="0" w:space="0" w:color="auto"/>
                            <w:left w:val="none" w:sz="0" w:space="0" w:color="auto"/>
                            <w:bottom w:val="none" w:sz="0" w:space="0" w:color="auto"/>
                            <w:right w:val="none" w:sz="0" w:space="0" w:color="auto"/>
                          </w:divBdr>
                          <w:divsChild>
                            <w:div w:id="18265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6981">
                      <w:marLeft w:val="0"/>
                      <w:marRight w:val="0"/>
                      <w:marTop w:val="0"/>
                      <w:marBottom w:val="0"/>
                      <w:divBdr>
                        <w:top w:val="none" w:sz="0" w:space="0" w:color="auto"/>
                        <w:left w:val="none" w:sz="0" w:space="0" w:color="auto"/>
                        <w:bottom w:val="none" w:sz="0" w:space="0" w:color="auto"/>
                        <w:right w:val="none" w:sz="0" w:space="0" w:color="auto"/>
                      </w:divBdr>
                    </w:div>
                    <w:div w:id="1110586685">
                      <w:marLeft w:val="0"/>
                      <w:marRight w:val="0"/>
                      <w:marTop w:val="45"/>
                      <w:marBottom w:val="0"/>
                      <w:divBdr>
                        <w:top w:val="none" w:sz="0" w:space="0" w:color="auto"/>
                        <w:left w:val="none" w:sz="0" w:space="0" w:color="auto"/>
                        <w:bottom w:val="none" w:sz="0" w:space="0" w:color="auto"/>
                        <w:right w:val="none" w:sz="0" w:space="0" w:color="auto"/>
                      </w:divBdr>
                      <w:divsChild>
                        <w:div w:id="895896072">
                          <w:marLeft w:val="0"/>
                          <w:marRight w:val="0"/>
                          <w:marTop w:val="0"/>
                          <w:marBottom w:val="0"/>
                          <w:divBdr>
                            <w:top w:val="none" w:sz="0" w:space="0" w:color="auto"/>
                            <w:left w:val="none" w:sz="0" w:space="0" w:color="auto"/>
                            <w:bottom w:val="none" w:sz="0" w:space="0" w:color="auto"/>
                            <w:right w:val="none" w:sz="0" w:space="0" w:color="auto"/>
                          </w:divBdr>
                        </w:div>
                        <w:div w:id="1879972730">
                          <w:marLeft w:val="0"/>
                          <w:marRight w:val="0"/>
                          <w:marTop w:val="0"/>
                          <w:marBottom w:val="150"/>
                          <w:divBdr>
                            <w:top w:val="none" w:sz="0" w:space="0" w:color="auto"/>
                            <w:left w:val="none" w:sz="0" w:space="0" w:color="auto"/>
                            <w:bottom w:val="none" w:sz="0" w:space="0" w:color="auto"/>
                            <w:right w:val="none" w:sz="0" w:space="0" w:color="auto"/>
                          </w:divBdr>
                          <w:divsChild>
                            <w:div w:id="1832677450">
                              <w:marLeft w:val="0"/>
                              <w:marRight w:val="0"/>
                              <w:marTop w:val="0"/>
                              <w:marBottom w:val="0"/>
                              <w:divBdr>
                                <w:top w:val="none" w:sz="0" w:space="0" w:color="auto"/>
                                <w:left w:val="none" w:sz="0" w:space="0" w:color="auto"/>
                                <w:bottom w:val="none" w:sz="0" w:space="0" w:color="auto"/>
                                <w:right w:val="none" w:sz="0" w:space="0" w:color="auto"/>
                              </w:divBdr>
                              <w:divsChild>
                                <w:div w:id="88504214">
                                  <w:marLeft w:val="0"/>
                                  <w:marRight w:val="0"/>
                                  <w:marTop w:val="0"/>
                                  <w:marBottom w:val="0"/>
                                  <w:divBdr>
                                    <w:top w:val="single" w:sz="2" w:space="0" w:color="DFDFDF"/>
                                    <w:left w:val="single" w:sz="2" w:space="8" w:color="DFDFDF"/>
                                    <w:bottom w:val="single" w:sz="2" w:space="0" w:color="DFDFDF"/>
                                    <w:right w:val="single" w:sz="2" w:space="8" w:color="DFDFDF"/>
                                  </w:divBdr>
                                  <w:divsChild>
                                    <w:div w:id="356737942">
                                      <w:marLeft w:val="0"/>
                                      <w:marRight w:val="0"/>
                                      <w:marTop w:val="0"/>
                                      <w:marBottom w:val="0"/>
                                      <w:divBdr>
                                        <w:top w:val="none" w:sz="0" w:space="0" w:color="auto"/>
                                        <w:left w:val="none" w:sz="0" w:space="0" w:color="auto"/>
                                        <w:bottom w:val="none" w:sz="0" w:space="0" w:color="auto"/>
                                        <w:right w:val="none" w:sz="0" w:space="0" w:color="auto"/>
                                      </w:divBdr>
                                      <w:divsChild>
                                        <w:div w:id="1797335680">
                                          <w:marLeft w:val="0"/>
                                          <w:marRight w:val="0"/>
                                          <w:marTop w:val="0"/>
                                          <w:marBottom w:val="0"/>
                                          <w:divBdr>
                                            <w:top w:val="none" w:sz="0" w:space="0" w:color="auto"/>
                                            <w:left w:val="none" w:sz="0" w:space="0" w:color="auto"/>
                                            <w:bottom w:val="none" w:sz="0" w:space="0" w:color="auto"/>
                                            <w:right w:val="none" w:sz="0" w:space="0" w:color="auto"/>
                                          </w:divBdr>
                                          <w:divsChild>
                                            <w:div w:id="11620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4942">
                                      <w:marLeft w:val="-191"/>
                                      <w:marRight w:val="0"/>
                                      <w:marTop w:val="0"/>
                                      <w:marBottom w:val="0"/>
                                      <w:divBdr>
                                        <w:top w:val="none" w:sz="0" w:space="0" w:color="auto"/>
                                        <w:left w:val="none" w:sz="0" w:space="0" w:color="auto"/>
                                        <w:bottom w:val="none" w:sz="0" w:space="0" w:color="auto"/>
                                        <w:right w:val="none" w:sz="0" w:space="0" w:color="auto"/>
                                      </w:divBdr>
                                      <w:divsChild>
                                        <w:div w:id="1548486422">
                                          <w:marLeft w:val="0"/>
                                          <w:marRight w:val="0"/>
                                          <w:marTop w:val="0"/>
                                          <w:marBottom w:val="45"/>
                                          <w:divBdr>
                                            <w:top w:val="single" w:sz="2" w:space="0" w:color="A9A9A9"/>
                                            <w:left w:val="single" w:sz="2" w:space="0" w:color="A9A9A9"/>
                                            <w:bottom w:val="single" w:sz="2" w:space="0" w:color="A9A9A9"/>
                                            <w:right w:val="single" w:sz="2" w:space="0" w:color="A9A9A9"/>
                                          </w:divBdr>
                                          <w:divsChild>
                                            <w:div w:id="2050374422">
                                              <w:marLeft w:val="0"/>
                                              <w:marRight w:val="0"/>
                                              <w:marTop w:val="0"/>
                                              <w:marBottom w:val="0"/>
                                              <w:divBdr>
                                                <w:top w:val="none" w:sz="0" w:space="0" w:color="auto"/>
                                                <w:left w:val="none" w:sz="0" w:space="0" w:color="auto"/>
                                                <w:bottom w:val="none" w:sz="0" w:space="0" w:color="auto"/>
                                                <w:right w:val="none" w:sz="0" w:space="0" w:color="auto"/>
                                              </w:divBdr>
                                              <w:divsChild>
                                                <w:div w:id="1610310112">
                                                  <w:marLeft w:val="195"/>
                                                  <w:marRight w:val="0"/>
                                                  <w:marTop w:val="0"/>
                                                  <w:marBottom w:val="150"/>
                                                  <w:divBdr>
                                                    <w:top w:val="single" w:sz="2" w:space="0" w:color="E4E4E4"/>
                                                    <w:left w:val="single" w:sz="2" w:space="0" w:color="E4E4E4"/>
                                                    <w:bottom w:val="single" w:sz="2" w:space="0" w:color="E4E4E4"/>
                                                    <w:right w:val="single" w:sz="2" w:space="0" w:color="E4E4E4"/>
                                                  </w:divBdr>
                                                  <w:divsChild>
                                                    <w:div w:id="1833644878">
                                                      <w:marLeft w:val="0"/>
                                                      <w:marRight w:val="0"/>
                                                      <w:marTop w:val="0"/>
                                                      <w:marBottom w:val="0"/>
                                                      <w:divBdr>
                                                        <w:top w:val="none" w:sz="0" w:space="0" w:color="auto"/>
                                                        <w:left w:val="none" w:sz="0" w:space="0" w:color="auto"/>
                                                        <w:bottom w:val="none" w:sz="0" w:space="0" w:color="auto"/>
                                                        <w:right w:val="none" w:sz="0" w:space="0" w:color="auto"/>
                                                      </w:divBdr>
                                                    </w:div>
                                                  </w:divsChild>
                                                </w:div>
                                                <w:div w:id="406924184">
                                                  <w:marLeft w:val="195"/>
                                                  <w:marRight w:val="0"/>
                                                  <w:marTop w:val="0"/>
                                                  <w:marBottom w:val="150"/>
                                                  <w:divBdr>
                                                    <w:top w:val="single" w:sz="2" w:space="0" w:color="E4E4E4"/>
                                                    <w:left w:val="single" w:sz="2" w:space="0" w:color="E4E4E4"/>
                                                    <w:bottom w:val="single" w:sz="2" w:space="0" w:color="E4E4E4"/>
                                                    <w:right w:val="single" w:sz="2" w:space="0" w:color="E4E4E4"/>
                                                  </w:divBdr>
                                                  <w:divsChild>
                                                    <w:div w:id="470247546">
                                                      <w:marLeft w:val="0"/>
                                                      <w:marRight w:val="0"/>
                                                      <w:marTop w:val="0"/>
                                                      <w:marBottom w:val="0"/>
                                                      <w:divBdr>
                                                        <w:top w:val="none" w:sz="0" w:space="0" w:color="auto"/>
                                                        <w:left w:val="none" w:sz="0" w:space="0" w:color="auto"/>
                                                        <w:bottom w:val="none" w:sz="0" w:space="0" w:color="auto"/>
                                                        <w:right w:val="none" w:sz="0" w:space="0" w:color="auto"/>
                                                      </w:divBdr>
                                                    </w:div>
                                                    <w:div w:id="922224241">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771673">
                          <w:marLeft w:val="0"/>
                          <w:marRight w:val="0"/>
                          <w:marTop w:val="0"/>
                          <w:marBottom w:val="150"/>
                          <w:divBdr>
                            <w:top w:val="none" w:sz="0" w:space="0" w:color="auto"/>
                            <w:left w:val="none" w:sz="0" w:space="0" w:color="auto"/>
                            <w:bottom w:val="none" w:sz="0" w:space="0" w:color="auto"/>
                            <w:right w:val="none" w:sz="0" w:space="0" w:color="auto"/>
                          </w:divBdr>
                          <w:divsChild>
                            <w:div w:id="244002433">
                              <w:marLeft w:val="0"/>
                              <w:marRight w:val="0"/>
                              <w:marTop w:val="0"/>
                              <w:marBottom w:val="0"/>
                              <w:divBdr>
                                <w:top w:val="none" w:sz="0" w:space="0" w:color="auto"/>
                                <w:left w:val="none" w:sz="0" w:space="0" w:color="auto"/>
                                <w:bottom w:val="none" w:sz="0" w:space="0" w:color="auto"/>
                                <w:right w:val="none" w:sz="0" w:space="0" w:color="auto"/>
                              </w:divBdr>
                              <w:divsChild>
                                <w:div w:id="289750588">
                                  <w:marLeft w:val="0"/>
                                  <w:marRight w:val="0"/>
                                  <w:marTop w:val="0"/>
                                  <w:marBottom w:val="0"/>
                                  <w:divBdr>
                                    <w:top w:val="single" w:sz="2" w:space="0" w:color="DFDFDF"/>
                                    <w:left w:val="single" w:sz="2" w:space="8" w:color="DFDFDF"/>
                                    <w:bottom w:val="single" w:sz="2" w:space="0" w:color="DFDFDF"/>
                                    <w:right w:val="single" w:sz="2" w:space="8" w:color="DFDFDF"/>
                                  </w:divBdr>
                                  <w:divsChild>
                                    <w:div w:id="634526952">
                                      <w:marLeft w:val="-191"/>
                                      <w:marRight w:val="0"/>
                                      <w:marTop w:val="0"/>
                                      <w:marBottom w:val="0"/>
                                      <w:divBdr>
                                        <w:top w:val="none" w:sz="0" w:space="0" w:color="auto"/>
                                        <w:left w:val="none" w:sz="0" w:space="0" w:color="auto"/>
                                        <w:bottom w:val="none" w:sz="0" w:space="0" w:color="auto"/>
                                        <w:right w:val="none" w:sz="0" w:space="0" w:color="auto"/>
                                      </w:divBdr>
                                      <w:divsChild>
                                        <w:div w:id="1281112506">
                                          <w:marLeft w:val="0"/>
                                          <w:marRight w:val="0"/>
                                          <w:marTop w:val="0"/>
                                          <w:marBottom w:val="45"/>
                                          <w:divBdr>
                                            <w:top w:val="single" w:sz="2" w:space="0" w:color="A9A9A9"/>
                                            <w:left w:val="single" w:sz="2" w:space="0" w:color="A9A9A9"/>
                                            <w:bottom w:val="single" w:sz="2" w:space="0" w:color="A9A9A9"/>
                                            <w:right w:val="single" w:sz="2" w:space="0" w:color="A9A9A9"/>
                                          </w:divBdr>
                                          <w:divsChild>
                                            <w:div w:id="126902934">
                                              <w:marLeft w:val="0"/>
                                              <w:marRight w:val="0"/>
                                              <w:marTop w:val="0"/>
                                              <w:marBottom w:val="0"/>
                                              <w:divBdr>
                                                <w:top w:val="none" w:sz="0" w:space="0" w:color="auto"/>
                                                <w:left w:val="none" w:sz="0" w:space="0" w:color="auto"/>
                                                <w:bottom w:val="none" w:sz="0" w:space="0" w:color="auto"/>
                                                <w:right w:val="none" w:sz="0" w:space="0" w:color="auto"/>
                                              </w:divBdr>
                                              <w:divsChild>
                                                <w:div w:id="1893223284">
                                                  <w:marLeft w:val="195"/>
                                                  <w:marRight w:val="0"/>
                                                  <w:marTop w:val="0"/>
                                                  <w:marBottom w:val="150"/>
                                                  <w:divBdr>
                                                    <w:top w:val="single" w:sz="2" w:space="0" w:color="E4E4E4"/>
                                                    <w:left w:val="single" w:sz="2" w:space="0" w:color="E4E4E4"/>
                                                    <w:bottom w:val="single" w:sz="2" w:space="0" w:color="E4E4E4"/>
                                                    <w:right w:val="single" w:sz="2" w:space="0" w:color="E4E4E4"/>
                                                  </w:divBdr>
                                                  <w:divsChild>
                                                    <w:div w:id="1753968539">
                                                      <w:marLeft w:val="0"/>
                                                      <w:marRight w:val="0"/>
                                                      <w:marTop w:val="0"/>
                                                      <w:marBottom w:val="0"/>
                                                      <w:divBdr>
                                                        <w:top w:val="none" w:sz="0" w:space="0" w:color="auto"/>
                                                        <w:left w:val="none" w:sz="0" w:space="0" w:color="auto"/>
                                                        <w:bottom w:val="none" w:sz="0" w:space="0" w:color="auto"/>
                                                        <w:right w:val="none" w:sz="0" w:space="0" w:color="auto"/>
                                                      </w:divBdr>
                                                    </w:div>
                                                    <w:div w:id="638077523">
                                                      <w:marLeft w:val="0"/>
                                                      <w:marRight w:val="0"/>
                                                      <w:marTop w:val="15"/>
                                                      <w:marBottom w:val="0"/>
                                                      <w:divBdr>
                                                        <w:top w:val="none" w:sz="0" w:space="0" w:color="auto"/>
                                                        <w:left w:val="none" w:sz="0" w:space="0" w:color="auto"/>
                                                        <w:bottom w:val="none" w:sz="0" w:space="0" w:color="auto"/>
                                                        <w:right w:val="none" w:sz="0" w:space="0" w:color="auto"/>
                                                      </w:divBdr>
                                                    </w:div>
                                                  </w:divsChild>
                                                </w:div>
                                                <w:div w:id="1574044812">
                                                  <w:marLeft w:val="195"/>
                                                  <w:marRight w:val="0"/>
                                                  <w:marTop w:val="0"/>
                                                  <w:marBottom w:val="150"/>
                                                  <w:divBdr>
                                                    <w:top w:val="single" w:sz="2" w:space="0" w:color="E4E4E4"/>
                                                    <w:left w:val="single" w:sz="2" w:space="0" w:color="E4E4E4"/>
                                                    <w:bottom w:val="single" w:sz="2" w:space="0" w:color="E4E4E4"/>
                                                    <w:right w:val="single" w:sz="2" w:space="0" w:color="E4E4E4"/>
                                                  </w:divBdr>
                                                  <w:divsChild>
                                                    <w:div w:id="667975549">
                                                      <w:marLeft w:val="0"/>
                                                      <w:marRight w:val="0"/>
                                                      <w:marTop w:val="0"/>
                                                      <w:marBottom w:val="0"/>
                                                      <w:divBdr>
                                                        <w:top w:val="none" w:sz="0" w:space="0" w:color="auto"/>
                                                        <w:left w:val="none" w:sz="0" w:space="0" w:color="auto"/>
                                                        <w:bottom w:val="none" w:sz="0" w:space="0" w:color="auto"/>
                                                        <w:right w:val="none" w:sz="0" w:space="0" w:color="auto"/>
                                                      </w:divBdr>
                                                    </w:div>
                                                    <w:div w:id="28685721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897665">
                          <w:marLeft w:val="0"/>
                          <w:marRight w:val="0"/>
                          <w:marTop w:val="0"/>
                          <w:marBottom w:val="150"/>
                          <w:divBdr>
                            <w:top w:val="none" w:sz="0" w:space="0" w:color="auto"/>
                            <w:left w:val="none" w:sz="0" w:space="0" w:color="auto"/>
                            <w:bottom w:val="none" w:sz="0" w:space="0" w:color="auto"/>
                            <w:right w:val="none" w:sz="0" w:space="0" w:color="auto"/>
                          </w:divBdr>
                          <w:divsChild>
                            <w:div w:id="913391148">
                              <w:marLeft w:val="0"/>
                              <w:marRight w:val="0"/>
                              <w:marTop w:val="0"/>
                              <w:marBottom w:val="0"/>
                              <w:divBdr>
                                <w:top w:val="none" w:sz="0" w:space="0" w:color="auto"/>
                                <w:left w:val="none" w:sz="0" w:space="0" w:color="auto"/>
                                <w:bottom w:val="none" w:sz="0" w:space="0" w:color="auto"/>
                                <w:right w:val="none" w:sz="0" w:space="0" w:color="auto"/>
                              </w:divBdr>
                              <w:divsChild>
                                <w:div w:id="1226061709">
                                  <w:marLeft w:val="0"/>
                                  <w:marRight w:val="0"/>
                                  <w:marTop w:val="0"/>
                                  <w:marBottom w:val="0"/>
                                  <w:divBdr>
                                    <w:top w:val="single" w:sz="2" w:space="0" w:color="DFDFDF"/>
                                    <w:left w:val="single" w:sz="2" w:space="8" w:color="DFDFDF"/>
                                    <w:bottom w:val="single" w:sz="2" w:space="0" w:color="DFDFDF"/>
                                    <w:right w:val="single" w:sz="2" w:space="8" w:color="DFDFDF"/>
                                  </w:divBdr>
                                  <w:divsChild>
                                    <w:div w:id="359628580">
                                      <w:marLeft w:val="-191"/>
                                      <w:marRight w:val="0"/>
                                      <w:marTop w:val="0"/>
                                      <w:marBottom w:val="0"/>
                                      <w:divBdr>
                                        <w:top w:val="none" w:sz="0" w:space="0" w:color="auto"/>
                                        <w:left w:val="none" w:sz="0" w:space="0" w:color="auto"/>
                                        <w:bottom w:val="none" w:sz="0" w:space="0" w:color="auto"/>
                                        <w:right w:val="none" w:sz="0" w:space="0" w:color="auto"/>
                                      </w:divBdr>
                                      <w:divsChild>
                                        <w:div w:id="1858539625">
                                          <w:marLeft w:val="0"/>
                                          <w:marRight w:val="0"/>
                                          <w:marTop w:val="0"/>
                                          <w:marBottom w:val="45"/>
                                          <w:divBdr>
                                            <w:top w:val="single" w:sz="2" w:space="0" w:color="A9A9A9"/>
                                            <w:left w:val="single" w:sz="2" w:space="0" w:color="A9A9A9"/>
                                            <w:bottom w:val="single" w:sz="2" w:space="0" w:color="A9A9A9"/>
                                            <w:right w:val="single" w:sz="2" w:space="0" w:color="A9A9A9"/>
                                          </w:divBdr>
                                          <w:divsChild>
                                            <w:div w:id="84690481">
                                              <w:marLeft w:val="0"/>
                                              <w:marRight w:val="0"/>
                                              <w:marTop w:val="0"/>
                                              <w:marBottom w:val="0"/>
                                              <w:divBdr>
                                                <w:top w:val="none" w:sz="0" w:space="0" w:color="auto"/>
                                                <w:left w:val="none" w:sz="0" w:space="0" w:color="auto"/>
                                                <w:bottom w:val="none" w:sz="0" w:space="0" w:color="auto"/>
                                                <w:right w:val="none" w:sz="0" w:space="0" w:color="auto"/>
                                              </w:divBdr>
                                              <w:divsChild>
                                                <w:div w:id="1496728984">
                                                  <w:marLeft w:val="195"/>
                                                  <w:marRight w:val="0"/>
                                                  <w:marTop w:val="0"/>
                                                  <w:marBottom w:val="150"/>
                                                  <w:divBdr>
                                                    <w:top w:val="single" w:sz="2" w:space="0" w:color="E4E4E4"/>
                                                    <w:left w:val="single" w:sz="2" w:space="0" w:color="E4E4E4"/>
                                                    <w:bottom w:val="single" w:sz="2" w:space="0" w:color="E4E4E4"/>
                                                    <w:right w:val="single" w:sz="2" w:space="0" w:color="E4E4E4"/>
                                                  </w:divBdr>
                                                  <w:divsChild>
                                                    <w:div w:id="42037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498313">
                          <w:marLeft w:val="0"/>
                          <w:marRight w:val="0"/>
                          <w:marTop w:val="0"/>
                          <w:marBottom w:val="150"/>
                          <w:divBdr>
                            <w:top w:val="none" w:sz="0" w:space="0" w:color="auto"/>
                            <w:left w:val="none" w:sz="0" w:space="0" w:color="auto"/>
                            <w:bottom w:val="none" w:sz="0" w:space="0" w:color="auto"/>
                            <w:right w:val="none" w:sz="0" w:space="0" w:color="auto"/>
                          </w:divBdr>
                          <w:divsChild>
                            <w:div w:id="70390007">
                              <w:marLeft w:val="0"/>
                              <w:marRight w:val="0"/>
                              <w:marTop w:val="0"/>
                              <w:marBottom w:val="0"/>
                              <w:divBdr>
                                <w:top w:val="none" w:sz="0" w:space="0" w:color="auto"/>
                                <w:left w:val="none" w:sz="0" w:space="0" w:color="auto"/>
                                <w:bottom w:val="none" w:sz="0" w:space="0" w:color="auto"/>
                                <w:right w:val="none" w:sz="0" w:space="0" w:color="auto"/>
                              </w:divBdr>
                              <w:divsChild>
                                <w:div w:id="1101948882">
                                  <w:marLeft w:val="0"/>
                                  <w:marRight w:val="0"/>
                                  <w:marTop w:val="0"/>
                                  <w:marBottom w:val="0"/>
                                  <w:divBdr>
                                    <w:top w:val="single" w:sz="2" w:space="0" w:color="DFDFDF"/>
                                    <w:left w:val="single" w:sz="2" w:space="8" w:color="DFDFDF"/>
                                    <w:bottom w:val="single" w:sz="2" w:space="0" w:color="DFDFDF"/>
                                    <w:right w:val="single" w:sz="2" w:space="8" w:color="DFDFDF"/>
                                  </w:divBdr>
                                  <w:divsChild>
                                    <w:div w:id="267547327">
                                      <w:marLeft w:val="-191"/>
                                      <w:marRight w:val="0"/>
                                      <w:marTop w:val="0"/>
                                      <w:marBottom w:val="0"/>
                                      <w:divBdr>
                                        <w:top w:val="none" w:sz="0" w:space="0" w:color="auto"/>
                                        <w:left w:val="none" w:sz="0" w:space="0" w:color="auto"/>
                                        <w:bottom w:val="none" w:sz="0" w:space="0" w:color="auto"/>
                                        <w:right w:val="none" w:sz="0" w:space="0" w:color="auto"/>
                                      </w:divBdr>
                                      <w:divsChild>
                                        <w:div w:id="2083091605">
                                          <w:marLeft w:val="0"/>
                                          <w:marRight w:val="0"/>
                                          <w:marTop w:val="0"/>
                                          <w:marBottom w:val="45"/>
                                          <w:divBdr>
                                            <w:top w:val="single" w:sz="2" w:space="0" w:color="A9A9A9"/>
                                            <w:left w:val="single" w:sz="2" w:space="0" w:color="A9A9A9"/>
                                            <w:bottom w:val="single" w:sz="2" w:space="0" w:color="A9A9A9"/>
                                            <w:right w:val="single" w:sz="2" w:space="0" w:color="A9A9A9"/>
                                          </w:divBdr>
                                          <w:divsChild>
                                            <w:div w:id="733043928">
                                              <w:marLeft w:val="0"/>
                                              <w:marRight w:val="0"/>
                                              <w:marTop w:val="0"/>
                                              <w:marBottom w:val="0"/>
                                              <w:divBdr>
                                                <w:top w:val="none" w:sz="0" w:space="0" w:color="auto"/>
                                                <w:left w:val="none" w:sz="0" w:space="0" w:color="auto"/>
                                                <w:bottom w:val="none" w:sz="0" w:space="0" w:color="auto"/>
                                                <w:right w:val="none" w:sz="0" w:space="0" w:color="auto"/>
                                              </w:divBdr>
                                              <w:divsChild>
                                                <w:div w:id="610015835">
                                                  <w:marLeft w:val="195"/>
                                                  <w:marRight w:val="0"/>
                                                  <w:marTop w:val="0"/>
                                                  <w:marBottom w:val="150"/>
                                                  <w:divBdr>
                                                    <w:top w:val="single" w:sz="2" w:space="0" w:color="E4E4E4"/>
                                                    <w:left w:val="single" w:sz="2" w:space="0" w:color="E4E4E4"/>
                                                    <w:bottom w:val="single" w:sz="2" w:space="0" w:color="E4E4E4"/>
                                                    <w:right w:val="single" w:sz="2" w:space="0" w:color="E4E4E4"/>
                                                  </w:divBdr>
                                                  <w:divsChild>
                                                    <w:div w:id="1893228418">
                                                      <w:marLeft w:val="0"/>
                                                      <w:marRight w:val="0"/>
                                                      <w:marTop w:val="0"/>
                                                      <w:marBottom w:val="0"/>
                                                      <w:divBdr>
                                                        <w:top w:val="none" w:sz="0" w:space="0" w:color="auto"/>
                                                        <w:left w:val="none" w:sz="0" w:space="0" w:color="auto"/>
                                                        <w:bottom w:val="none" w:sz="0" w:space="0" w:color="auto"/>
                                                        <w:right w:val="none" w:sz="0" w:space="0" w:color="auto"/>
                                                      </w:divBdr>
                                                    </w:div>
                                                  </w:divsChild>
                                                </w:div>
                                                <w:div w:id="582880551">
                                                  <w:marLeft w:val="195"/>
                                                  <w:marRight w:val="0"/>
                                                  <w:marTop w:val="0"/>
                                                  <w:marBottom w:val="150"/>
                                                  <w:divBdr>
                                                    <w:top w:val="single" w:sz="2" w:space="0" w:color="E4E4E4"/>
                                                    <w:left w:val="single" w:sz="2" w:space="0" w:color="E4E4E4"/>
                                                    <w:bottom w:val="single" w:sz="2" w:space="0" w:color="E4E4E4"/>
                                                    <w:right w:val="single" w:sz="2" w:space="0" w:color="E4E4E4"/>
                                                  </w:divBdr>
                                                  <w:divsChild>
                                                    <w:div w:id="147641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210772">
                          <w:marLeft w:val="0"/>
                          <w:marRight w:val="0"/>
                          <w:marTop w:val="0"/>
                          <w:marBottom w:val="150"/>
                          <w:divBdr>
                            <w:top w:val="none" w:sz="0" w:space="0" w:color="auto"/>
                            <w:left w:val="none" w:sz="0" w:space="0" w:color="auto"/>
                            <w:bottom w:val="none" w:sz="0" w:space="0" w:color="auto"/>
                            <w:right w:val="none" w:sz="0" w:space="0" w:color="auto"/>
                          </w:divBdr>
                          <w:divsChild>
                            <w:div w:id="2051764285">
                              <w:marLeft w:val="0"/>
                              <w:marRight w:val="0"/>
                              <w:marTop w:val="0"/>
                              <w:marBottom w:val="0"/>
                              <w:divBdr>
                                <w:top w:val="none" w:sz="0" w:space="0" w:color="auto"/>
                                <w:left w:val="none" w:sz="0" w:space="0" w:color="auto"/>
                                <w:bottom w:val="none" w:sz="0" w:space="0" w:color="auto"/>
                                <w:right w:val="none" w:sz="0" w:space="0" w:color="auto"/>
                              </w:divBdr>
                              <w:divsChild>
                                <w:div w:id="1810317033">
                                  <w:marLeft w:val="0"/>
                                  <w:marRight w:val="0"/>
                                  <w:marTop w:val="0"/>
                                  <w:marBottom w:val="0"/>
                                  <w:divBdr>
                                    <w:top w:val="single" w:sz="2" w:space="0" w:color="DFDFDF"/>
                                    <w:left w:val="single" w:sz="2" w:space="8" w:color="DFDFDF"/>
                                    <w:bottom w:val="single" w:sz="2" w:space="0" w:color="DFDFDF"/>
                                    <w:right w:val="single" w:sz="2" w:space="8" w:color="DFDFDF"/>
                                  </w:divBdr>
                                  <w:divsChild>
                                    <w:div w:id="24143672">
                                      <w:marLeft w:val="-191"/>
                                      <w:marRight w:val="0"/>
                                      <w:marTop w:val="0"/>
                                      <w:marBottom w:val="0"/>
                                      <w:divBdr>
                                        <w:top w:val="none" w:sz="0" w:space="0" w:color="auto"/>
                                        <w:left w:val="none" w:sz="0" w:space="0" w:color="auto"/>
                                        <w:bottom w:val="none" w:sz="0" w:space="0" w:color="auto"/>
                                        <w:right w:val="none" w:sz="0" w:space="0" w:color="auto"/>
                                      </w:divBdr>
                                      <w:divsChild>
                                        <w:div w:id="1781413044">
                                          <w:marLeft w:val="0"/>
                                          <w:marRight w:val="0"/>
                                          <w:marTop w:val="0"/>
                                          <w:marBottom w:val="45"/>
                                          <w:divBdr>
                                            <w:top w:val="single" w:sz="2" w:space="0" w:color="A9A9A9"/>
                                            <w:left w:val="single" w:sz="2" w:space="0" w:color="A9A9A9"/>
                                            <w:bottom w:val="single" w:sz="2" w:space="0" w:color="A9A9A9"/>
                                            <w:right w:val="single" w:sz="2" w:space="0" w:color="A9A9A9"/>
                                          </w:divBdr>
                                          <w:divsChild>
                                            <w:div w:id="587692243">
                                              <w:marLeft w:val="0"/>
                                              <w:marRight w:val="0"/>
                                              <w:marTop w:val="0"/>
                                              <w:marBottom w:val="0"/>
                                              <w:divBdr>
                                                <w:top w:val="none" w:sz="0" w:space="0" w:color="auto"/>
                                                <w:left w:val="none" w:sz="0" w:space="0" w:color="auto"/>
                                                <w:bottom w:val="none" w:sz="0" w:space="0" w:color="auto"/>
                                                <w:right w:val="none" w:sz="0" w:space="0" w:color="auto"/>
                                              </w:divBdr>
                                              <w:divsChild>
                                                <w:div w:id="253561308">
                                                  <w:marLeft w:val="195"/>
                                                  <w:marRight w:val="0"/>
                                                  <w:marTop w:val="0"/>
                                                  <w:marBottom w:val="150"/>
                                                  <w:divBdr>
                                                    <w:top w:val="single" w:sz="2" w:space="0" w:color="E4E4E4"/>
                                                    <w:left w:val="single" w:sz="2" w:space="0" w:color="E4E4E4"/>
                                                    <w:bottom w:val="single" w:sz="2" w:space="0" w:color="E4E4E4"/>
                                                    <w:right w:val="single" w:sz="2" w:space="0" w:color="E4E4E4"/>
                                                  </w:divBdr>
                                                  <w:divsChild>
                                                    <w:div w:id="28266471">
                                                      <w:marLeft w:val="0"/>
                                                      <w:marRight w:val="0"/>
                                                      <w:marTop w:val="0"/>
                                                      <w:marBottom w:val="0"/>
                                                      <w:divBdr>
                                                        <w:top w:val="none" w:sz="0" w:space="0" w:color="auto"/>
                                                        <w:left w:val="none" w:sz="0" w:space="0" w:color="auto"/>
                                                        <w:bottom w:val="none" w:sz="0" w:space="0" w:color="auto"/>
                                                        <w:right w:val="none" w:sz="0" w:space="0" w:color="auto"/>
                                                      </w:divBdr>
                                                    </w:div>
                                                    <w:div w:id="1927104828">
                                                      <w:marLeft w:val="0"/>
                                                      <w:marRight w:val="0"/>
                                                      <w:marTop w:val="15"/>
                                                      <w:marBottom w:val="0"/>
                                                      <w:divBdr>
                                                        <w:top w:val="none" w:sz="0" w:space="0" w:color="auto"/>
                                                        <w:left w:val="none" w:sz="0" w:space="0" w:color="auto"/>
                                                        <w:bottom w:val="none" w:sz="0" w:space="0" w:color="auto"/>
                                                        <w:right w:val="none" w:sz="0" w:space="0" w:color="auto"/>
                                                      </w:divBdr>
                                                    </w:div>
                                                  </w:divsChild>
                                                </w:div>
                                                <w:div w:id="276061108">
                                                  <w:marLeft w:val="195"/>
                                                  <w:marRight w:val="0"/>
                                                  <w:marTop w:val="0"/>
                                                  <w:marBottom w:val="150"/>
                                                  <w:divBdr>
                                                    <w:top w:val="single" w:sz="2" w:space="0" w:color="E4E4E4"/>
                                                    <w:left w:val="single" w:sz="2" w:space="0" w:color="E4E4E4"/>
                                                    <w:bottom w:val="single" w:sz="2" w:space="0" w:color="E4E4E4"/>
                                                    <w:right w:val="single" w:sz="2" w:space="0" w:color="E4E4E4"/>
                                                  </w:divBdr>
                                                  <w:divsChild>
                                                    <w:div w:id="1662653831">
                                                      <w:marLeft w:val="0"/>
                                                      <w:marRight w:val="0"/>
                                                      <w:marTop w:val="0"/>
                                                      <w:marBottom w:val="0"/>
                                                      <w:divBdr>
                                                        <w:top w:val="none" w:sz="0" w:space="0" w:color="auto"/>
                                                        <w:left w:val="none" w:sz="0" w:space="0" w:color="auto"/>
                                                        <w:bottom w:val="none" w:sz="0" w:space="0" w:color="auto"/>
                                                        <w:right w:val="none" w:sz="0" w:space="0" w:color="auto"/>
                                                      </w:divBdr>
                                                    </w:div>
                                                    <w:div w:id="197467167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061816">
                          <w:marLeft w:val="0"/>
                          <w:marRight w:val="0"/>
                          <w:marTop w:val="0"/>
                          <w:marBottom w:val="150"/>
                          <w:divBdr>
                            <w:top w:val="none" w:sz="0" w:space="0" w:color="auto"/>
                            <w:left w:val="none" w:sz="0" w:space="0" w:color="auto"/>
                            <w:bottom w:val="none" w:sz="0" w:space="0" w:color="auto"/>
                            <w:right w:val="none" w:sz="0" w:space="0" w:color="auto"/>
                          </w:divBdr>
                          <w:divsChild>
                            <w:div w:id="1916668980">
                              <w:marLeft w:val="0"/>
                              <w:marRight w:val="0"/>
                              <w:marTop w:val="0"/>
                              <w:marBottom w:val="0"/>
                              <w:divBdr>
                                <w:top w:val="none" w:sz="0" w:space="0" w:color="auto"/>
                                <w:left w:val="none" w:sz="0" w:space="0" w:color="auto"/>
                                <w:bottom w:val="none" w:sz="0" w:space="0" w:color="auto"/>
                                <w:right w:val="none" w:sz="0" w:space="0" w:color="auto"/>
                              </w:divBdr>
                              <w:divsChild>
                                <w:div w:id="1303578567">
                                  <w:marLeft w:val="0"/>
                                  <w:marRight w:val="0"/>
                                  <w:marTop w:val="0"/>
                                  <w:marBottom w:val="0"/>
                                  <w:divBdr>
                                    <w:top w:val="single" w:sz="2" w:space="0" w:color="DFDFDF"/>
                                    <w:left w:val="single" w:sz="2" w:space="8" w:color="DFDFDF"/>
                                    <w:bottom w:val="single" w:sz="2" w:space="0" w:color="DFDFDF"/>
                                    <w:right w:val="single" w:sz="2" w:space="8" w:color="DFDFDF"/>
                                  </w:divBdr>
                                  <w:divsChild>
                                    <w:div w:id="834613260">
                                      <w:marLeft w:val="-191"/>
                                      <w:marRight w:val="0"/>
                                      <w:marTop w:val="0"/>
                                      <w:marBottom w:val="0"/>
                                      <w:divBdr>
                                        <w:top w:val="none" w:sz="0" w:space="0" w:color="auto"/>
                                        <w:left w:val="none" w:sz="0" w:space="0" w:color="auto"/>
                                        <w:bottom w:val="none" w:sz="0" w:space="0" w:color="auto"/>
                                        <w:right w:val="none" w:sz="0" w:space="0" w:color="auto"/>
                                      </w:divBdr>
                                      <w:divsChild>
                                        <w:div w:id="1523666854">
                                          <w:marLeft w:val="0"/>
                                          <w:marRight w:val="0"/>
                                          <w:marTop w:val="0"/>
                                          <w:marBottom w:val="45"/>
                                          <w:divBdr>
                                            <w:top w:val="single" w:sz="2" w:space="0" w:color="A9A9A9"/>
                                            <w:left w:val="single" w:sz="2" w:space="0" w:color="A9A9A9"/>
                                            <w:bottom w:val="single" w:sz="2" w:space="0" w:color="A9A9A9"/>
                                            <w:right w:val="single" w:sz="2" w:space="0" w:color="A9A9A9"/>
                                          </w:divBdr>
                                          <w:divsChild>
                                            <w:div w:id="1467897381">
                                              <w:marLeft w:val="0"/>
                                              <w:marRight w:val="0"/>
                                              <w:marTop w:val="0"/>
                                              <w:marBottom w:val="0"/>
                                              <w:divBdr>
                                                <w:top w:val="none" w:sz="0" w:space="0" w:color="auto"/>
                                                <w:left w:val="none" w:sz="0" w:space="0" w:color="auto"/>
                                                <w:bottom w:val="none" w:sz="0" w:space="0" w:color="auto"/>
                                                <w:right w:val="none" w:sz="0" w:space="0" w:color="auto"/>
                                              </w:divBdr>
                                              <w:divsChild>
                                                <w:div w:id="1659067501">
                                                  <w:marLeft w:val="195"/>
                                                  <w:marRight w:val="0"/>
                                                  <w:marTop w:val="0"/>
                                                  <w:marBottom w:val="150"/>
                                                  <w:divBdr>
                                                    <w:top w:val="single" w:sz="2" w:space="0" w:color="E4E4E4"/>
                                                    <w:left w:val="single" w:sz="2" w:space="0" w:color="E4E4E4"/>
                                                    <w:bottom w:val="single" w:sz="2" w:space="0" w:color="E4E4E4"/>
                                                    <w:right w:val="single" w:sz="2" w:space="0" w:color="E4E4E4"/>
                                                  </w:divBdr>
                                                  <w:divsChild>
                                                    <w:div w:id="1192114566">
                                                      <w:marLeft w:val="0"/>
                                                      <w:marRight w:val="0"/>
                                                      <w:marTop w:val="0"/>
                                                      <w:marBottom w:val="0"/>
                                                      <w:divBdr>
                                                        <w:top w:val="none" w:sz="0" w:space="0" w:color="auto"/>
                                                        <w:left w:val="none" w:sz="0" w:space="0" w:color="auto"/>
                                                        <w:bottom w:val="none" w:sz="0" w:space="0" w:color="auto"/>
                                                        <w:right w:val="none" w:sz="0" w:space="0" w:color="auto"/>
                                                      </w:divBdr>
                                                    </w:div>
                                                    <w:div w:id="1601253268">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738167">
                          <w:marLeft w:val="0"/>
                          <w:marRight w:val="0"/>
                          <w:marTop w:val="0"/>
                          <w:marBottom w:val="150"/>
                          <w:divBdr>
                            <w:top w:val="none" w:sz="0" w:space="0" w:color="auto"/>
                            <w:left w:val="none" w:sz="0" w:space="0" w:color="auto"/>
                            <w:bottom w:val="none" w:sz="0" w:space="0" w:color="auto"/>
                            <w:right w:val="none" w:sz="0" w:space="0" w:color="auto"/>
                          </w:divBdr>
                          <w:divsChild>
                            <w:div w:id="1222057657">
                              <w:marLeft w:val="0"/>
                              <w:marRight w:val="0"/>
                              <w:marTop w:val="0"/>
                              <w:marBottom w:val="0"/>
                              <w:divBdr>
                                <w:top w:val="none" w:sz="0" w:space="0" w:color="auto"/>
                                <w:left w:val="none" w:sz="0" w:space="0" w:color="auto"/>
                                <w:bottom w:val="none" w:sz="0" w:space="0" w:color="auto"/>
                                <w:right w:val="none" w:sz="0" w:space="0" w:color="auto"/>
                              </w:divBdr>
                              <w:divsChild>
                                <w:div w:id="1499954600">
                                  <w:marLeft w:val="0"/>
                                  <w:marRight w:val="0"/>
                                  <w:marTop w:val="0"/>
                                  <w:marBottom w:val="0"/>
                                  <w:divBdr>
                                    <w:top w:val="single" w:sz="2" w:space="0" w:color="DFDFDF"/>
                                    <w:left w:val="single" w:sz="2" w:space="8" w:color="DFDFDF"/>
                                    <w:bottom w:val="single" w:sz="2" w:space="0" w:color="DFDFDF"/>
                                    <w:right w:val="single" w:sz="2" w:space="8" w:color="DFDFDF"/>
                                  </w:divBdr>
                                  <w:divsChild>
                                    <w:div w:id="1634940507">
                                      <w:marLeft w:val="-191"/>
                                      <w:marRight w:val="0"/>
                                      <w:marTop w:val="0"/>
                                      <w:marBottom w:val="0"/>
                                      <w:divBdr>
                                        <w:top w:val="none" w:sz="0" w:space="0" w:color="auto"/>
                                        <w:left w:val="none" w:sz="0" w:space="0" w:color="auto"/>
                                        <w:bottom w:val="none" w:sz="0" w:space="0" w:color="auto"/>
                                        <w:right w:val="none" w:sz="0" w:space="0" w:color="auto"/>
                                      </w:divBdr>
                                      <w:divsChild>
                                        <w:div w:id="1820338311">
                                          <w:marLeft w:val="0"/>
                                          <w:marRight w:val="0"/>
                                          <w:marTop w:val="0"/>
                                          <w:marBottom w:val="45"/>
                                          <w:divBdr>
                                            <w:top w:val="single" w:sz="2" w:space="0" w:color="A9A9A9"/>
                                            <w:left w:val="single" w:sz="2" w:space="0" w:color="A9A9A9"/>
                                            <w:bottom w:val="single" w:sz="2" w:space="0" w:color="A9A9A9"/>
                                            <w:right w:val="single" w:sz="2" w:space="0" w:color="A9A9A9"/>
                                          </w:divBdr>
                                          <w:divsChild>
                                            <w:div w:id="1211112383">
                                              <w:marLeft w:val="0"/>
                                              <w:marRight w:val="0"/>
                                              <w:marTop w:val="0"/>
                                              <w:marBottom w:val="0"/>
                                              <w:divBdr>
                                                <w:top w:val="none" w:sz="0" w:space="0" w:color="auto"/>
                                                <w:left w:val="none" w:sz="0" w:space="0" w:color="auto"/>
                                                <w:bottom w:val="none" w:sz="0" w:space="0" w:color="auto"/>
                                                <w:right w:val="none" w:sz="0" w:space="0" w:color="auto"/>
                                              </w:divBdr>
                                              <w:divsChild>
                                                <w:div w:id="302658361">
                                                  <w:marLeft w:val="195"/>
                                                  <w:marRight w:val="0"/>
                                                  <w:marTop w:val="0"/>
                                                  <w:marBottom w:val="150"/>
                                                  <w:divBdr>
                                                    <w:top w:val="single" w:sz="2" w:space="0" w:color="E4E4E4"/>
                                                    <w:left w:val="single" w:sz="2" w:space="0" w:color="E4E4E4"/>
                                                    <w:bottom w:val="single" w:sz="2" w:space="0" w:color="E4E4E4"/>
                                                    <w:right w:val="single" w:sz="2" w:space="0" w:color="E4E4E4"/>
                                                  </w:divBdr>
                                                  <w:divsChild>
                                                    <w:div w:id="153378012">
                                                      <w:marLeft w:val="0"/>
                                                      <w:marRight w:val="0"/>
                                                      <w:marTop w:val="0"/>
                                                      <w:marBottom w:val="0"/>
                                                      <w:divBdr>
                                                        <w:top w:val="none" w:sz="0" w:space="0" w:color="auto"/>
                                                        <w:left w:val="none" w:sz="0" w:space="0" w:color="auto"/>
                                                        <w:bottom w:val="none" w:sz="0" w:space="0" w:color="auto"/>
                                                        <w:right w:val="none" w:sz="0" w:space="0" w:color="auto"/>
                                                      </w:divBdr>
                                                    </w:div>
                                                    <w:div w:id="272785125">
                                                      <w:marLeft w:val="0"/>
                                                      <w:marRight w:val="0"/>
                                                      <w:marTop w:val="15"/>
                                                      <w:marBottom w:val="0"/>
                                                      <w:divBdr>
                                                        <w:top w:val="none" w:sz="0" w:space="0" w:color="auto"/>
                                                        <w:left w:val="none" w:sz="0" w:space="0" w:color="auto"/>
                                                        <w:bottom w:val="none" w:sz="0" w:space="0" w:color="auto"/>
                                                        <w:right w:val="none" w:sz="0" w:space="0" w:color="auto"/>
                                                      </w:divBdr>
                                                    </w:div>
                                                  </w:divsChild>
                                                </w:div>
                                                <w:div w:id="1267033237">
                                                  <w:marLeft w:val="195"/>
                                                  <w:marRight w:val="0"/>
                                                  <w:marTop w:val="0"/>
                                                  <w:marBottom w:val="150"/>
                                                  <w:divBdr>
                                                    <w:top w:val="single" w:sz="2" w:space="0" w:color="E4E4E4"/>
                                                    <w:left w:val="single" w:sz="2" w:space="0" w:color="E4E4E4"/>
                                                    <w:bottom w:val="single" w:sz="2" w:space="0" w:color="E4E4E4"/>
                                                    <w:right w:val="single" w:sz="2" w:space="0" w:color="E4E4E4"/>
                                                  </w:divBdr>
                                                  <w:divsChild>
                                                    <w:div w:id="1779176288">
                                                      <w:marLeft w:val="0"/>
                                                      <w:marRight w:val="0"/>
                                                      <w:marTop w:val="0"/>
                                                      <w:marBottom w:val="0"/>
                                                      <w:divBdr>
                                                        <w:top w:val="none" w:sz="0" w:space="0" w:color="auto"/>
                                                        <w:left w:val="none" w:sz="0" w:space="0" w:color="auto"/>
                                                        <w:bottom w:val="none" w:sz="0" w:space="0" w:color="auto"/>
                                                        <w:right w:val="none" w:sz="0" w:space="0" w:color="auto"/>
                                                      </w:divBdr>
                                                    </w:div>
                                                    <w:div w:id="117348978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18329">
                          <w:marLeft w:val="0"/>
                          <w:marRight w:val="0"/>
                          <w:marTop w:val="0"/>
                          <w:marBottom w:val="150"/>
                          <w:divBdr>
                            <w:top w:val="none" w:sz="0" w:space="0" w:color="auto"/>
                            <w:left w:val="none" w:sz="0" w:space="0" w:color="auto"/>
                            <w:bottom w:val="none" w:sz="0" w:space="0" w:color="auto"/>
                            <w:right w:val="none" w:sz="0" w:space="0" w:color="auto"/>
                          </w:divBdr>
                          <w:divsChild>
                            <w:div w:id="336885152">
                              <w:marLeft w:val="0"/>
                              <w:marRight w:val="0"/>
                              <w:marTop w:val="0"/>
                              <w:marBottom w:val="0"/>
                              <w:divBdr>
                                <w:top w:val="none" w:sz="0" w:space="0" w:color="auto"/>
                                <w:left w:val="none" w:sz="0" w:space="0" w:color="auto"/>
                                <w:bottom w:val="none" w:sz="0" w:space="0" w:color="auto"/>
                                <w:right w:val="none" w:sz="0" w:space="0" w:color="auto"/>
                              </w:divBdr>
                              <w:divsChild>
                                <w:div w:id="1753694607">
                                  <w:marLeft w:val="0"/>
                                  <w:marRight w:val="0"/>
                                  <w:marTop w:val="0"/>
                                  <w:marBottom w:val="0"/>
                                  <w:divBdr>
                                    <w:top w:val="single" w:sz="2" w:space="0" w:color="DFDFDF"/>
                                    <w:left w:val="single" w:sz="2" w:space="8" w:color="DFDFDF"/>
                                    <w:bottom w:val="single" w:sz="2" w:space="0" w:color="DFDFDF"/>
                                    <w:right w:val="single" w:sz="2" w:space="8" w:color="DFDFDF"/>
                                  </w:divBdr>
                                  <w:divsChild>
                                    <w:div w:id="1515653066">
                                      <w:marLeft w:val="-191"/>
                                      <w:marRight w:val="0"/>
                                      <w:marTop w:val="0"/>
                                      <w:marBottom w:val="0"/>
                                      <w:divBdr>
                                        <w:top w:val="none" w:sz="0" w:space="0" w:color="auto"/>
                                        <w:left w:val="none" w:sz="0" w:space="0" w:color="auto"/>
                                        <w:bottom w:val="none" w:sz="0" w:space="0" w:color="auto"/>
                                        <w:right w:val="none" w:sz="0" w:space="0" w:color="auto"/>
                                      </w:divBdr>
                                      <w:divsChild>
                                        <w:div w:id="1191995408">
                                          <w:marLeft w:val="0"/>
                                          <w:marRight w:val="0"/>
                                          <w:marTop w:val="0"/>
                                          <w:marBottom w:val="45"/>
                                          <w:divBdr>
                                            <w:top w:val="single" w:sz="2" w:space="0" w:color="A9A9A9"/>
                                            <w:left w:val="single" w:sz="2" w:space="0" w:color="A9A9A9"/>
                                            <w:bottom w:val="single" w:sz="2" w:space="0" w:color="A9A9A9"/>
                                            <w:right w:val="single" w:sz="2" w:space="0" w:color="A9A9A9"/>
                                          </w:divBdr>
                                          <w:divsChild>
                                            <w:div w:id="688684306">
                                              <w:marLeft w:val="0"/>
                                              <w:marRight w:val="0"/>
                                              <w:marTop w:val="0"/>
                                              <w:marBottom w:val="0"/>
                                              <w:divBdr>
                                                <w:top w:val="none" w:sz="0" w:space="0" w:color="auto"/>
                                                <w:left w:val="none" w:sz="0" w:space="0" w:color="auto"/>
                                                <w:bottom w:val="none" w:sz="0" w:space="0" w:color="auto"/>
                                                <w:right w:val="none" w:sz="0" w:space="0" w:color="auto"/>
                                              </w:divBdr>
                                              <w:divsChild>
                                                <w:div w:id="408507595">
                                                  <w:marLeft w:val="195"/>
                                                  <w:marRight w:val="0"/>
                                                  <w:marTop w:val="0"/>
                                                  <w:marBottom w:val="150"/>
                                                  <w:divBdr>
                                                    <w:top w:val="single" w:sz="2" w:space="0" w:color="E4E4E4"/>
                                                    <w:left w:val="single" w:sz="2" w:space="0" w:color="E4E4E4"/>
                                                    <w:bottom w:val="single" w:sz="2" w:space="0" w:color="E4E4E4"/>
                                                    <w:right w:val="single" w:sz="2" w:space="0" w:color="E4E4E4"/>
                                                  </w:divBdr>
                                                  <w:divsChild>
                                                    <w:div w:id="1160462404">
                                                      <w:marLeft w:val="0"/>
                                                      <w:marRight w:val="0"/>
                                                      <w:marTop w:val="0"/>
                                                      <w:marBottom w:val="0"/>
                                                      <w:divBdr>
                                                        <w:top w:val="none" w:sz="0" w:space="0" w:color="auto"/>
                                                        <w:left w:val="none" w:sz="0" w:space="0" w:color="auto"/>
                                                        <w:bottom w:val="none" w:sz="0" w:space="0" w:color="auto"/>
                                                        <w:right w:val="none" w:sz="0" w:space="0" w:color="auto"/>
                                                      </w:divBdr>
                                                    </w:div>
                                                  </w:divsChild>
                                                </w:div>
                                                <w:div w:id="403380487">
                                                  <w:marLeft w:val="195"/>
                                                  <w:marRight w:val="0"/>
                                                  <w:marTop w:val="0"/>
                                                  <w:marBottom w:val="150"/>
                                                  <w:divBdr>
                                                    <w:top w:val="single" w:sz="2" w:space="0" w:color="E4E4E4"/>
                                                    <w:left w:val="single" w:sz="2" w:space="0" w:color="E4E4E4"/>
                                                    <w:bottom w:val="single" w:sz="2" w:space="0" w:color="E4E4E4"/>
                                                    <w:right w:val="single" w:sz="2" w:space="0" w:color="E4E4E4"/>
                                                  </w:divBdr>
                                                  <w:divsChild>
                                                    <w:div w:id="2382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237328">
                          <w:marLeft w:val="0"/>
                          <w:marRight w:val="0"/>
                          <w:marTop w:val="0"/>
                          <w:marBottom w:val="150"/>
                          <w:divBdr>
                            <w:top w:val="none" w:sz="0" w:space="0" w:color="auto"/>
                            <w:left w:val="none" w:sz="0" w:space="0" w:color="auto"/>
                            <w:bottom w:val="none" w:sz="0" w:space="0" w:color="auto"/>
                            <w:right w:val="none" w:sz="0" w:space="0" w:color="auto"/>
                          </w:divBdr>
                          <w:divsChild>
                            <w:div w:id="7680561">
                              <w:marLeft w:val="0"/>
                              <w:marRight w:val="0"/>
                              <w:marTop w:val="0"/>
                              <w:marBottom w:val="0"/>
                              <w:divBdr>
                                <w:top w:val="none" w:sz="0" w:space="0" w:color="auto"/>
                                <w:left w:val="none" w:sz="0" w:space="0" w:color="auto"/>
                                <w:bottom w:val="none" w:sz="0" w:space="0" w:color="auto"/>
                                <w:right w:val="none" w:sz="0" w:space="0" w:color="auto"/>
                              </w:divBdr>
                              <w:divsChild>
                                <w:div w:id="1593006490">
                                  <w:marLeft w:val="0"/>
                                  <w:marRight w:val="0"/>
                                  <w:marTop w:val="0"/>
                                  <w:marBottom w:val="0"/>
                                  <w:divBdr>
                                    <w:top w:val="single" w:sz="2" w:space="0" w:color="DFDFDF"/>
                                    <w:left w:val="single" w:sz="2" w:space="8" w:color="DFDFDF"/>
                                    <w:bottom w:val="single" w:sz="2" w:space="0" w:color="DFDFDF"/>
                                    <w:right w:val="single" w:sz="2" w:space="8" w:color="DFDFDF"/>
                                  </w:divBdr>
                                  <w:divsChild>
                                    <w:div w:id="462699190">
                                      <w:marLeft w:val="-191"/>
                                      <w:marRight w:val="0"/>
                                      <w:marTop w:val="0"/>
                                      <w:marBottom w:val="0"/>
                                      <w:divBdr>
                                        <w:top w:val="none" w:sz="0" w:space="0" w:color="auto"/>
                                        <w:left w:val="none" w:sz="0" w:space="0" w:color="auto"/>
                                        <w:bottom w:val="none" w:sz="0" w:space="0" w:color="auto"/>
                                        <w:right w:val="none" w:sz="0" w:space="0" w:color="auto"/>
                                      </w:divBdr>
                                      <w:divsChild>
                                        <w:div w:id="1510833368">
                                          <w:marLeft w:val="0"/>
                                          <w:marRight w:val="0"/>
                                          <w:marTop w:val="0"/>
                                          <w:marBottom w:val="45"/>
                                          <w:divBdr>
                                            <w:top w:val="single" w:sz="2" w:space="0" w:color="A9A9A9"/>
                                            <w:left w:val="single" w:sz="2" w:space="0" w:color="A9A9A9"/>
                                            <w:bottom w:val="single" w:sz="2" w:space="0" w:color="A9A9A9"/>
                                            <w:right w:val="single" w:sz="2" w:space="0" w:color="A9A9A9"/>
                                          </w:divBdr>
                                          <w:divsChild>
                                            <w:div w:id="1530756894">
                                              <w:marLeft w:val="0"/>
                                              <w:marRight w:val="0"/>
                                              <w:marTop w:val="0"/>
                                              <w:marBottom w:val="0"/>
                                              <w:divBdr>
                                                <w:top w:val="none" w:sz="0" w:space="0" w:color="auto"/>
                                                <w:left w:val="none" w:sz="0" w:space="0" w:color="auto"/>
                                                <w:bottom w:val="none" w:sz="0" w:space="0" w:color="auto"/>
                                                <w:right w:val="none" w:sz="0" w:space="0" w:color="auto"/>
                                              </w:divBdr>
                                              <w:divsChild>
                                                <w:div w:id="190579638">
                                                  <w:marLeft w:val="195"/>
                                                  <w:marRight w:val="0"/>
                                                  <w:marTop w:val="0"/>
                                                  <w:marBottom w:val="150"/>
                                                  <w:divBdr>
                                                    <w:top w:val="single" w:sz="2" w:space="0" w:color="E4E4E4"/>
                                                    <w:left w:val="single" w:sz="2" w:space="0" w:color="E4E4E4"/>
                                                    <w:bottom w:val="single" w:sz="2" w:space="0" w:color="E4E4E4"/>
                                                    <w:right w:val="single" w:sz="2" w:space="0" w:color="E4E4E4"/>
                                                  </w:divBdr>
                                                  <w:divsChild>
                                                    <w:div w:id="998580923">
                                                      <w:marLeft w:val="0"/>
                                                      <w:marRight w:val="0"/>
                                                      <w:marTop w:val="0"/>
                                                      <w:marBottom w:val="0"/>
                                                      <w:divBdr>
                                                        <w:top w:val="none" w:sz="0" w:space="0" w:color="auto"/>
                                                        <w:left w:val="none" w:sz="0" w:space="0" w:color="auto"/>
                                                        <w:bottom w:val="none" w:sz="0" w:space="0" w:color="auto"/>
                                                        <w:right w:val="none" w:sz="0" w:space="0" w:color="auto"/>
                                                      </w:divBdr>
                                                    </w:div>
                                                    <w:div w:id="1621717023">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615137">
                          <w:marLeft w:val="0"/>
                          <w:marRight w:val="0"/>
                          <w:marTop w:val="0"/>
                          <w:marBottom w:val="150"/>
                          <w:divBdr>
                            <w:top w:val="none" w:sz="0" w:space="0" w:color="auto"/>
                            <w:left w:val="none" w:sz="0" w:space="0" w:color="auto"/>
                            <w:bottom w:val="none" w:sz="0" w:space="0" w:color="auto"/>
                            <w:right w:val="none" w:sz="0" w:space="0" w:color="auto"/>
                          </w:divBdr>
                          <w:divsChild>
                            <w:div w:id="1408305134">
                              <w:marLeft w:val="0"/>
                              <w:marRight w:val="0"/>
                              <w:marTop w:val="0"/>
                              <w:marBottom w:val="0"/>
                              <w:divBdr>
                                <w:top w:val="none" w:sz="0" w:space="0" w:color="auto"/>
                                <w:left w:val="none" w:sz="0" w:space="0" w:color="auto"/>
                                <w:bottom w:val="none" w:sz="0" w:space="0" w:color="auto"/>
                                <w:right w:val="none" w:sz="0" w:space="0" w:color="auto"/>
                              </w:divBdr>
                              <w:divsChild>
                                <w:div w:id="1378892776">
                                  <w:marLeft w:val="0"/>
                                  <w:marRight w:val="0"/>
                                  <w:marTop w:val="0"/>
                                  <w:marBottom w:val="0"/>
                                  <w:divBdr>
                                    <w:top w:val="single" w:sz="2" w:space="0" w:color="DFDFDF"/>
                                    <w:left w:val="single" w:sz="2" w:space="8" w:color="DFDFDF"/>
                                    <w:bottom w:val="single" w:sz="2" w:space="0" w:color="DFDFDF"/>
                                    <w:right w:val="single" w:sz="2" w:space="8" w:color="DFDFDF"/>
                                  </w:divBdr>
                                  <w:divsChild>
                                    <w:div w:id="1700813352">
                                      <w:marLeft w:val="-191"/>
                                      <w:marRight w:val="0"/>
                                      <w:marTop w:val="0"/>
                                      <w:marBottom w:val="0"/>
                                      <w:divBdr>
                                        <w:top w:val="none" w:sz="0" w:space="0" w:color="auto"/>
                                        <w:left w:val="none" w:sz="0" w:space="0" w:color="auto"/>
                                        <w:bottom w:val="none" w:sz="0" w:space="0" w:color="auto"/>
                                        <w:right w:val="none" w:sz="0" w:space="0" w:color="auto"/>
                                      </w:divBdr>
                                      <w:divsChild>
                                        <w:div w:id="525141098">
                                          <w:marLeft w:val="0"/>
                                          <w:marRight w:val="0"/>
                                          <w:marTop w:val="0"/>
                                          <w:marBottom w:val="45"/>
                                          <w:divBdr>
                                            <w:top w:val="single" w:sz="2" w:space="0" w:color="A9A9A9"/>
                                            <w:left w:val="single" w:sz="2" w:space="0" w:color="A9A9A9"/>
                                            <w:bottom w:val="single" w:sz="2" w:space="0" w:color="A9A9A9"/>
                                            <w:right w:val="single" w:sz="2" w:space="0" w:color="A9A9A9"/>
                                          </w:divBdr>
                                          <w:divsChild>
                                            <w:div w:id="544173481">
                                              <w:marLeft w:val="0"/>
                                              <w:marRight w:val="0"/>
                                              <w:marTop w:val="0"/>
                                              <w:marBottom w:val="0"/>
                                              <w:divBdr>
                                                <w:top w:val="none" w:sz="0" w:space="0" w:color="auto"/>
                                                <w:left w:val="none" w:sz="0" w:space="0" w:color="auto"/>
                                                <w:bottom w:val="none" w:sz="0" w:space="0" w:color="auto"/>
                                                <w:right w:val="none" w:sz="0" w:space="0" w:color="auto"/>
                                              </w:divBdr>
                                              <w:divsChild>
                                                <w:div w:id="1950625769">
                                                  <w:marLeft w:val="195"/>
                                                  <w:marRight w:val="0"/>
                                                  <w:marTop w:val="0"/>
                                                  <w:marBottom w:val="150"/>
                                                  <w:divBdr>
                                                    <w:top w:val="single" w:sz="2" w:space="0" w:color="E4E4E4"/>
                                                    <w:left w:val="single" w:sz="2" w:space="0" w:color="E4E4E4"/>
                                                    <w:bottom w:val="single" w:sz="2" w:space="0" w:color="E4E4E4"/>
                                                    <w:right w:val="single" w:sz="2" w:space="0" w:color="E4E4E4"/>
                                                  </w:divBdr>
                                                  <w:divsChild>
                                                    <w:div w:id="979726548">
                                                      <w:marLeft w:val="0"/>
                                                      <w:marRight w:val="0"/>
                                                      <w:marTop w:val="0"/>
                                                      <w:marBottom w:val="0"/>
                                                      <w:divBdr>
                                                        <w:top w:val="none" w:sz="0" w:space="0" w:color="auto"/>
                                                        <w:left w:val="none" w:sz="0" w:space="0" w:color="auto"/>
                                                        <w:bottom w:val="none" w:sz="0" w:space="0" w:color="auto"/>
                                                        <w:right w:val="none" w:sz="0" w:space="0" w:color="auto"/>
                                                      </w:divBdr>
                                                    </w:div>
                                                    <w:div w:id="565800584">
                                                      <w:marLeft w:val="0"/>
                                                      <w:marRight w:val="0"/>
                                                      <w:marTop w:val="15"/>
                                                      <w:marBottom w:val="0"/>
                                                      <w:divBdr>
                                                        <w:top w:val="none" w:sz="0" w:space="0" w:color="auto"/>
                                                        <w:left w:val="none" w:sz="0" w:space="0" w:color="auto"/>
                                                        <w:bottom w:val="none" w:sz="0" w:space="0" w:color="auto"/>
                                                        <w:right w:val="none" w:sz="0" w:space="0" w:color="auto"/>
                                                      </w:divBdr>
                                                    </w:div>
                                                  </w:divsChild>
                                                </w:div>
                                                <w:div w:id="1744378442">
                                                  <w:marLeft w:val="195"/>
                                                  <w:marRight w:val="0"/>
                                                  <w:marTop w:val="0"/>
                                                  <w:marBottom w:val="150"/>
                                                  <w:divBdr>
                                                    <w:top w:val="single" w:sz="2" w:space="0" w:color="E4E4E4"/>
                                                    <w:left w:val="single" w:sz="2" w:space="0" w:color="E4E4E4"/>
                                                    <w:bottom w:val="single" w:sz="2" w:space="0" w:color="E4E4E4"/>
                                                    <w:right w:val="single" w:sz="2" w:space="0" w:color="E4E4E4"/>
                                                  </w:divBdr>
                                                  <w:divsChild>
                                                    <w:div w:id="9915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104104">
                      <w:marLeft w:val="0"/>
                      <w:marRight w:val="0"/>
                      <w:marTop w:val="0"/>
                      <w:marBottom w:val="0"/>
                      <w:divBdr>
                        <w:top w:val="none" w:sz="0" w:space="0" w:color="auto"/>
                        <w:left w:val="none" w:sz="0" w:space="0" w:color="auto"/>
                        <w:bottom w:val="none" w:sz="0" w:space="0" w:color="auto"/>
                        <w:right w:val="none" w:sz="0" w:space="0" w:color="auto"/>
                      </w:divBdr>
                      <w:divsChild>
                        <w:div w:id="1154641522">
                          <w:marLeft w:val="0"/>
                          <w:marRight w:val="0"/>
                          <w:marTop w:val="0"/>
                          <w:marBottom w:val="0"/>
                          <w:divBdr>
                            <w:top w:val="single" w:sz="18" w:space="0" w:color="CCCED7"/>
                            <w:left w:val="none" w:sz="0" w:space="0" w:color="auto"/>
                            <w:bottom w:val="single" w:sz="6" w:space="0" w:color="E0E2E7"/>
                            <w:right w:val="none" w:sz="0" w:space="0" w:color="auto"/>
                          </w:divBdr>
                          <w:divsChild>
                            <w:div w:id="1985818933">
                              <w:marLeft w:val="0"/>
                              <w:marRight w:val="0"/>
                              <w:marTop w:val="100"/>
                              <w:marBottom w:val="100"/>
                              <w:divBdr>
                                <w:top w:val="none" w:sz="0" w:space="0" w:color="auto"/>
                                <w:left w:val="none" w:sz="0" w:space="0" w:color="auto"/>
                                <w:bottom w:val="none" w:sz="0" w:space="0" w:color="auto"/>
                                <w:right w:val="none" w:sz="0" w:space="0" w:color="auto"/>
                              </w:divBdr>
                            </w:div>
                          </w:divsChild>
                        </w:div>
                        <w:div w:id="1701004087">
                          <w:marLeft w:val="0"/>
                          <w:marRight w:val="0"/>
                          <w:marTop w:val="300"/>
                          <w:marBottom w:val="0"/>
                          <w:divBdr>
                            <w:top w:val="none" w:sz="0" w:space="0" w:color="auto"/>
                            <w:left w:val="none" w:sz="0" w:space="0" w:color="auto"/>
                            <w:bottom w:val="none" w:sz="0" w:space="0" w:color="auto"/>
                            <w:right w:val="none" w:sz="0" w:space="0" w:color="auto"/>
                          </w:divBdr>
                          <w:divsChild>
                            <w:div w:id="731121949">
                              <w:marLeft w:val="0"/>
                              <w:marRight w:val="0"/>
                              <w:marTop w:val="0"/>
                              <w:marBottom w:val="0"/>
                              <w:divBdr>
                                <w:top w:val="none" w:sz="0" w:space="0" w:color="auto"/>
                                <w:left w:val="none" w:sz="0" w:space="0" w:color="auto"/>
                                <w:bottom w:val="none" w:sz="0" w:space="0" w:color="auto"/>
                                <w:right w:val="none" w:sz="0" w:space="0" w:color="auto"/>
                              </w:divBdr>
                            </w:div>
                            <w:div w:id="1363896760">
                              <w:marLeft w:val="0"/>
                              <w:marRight w:val="0"/>
                              <w:marTop w:val="0"/>
                              <w:marBottom w:val="0"/>
                              <w:divBdr>
                                <w:top w:val="none" w:sz="0" w:space="0" w:color="auto"/>
                                <w:left w:val="none" w:sz="0" w:space="0" w:color="auto"/>
                                <w:bottom w:val="none" w:sz="0" w:space="0" w:color="auto"/>
                                <w:right w:val="none" w:sz="0" w:space="0" w:color="auto"/>
                              </w:divBdr>
                              <w:divsChild>
                                <w:div w:id="572814966">
                                  <w:marLeft w:val="0"/>
                                  <w:marRight w:val="0"/>
                                  <w:marTop w:val="0"/>
                                  <w:marBottom w:val="0"/>
                                  <w:divBdr>
                                    <w:top w:val="none" w:sz="0" w:space="0" w:color="auto"/>
                                    <w:left w:val="none" w:sz="0" w:space="0" w:color="auto"/>
                                    <w:bottom w:val="none" w:sz="0" w:space="0" w:color="auto"/>
                                    <w:right w:val="none" w:sz="0" w:space="0" w:color="auto"/>
                                  </w:divBdr>
                                </w:div>
                                <w:div w:id="1119760049">
                                  <w:marLeft w:val="0"/>
                                  <w:marRight w:val="0"/>
                                  <w:marTop w:val="0"/>
                                  <w:marBottom w:val="0"/>
                                  <w:divBdr>
                                    <w:top w:val="none" w:sz="0" w:space="0" w:color="auto"/>
                                    <w:left w:val="none" w:sz="0" w:space="0" w:color="auto"/>
                                    <w:bottom w:val="none" w:sz="0" w:space="0" w:color="auto"/>
                                    <w:right w:val="none" w:sz="0" w:space="0" w:color="auto"/>
                                  </w:divBdr>
                                  <w:divsChild>
                                    <w:div w:id="7561558">
                                      <w:marLeft w:val="0"/>
                                      <w:marRight w:val="0"/>
                                      <w:marTop w:val="100"/>
                                      <w:marBottom w:val="0"/>
                                      <w:divBdr>
                                        <w:top w:val="none" w:sz="0" w:space="0" w:color="auto"/>
                                        <w:left w:val="none" w:sz="0" w:space="0" w:color="auto"/>
                                        <w:bottom w:val="none" w:sz="0" w:space="0" w:color="auto"/>
                                        <w:right w:val="none" w:sz="0" w:space="0" w:color="auto"/>
                                      </w:divBdr>
                                      <w:divsChild>
                                        <w:div w:id="1236092085">
                                          <w:marLeft w:val="0"/>
                                          <w:marRight w:val="0"/>
                                          <w:marTop w:val="0"/>
                                          <w:marBottom w:val="0"/>
                                          <w:divBdr>
                                            <w:top w:val="none" w:sz="0" w:space="0" w:color="auto"/>
                                            <w:left w:val="none" w:sz="0" w:space="0" w:color="auto"/>
                                            <w:bottom w:val="none" w:sz="0" w:space="0" w:color="auto"/>
                                            <w:right w:val="none" w:sz="0" w:space="0" w:color="auto"/>
                                          </w:divBdr>
                                          <w:divsChild>
                                            <w:div w:id="6904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378617">
                              <w:marLeft w:val="0"/>
                              <w:marRight w:val="0"/>
                              <w:marTop w:val="0"/>
                              <w:marBottom w:val="0"/>
                              <w:divBdr>
                                <w:top w:val="none" w:sz="0" w:space="0" w:color="auto"/>
                                <w:left w:val="none" w:sz="0" w:space="0" w:color="auto"/>
                                <w:bottom w:val="none" w:sz="0" w:space="0" w:color="auto"/>
                                <w:right w:val="none" w:sz="0" w:space="0" w:color="auto"/>
                              </w:divBdr>
                            </w:div>
                            <w:div w:id="1316685829">
                              <w:marLeft w:val="0"/>
                              <w:marRight w:val="0"/>
                              <w:marTop w:val="0"/>
                              <w:marBottom w:val="0"/>
                              <w:divBdr>
                                <w:top w:val="none" w:sz="0" w:space="0" w:color="auto"/>
                                <w:left w:val="none" w:sz="0" w:space="0" w:color="auto"/>
                                <w:bottom w:val="none" w:sz="0" w:space="0" w:color="auto"/>
                                <w:right w:val="none" w:sz="0" w:space="0" w:color="auto"/>
                              </w:divBdr>
                              <w:divsChild>
                                <w:div w:id="843975073">
                                  <w:marLeft w:val="0"/>
                                  <w:marRight w:val="0"/>
                                  <w:marTop w:val="0"/>
                                  <w:marBottom w:val="0"/>
                                  <w:divBdr>
                                    <w:top w:val="none" w:sz="0" w:space="0" w:color="auto"/>
                                    <w:left w:val="none" w:sz="0" w:space="0" w:color="auto"/>
                                    <w:bottom w:val="none" w:sz="0" w:space="0" w:color="auto"/>
                                    <w:right w:val="none" w:sz="0" w:space="0" w:color="auto"/>
                                  </w:divBdr>
                                </w:div>
                                <w:div w:id="338043875">
                                  <w:marLeft w:val="0"/>
                                  <w:marRight w:val="0"/>
                                  <w:marTop w:val="0"/>
                                  <w:marBottom w:val="0"/>
                                  <w:divBdr>
                                    <w:top w:val="none" w:sz="0" w:space="0" w:color="auto"/>
                                    <w:left w:val="none" w:sz="0" w:space="0" w:color="auto"/>
                                    <w:bottom w:val="none" w:sz="0" w:space="0" w:color="auto"/>
                                    <w:right w:val="none" w:sz="0" w:space="0" w:color="auto"/>
                                  </w:divBdr>
                                  <w:divsChild>
                                    <w:div w:id="499123394">
                                      <w:marLeft w:val="0"/>
                                      <w:marRight w:val="0"/>
                                      <w:marTop w:val="100"/>
                                      <w:marBottom w:val="0"/>
                                      <w:divBdr>
                                        <w:top w:val="none" w:sz="0" w:space="0" w:color="auto"/>
                                        <w:left w:val="none" w:sz="0" w:space="0" w:color="auto"/>
                                        <w:bottom w:val="none" w:sz="0" w:space="0" w:color="auto"/>
                                        <w:right w:val="none" w:sz="0" w:space="0" w:color="auto"/>
                                      </w:divBdr>
                                      <w:divsChild>
                                        <w:div w:id="1654794487">
                                          <w:marLeft w:val="0"/>
                                          <w:marRight w:val="0"/>
                                          <w:marTop w:val="0"/>
                                          <w:marBottom w:val="0"/>
                                          <w:divBdr>
                                            <w:top w:val="none" w:sz="0" w:space="0" w:color="auto"/>
                                            <w:left w:val="none" w:sz="0" w:space="0" w:color="auto"/>
                                            <w:bottom w:val="none" w:sz="0" w:space="0" w:color="auto"/>
                                            <w:right w:val="none" w:sz="0" w:space="0" w:color="auto"/>
                                          </w:divBdr>
                                          <w:divsChild>
                                            <w:div w:id="323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5938">
                              <w:marLeft w:val="0"/>
                              <w:marRight w:val="0"/>
                              <w:marTop w:val="0"/>
                              <w:marBottom w:val="0"/>
                              <w:divBdr>
                                <w:top w:val="none" w:sz="0" w:space="0" w:color="auto"/>
                                <w:left w:val="none" w:sz="0" w:space="0" w:color="auto"/>
                                <w:bottom w:val="none" w:sz="0" w:space="0" w:color="auto"/>
                                <w:right w:val="none" w:sz="0" w:space="0" w:color="auto"/>
                              </w:divBdr>
                            </w:div>
                            <w:div w:id="1645743515">
                              <w:marLeft w:val="0"/>
                              <w:marRight w:val="0"/>
                              <w:marTop w:val="0"/>
                              <w:marBottom w:val="0"/>
                              <w:divBdr>
                                <w:top w:val="none" w:sz="0" w:space="0" w:color="auto"/>
                                <w:left w:val="none" w:sz="0" w:space="0" w:color="auto"/>
                                <w:bottom w:val="none" w:sz="0" w:space="0" w:color="auto"/>
                                <w:right w:val="none" w:sz="0" w:space="0" w:color="auto"/>
                              </w:divBdr>
                              <w:divsChild>
                                <w:div w:id="1574923290">
                                  <w:marLeft w:val="0"/>
                                  <w:marRight w:val="0"/>
                                  <w:marTop w:val="0"/>
                                  <w:marBottom w:val="0"/>
                                  <w:divBdr>
                                    <w:top w:val="none" w:sz="0" w:space="0" w:color="auto"/>
                                    <w:left w:val="none" w:sz="0" w:space="0" w:color="auto"/>
                                    <w:bottom w:val="none" w:sz="0" w:space="0" w:color="auto"/>
                                    <w:right w:val="none" w:sz="0" w:space="0" w:color="auto"/>
                                  </w:divBdr>
                                </w:div>
                                <w:div w:id="1740319960">
                                  <w:marLeft w:val="0"/>
                                  <w:marRight w:val="0"/>
                                  <w:marTop w:val="0"/>
                                  <w:marBottom w:val="0"/>
                                  <w:divBdr>
                                    <w:top w:val="none" w:sz="0" w:space="0" w:color="auto"/>
                                    <w:left w:val="none" w:sz="0" w:space="0" w:color="auto"/>
                                    <w:bottom w:val="none" w:sz="0" w:space="0" w:color="auto"/>
                                    <w:right w:val="none" w:sz="0" w:space="0" w:color="auto"/>
                                  </w:divBdr>
                                  <w:divsChild>
                                    <w:div w:id="742412049">
                                      <w:marLeft w:val="0"/>
                                      <w:marRight w:val="0"/>
                                      <w:marTop w:val="100"/>
                                      <w:marBottom w:val="0"/>
                                      <w:divBdr>
                                        <w:top w:val="none" w:sz="0" w:space="0" w:color="auto"/>
                                        <w:left w:val="none" w:sz="0" w:space="0" w:color="auto"/>
                                        <w:bottom w:val="none" w:sz="0" w:space="0" w:color="auto"/>
                                        <w:right w:val="none" w:sz="0" w:space="0" w:color="auto"/>
                                      </w:divBdr>
                                      <w:divsChild>
                                        <w:div w:id="539249604">
                                          <w:marLeft w:val="0"/>
                                          <w:marRight w:val="0"/>
                                          <w:marTop w:val="0"/>
                                          <w:marBottom w:val="0"/>
                                          <w:divBdr>
                                            <w:top w:val="none" w:sz="0" w:space="0" w:color="auto"/>
                                            <w:left w:val="none" w:sz="0" w:space="0" w:color="auto"/>
                                            <w:bottom w:val="none" w:sz="0" w:space="0" w:color="auto"/>
                                            <w:right w:val="none" w:sz="0" w:space="0" w:color="auto"/>
                                          </w:divBdr>
                                          <w:divsChild>
                                            <w:div w:id="13618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153857">
                              <w:marLeft w:val="0"/>
                              <w:marRight w:val="0"/>
                              <w:marTop w:val="0"/>
                              <w:marBottom w:val="0"/>
                              <w:divBdr>
                                <w:top w:val="none" w:sz="0" w:space="0" w:color="auto"/>
                                <w:left w:val="none" w:sz="0" w:space="0" w:color="auto"/>
                                <w:bottom w:val="none" w:sz="0" w:space="0" w:color="auto"/>
                                <w:right w:val="none" w:sz="0" w:space="0" w:color="auto"/>
                              </w:divBdr>
                            </w:div>
                            <w:div w:id="1365670833">
                              <w:marLeft w:val="0"/>
                              <w:marRight w:val="0"/>
                              <w:marTop w:val="0"/>
                              <w:marBottom w:val="0"/>
                              <w:divBdr>
                                <w:top w:val="none" w:sz="0" w:space="0" w:color="auto"/>
                                <w:left w:val="none" w:sz="0" w:space="0" w:color="auto"/>
                                <w:bottom w:val="none" w:sz="0" w:space="0" w:color="auto"/>
                                <w:right w:val="none" w:sz="0" w:space="0" w:color="auto"/>
                              </w:divBdr>
                              <w:divsChild>
                                <w:div w:id="1951813160">
                                  <w:marLeft w:val="0"/>
                                  <w:marRight w:val="0"/>
                                  <w:marTop w:val="0"/>
                                  <w:marBottom w:val="0"/>
                                  <w:divBdr>
                                    <w:top w:val="none" w:sz="0" w:space="0" w:color="auto"/>
                                    <w:left w:val="none" w:sz="0" w:space="0" w:color="auto"/>
                                    <w:bottom w:val="none" w:sz="0" w:space="0" w:color="auto"/>
                                    <w:right w:val="none" w:sz="0" w:space="0" w:color="auto"/>
                                  </w:divBdr>
                                </w:div>
                                <w:div w:id="673872560">
                                  <w:marLeft w:val="0"/>
                                  <w:marRight w:val="0"/>
                                  <w:marTop w:val="0"/>
                                  <w:marBottom w:val="0"/>
                                  <w:divBdr>
                                    <w:top w:val="none" w:sz="0" w:space="0" w:color="auto"/>
                                    <w:left w:val="none" w:sz="0" w:space="0" w:color="auto"/>
                                    <w:bottom w:val="none" w:sz="0" w:space="0" w:color="auto"/>
                                    <w:right w:val="none" w:sz="0" w:space="0" w:color="auto"/>
                                  </w:divBdr>
                                  <w:divsChild>
                                    <w:div w:id="867252486">
                                      <w:marLeft w:val="0"/>
                                      <w:marRight w:val="0"/>
                                      <w:marTop w:val="100"/>
                                      <w:marBottom w:val="0"/>
                                      <w:divBdr>
                                        <w:top w:val="none" w:sz="0" w:space="0" w:color="auto"/>
                                        <w:left w:val="none" w:sz="0" w:space="0" w:color="auto"/>
                                        <w:bottom w:val="none" w:sz="0" w:space="0" w:color="auto"/>
                                        <w:right w:val="none" w:sz="0" w:space="0" w:color="auto"/>
                                      </w:divBdr>
                                      <w:divsChild>
                                        <w:div w:id="938755692">
                                          <w:marLeft w:val="0"/>
                                          <w:marRight w:val="0"/>
                                          <w:marTop w:val="0"/>
                                          <w:marBottom w:val="0"/>
                                          <w:divBdr>
                                            <w:top w:val="none" w:sz="0" w:space="0" w:color="auto"/>
                                            <w:left w:val="none" w:sz="0" w:space="0" w:color="auto"/>
                                            <w:bottom w:val="none" w:sz="0" w:space="0" w:color="auto"/>
                                            <w:right w:val="none" w:sz="0" w:space="0" w:color="auto"/>
                                          </w:divBdr>
                                          <w:divsChild>
                                            <w:div w:id="712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364438">
                      <w:marLeft w:val="0"/>
                      <w:marRight w:val="0"/>
                      <w:marTop w:val="0"/>
                      <w:marBottom w:val="0"/>
                      <w:divBdr>
                        <w:top w:val="none" w:sz="0" w:space="0" w:color="auto"/>
                        <w:left w:val="none" w:sz="0" w:space="0" w:color="auto"/>
                        <w:bottom w:val="none" w:sz="0" w:space="0" w:color="auto"/>
                        <w:right w:val="none" w:sz="0" w:space="0" w:color="auto"/>
                      </w:divBdr>
                      <w:divsChild>
                        <w:div w:id="1482891831">
                          <w:marLeft w:val="0"/>
                          <w:marRight w:val="0"/>
                          <w:marTop w:val="0"/>
                          <w:marBottom w:val="0"/>
                          <w:divBdr>
                            <w:top w:val="single" w:sz="18" w:space="0" w:color="CCCED7"/>
                            <w:left w:val="none" w:sz="0" w:space="0" w:color="auto"/>
                            <w:bottom w:val="single" w:sz="6" w:space="0" w:color="E0E2E7"/>
                            <w:right w:val="none" w:sz="0" w:space="0" w:color="auto"/>
                          </w:divBdr>
                          <w:divsChild>
                            <w:div w:id="1789280836">
                              <w:marLeft w:val="0"/>
                              <w:marRight w:val="0"/>
                              <w:marTop w:val="100"/>
                              <w:marBottom w:val="100"/>
                              <w:divBdr>
                                <w:top w:val="none" w:sz="0" w:space="0" w:color="auto"/>
                                <w:left w:val="none" w:sz="0" w:space="0" w:color="auto"/>
                                <w:bottom w:val="none" w:sz="0" w:space="0" w:color="auto"/>
                                <w:right w:val="none" w:sz="0" w:space="0" w:color="auto"/>
                              </w:divBdr>
                            </w:div>
                          </w:divsChild>
                        </w:div>
                        <w:div w:id="1333025350">
                          <w:marLeft w:val="0"/>
                          <w:marRight w:val="0"/>
                          <w:marTop w:val="0"/>
                          <w:marBottom w:val="0"/>
                          <w:divBdr>
                            <w:top w:val="none" w:sz="0" w:space="0" w:color="auto"/>
                            <w:left w:val="none" w:sz="0" w:space="0" w:color="auto"/>
                            <w:bottom w:val="single" w:sz="6" w:space="0" w:color="CCCED7"/>
                            <w:right w:val="none" w:sz="0" w:space="0" w:color="auto"/>
                          </w:divBdr>
                          <w:divsChild>
                            <w:div w:id="201796967">
                              <w:marLeft w:val="0"/>
                              <w:marRight w:val="0"/>
                              <w:marTop w:val="0"/>
                              <w:marBottom w:val="0"/>
                              <w:divBdr>
                                <w:top w:val="none" w:sz="0" w:space="0" w:color="auto"/>
                                <w:left w:val="none" w:sz="0" w:space="0" w:color="auto"/>
                                <w:bottom w:val="none" w:sz="0" w:space="0" w:color="auto"/>
                                <w:right w:val="none" w:sz="0" w:space="0" w:color="auto"/>
                              </w:divBdr>
                            </w:div>
                            <w:div w:id="1309868902">
                              <w:marLeft w:val="0"/>
                              <w:marRight w:val="0"/>
                              <w:marTop w:val="0"/>
                              <w:marBottom w:val="0"/>
                              <w:divBdr>
                                <w:top w:val="none" w:sz="0" w:space="0" w:color="auto"/>
                                <w:left w:val="none" w:sz="0" w:space="0" w:color="auto"/>
                                <w:bottom w:val="none" w:sz="0" w:space="0" w:color="auto"/>
                                <w:right w:val="none" w:sz="0" w:space="0" w:color="auto"/>
                              </w:divBdr>
                            </w:div>
                            <w:div w:id="23336233">
                              <w:marLeft w:val="0"/>
                              <w:marRight w:val="0"/>
                              <w:marTop w:val="100"/>
                              <w:marBottom w:val="0"/>
                              <w:divBdr>
                                <w:top w:val="none" w:sz="0" w:space="0" w:color="auto"/>
                                <w:left w:val="none" w:sz="0" w:space="0" w:color="auto"/>
                                <w:bottom w:val="none" w:sz="0" w:space="0" w:color="auto"/>
                                <w:right w:val="none" w:sz="0" w:space="0" w:color="auto"/>
                              </w:divBdr>
                              <w:divsChild>
                                <w:div w:id="255943674">
                                  <w:marLeft w:val="0"/>
                                  <w:marRight w:val="0"/>
                                  <w:marTop w:val="0"/>
                                  <w:marBottom w:val="0"/>
                                  <w:divBdr>
                                    <w:top w:val="none" w:sz="0" w:space="0" w:color="auto"/>
                                    <w:left w:val="none" w:sz="0" w:space="0" w:color="auto"/>
                                    <w:bottom w:val="none" w:sz="0" w:space="0" w:color="auto"/>
                                    <w:right w:val="none" w:sz="0" w:space="0" w:color="auto"/>
                                  </w:divBdr>
                                  <w:divsChild>
                                    <w:div w:id="15374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4970">
                          <w:marLeft w:val="0"/>
                          <w:marRight w:val="0"/>
                          <w:marTop w:val="300"/>
                          <w:marBottom w:val="0"/>
                          <w:divBdr>
                            <w:top w:val="none" w:sz="0" w:space="0" w:color="auto"/>
                            <w:left w:val="none" w:sz="0" w:space="0" w:color="auto"/>
                            <w:bottom w:val="none" w:sz="0" w:space="0" w:color="auto"/>
                            <w:right w:val="none" w:sz="0" w:space="0" w:color="auto"/>
                          </w:divBdr>
                          <w:divsChild>
                            <w:div w:id="1684430748">
                              <w:marLeft w:val="0"/>
                              <w:marRight w:val="0"/>
                              <w:marTop w:val="0"/>
                              <w:marBottom w:val="0"/>
                              <w:divBdr>
                                <w:top w:val="none" w:sz="0" w:space="0" w:color="auto"/>
                                <w:left w:val="none" w:sz="0" w:space="0" w:color="auto"/>
                                <w:bottom w:val="none" w:sz="0" w:space="0" w:color="auto"/>
                                <w:right w:val="none" w:sz="0" w:space="0" w:color="auto"/>
                              </w:divBdr>
                            </w:div>
                            <w:div w:id="308285408">
                              <w:marLeft w:val="0"/>
                              <w:marRight w:val="0"/>
                              <w:marTop w:val="0"/>
                              <w:marBottom w:val="0"/>
                              <w:divBdr>
                                <w:top w:val="none" w:sz="0" w:space="0" w:color="auto"/>
                                <w:left w:val="none" w:sz="0" w:space="0" w:color="auto"/>
                                <w:bottom w:val="none" w:sz="0" w:space="0" w:color="auto"/>
                                <w:right w:val="none" w:sz="0" w:space="0" w:color="auto"/>
                              </w:divBdr>
                              <w:divsChild>
                                <w:div w:id="245891280">
                                  <w:marLeft w:val="0"/>
                                  <w:marRight w:val="0"/>
                                  <w:marTop w:val="0"/>
                                  <w:marBottom w:val="0"/>
                                  <w:divBdr>
                                    <w:top w:val="none" w:sz="0" w:space="0" w:color="auto"/>
                                    <w:left w:val="none" w:sz="0" w:space="0" w:color="auto"/>
                                    <w:bottom w:val="none" w:sz="0" w:space="0" w:color="auto"/>
                                    <w:right w:val="none" w:sz="0" w:space="0" w:color="auto"/>
                                  </w:divBdr>
                                </w:div>
                                <w:div w:id="1813211731">
                                  <w:marLeft w:val="0"/>
                                  <w:marRight w:val="0"/>
                                  <w:marTop w:val="0"/>
                                  <w:marBottom w:val="0"/>
                                  <w:divBdr>
                                    <w:top w:val="none" w:sz="0" w:space="0" w:color="auto"/>
                                    <w:left w:val="none" w:sz="0" w:space="0" w:color="auto"/>
                                    <w:bottom w:val="none" w:sz="0" w:space="0" w:color="auto"/>
                                    <w:right w:val="none" w:sz="0" w:space="0" w:color="auto"/>
                                  </w:divBdr>
                                  <w:divsChild>
                                    <w:div w:id="773332433">
                                      <w:marLeft w:val="0"/>
                                      <w:marRight w:val="0"/>
                                      <w:marTop w:val="100"/>
                                      <w:marBottom w:val="0"/>
                                      <w:divBdr>
                                        <w:top w:val="none" w:sz="0" w:space="0" w:color="auto"/>
                                        <w:left w:val="none" w:sz="0" w:space="0" w:color="auto"/>
                                        <w:bottom w:val="none" w:sz="0" w:space="0" w:color="auto"/>
                                        <w:right w:val="none" w:sz="0" w:space="0" w:color="auto"/>
                                      </w:divBdr>
                                      <w:divsChild>
                                        <w:div w:id="1987465119">
                                          <w:marLeft w:val="0"/>
                                          <w:marRight w:val="0"/>
                                          <w:marTop w:val="0"/>
                                          <w:marBottom w:val="0"/>
                                          <w:divBdr>
                                            <w:top w:val="none" w:sz="0" w:space="0" w:color="auto"/>
                                            <w:left w:val="none" w:sz="0" w:space="0" w:color="auto"/>
                                            <w:bottom w:val="none" w:sz="0" w:space="0" w:color="auto"/>
                                            <w:right w:val="none" w:sz="0" w:space="0" w:color="auto"/>
                                          </w:divBdr>
                                          <w:divsChild>
                                            <w:div w:id="7602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469643">
                              <w:marLeft w:val="0"/>
                              <w:marRight w:val="0"/>
                              <w:marTop w:val="0"/>
                              <w:marBottom w:val="0"/>
                              <w:divBdr>
                                <w:top w:val="none" w:sz="0" w:space="0" w:color="auto"/>
                                <w:left w:val="none" w:sz="0" w:space="0" w:color="auto"/>
                                <w:bottom w:val="none" w:sz="0" w:space="0" w:color="auto"/>
                                <w:right w:val="none" w:sz="0" w:space="0" w:color="auto"/>
                              </w:divBdr>
                            </w:div>
                            <w:div w:id="1976176024">
                              <w:marLeft w:val="0"/>
                              <w:marRight w:val="0"/>
                              <w:marTop w:val="0"/>
                              <w:marBottom w:val="0"/>
                              <w:divBdr>
                                <w:top w:val="none" w:sz="0" w:space="0" w:color="auto"/>
                                <w:left w:val="none" w:sz="0" w:space="0" w:color="auto"/>
                                <w:bottom w:val="none" w:sz="0" w:space="0" w:color="auto"/>
                                <w:right w:val="none" w:sz="0" w:space="0" w:color="auto"/>
                              </w:divBdr>
                              <w:divsChild>
                                <w:div w:id="1512793553">
                                  <w:marLeft w:val="0"/>
                                  <w:marRight w:val="0"/>
                                  <w:marTop w:val="0"/>
                                  <w:marBottom w:val="0"/>
                                  <w:divBdr>
                                    <w:top w:val="none" w:sz="0" w:space="0" w:color="auto"/>
                                    <w:left w:val="none" w:sz="0" w:space="0" w:color="auto"/>
                                    <w:bottom w:val="none" w:sz="0" w:space="0" w:color="auto"/>
                                    <w:right w:val="none" w:sz="0" w:space="0" w:color="auto"/>
                                  </w:divBdr>
                                </w:div>
                                <w:div w:id="473254884">
                                  <w:marLeft w:val="0"/>
                                  <w:marRight w:val="0"/>
                                  <w:marTop w:val="0"/>
                                  <w:marBottom w:val="0"/>
                                  <w:divBdr>
                                    <w:top w:val="none" w:sz="0" w:space="0" w:color="auto"/>
                                    <w:left w:val="none" w:sz="0" w:space="0" w:color="auto"/>
                                    <w:bottom w:val="none" w:sz="0" w:space="0" w:color="auto"/>
                                    <w:right w:val="none" w:sz="0" w:space="0" w:color="auto"/>
                                  </w:divBdr>
                                  <w:divsChild>
                                    <w:div w:id="1596552898">
                                      <w:marLeft w:val="0"/>
                                      <w:marRight w:val="0"/>
                                      <w:marTop w:val="100"/>
                                      <w:marBottom w:val="0"/>
                                      <w:divBdr>
                                        <w:top w:val="none" w:sz="0" w:space="0" w:color="auto"/>
                                        <w:left w:val="none" w:sz="0" w:space="0" w:color="auto"/>
                                        <w:bottom w:val="none" w:sz="0" w:space="0" w:color="auto"/>
                                        <w:right w:val="none" w:sz="0" w:space="0" w:color="auto"/>
                                      </w:divBdr>
                                      <w:divsChild>
                                        <w:div w:id="705327741">
                                          <w:marLeft w:val="0"/>
                                          <w:marRight w:val="0"/>
                                          <w:marTop w:val="0"/>
                                          <w:marBottom w:val="0"/>
                                          <w:divBdr>
                                            <w:top w:val="none" w:sz="0" w:space="0" w:color="auto"/>
                                            <w:left w:val="none" w:sz="0" w:space="0" w:color="auto"/>
                                            <w:bottom w:val="none" w:sz="0" w:space="0" w:color="auto"/>
                                            <w:right w:val="none" w:sz="0" w:space="0" w:color="auto"/>
                                          </w:divBdr>
                                          <w:divsChild>
                                            <w:div w:id="6915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321424">
                      <w:marLeft w:val="0"/>
                      <w:marRight w:val="0"/>
                      <w:marTop w:val="0"/>
                      <w:marBottom w:val="0"/>
                      <w:divBdr>
                        <w:top w:val="none" w:sz="0" w:space="0" w:color="auto"/>
                        <w:left w:val="none" w:sz="0" w:space="0" w:color="auto"/>
                        <w:bottom w:val="none" w:sz="0" w:space="0" w:color="auto"/>
                        <w:right w:val="none" w:sz="0" w:space="0" w:color="auto"/>
                      </w:divBdr>
                      <w:divsChild>
                        <w:div w:id="1462072889">
                          <w:marLeft w:val="0"/>
                          <w:marRight w:val="0"/>
                          <w:marTop w:val="0"/>
                          <w:marBottom w:val="0"/>
                          <w:divBdr>
                            <w:top w:val="single" w:sz="18" w:space="0" w:color="CCCED7"/>
                            <w:left w:val="none" w:sz="0" w:space="0" w:color="auto"/>
                            <w:bottom w:val="single" w:sz="6" w:space="0" w:color="E0E2E7"/>
                            <w:right w:val="none" w:sz="0" w:space="0" w:color="auto"/>
                          </w:divBdr>
                          <w:divsChild>
                            <w:div w:id="1573352181">
                              <w:marLeft w:val="0"/>
                              <w:marRight w:val="0"/>
                              <w:marTop w:val="100"/>
                              <w:marBottom w:val="100"/>
                              <w:divBdr>
                                <w:top w:val="none" w:sz="0" w:space="0" w:color="auto"/>
                                <w:left w:val="none" w:sz="0" w:space="0" w:color="auto"/>
                                <w:bottom w:val="none" w:sz="0" w:space="0" w:color="auto"/>
                                <w:right w:val="none" w:sz="0" w:space="0" w:color="auto"/>
                              </w:divBdr>
                            </w:div>
                          </w:divsChild>
                        </w:div>
                        <w:div w:id="1000550159">
                          <w:marLeft w:val="0"/>
                          <w:marRight w:val="0"/>
                          <w:marTop w:val="300"/>
                          <w:marBottom w:val="0"/>
                          <w:divBdr>
                            <w:top w:val="none" w:sz="0" w:space="0" w:color="auto"/>
                            <w:left w:val="none" w:sz="0" w:space="0" w:color="auto"/>
                            <w:bottom w:val="none" w:sz="0" w:space="0" w:color="auto"/>
                            <w:right w:val="none" w:sz="0" w:space="0" w:color="auto"/>
                          </w:divBdr>
                          <w:divsChild>
                            <w:div w:id="2041740838">
                              <w:marLeft w:val="0"/>
                              <w:marRight w:val="0"/>
                              <w:marTop w:val="0"/>
                              <w:marBottom w:val="0"/>
                              <w:divBdr>
                                <w:top w:val="none" w:sz="0" w:space="0" w:color="auto"/>
                                <w:left w:val="none" w:sz="0" w:space="0" w:color="auto"/>
                                <w:bottom w:val="none" w:sz="0" w:space="0" w:color="auto"/>
                                <w:right w:val="none" w:sz="0" w:space="0" w:color="auto"/>
                              </w:divBdr>
                            </w:div>
                            <w:div w:id="1634868040">
                              <w:marLeft w:val="0"/>
                              <w:marRight w:val="0"/>
                              <w:marTop w:val="0"/>
                              <w:marBottom w:val="0"/>
                              <w:divBdr>
                                <w:top w:val="none" w:sz="0" w:space="0" w:color="auto"/>
                                <w:left w:val="none" w:sz="0" w:space="0" w:color="auto"/>
                                <w:bottom w:val="none" w:sz="0" w:space="0" w:color="auto"/>
                                <w:right w:val="none" w:sz="0" w:space="0" w:color="auto"/>
                              </w:divBdr>
                              <w:divsChild>
                                <w:div w:id="839277979">
                                  <w:marLeft w:val="0"/>
                                  <w:marRight w:val="0"/>
                                  <w:marTop w:val="0"/>
                                  <w:marBottom w:val="0"/>
                                  <w:divBdr>
                                    <w:top w:val="none" w:sz="0" w:space="0" w:color="auto"/>
                                    <w:left w:val="none" w:sz="0" w:space="0" w:color="auto"/>
                                    <w:bottom w:val="none" w:sz="0" w:space="0" w:color="auto"/>
                                    <w:right w:val="none" w:sz="0" w:space="0" w:color="auto"/>
                                  </w:divBdr>
                                </w:div>
                                <w:div w:id="1727293323">
                                  <w:marLeft w:val="0"/>
                                  <w:marRight w:val="0"/>
                                  <w:marTop w:val="0"/>
                                  <w:marBottom w:val="0"/>
                                  <w:divBdr>
                                    <w:top w:val="none" w:sz="0" w:space="0" w:color="auto"/>
                                    <w:left w:val="none" w:sz="0" w:space="0" w:color="auto"/>
                                    <w:bottom w:val="none" w:sz="0" w:space="0" w:color="auto"/>
                                    <w:right w:val="none" w:sz="0" w:space="0" w:color="auto"/>
                                  </w:divBdr>
                                  <w:divsChild>
                                    <w:div w:id="1287001843">
                                      <w:marLeft w:val="0"/>
                                      <w:marRight w:val="0"/>
                                      <w:marTop w:val="100"/>
                                      <w:marBottom w:val="0"/>
                                      <w:divBdr>
                                        <w:top w:val="none" w:sz="0" w:space="0" w:color="auto"/>
                                        <w:left w:val="none" w:sz="0" w:space="0" w:color="auto"/>
                                        <w:bottom w:val="none" w:sz="0" w:space="0" w:color="auto"/>
                                        <w:right w:val="none" w:sz="0" w:space="0" w:color="auto"/>
                                      </w:divBdr>
                                      <w:divsChild>
                                        <w:div w:id="1965771960">
                                          <w:marLeft w:val="0"/>
                                          <w:marRight w:val="0"/>
                                          <w:marTop w:val="0"/>
                                          <w:marBottom w:val="0"/>
                                          <w:divBdr>
                                            <w:top w:val="none" w:sz="0" w:space="0" w:color="auto"/>
                                            <w:left w:val="none" w:sz="0" w:space="0" w:color="auto"/>
                                            <w:bottom w:val="none" w:sz="0" w:space="0" w:color="auto"/>
                                            <w:right w:val="none" w:sz="0" w:space="0" w:color="auto"/>
                                          </w:divBdr>
                                          <w:divsChild>
                                            <w:div w:id="7539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607553">
                  <w:marLeft w:val="0"/>
                  <w:marRight w:val="0"/>
                  <w:marTop w:val="0"/>
                  <w:marBottom w:val="0"/>
                  <w:divBdr>
                    <w:top w:val="none" w:sz="0" w:space="0" w:color="auto"/>
                    <w:left w:val="none" w:sz="0" w:space="0" w:color="auto"/>
                    <w:bottom w:val="none" w:sz="0" w:space="0" w:color="auto"/>
                    <w:right w:val="none" w:sz="0" w:space="0" w:color="auto"/>
                  </w:divBdr>
                  <w:divsChild>
                    <w:div w:id="6995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3535">
              <w:marLeft w:val="0"/>
              <w:marRight w:val="0"/>
              <w:marTop w:val="0"/>
              <w:marBottom w:val="0"/>
              <w:divBdr>
                <w:top w:val="none" w:sz="0" w:space="0" w:color="auto"/>
                <w:left w:val="none" w:sz="0" w:space="0" w:color="auto"/>
                <w:bottom w:val="none" w:sz="0" w:space="0" w:color="auto"/>
                <w:right w:val="none" w:sz="0" w:space="0" w:color="auto"/>
              </w:divBdr>
            </w:div>
            <w:div w:id="2034453833">
              <w:marLeft w:val="0"/>
              <w:marRight w:val="0"/>
              <w:marTop w:val="0"/>
              <w:marBottom w:val="0"/>
              <w:divBdr>
                <w:top w:val="none" w:sz="0" w:space="0" w:color="auto"/>
                <w:left w:val="none" w:sz="0" w:space="0" w:color="auto"/>
                <w:bottom w:val="none" w:sz="0" w:space="0" w:color="auto"/>
                <w:right w:val="none" w:sz="0" w:space="0" w:color="auto"/>
              </w:divBdr>
            </w:div>
            <w:div w:id="1974632186">
              <w:marLeft w:val="0"/>
              <w:marRight w:val="0"/>
              <w:marTop w:val="0"/>
              <w:marBottom w:val="0"/>
              <w:divBdr>
                <w:top w:val="none" w:sz="0" w:space="0" w:color="auto"/>
                <w:left w:val="none" w:sz="0" w:space="0" w:color="auto"/>
                <w:bottom w:val="none" w:sz="0" w:space="0" w:color="auto"/>
                <w:right w:val="none" w:sz="0" w:space="0" w:color="auto"/>
              </w:divBdr>
            </w:div>
            <w:div w:id="957033200">
              <w:marLeft w:val="0"/>
              <w:marRight w:val="0"/>
              <w:marTop w:val="0"/>
              <w:marBottom w:val="0"/>
              <w:divBdr>
                <w:top w:val="none" w:sz="0" w:space="0" w:color="auto"/>
                <w:left w:val="none" w:sz="0" w:space="0" w:color="auto"/>
                <w:bottom w:val="none" w:sz="0" w:space="0" w:color="auto"/>
                <w:right w:val="single" w:sz="6" w:space="0" w:color="4A4C51"/>
              </w:divBdr>
              <w:divsChild>
                <w:div w:id="608898981">
                  <w:marLeft w:val="0"/>
                  <w:marRight w:val="0"/>
                  <w:marTop w:val="0"/>
                  <w:marBottom w:val="0"/>
                  <w:divBdr>
                    <w:top w:val="none" w:sz="0" w:space="0" w:color="auto"/>
                    <w:left w:val="none" w:sz="0" w:space="0" w:color="auto"/>
                    <w:bottom w:val="none" w:sz="0" w:space="0" w:color="auto"/>
                    <w:right w:val="none" w:sz="0" w:space="0" w:color="auto"/>
                  </w:divBdr>
                </w:div>
              </w:divsChild>
            </w:div>
            <w:div w:id="1448937058">
              <w:marLeft w:val="0"/>
              <w:marRight w:val="0"/>
              <w:marTop w:val="0"/>
              <w:marBottom w:val="0"/>
              <w:divBdr>
                <w:top w:val="none" w:sz="0" w:space="0" w:color="auto"/>
                <w:left w:val="none" w:sz="0" w:space="0" w:color="auto"/>
                <w:bottom w:val="none" w:sz="0" w:space="0" w:color="auto"/>
                <w:right w:val="single" w:sz="6" w:space="0" w:color="4A4C51"/>
              </w:divBdr>
              <w:divsChild>
                <w:div w:id="1693529824">
                  <w:marLeft w:val="0"/>
                  <w:marRight w:val="0"/>
                  <w:marTop w:val="0"/>
                  <w:marBottom w:val="0"/>
                  <w:divBdr>
                    <w:top w:val="none" w:sz="0" w:space="0" w:color="auto"/>
                    <w:left w:val="none" w:sz="0" w:space="0" w:color="auto"/>
                    <w:bottom w:val="none" w:sz="0" w:space="0" w:color="auto"/>
                    <w:right w:val="none" w:sz="0" w:space="0" w:color="auto"/>
                  </w:divBdr>
                </w:div>
              </w:divsChild>
            </w:div>
            <w:div w:id="815494660">
              <w:marLeft w:val="0"/>
              <w:marRight w:val="0"/>
              <w:marTop w:val="0"/>
              <w:marBottom w:val="0"/>
              <w:divBdr>
                <w:top w:val="none" w:sz="0" w:space="0" w:color="auto"/>
                <w:left w:val="none" w:sz="0" w:space="0" w:color="auto"/>
                <w:bottom w:val="none" w:sz="0" w:space="0" w:color="auto"/>
                <w:right w:val="single" w:sz="6" w:space="0" w:color="4A4C51"/>
              </w:divBdr>
              <w:divsChild>
                <w:div w:id="1263684391">
                  <w:marLeft w:val="0"/>
                  <w:marRight w:val="0"/>
                  <w:marTop w:val="0"/>
                  <w:marBottom w:val="0"/>
                  <w:divBdr>
                    <w:top w:val="none" w:sz="0" w:space="0" w:color="auto"/>
                    <w:left w:val="none" w:sz="0" w:space="0" w:color="auto"/>
                    <w:bottom w:val="none" w:sz="0" w:space="0" w:color="auto"/>
                    <w:right w:val="none" w:sz="0" w:space="0" w:color="auto"/>
                  </w:divBdr>
                </w:div>
              </w:divsChild>
            </w:div>
            <w:div w:id="2032798514">
              <w:marLeft w:val="0"/>
              <w:marRight w:val="0"/>
              <w:marTop w:val="0"/>
              <w:marBottom w:val="0"/>
              <w:divBdr>
                <w:top w:val="none" w:sz="0" w:space="0" w:color="auto"/>
                <w:left w:val="none" w:sz="0" w:space="0" w:color="auto"/>
                <w:bottom w:val="none" w:sz="0" w:space="0" w:color="auto"/>
                <w:right w:val="none" w:sz="0" w:space="0" w:color="auto"/>
              </w:divBdr>
              <w:divsChild>
                <w:div w:id="522062718">
                  <w:marLeft w:val="0"/>
                  <w:marRight w:val="0"/>
                  <w:marTop w:val="0"/>
                  <w:marBottom w:val="0"/>
                  <w:divBdr>
                    <w:top w:val="none" w:sz="0" w:space="0" w:color="auto"/>
                    <w:left w:val="none" w:sz="0" w:space="0" w:color="auto"/>
                    <w:bottom w:val="none" w:sz="0" w:space="0" w:color="auto"/>
                    <w:right w:val="none" w:sz="0" w:space="0" w:color="auto"/>
                  </w:divBdr>
                </w:div>
              </w:divsChild>
            </w:div>
            <w:div w:id="1631010901">
              <w:marLeft w:val="0"/>
              <w:marRight w:val="0"/>
              <w:marTop w:val="0"/>
              <w:marBottom w:val="0"/>
              <w:divBdr>
                <w:top w:val="none" w:sz="0" w:space="0" w:color="auto"/>
                <w:left w:val="none" w:sz="0" w:space="0" w:color="auto"/>
                <w:bottom w:val="none" w:sz="0" w:space="0" w:color="auto"/>
                <w:right w:val="single" w:sz="6" w:space="0" w:color="4A4C51"/>
              </w:divBdr>
              <w:divsChild>
                <w:div w:id="2104255344">
                  <w:marLeft w:val="0"/>
                  <w:marRight w:val="0"/>
                  <w:marTop w:val="0"/>
                  <w:marBottom w:val="0"/>
                  <w:divBdr>
                    <w:top w:val="none" w:sz="0" w:space="0" w:color="auto"/>
                    <w:left w:val="none" w:sz="0" w:space="0" w:color="auto"/>
                    <w:bottom w:val="none" w:sz="0" w:space="0" w:color="auto"/>
                    <w:right w:val="none" w:sz="0" w:space="0" w:color="auto"/>
                  </w:divBdr>
                </w:div>
              </w:divsChild>
            </w:div>
            <w:div w:id="1171678328">
              <w:marLeft w:val="0"/>
              <w:marRight w:val="0"/>
              <w:marTop w:val="0"/>
              <w:marBottom w:val="0"/>
              <w:divBdr>
                <w:top w:val="none" w:sz="0" w:space="0" w:color="auto"/>
                <w:left w:val="none" w:sz="0" w:space="0" w:color="auto"/>
                <w:bottom w:val="none" w:sz="0" w:space="0" w:color="auto"/>
                <w:right w:val="single" w:sz="6" w:space="0" w:color="4A4C51"/>
              </w:divBdr>
              <w:divsChild>
                <w:div w:id="842554893">
                  <w:marLeft w:val="0"/>
                  <w:marRight w:val="0"/>
                  <w:marTop w:val="0"/>
                  <w:marBottom w:val="0"/>
                  <w:divBdr>
                    <w:top w:val="none" w:sz="0" w:space="0" w:color="auto"/>
                    <w:left w:val="none" w:sz="0" w:space="0" w:color="auto"/>
                    <w:bottom w:val="none" w:sz="0" w:space="0" w:color="auto"/>
                    <w:right w:val="none" w:sz="0" w:space="0" w:color="auto"/>
                  </w:divBdr>
                </w:div>
              </w:divsChild>
            </w:div>
            <w:div w:id="849375463">
              <w:marLeft w:val="0"/>
              <w:marRight w:val="0"/>
              <w:marTop w:val="0"/>
              <w:marBottom w:val="0"/>
              <w:divBdr>
                <w:top w:val="none" w:sz="0" w:space="0" w:color="auto"/>
                <w:left w:val="none" w:sz="0" w:space="0" w:color="auto"/>
                <w:bottom w:val="none" w:sz="0" w:space="0" w:color="auto"/>
                <w:right w:val="none" w:sz="0" w:space="0" w:color="auto"/>
              </w:divBdr>
              <w:divsChild>
                <w:div w:id="1961911861">
                  <w:marLeft w:val="0"/>
                  <w:marRight w:val="0"/>
                  <w:marTop w:val="0"/>
                  <w:marBottom w:val="0"/>
                  <w:divBdr>
                    <w:top w:val="none" w:sz="0" w:space="0" w:color="auto"/>
                    <w:left w:val="none" w:sz="0" w:space="0" w:color="auto"/>
                    <w:bottom w:val="none" w:sz="0" w:space="0" w:color="auto"/>
                    <w:right w:val="none" w:sz="0" w:space="0" w:color="auto"/>
                  </w:divBdr>
                </w:div>
              </w:divsChild>
            </w:div>
            <w:div w:id="1882090359">
              <w:marLeft w:val="0"/>
              <w:marRight w:val="0"/>
              <w:marTop w:val="0"/>
              <w:marBottom w:val="0"/>
              <w:divBdr>
                <w:top w:val="none" w:sz="0" w:space="0" w:color="auto"/>
                <w:left w:val="none" w:sz="0" w:space="0" w:color="auto"/>
                <w:bottom w:val="none" w:sz="0" w:space="0" w:color="auto"/>
                <w:right w:val="none" w:sz="0" w:space="0" w:color="auto"/>
              </w:divBdr>
              <w:divsChild>
                <w:div w:id="146941026">
                  <w:marLeft w:val="0"/>
                  <w:marRight w:val="0"/>
                  <w:marTop w:val="0"/>
                  <w:marBottom w:val="0"/>
                  <w:divBdr>
                    <w:top w:val="none" w:sz="0" w:space="0" w:color="auto"/>
                    <w:left w:val="none" w:sz="0" w:space="0" w:color="auto"/>
                    <w:bottom w:val="none" w:sz="0" w:space="0" w:color="auto"/>
                    <w:right w:val="none" w:sz="0" w:space="0" w:color="auto"/>
                  </w:divBdr>
                </w:div>
                <w:div w:id="1616865894">
                  <w:marLeft w:val="0"/>
                  <w:marRight w:val="0"/>
                  <w:marTop w:val="0"/>
                  <w:marBottom w:val="0"/>
                  <w:divBdr>
                    <w:top w:val="none" w:sz="0" w:space="0" w:color="auto"/>
                    <w:left w:val="none" w:sz="0" w:space="0" w:color="auto"/>
                    <w:bottom w:val="none" w:sz="0" w:space="0" w:color="auto"/>
                    <w:right w:val="none" w:sz="0" w:space="0" w:color="auto"/>
                  </w:divBdr>
                </w:div>
              </w:divsChild>
            </w:div>
            <w:div w:id="2035576161">
              <w:marLeft w:val="0"/>
              <w:marRight w:val="0"/>
              <w:marTop w:val="0"/>
              <w:marBottom w:val="0"/>
              <w:divBdr>
                <w:top w:val="none" w:sz="0" w:space="0" w:color="auto"/>
                <w:left w:val="none" w:sz="0" w:space="0" w:color="auto"/>
                <w:bottom w:val="none" w:sz="0" w:space="0" w:color="auto"/>
                <w:right w:val="none" w:sz="0" w:space="0" w:color="auto"/>
              </w:divBdr>
            </w:div>
          </w:divsChild>
        </w:div>
        <w:div w:id="1121993786">
          <w:marLeft w:val="0"/>
          <w:marRight w:val="0"/>
          <w:marTop w:val="0"/>
          <w:marBottom w:val="0"/>
          <w:divBdr>
            <w:top w:val="none" w:sz="0" w:space="0" w:color="auto"/>
            <w:left w:val="none" w:sz="0" w:space="0" w:color="auto"/>
            <w:bottom w:val="none" w:sz="0" w:space="0" w:color="auto"/>
            <w:right w:val="none" w:sz="0" w:space="0" w:color="auto"/>
          </w:divBdr>
          <w:divsChild>
            <w:div w:id="163017381">
              <w:marLeft w:val="0"/>
              <w:marRight w:val="0"/>
              <w:marTop w:val="0"/>
              <w:marBottom w:val="0"/>
              <w:divBdr>
                <w:top w:val="none" w:sz="0" w:space="0" w:color="auto"/>
                <w:left w:val="none" w:sz="0" w:space="0" w:color="auto"/>
                <w:bottom w:val="none" w:sz="0" w:space="0" w:color="auto"/>
                <w:right w:val="none" w:sz="0" w:space="0" w:color="auto"/>
              </w:divBdr>
              <w:divsChild>
                <w:div w:id="1935476872">
                  <w:marLeft w:val="480"/>
                  <w:marRight w:val="0"/>
                  <w:marTop w:val="300"/>
                  <w:marBottom w:val="150"/>
                  <w:divBdr>
                    <w:top w:val="none" w:sz="0" w:space="0" w:color="auto"/>
                    <w:left w:val="none" w:sz="0" w:space="0" w:color="auto"/>
                    <w:bottom w:val="none" w:sz="0" w:space="0" w:color="auto"/>
                    <w:right w:val="none" w:sz="0" w:space="0" w:color="auto"/>
                  </w:divBdr>
                </w:div>
                <w:div w:id="117383340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13345616">
          <w:marLeft w:val="0"/>
          <w:marRight w:val="0"/>
          <w:marTop w:val="0"/>
          <w:marBottom w:val="0"/>
          <w:divBdr>
            <w:top w:val="none" w:sz="0" w:space="0" w:color="auto"/>
            <w:left w:val="none" w:sz="0" w:space="0" w:color="auto"/>
            <w:bottom w:val="none" w:sz="0" w:space="0" w:color="auto"/>
            <w:right w:val="none" w:sz="0" w:space="0" w:color="auto"/>
          </w:divBdr>
        </w:div>
      </w:divsChild>
    </w:div>
    <w:div w:id="1737627938">
      <w:bodyDiv w:val="1"/>
      <w:marLeft w:val="0"/>
      <w:marRight w:val="0"/>
      <w:marTop w:val="0"/>
      <w:marBottom w:val="0"/>
      <w:divBdr>
        <w:top w:val="none" w:sz="0" w:space="0" w:color="auto"/>
        <w:left w:val="none" w:sz="0" w:space="0" w:color="auto"/>
        <w:bottom w:val="none" w:sz="0" w:space="0" w:color="auto"/>
        <w:right w:val="none" w:sz="0" w:space="0" w:color="auto"/>
      </w:divBdr>
      <w:divsChild>
        <w:div w:id="1758361027">
          <w:marLeft w:val="0"/>
          <w:marRight w:val="0"/>
          <w:marTop w:val="0"/>
          <w:marBottom w:val="195"/>
          <w:divBdr>
            <w:top w:val="none" w:sz="0" w:space="0" w:color="auto"/>
            <w:left w:val="none" w:sz="0" w:space="0" w:color="auto"/>
            <w:bottom w:val="none" w:sz="0" w:space="0" w:color="auto"/>
            <w:right w:val="none" w:sz="0" w:space="0" w:color="auto"/>
          </w:divBdr>
        </w:div>
      </w:divsChild>
    </w:div>
    <w:div w:id="1813255042">
      <w:bodyDiv w:val="1"/>
      <w:marLeft w:val="0"/>
      <w:marRight w:val="0"/>
      <w:marTop w:val="0"/>
      <w:marBottom w:val="0"/>
      <w:divBdr>
        <w:top w:val="none" w:sz="0" w:space="0" w:color="auto"/>
        <w:left w:val="none" w:sz="0" w:space="0" w:color="auto"/>
        <w:bottom w:val="none" w:sz="0" w:space="0" w:color="auto"/>
        <w:right w:val="none" w:sz="0" w:space="0" w:color="auto"/>
      </w:divBdr>
      <w:divsChild>
        <w:div w:id="210314289">
          <w:marLeft w:val="0"/>
          <w:marRight w:val="0"/>
          <w:marTop w:val="0"/>
          <w:marBottom w:val="0"/>
          <w:divBdr>
            <w:top w:val="none" w:sz="0" w:space="0" w:color="auto"/>
            <w:left w:val="none" w:sz="0" w:space="0" w:color="auto"/>
            <w:bottom w:val="none" w:sz="0" w:space="0" w:color="auto"/>
            <w:right w:val="none" w:sz="0" w:space="0" w:color="auto"/>
          </w:divBdr>
        </w:div>
      </w:divsChild>
    </w:div>
    <w:div w:id="1823428457">
      <w:bodyDiv w:val="1"/>
      <w:marLeft w:val="0"/>
      <w:marRight w:val="0"/>
      <w:marTop w:val="0"/>
      <w:marBottom w:val="0"/>
      <w:divBdr>
        <w:top w:val="none" w:sz="0" w:space="0" w:color="auto"/>
        <w:left w:val="none" w:sz="0" w:space="0" w:color="auto"/>
        <w:bottom w:val="none" w:sz="0" w:space="0" w:color="auto"/>
        <w:right w:val="none" w:sz="0" w:space="0" w:color="auto"/>
      </w:divBdr>
      <w:divsChild>
        <w:div w:id="1367637016">
          <w:marLeft w:val="0"/>
          <w:marRight w:val="0"/>
          <w:marTop w:val="0"/>
          <w:marBottom w:val="0"/>
          <w:divBdr>
            <w:top w:val="none" w:sz="0" w:space="0" w:color="auto"/>
            <w:left w:val="none" w:sz="0" w:space="0" w:color="auto"/>
            <w:bottom w:val="none" w:sz="0" w:space="0" w:color="auto"/>
            <w:right w:val="none" w:sz="0" w:space="0" w:color="auto"/>
          </w:divBdr>
          <w:divsChild>
            <w:div w:id="1817451884">
              <w:marLeft w:val="0"/>
              <w:marRight w:val="0"/>
              <w:marTop w:val="0"/>
              <w:marBottom w:val="0"/>
              <w:divBdr>
                <w:top w:val="none" w:sz="0" w:space="0" w:color="auto"/>
                <w:left w:val="none" w:sz="0" w:space="0" w:color="auto"/>
                <w:bottom w:val="none" w:sz="0" w:space="0" w:color="auto"/>
                <w:right w:val="none" w:sz="0" w:space="0" w:color="auto"/>
              </w:divBdr>
            </w:div>
          </w:divsChild>
        </w:div>
        <w:div w:id="1073091044">
          <w:marLeft w:val="0"/>
          <w:marRight w:val="0"/>
          <w:marTop w:val="750"/>
          <w:marBottom w:val="0"/>
          <w:divBdr>
            <w:top w:val="none" w:sz="0" w:space="0" w:color="auto"/>
            <w:left w:val="none" w:sz="0" w:space="0" w:color="auto"/>
            <w:bottom w:val="none" w:sz="0" w:space="0" w:color="auto"/>
            <w:right w:val="none" w:sz="0" w:space="0" w:color="auto"/>
          </w:divBdr>
        </w:div>
      </w:divsChild>
    </w:div>
    <w:div w:id="1886791968">
      <w:bodyDiv w:val="1"/>
      <w:marLeft w:val="0"/>
      <w:marRight w:val="0"/>
      <w:marTop w:val="0"/>
      <w:marBottom w:val="0"/>
      <w:divBdr>
        <w:top w:val="none" w:sz="0" w:space="0" w:color="auto"/>
        <w:left w:val="none" w:sz="0" w:space="0" w:color="auto"/>
        <w:bottom w:val="none" w:sz="0" w:space="0" w:color="auto"/>
        <w:right w:val="none" w:sz="0" w:space="0" w:color="auto"/>
      </w:divBdr>
      <w:divsChild>
        <w:div w:id="119811588">
          <w:marLeft w:val="0"/>
          <w:marRight w:val="0"/>
          <w:marTop w:val="0"/>
          <w:marBottom w:val="0"/>
          <w:divBdr>
            <w:top w:val="none" w:sz="0" w:space="0" w:color="auto"/>
            <w:left w:val="none" w:sz="0" w:space="0" w:color="auto"/>
            <w:bottom w:val="none" w:sz="0" w:space="0" w:color="auto"/>
            <w:right w:val="none" w:sz="0" w:space="0" w:color="auto"/>
          </w:divBdr>
        </w:div>
      </w:divsChild>
    </w:div>
    <w:div w:id="1887908106">
      <w:bodyDiv w:val="1"/>
      <w:marLeft w:val="0"/>
      <w:marRight w:val="0"/>
      <w:marTop w:val="0"/>
      <w:marBottom w:val="0"/>
      <w:divBdr>
        <w:top w:val="none" w:sz="0" w:space="0" w:color="auto"/>
        <w:left w:val="none" w:sz="0" w:space="0" w:color="auto"/>
        <w:bottom w:val="none" w:sz="0" w:space="0" w:color="auto"/>
        <w:right w:val="none" w:sz="0" w:space="0" w:color="auto"/>
      </w:divBdr>
      <w:divsChild>
        <w:div w:id="277493920">
          <w:marLeft w:val="0"/>
          <w:marRight w:val="0"/>
          <w:marTop w:val="0"/>
          <w:marBottom w:val="0"/>
          <w:divBdr>
            <w:top w:val="none" w:sz="0" w:space="0" w:color="auto"/>
            <w:left w:val="none" w:sz="0" w:space="0" w:color="auto"/>
            <w:bottom w:val="none" w:sz="0" w:space="0" w:color="auto"/>
            <w:right w:val="none" w:sz="0" w:space="0" w:color="auto"/>
          </w:divBdr>
          <w:divsChild>
            <w:div w:id="464473234">
              <w:marLeft w:val="0"/>
              <w:marRight w:val="0"/>
              <w:marTop w:val="0"/>
              <w:marBottom w:val="0"/>
              <w:divBdr>
                <w:top w:val="none" w:sz="0" w:space="0" w:color="auto"/>
                <w:left w:val="none" w:sz="0" w:space="0" w:color="auto"/>
                <w:bottom w:val="none" w:sz="0" w:space="0" w:color="auto"/>
                <w:right w:val="none" w:sz="0" w:space="0" w:color="auto"/>
              </w:divBdr>
            </w:div>
          </w:divsChild>
        </w:div>
        <w:div w:id="1781534751">
          <w:marLeft w:val="0"/>
          <w:marRight w:val="0"/>
          <w:marTop w:val="750"/>
          <w:marBottom w:val="0"/>
          <w:divBdr>
            <w:top w:val="none" w:sz="0" w:space="0" w:color="auto"/>
            <w:left w:val="none" w:sz="0" w:space="0" w:color="auto"/>
            <w:bottom w:val="none" w:sz="0" w:space="0" w:color="auto"/>
            <w:right w:val="none" w:sz="0" w:space="0" w:color="auto"/>
          </w:divBdr>
        </w:div>
      </w:divsChild>
    </w:div>
    <w:div w:id="1929844893">
      <w:bodyDiv w:val="1"/>
      <w:marLeft w:val="0"/>
      <w:marRight w:val="0"/>
      <w:marTop w:val="0"/>
      <w:marBottom w:val="0"/>
      <w:divBdr>
        <w:top w:val="none" w:sz="0" w:space="0" w:color="auto"/>
        <w:left w:val="none" w:sz="0" w:space="0" w:color="auto"/>
        <w:bottom w:val="none" w:sz="0" w:space="0" w:color="auto"/>
        <w:right w:val="none" w:sz="0" w:space="0" w:color="auto"/>
      </w:divBdr>
    </w:div>
    <w:div w:id="1969168899">
      <w:bodyDiv w:val="1"/>
      <w:marLeft w:val="0"/>
      <w:marRight w:val="0"/>
      <w:marTop w:val="0"/>
      <w:marBottom w:val="0"/>
      <w:divBdr>
        <w:top w:val="none" w:sz="0" w:space="0" w:color="auto"/>
        <w:left w:val="none" w:sz="0" w:space="0" w:color="auto"/>
        <w:bottom w:val="none" w:sz="0" w:space="0" w:color="auto"/>
        <w:right w:val="none" w:sz="0" w:space="0" w:color="auto"/>
      </w:divBdr>
      <w:divsChild>
        <w:div w:id="1524904379">
          <w:marLeft w:val="0"/>
          <w:marRight w:val="0"/>
          <w:marTop w:val="0"/>
          <w:marBottom w:val="0"/>
          <w:divBdr>
            <w:top w:val="none" w:sz="0" w:space="0" w:color="auto"/>
            <w:left w:val="none" w:sz="0" w:space="0" w:color="auto"/>
            <w:bottom w:val="none" w:sz="0" w:space="0" w:color="auto"/>
            <w:right w:val="none" w:sz="0" w:space="0" w:color="auto"/>
          </w:divBdr>
        </w:div>
      </w:divsChild>
    </w:div>
    <w:div w:id="1978217919">
      <w:bodyDiv w:val="1"/>
      <w:marLeft w:val="0"/>
      <w:marRight w:val="0"/>
      <w:marTop w:val="0"/>
      <w:marBottom w:val="0"/>
      <w:divBdr>
        <w:top w:val="none" w:sz="0" w:space="0" w:color="auto"/>
        <w:left w:val="none" w:sz="0" w:space="0" w:color="auto"/>
        <w:bottom w:val="none" w:sz="0" w:space="0" w:color="auto"/>
        <w:right w:val="none" w:sz="0" w:space="0" w:color="auto"/>
      </w:divBdr>
      <w:divsChild>
        <w:div w:id="1675110741">
          <w:marLeft w:val="0"/>
          <w:marRight w:val="0"/>
          <w:marTop w:val="0"/>
          <w:marBottom w:val="0"/>
          <w:divBdr>
            <w:top w:val="none" w:sz="0" w:space="0" w:color="auto"/>
            <w:left w:val="none" w:sz="0" w:space="0" w:color="auto"/>
            <w:bottom w:val="none" w:sz="0" w:space="0" w:color="auto"/>
            <w:right w:val="none" w:sz="0" w:space="0" w:color="auto"/>
          </w:divBdr>
        </w:div>
        <w:div w:id="464467341">
          <w:marLeft w:val="0"/>
          <w:marRight w:val="0"/>
          <w:marTop w:val="0"/>
          <w:marBottom w:val="0"/>
          <w:divBdr>
            <w:top w:val="none" w:sz="0" w:space="0" w:color="auto"/>
            <w:left w:val="none" w:sz="0" w:space="0" w:color="auto"/>
            <w:bottom w:val="none" w:sz="0" w:space="0" w:color="auto"/>
            <w:right w:val="none" w:sz="0" w:space="0" w:color="auto"/>
          </w:divBdr>
          <w:divsChild>
            <w:div w:id="10094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5807">
      <w:bodyDiv w:val="1"/>
      <w:marLeft w:val="0"/>
      <w:marRight w:val="0"/>
      <w:marTop w:val="0"/>
      <w:marBottom w:val="0"/>
      <w:divBdr>
        <w:top w:val="none" w:sz="0" w:space="0" w:color="auto"/>
        <w:left w:val="none" w:sz="0" w:space="0" w:color="auto"/>
        <w:bottom w:val="none" w:sz="0" w:space="0" w:color="auto"/>
        <w:right w:val="none" w:sz="0" w:space="0" w:color="auto"/>
      </w:divBdr>
      <w:divsChild>
        <w:div w:id="928925817">
          <w:marLeft w:val="0"/>
          <w:marRight w:val="0"/>
          <w:marTop w:val="0"/>
          <w:marBottom w:val="0"/>
          <w:divBdr>
            <w:top w:val="none" w:sz="0" w:space="0" w:color="auto"/>
            <w:left w:val="none" w:sz="0" w:space="0" w:color="auto"/>
            <w:bottom w:val="none" w:sz="0" w:space="0" w:color="auto"/>
            <w:right w:val="none" w:sz="0" w:space="0" w:color="auto"/>
          </w:divBdr>
        </w:div>
      </w:divsChild>
    </w:div>
    <w:div w:id="2002930112">
      <w:bodyDiv w:val="1"/>
      <w:marLeft w:val="0"/>
      <w:marRight w:val="0"/>
      <w:marTop w:val="0"/>
      <w:marBottom w:val="0"/>
      <w:divBdr>
        <w:top w:val="none" w:sz="0" w:space="0" w:color="auto"/>
        <w:left w:val="none" w:sz="0" w:space="0" w:color="auto"/>
        <w:bottom w:val="none" w:sz="0" w:space="0" w:color="auto"/>
        <w:right w:val="none" w:sz="0" w:space="0" w:color="auto"/>
      </w:divBdr>
      <w:divsChild>
        <w:div w:id="1881934635">
          <w:marLeft w:val="0"/>
          <w:marRight w:val="0"/>
          <w:marTop w:val="0"/>
          <w:marBottom w:val="0"/>
          <w:divBdr>
            <w:top w:val="none" w:sz="0" w:space="0" w:color="auto"/>
            <w:left w:val="none" w:sz="0" w:space="0" w:color="auto"/>
            <w:bottom w:val="none" w:sz="0" w:space="0" w:color="auto"/>
            <w:right w:val="none" w:sz="0" w:space="0" w:color="auto"/>
          </w:divBdr>
        </w:div>
      </w:divsChild>
    </w:div>
    <w:div w:id="2005165099">
      <w:bodyDiv w:val="1"/>
      <w:marLeft w:val="0"/>
      <w:marRight w:val="0"/>
      <w:marTop w:val="0"/>
      <w:marBottom w:val="0"/>
      <w:divBdr>
        <w:top w:val="none" w:sz="0" w:space="0" w:color="auto"/>
        <w:left w:val="none" w:sz="0" w:space="0" w:color="auto"/>
        <w:bottom w:val="none" w:sz="0" w:space="0" w:color="auto"/>
        <w:right w:val="none" w:sz="0" w:space="0" w:color="auto"/>
      </w:divBdr>
      <w:divsChild>
        <w:div w:id="865211631">
          <w:marLeft w:val="0"/>
          <w:marRight w:val="0"/>
          <w:marTop w:val="0"/>
          <w:marBottom w:val="0"/>
          <w:divBdr>
            <w:top w:val="none" w:sz="0" w:space="0" w:color="auto"/>
            <w:left w:val="none" w:sz="0" w:space="0" w:color="auto"/>
            <w:bottom w:val="none" w:sz="0" w:space="0" w:color="auto"/>
            <w:right w:val="none" w:sz="0" w:space="0" w:color="auto"/>
          </w:divBdr>
          <w:divsChild>
            <w:div w:id="1962027809">
              <w:marLeft w:val="0"/>
              <w:marRight w:val="0"/>
              <w:marTop w:val="0"/>
              <w:marBottom w:val="0"/>
              <w:divBdr>
                <w:top w:val="none" w:sz="0" w:space="0" w:color="auto"/>
                <w:left w:val="none" w:sz="0" w:space="0" w:color="auto"/>
                <w:bottom w:val="none" w:sz="0" w:space="0" w:color="auto"/>
                <w:right w:val="none" w:sz="0" w:space="0" w:color="auto"/>
              </w:divBdr>
              <w:divsChild>
                <w:div w:id="1163205464">
                  <w:marLeft w:val="0"/>
                  <w:marRight w:val="0"/>
                  <w:marTop w:val="0"/>
                  <w:marBottom w:val="0"/>
                  <w:divBdr>
                    <w:top w:val="none" w:sz="0" w:space="0" w:color="auto"/>
                    <w:left w:val="none" w:sz="0" w:space="0" w:color="auto"/>
                    <w:bottom w:val="none" w:sz="0" w:space="0" w:color="auto"/>
                    <w:right w:val="none" w:sz="0" w:space="0" w:color="auto"/>
                  </w:divBdr>
                  <w:divsChild>
                    <w:div w:id="1641106569">
                      <w:marLeft w:val="0"/>
                      <w:marRight w:val="0"/>
                      <w:marTop w:val="0"/>
                      <w:marBottom w:val="0"/>
                      <w:divBdr>
                        <w:top w:val="none" w:sz="0" w:space="0" w:color="auto"/>
                        <w:left w:val="none" w:sz="0" w:space="0" w:color="auto"/>
                        <w:bottom w:val="none" w:sz="0" w:space="0" w:color="auto"/>
                        <w:right w:val="none" w:sz="0" w:space="0" w:color="auto"/>
                      </w:divBdr>
                      <w:divsChild>
                        <w:div w:id="19693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0387">
                  <w:marLeft w:val="0"/>
                  <w:marRight w:val="0"/>
                  <w:marTop w:val="0"/>
                  <w:marBottom w:val="0"/>
                  <w:divBdr>
                    <w:top w:val="none" w:sz="0" w:space="0" w:color="auto"/>
                    <w:left w:val="none" w:sz="0" w:space="0" w:color="auto"/>
                    <w:bottom w:val="none" w:sz="0" w:space="0" w:color="auto"/>
                    <w:right w:val="none" w:sz="0" w:space="0" w:color="auto"/>
                  </w:divBdr>
                  <w:divsChild>
                    <w:div w:id="30620735">
                      <w:marLeft w:val="-225"/>
                      <w:marRight w:val="-225"/>
                      <w:marTop w:val="0"/>
                      <w:marBottom w:val="0"/>
                      <w:divBdr>
                        <w:top w:val="none" w:sz="0" w:space="0" w:color="auto"/>
                        <w:left w:val="none" w:sz="0" w:space="0" w:color="auto"/>
                        <w:bottom w:val="none" w:sz="0" w:space="0" w:color="auto"/>
                        <w:right w:val="none" w:sz="0" w:space="0" w:color="auto"/>
                      </w:divBdr>
                      <w:divsChild>
                        <w:div w:id="486437029">
                          <w:marLeft w:val="0"/>
                          <w:marRight w:val="0"/>
                          <w:marTop w:val="0"/>
                          <w:marBottom w:val="0"/>
                          <w:divBdr>
                            <w:top w:val="none" w:sz="0" w:space="0" w:color="auto"/>
                            <w:left w:val="none" w:sz="0" w:space="0" w:color="auto"/>
                            <w:bottom w:val="none" w:sz="0" w:space="0" w:color="auto"/>
                            <w:right w:val="none" w:sz="0" w:space="0" w:color="auto"/>
                          </w:divBdr>
                          <w:divsChild>
                            <w:div w:id="939802839">
                              <w:marLeft w:val="0"/>
                              <w:marRight w:val="0"/>
                              <w:marTop w:val="0"/>
                              <w:marBottom w:val="0"/>
                              <w:divBdr>
                                <w:top w:val="none" w:sz="0" w:space="0" w:color="auto"/>
                                <w:left w:val="none" w:sz="0" w:space="0" w:color="auto"/>
                                <w:bottom w:val="none" w:sz="0" w:space="0" w:color="auto"/>
                                <w:right w:val="none" w:sz="0" w:space="0" w:color="auto"/>
                              </w:divBdr>
                              <w:divsChild>
                                <w:div w:id="507671172">
                                  <w:marLeft w:val="0"/>
                                  <w:marRight w:val="0"/>
                                  <w:marTop w:val="0"/>
                                  <w:marBottom w:val="0"/>
                                  <w:divBdr>
                                    <w:top w:val="none" w:sz="0" w:space="0" w:color="auto"/>
                                    <w:left w:val="none" w:sz="0" w:space="0" w:color="auto"/>
                                    <w:bottom w:val="none" w:sz="0" w:space="0" w:color="auto"/>
                                    <w:right w:val="none" w:sz="0" w:space="0" w:color="auto"/>
                                  </w:divBdr>
                                </w:div>
                                <w:div w:id="1934435832">
                                  <w:marLeft w:val="-225"/>
                                  <w:marRight w:val="-225"/>
                                  <w:marTop w:val="1350"/>
                                  <w:marBottom w:val="1350"/>
                                  <w:divBdr>
                                    <w:top w:val="none" w:sz="0" w:space="0" w:color="auto"/>
                                    <w:left w:val="none" w:sz="0" w:space="0" w:color="auto"/>
                                    <w:bottom w:val="none" w:sz="0" w:space="0" w:color="auto"/>
                                    <w:right w:val="none" w:sz="0" w:space="0" w:color="auto"/>
                                  </w:divBdr>
                                  <w:divsChild>
                                    <w:div w:id="1780680682">
                                      <w:marLeft w:val="0"/>
                                      <w:marRight w:val="0"/>
                                      <w:marTop w:val="0"/>
                                      <w:marBottom w:val="0"/>
                                      <w:divBdr>
                                        <w:top w:val="none" w:sz="0" w:space="0" w:color="auto"/>
                                        <w:left w:val="none" w:sz="0" w:space="0" w:color="auto"/>
                                        <w:bottom w:val="none" w:sz="0" w:space="0" w:color="auto"/>
                                        <w:right w:val="none" w:sz="0" w:space="0" w:color="auto"/>
                                      </w:divBdr>
                                      <w:divsChild>
                                        <w:div w:id="1611862037">
                                          <w:marLeft w:val="-225"/>
                                          <w:marRight w:val="-225"/>
                                          <w:marTop w:val="0"/>
                                          <w:marBottom w:val="0"/>
                                          <w:divBdr>
                                            <w:top w:val="none" w:sz="0" w:space="0" w:color="auto"/>
                                            <w:left w:val="none" w:sz="0" w:space="0" w:color="auto"/>
                                            <w:bottom w:val="dotted" w:sz="6" w:space="0" w:color="4FC700"/>
                                            <w:right w:val="none" w:sz="0" w:space="0" w:color="auto"/>
                                          </w:divBdr>
                                          <w:divsChild>
                                            <w:div w:id="1224755668">
                                              <w:marLeft w:val="0"/>
                                              <w:marRight w:val="0"/>
                                              <w:marTop w:val="0"/>
                                              <w:marBottom w:val="0"/>
                                              <w:divBdr>
                                                <w:top w:val="none" w:sz="0" w:space="0" w:color="auto"/>
                                                <w:left w:val="none" w:sz="0" w:space="0" w:color="auto"/>
                                                <w:bottom w:val="none" w:sz="0" w:space="0" w:color="auto"/>
                                                <w:right w:val="none" w:sz="0" w:space="0" w:color="auto"/>
                                              </w:divBdr>
                                              <w:divsChild>
                                                <w:div w:id="1324774971">
                                                  <w:marLeft w:val="0"/>
                                                  <w:marRight w:val="0"/>
                                                  <w:marTop w:val="0"/>
                                                  <w:marBottom w:val="0"/>
                                                  <w:divBdr>
                                                    <w:top w:val="none" w:sz="0" w:space="0" w:color="auto"/>
                                                    <w:left w:val="none" w:sz="0" w:space="0" w:color="auto"/>
                                                    <w:bottom w:val="none" w:sz="0" w:space="0" w:color="auto"/>
                                                    <w:right w:val="none" w:sz="0" w:space="0" w:color="auto"/>
                                                  </w:divBdr>
                                                </w:div>
                                                <w:div w:id="2069525757">
                                                  <w:marLeft w:val="-225"/>
                                                  <w:marRight w:val="-225"/>
                                                  <w:marTop w:val="0"/>
                                                  <w:marBottom w:val="0"/>
                                                  <w:divBdr>
                                                    <w:top w:val="none" w:sz="0" w:space="0" w:color="auto"/>
                                                    <w:left w:val="none" w:sz="0" w:space="0" w:color="auto"/>
                                                    <w:bottom w:val="none" w:sz="0" w:space="0" w:color="auto"/>
                                                    <w:right w:val="none" w:sz="0" w:space="0" w:color="auto"/>
                                                  </w:divBdr>
                                                  <w:divsChild>
                                                    <w:div w:id="17352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30039">
                                          <w:marLeft w:val="-225"/>
                                          <w:marRight w:val="-225"/>
                                          <w:marTop w:val="0"/>
                                          <w:marBottom w:val="0"/>
                                          <w:divBdr>
                                            <w:top w:val="none" w:sz="0" w:space="0" w:color="auto"/>
                                            <w:left w:val="none" w:sz="0" w:space="0" w:color="auto"/>
                                            <w:bottom w:val="none" w:sz="0" w:space="0" w:color="auto"/>
                                            <w:right w:val="none" w:sz="0" w:space="0" w:color="auto"/>
                                          </w:divBdr>
                                          <w:divsChild>
                                            <w:div w:id="1211066724">
                                              <w:marLeft w:val="0"/>
                                              <w:marRight w:val="0"/>
                                              <w:marTop w:val="0"/>
                                              <w:marBottom w:val="0"/>
                                              <w:divBdr>
                                                <w:top w:val="none" w:sz="0" w:space="0" w:color="auto"/>
                                                <w:left w:val="none" w:sz="0" w:space="0" w:color="auto"/>
                                                <w:bottom w:val="none" w:sz="0" w:space="0" w:color="auto"/>
                                                <w:right w:val="none" w:sz="0" w:space="0" w:color="auto"/>
                                              </w:divBdr>
                                              <w:divsChild>
                                                <w:div w:id="156270359">
                                                  <w:marLeft w:val="0"/>
                                                  <w:marRight w:val="0"/>
                                                  <w:marTop w:val="0"/>
                                                  <w:marBottom w:val="0"/>
                                                  <w:divBdr>
                                                    <w:top w:val="none" w:sz="0" w:space="0" w:color="auto"/>
                                                    <w:left w:val="none" w:sz="0" w:space="0" w:color="auto"/>
                                                    <w:bottom w:val="none" w:sz="0" w:space="0" w:color="auto"/>
                                                    <w:right w:val="none" w:sz="0" w:space="0" w:color="auto"/>
                                                  </w:divBdr>
                                                  <w:divsChild>
                                                    <w:div w:id="458955269">
                                                      <w:marLeft w:val="0"/>
                                                      <w:marRight w:val="0"/>
                                                      <w:marTop w:val="0"/>
                                                      <w:marBottom w:val="0"/>
                                                      <w:divBdr>
                                                        <w:top w:val="none" w:sz="0" w:space="0" w:color="auto"/>
                                                        <w:left w:val="none" w:sz="0" w:space="0" w:color="auto"/>
                                                        <w:bottom w:val="none" w:sz="0" w:space="0" w:color="auto"/>
                                                        <w:right w:val="none" w:sz="0" w:space="0" w:color="auto"/>
                                                      </w:divBdr>
                                                      <w:divsChild>
                                                        <w:div w:id="349184190">
                                                          <w:marLeft w:val="0"/>
                                                          <w:marRight w:val="0"/>
                                                          <w:marTop w:val="0"/>
                                                          <w:marBottom w:val="1200"/>
                                                          <w:divBdr>
                                                            <w:top w:val="none" w:sz="0" w:space="0" w:color="auto"/>
                                                            <w:left w:val="none" w:sz="0" w:space="0" w:color="auto"/>
                                                            <w:bottom w:val="none" w:sz="0" w:space="0" w:color="auto"/>
                                                            <w:right w:val="none" w:sz="0" w:space="0" w:color="auto"/>
                                                          </w:divBdr>
                                                          <w:divsChild>
                                                            <w:div w:id="2066682408">
                                                              <w:marLeft w:val="-225"/>
                                                              <w:marRight w:val="-225"/>
                                                              <w:marTop w:val="0"/>
                                                              <w:marBottom w:val="0"/>
                                                              <w:divBdr>
                                                                <w:top w:val="none" w:sz="0" w:space="0" w:color="auto"/>
                                                                <w:left w:val="none" w:sz="0" w:space="0" w:color="auto"/>
                                                                <w:bottom w:val="none" w:sz="0" w:space="0" w:color="auto"/>
                                                                <w:right w:val="none" w:sz="0" w:space="0" w:color="auto"/>
                                                              </w:divBdr>
                                                              <w:divsChild>
                                                                <w:div w:id="327249499">
                                                                  <w:marLeft w:val="0"/>
                                                                  <w:marRight w:val="0"/>
                                                                  <w:marTop w:val="0"/>
                                                                  <w:marBottom w:val="0"/>
                                                                  <w:divBdr>
                                                                    <w:top w:val="none" w:sz="0" w:space="0" w:color="auto"/>
                                                                    <w:left w:val="none" w:sz="0" w:space="0" w:color="auto"/>
                                                                    <w:bottom w:val="none" w:sz="0" w:space="0" w:color="auto"/>
                                                                    <w:right w:val="none" w:sz="0" w:space="0" w:color="auto"/>
                                                                  </w:divBdr>
                                                                  <w:divsChild>
                                                                    <w:div w:id="1959221835">
                                                                      <w:marLeft w:val="0"/>
                                                                      <w:marRight w:val="0"/>
                                                                      <w:marTop w:val="0"/>
                                                                      <w:marBottom w:val="0"/>
                                                                      <w:divBdr>
                                                                        <w:top w:val="none" w:sz="0" w:space="0" w:color="auto"/>
                                                                        <w:left w:val="none" w:sz="0" w:space="0" w:color="auto"/>
                                                                        <w:bottom w:val="none" w:sz="0" w:space="0" w:color="auto"/>
                                                                        <w:right w:val="none" w:sz="0" w:space="0" w:color="auto"/>
                                                                      </w:divBdr>
                                                                      <w:divsChild>
                                                                        <w:div w:id="254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7657">
                                                                  <w:marLeft w:val="0"/>
                                                                  <w:marRight w:val="0"/>
                                                                  <w:marTop w:val="0"/>
                                                                  <w:marBottom w:val="0"/>
                                                                  <w:divBdr>
                                                                    <w:top w:val="none" w:sz="0" w:space="0" w:color="auto"/>
                                                                    <w:left w:val="none" w:sz="0" w:space="0" w:color="auto"/>
                                                                    <w:bottom w:val="none" w:sz="0" w:space="0" w:color="auto"/>
                                                                    <w:right w:val="none" w:sz="0" w:space="0" w:color="auto"/>
                                                                  </w:divBdr>
                                                                  <w:divsChild>
                                                                    <w:div w:id="8016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917901">
                                                      <w:marLeft w:val="0"/>
                                                      <w:marRight w:val="0"/>
                                                      <w:marTop w:val="0"/>
                                                      <w:marBottom w:val="0"/>
                                                      <w:divBdr>
                                                        <w:top w:val="none" w:sz="0" w:space="0" w:color="auto"/>
                                                        <w:left w:val="none" w:sz="0" w:space="0" w:color="auto"/>
                                                        <w:bottom w:val="none" w:sz="0" w:space="0" w:color="auto"/>
                                                        <w:right w:val="none" w:sz="0" w:space="0" w:color="auto"/>
                                                      </w:divBdr>
                                                      <w:divsChild>
                                                        <w:div w:id="1987852142">
                                                          <w:marLeft w:val="0"/>
                                                          <w:marRight w:val="0"/>
                                                          <w:marTop w:val="0"/>
                                                          <w:marBottom w:val="0"/>
                                                          <w:divBdr>
                                                            <w:top w:val="none" w:sz="0" w:space="0" w:color="auto"/>
                                                            <w:left w:val="none" w:sz="0" w:space="0" w:color="auto"/>
                                                            <w:bottom w:val="none" w:sz="0" w:space="0" w:color="auto"/>
                                                            <w:right w:val="none" w:sz="0" w:space="0" w:color="auto"/>
                                                          </w:divBdr>
                                                          <w:divsChild>
                                                            <w:div w:id="620037700">
                                                              <w:marLeft w:val="-225"/>
                                                              <w:marRight w:val="-225"/>
                                                              <w:marTop w:val="0"/>
                                                              <w:marBottom w:val="0"/>
                                                              <w:divBdr>
                                                                <w:top w:val="none" w:sz="0" w:space="0" w:color="auto"/>
                                                                <w:left w:val="none" w:sz="0" w:space="0" w:color="auto"/>
                                                                <w:bottom w:val="none" w:sz="0" w:space="0" w:color="auto"/>
                                                                <w:right w:val="none" w:sz="0" w:space="0" w:color="auto"/>
                                                              </w:divBdr>
                                                              <w:divsChild>
                                                                <w:div w:id="1110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30987">
                                                      <w:marLeft w:val="0"/>
                                                      <w:marRight w:val="0"/>
                                                      <w:marTop w:val="0"/>
                                                      <w:marBottom w:val="0"/>
                                                      <w:divBdr>
                                                        <w:top w:val="none" w:sz="0" w:space="0" w:color="auto"/>
                                                        <w:left w:val="none" w:sz="0" w:space="0" w:color="auto"/>
                                                        <w:bottom w:val="none" w:sz="0" w:space="0" w:color="auto"/>
                                                        <w:right w:val="none" w:sz="0" w:space="0" w:color="auto"/>
                                                      </w:divBdr>
                                                      <w:divsChild>
                                                        <w:div w:id="1375620857">
                                                          <w:marLeft w:val="0"/>
                                                          <w:marRight w:val="0"/>
                                                          <w:marTop w:val="0"/>
                                                          <w:marBottom w:val="1200"/>
                                                          <w:divBdr>
                                                            <w:top w:val="none" w:sz="0" w:space="0" w:color="auto"/>
                                                            <w:left w:val="none" w:sz="0" w:space="0" w:color="auto"/>
                                                            <w:bottom w:val="none" w:sz="0" w:space="0" w:color="auto"/>
                                                            <w:right w:val="none" w:sz="0" w:space="0" w:color="auto"/>
                                                          </w:divBdr>
                                                          <w:divsChild>
                                                            <w:div w:id="1005011544">
                                                              <w:marLeft w:val="-225"/>
                                                              <w:marRight w:val="-225"/>
                                                              <w:marTop w:val="0"/>
                                                              <w:marBottom w:val="0"/>
                                                              <w:divBdr>
                                                                <w:top w:val="none" w:sz="0" w:space="0" w:color="auto"/>
                                                                <w:left w:val="none" w:sz="0" w:space="0" w:color="auto"/>
                                                                <w:bottom w:val="none" w:sz="0" w:space="0" w:color="auto"/>
                                                                <w:right w:val="none" w:sz="0" w:space="0" w:color="auto"/>
                                                              </w:divBdr>
                                                              <w:divsChild>
                                                                <w:div w:id="1331835779">
                                                                  <w:marLeft w:val="0"/>
                                                                  <w:marRight w:val="0"/>
                                                                  <w:marTop w:val="0"/>
                                                                  <w:marBottom w:val="0"/>
                                                                  <w:divBdr>
                                                                    <w:top w:val="none" w:sz="0" w:space="0" w:color="auto"/>
                                                                    <w:left w:val="none" w:sz="0" w:space="0" w:color="auto"/>
                                                                    <w:bottom w:val="none" w:sz="0" w:space="0" w:color="auto"/>
                                                                    <w:right w:val="none" w:sz="0" w:space="0" w:color="auto"/>
                                                                  </w:divBdr>
                                                                </w:div>
                                                              </w:divsChild>
                                                            </w:div>
                                                            <w:div w:id="1803844242">
                                                              <w:marLeft w:val="-225"/>
                                                              <w:marRight w:val="-225"/>
                                                              <w:marTop w:val="0"/>
                                                              <w:marBottom w:val="0"/>
                                                              <w:divBdr>
                                                                <w:top w:val="none" w:sz="0" w:space="0" w:color="auto"/>
                                                                <w:left w:val="none" w:sz="0" w:space="0" w:color="auto"/>
                                                                <w:bottom w:val="none" w:sz="0" w:space="0" w:color="auto"/>
                                                                <w:right w:val="none" w:sz="0" w:space="0" w:color="auto"/>
                                                              </w:divBdr>
                                                              <w:divsChild>
                                                                <w:div w:id="100690209">
                                                                  <w:marLeft w:val="0"/>
                                                                  <w:marRight w:val="0"/>
                                                                  <w:marTop w:val="0"/>
                                                                  <w:marBottom w:val="0"/>
                                                                  <w:divBdr>
                                                                    <w:top w:val="none" w:sz="0" w:space="0" w:color="auto"/>
                                                                    <w:left w:val="none" w:sz="0" w:space="0" w:color="auto"/>
                                                                    <w:bottom w:val="none" w:sz="0" w:space="0" w:color="auto"/>
                                                                    <w:right w:val="none" w:sz="0" w:space="0" w:color="auto"/>
                                                                  </w:divBdr>
                                                                  <w:divsChild>
                                                                    <w:div w:id="1631089776">
                                                                      <w:marLeft w:val="0"/>
                                                                      <w:marRight w:val="0"/>
                                                                      <w:marTop w:val="0"/>
                                                                      <w:marBottom w:val="0"/>
                                                                      <w:divBdr>
                                                                        <w:top w:val="none" w:sz="0" w:space="0" w:color="auto"/>
                                                                        <w:left w:val="none" w:sz="0" w:space="0" w:color="auto"/>
                                                                        <w:bottom w:val="none" w:sz="0" w:space="0" w:color="auto"/>
                                                                        <w:right w:val="none" w:sz="0" w:space="0" w:color="auto"/>
                                                                      </w:divBdr>
                                                                      <w:divsChild>
                                                                        <w:div w:id="11566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627">
                                                                  <w:marLeft w:val="0"/>
                                                                  <w:marRight w:val="0"/>
                                                                  <w:marTop w:val="0"/>
                                                                  <w:marBottom w:val="0"/>
                                                                  <w:divBdr>
                                                                    <w:top w:val="none" w:sz="0" w:space="0" w:color="auto"/>
                                                                    <w:left w:val="none" w:sz="0" w:space="0" w:color="auto"/>
                                                                    <w:bottom w:val="none" w:sz="0" w:space="0" w:color="auto"/>
                                                                    <w:right w:val="none" w:sz="0" w:space="0" w:color="auto"/>
                                                                  </w:divBdr>
                                                                  <w:divsChild>
                                                                    <w:div w:id="7514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225720">
                                                      <w:marLeft w:val="0"/>
                                                      <w:marRight w:val="0"/>
                                                      <w:marTop w:val="0"/>
                                                      <w:marBottom w:val="0"/>
                                                      <w:divBdr>
                                                        <w:top w:val="none" w:sz="0" w:space="0" w:color="auto"/>
                                                        <w:left w:val="none" w:sz="0" w:space="0" w:color="auto"/>
                                                        <w:bottom w:val="none" w:sz="0" w:space="0" w:color="auto"/>
                                                        <w:right w:val="none" w:sz="0" w:space="0" w:color="auto"/>
                                                      </w:divBdr>
                                                      <w:divsChild>
                                                        <w:div w:id="275867276">
                                                          <w:marLeft w:val="0"/>
                                                          <w:marRight w:val="0"/>
                                                          <w:marTop w:val="0"/>
                                                          <w:marBottom w:val="0"/>
                                                          <w:divBdr>
                                                            <w:top w:val="none" w:sz="0" w:space="0" w:color="auto"/>
                                                            <w:left w:val="none" w:sz="0" w:space="0" w:color="auto"/>
                                                            <w:bottom w:val="none" w:sz="0" w:space="0" w:color="auto"/>
                                                            <w:right w:val="none" w:sz="0" w:space="0" w:color="auto"/>
                                                          </w:divBdr>
                                                          <w:divsChild>
                                                            <w:div w:id="1350832914">
                                                              <w:marLeft w:val="-225"/>
                                                              <w:marRight w:val="-225"/>
                                                              <w:marTop w:val="0"/>
                                                              <w:marBottom w:val="0"/>
                                                              <w:divBdr>
                                                                <w:top w:val="none" w:sz="0" w:space="0" w:color="auto"/>
                                                                <w:left w:val="none" w:sz="0" w:space="0" w:color="auto"/>
                                                                <w:bottom w:val="none" w:sz="0" w:space="0" w:color="auto"/>
                                                                <w:right w:val="none" w:sz="0" w:space="0" w:color="auto"/>
                                                              </w:divBdr>
                                                              <w:divsChild>
                                                                <w:div w:id="1587307212">
                                                                  <w:marLeft w:val="0"/>
                                                                  <w:marRight w:val="0"/>
                                                                  <w:marTop w:val="0"/>
                                                                  <w:marBottom w:val="0"/>
                                                                  <w:divBdr>
                                                                    <w:top w:val="none" w:sz="0" w:space="0" w:color="auto"/>
                                                                    <w:left w:val="none" w:sz="0" w:space="0" w:color="auto"/>
                                                                    <w:bottom w:val="none" w:sz="0" w:space="0" w:color="auto"/>
                                                                    <w:right w:val="none" w:sz="0" w:space="0" w:color="auto"/>
                                                                  </w:divBdr>
                                                                </w:div>
                                                              </w:divsChild>
                                                            </w:div>
                                                            <w:div w:id="1969388793">
                                                              <w:marLeft w:val="-225"/>
                                                              <w:marRight w:val="-225"/>
                                                              <w:marTop w:val="0"/>
                                                              <w:marBottom w:val="0"/>
                                                              <w:divBdr>
                                                                <w:top w:val="none" w:sz="0" w:space="0" w:color="auto"/>
                                                                <w:left w:val="none" w:sz="0" w:space="0" w:color="auto"/>
                                                                <w:bottom w:val="none" w:sz="0" w:space="0" w:color="auto"/>
                                                                <w:right w:val="none" w:sz="0" w:space="0" w:color="auto"/>
                                                              </w:divBdr>
                                                              <w:divsChild>
                                                                <w:div w:id="9057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09290">
                                                      <w:marLeft w:val="0"/>
                                                      <w:marRight w:val="0"/>
                                                      <w:marTop w:val="0"/>
                                                      <w:marBottom w:val="0"/>
                                                      <w:divBdr>
                                                        <w:top w:val="none" w:sz="0" w:space="0" w:color="auto"/>
                                                        <w:left w:val="none" w:sz="0" w:space="0" w:color="auto"/>
                                                        <w:bottom w:val="none" w:sz="0" w:space="0" w:color="auto"/>
                                                        <w:right w:val="none" w:sz="0" w:space="0" w:color="auto"/>
                                                      </w:divBdr>
                                                      <w:divsChild>
                                                        <w:div w:id="649792132">
                                                          <w:marLeft w:val="0"/>
                                                          <w:marRight w:val="0"/>
                                                          <w:marTop w:val="0"/>
                                                          <w:marBottom w:val="1200"/>
                                                          <w:divBdr>
                                                            <w:top w:val="none" w:sz="0" w:space="0" w:color="auto"/>
                                                            <w:left w:val="none" w:sz="0" w:space="0" w:color="auto"/>
                                                            <w:bottom w:val="none" w:sz="0" w:space="0" w:color="auto"/>
                                                            <w:right w:val="none" w:sz="0" w:space="0" w:color="auto"/>
                                                          </w:divBdr>
                                                          <w:divsChild>
                                                            <w:div w:id="62725454">
                                                              <w:marLeft w:val="-225"/>
                                                              <w:marRight w:val="-225"/>
                                                              <w:marTop w:val="0"/>
                                                              <w:marBottom w:val="0"/>
                                                              <w:divBdr>
                                                                <w:top w:val="none" w:sz="0" w:space="0" w:color="auto"/>
                                                                <w:left w:val="none" w:sz="0" w:space="0" w:color="auto"/>
                                                                <w:bottom w:val="none" w:sz="0" w:space="0" w:color="auto"/>
                                                                <w:right w:val="none" w:sz="0" w:space="0" w:color="auto"/>
                                                              </w:divBdr>
                                                              <w:divsChild>
                                                                <w:div w:id="1840922004">
                                                                  <w:marLeft w:val="0"/>
                                                                  <w:marRight w:val="0"/>
                                                                  <w:marTop w:val="0"/>
                                                                  <w:marBottom w:val="0"/>
                                                                  <w:divBdr>
                                                                    <w:top w:val="none" w:sz="0" w:space="0" w:color="auto"/>
                                                                    <w:left w:val="none" w:sz="0" w:space="0" w:color="auto"/>
                                                                    <w:bottom w:val="none" w:sz="0" w:space="0" w:color="auto"/>
                                                                    <w:right w:val="none" w:sz="0" w:space="0" w:color="auto"/>
                                                                  </w:divBdr>
                                                                </w:div>
                                                              </w:divsChild>
                                                            </w:div>
                                                            <w:div w:id="845246393">
                                                              <w:marLeft w:val="-225"/>
                                                              <w:marRight w:val="-225"/>
                                                              <w:marTop w:val="0"/>
                                                              <w:marBottom w:val="0"/>
                                                              <w:divBdr>
                                                                <w:top w:val="none" w:sz="0" w:space="0" w:color="auto"/>
                                                                <w:left w:val="none" w:sz="0" w:space="0" w:color="auto"/>
                                                                <w:bottom w:val="none" w:sz="0" w:space="0" w:color="auto"/>
                                                                <w:right w:val="none" w:sz="0" w:space="0" w:color="auto"/>
                                                              </w:divBdr>
                                                              <w:divsChild>
                                                                <w:div w:id="1984506523">
                                                                  <w:marLeft w:val="0"/>
                                                                  <w:marRight w:val="0"/>
                                                                  <w:marTop w:val="0"/>
                                                                  <w:marBottom w:val="0"/>
                                                                  <w:divBdr>
                                                                    <w:top w:val="none" w:sz="0" w:space="0" w:color="auto"/>
                                                                    <w:left w:val="none" w:sz="0" w:space="0" w:color="auto"/>
                                                                    <w:bottom w:val="none" w:sz="0" w:space="0" w:color="auto"/>
                                                                    <w:right w:val="none" w:sz="0" w:space="0" w:color="auto"/>
                                                                  </w:divBdr>
                                                                  <w:divsChild>
                                                                    <w:div w:id="1022558351">
                                                                      <w:marLeft w:val="0"/>
                                                                      <w:marRight w:val="0"/>
                                                                      <w:marTop w:val="0"/>
                                                                      <w:marBottom w:val="0"/>
                                                                      <w:divBdr>
                                                                        <w:top w:val="none" w:sz="0" w:space="0" w:color="auto"/>
                                                                        <w:left w:val="none" w:sz="0" w:space="0" w:color="auto"/>
                                                                        <w:bottom w:val="none" w:sz="0" w:space="0" w:color="auto"/>
                                                                        <w:right w:val="none" w:sz="0" w:space="0" w:color="auto"/>
                                                                      </w:divBdr>
                                                                      <w:divsChild>
                                                                        <w:div w:id="1344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8244">
                                                                  <w:marLeft w:val="0"/>
                                                                  <w:marRight w:val="0"/>
                                                                  <w:marTop w:val="0"/>
                                                                  <w:marBottom w:val="0"/>
                                                                  <w:divBdr>
                                                                    <w:top w:val="none" w:sz="0" w:space="0" w:color="auto"/>
                                                                    <w:left w:val="none" w:sz="0" w:space="0" w:color="auto"/>
                                                                    <w:bottom w:val="none" w:sz="0" w:space="0" w:color="auto"/>
                                                                    <w:right w:val="none" w:sz="0" w:space="0" w:color="auto"/>
                                                                  </w:divBdr>
                                                                  <w:divsChild>
                                                                    <w:div w:id="2666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958072">
                                                      <w:marLeft w:val="0"/>
                                                      <w:marRight w:val="0"/>
                                                      <w:marTop w:val="0"/>
                                                      <w:marBottom w:val="0"/>
                                                      <w:divBdr>
                                                        <w:top w:val="none" w:sz="0" w:space="0" w:color="auto"/>
                                                        <w:left w:val="none" w:sz="0" w:space="0" w:color="auto"/>
                                                        <w:bottom w:val="none" w:sz="0" w:space="0" w:color="auto"/>
                                                        <w:right w:val="none" w:sz="0" w:space="0" w:color="auto"/>
                                                      </w:divBdr>
                                                      <w:divsChild>
                                                        <w:div w:id="1087925282">
                                                          <w:marLeft w:val="0"/>
                                                          <w:marRight w:val="0"/>
                                                          <w:marTop w:val="0"/>
                                                          <w:marBottom w:val="1200"/>
                                                          <w:divBdr>
                                                            <w:top w:val="none" w:sz="0" w:space="0" w:color="auto"/>
                                                            <w:left w:val="none" w:sz="0" w:space="0" w:color="auto"/>
                                                            <w:bottom w:val="none" w:sz="0" w:space="0" w:color="auto"/>
                                                            <w:right w:val="none" w:sz="0" w:space="0" w:color="auto"/>
                                                          </w:divBdr>
                                                          <w:divsChild>
                                                            <w:div w:id="1724864040">
                                                              <w:marLeft w:val="-225"/>
                                                              <w:marRight w:val="-225"/>
                                                              <w:marTop w:val="0"/>
                                                              <w:marBottom w:val="0"/>
                                                              <w:divBdr>
                                                                <w:top w:val="none" w:sz="0" w:space="0" w:color="auto"/>
                                                                <w:left w:val="none" w:sz="0" w:space="0" w:color="auto"/>
                                                                <w:bottom w:val="none" w:sz="0" w:space="0" w:color="auto"/>
                                                                <w:right w:val="none" w:sz="0" w:space="0" w:color="auto"/>
                                                              </w:divBdr>
                                                              <w:divsChild>
                                                                <w:div w:id="1382049605">
                                                                  <w:marLeft w:val="0"/>
                                                                  <w:marRight w:val="0"/>
                                                                  <w:marTop w:val="0"/>
                                                                  <w:marBottom w:val="0"/>
                                                                  <w:divBdr>
                                                                    <w:top w:val="none" w:sz="0" w:space="0" w:color="auto"/>
                                                                    <w:left w:val="none" w:sz="0" w:space="0" w:color="auto"/>
                                                                    <w:bottom w:val="none" w:sz="0" w:space="0" w:color="auto"/>
                                                                    <w:right w:val="none" w:sz="0" w:space="0" w:color="auto"/>
                                                                  </w:divBdr>
                                                                </w:div>
                                                              </w:divsChild>
                                                            </w:div>
                                                            <w:div w:id="1938168715">
                                                              <w:marLeft w:val="-225"/>
                                                              <w:marRight w:val="-225"/>
                                                              <w:marTop w:val="0"/>
                                                              <w:marBottom w:val="0"/>
                                                              <w:divBdr>
                                                                <w:top w:val="none" w:sz="0" w:space="0" w:color="auto"/>
                                                                <w:left w:val="none" w:sz="0" w:space="0" w:color="auto"/>
                                                                <w:bottom w:val="none" w:sz="0" w:space="0" w:color="auto"/>
                                                                <w:right w:val="none" w:sz="0" w:space="0" w:color="auto"/>
                                                              </w:divBdr>
                                                              <w:divsChild>
                                                                <w:div w:id="281422632">
                                                                  <w:marLeft w:val="0"/>
                                                                  <w:marRight w:val="0"/>
                                                                  <w:marTop w:val="0"/>
                                                                  <w:marBottom w:val="0"/>
                                                                  <w:divBdr>
                                                                    <w:top w:val="none" w:sz="0" w:space="0" w:color="auto"/>
                                                                    <w:left w:val="none" w:sz="0" w:space="0" w:color="auto"/>
                                                                    <w:bottom w:val="none" w:sz="0" w:space="0" w:color="auto"/>
                                                                    <w:right w:val="none" w:sz="0" w:space="0" w:color="auto"/>
                                                                  </w:divBdr>
                                                                  <w:divsChild>
                                                                    <w:div w:id="1074544558">
                                                                      <w:marLeft w:val="0"/>
                                                                      <w:marRight w:val="0"/>
                                                                      <w:marTop w:val="0"/>
                                                                      <w:marBottom w:val="0"/>
                                                                      <w:divBdr>
                                                                        <w:top w:val="none" w:sz="0" w:space="0" w:color="auto"/>
                                                                        <w:left w:val="none" w:sz="0" w:space="0" w:color="auto"/>
                                                                        <w:bottom w:val="none" w:sz="0" w:space="0" w:color="auto"/>
                                                                        <w:right w:val="none" w:sz="0" w:space="0" w:color="auto"/>
                                                                      </w:divBdr>
                                                                      <w:divsChild>
                                                                        <w:div w:id="17898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61743">
                                                                  <w:marLeft w:val="0"/>
                                                                  <w:marRight w:val="0"/>
                                                                  <w:marTop w:val="0"/>
                                                                  <w:marBottom w:val="0"/>
                                                                  <w:divBdr>
                                                                    <w:top w:val="none" w:sz="0" w:space="0" w:color="auto"/>
                                                                    <w:left w:val="none" w:sz="0" w:space="0" w:color="auto"/>
                                                                    <w:bottom w:val="none" w:sz="0" w:space="0" w:color="auto"/>
                                                                    <w:right w:val="none" w:sz="0" w:space="0" w:color="auto"/>
                                                                  </w:divBdr>
                                                                  <w:divsChild>
                                                                    <w:div w:id="6787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8765">
                                                      <w:marLeft w:val="0"/>
                                                      <w:marRight w:val="0"/>
                                                      <w:marTop w:val="0"/>
                                                      <w:marBottom w:val="0"/>
                                                      <w:divBdr>
                                                        <w:top w:val="none" w:sz="0" w:space="0" w:color="auto"/>
                                                        <w:left w:val="none" w:sz="0" w:space="0" w:color="auto"/>
                                                        <w:bottom w:val="none" w:sz="0" w:space="0" w:color="auto"/>
                                                        <w:right w:val="none" w:sz="0" w:space="0" w:color="auto"/>
                                                      </w:divBdr>
                                                      <w:divsChild>
                                                        <w:div w:id="1905601863">
                                                          <w:marLeft w:val="0"/>
                                                          <w:marRight w:val="0"/>
                                                          <w:marTop w:val="0"/>
                                                          <w:marBottom w:val="1200"/>
                                                          <w:divBdr>
                                                            <w:top w:val="none" w:sz="0" w:space="0" w:color="auto"/>
                                                            <w:left w:val="none" w:sz="0" w:space="0" w:color="auto"/>
                                                            <w:bottom w:val="none" w:sz="0" w:space="0" w:color="auto"/>
                                                            <w:right w:val="none" w:sz="0" w:space="0" w:color="auto"/>
                                                          </w:divBdr>
                                                          <w:divsChild>
                                                            <w:div w:id="131943663">
                                                              <w:marLeft w:val="-225"/>
                                                              <w:marRight w:val="-225"/>
                                                              <w:marTop w:val="0"/>
                                                              <w:marBottom w:val="0"/>
                                                              <w:divBdr>
                                                                <w:top w:val="none" w:sz="0" w:space="0" w:color="auto"/>
                                                                <w:left w:val="none" w:sz="0" w:space="0" w:color="auto"/>
                                                                <w:bottom w:val="none" w:sz="0" w:space="0" w:color="auto"/>
                                                                <w:right w:val="none" w:sz="0" w:space="0" w:color="auto"/>
                                                              </w:divBdr>
                                                              <w:divsChild>
                                                                <w:div w:id="708997805">
                                                                  <w:marLeft w:val="0"/>
                                                                  <w:marRight w:val="0"/>
                                                                  <w:marTop w:val="0"/>
                                                                  <w:marBottom w:val="0"/>
                                                                  <w:divBdr>
                                                                    <w:top w:val="none" w:sz="0" w:space="0" w:color="auto"/>
                                                                    <w:left w:val="none" w:sz="0" w:space="0" w:color="auto"/>
                                                                    <w:bottom w:val="none" w:sz="0" w:space="0" w:color="auto"/>
                                                                    <w:right w:val="none" w:sz="0" w:space="0" w:color="auto"/>
                                                                  </w:divBdr>
                                                                </w:div>
                                                              </w:divsChild>
                                                            </w:div>
                                                            <w:div w:id="1307778620">
                                                              <w:marLeft w:val="-225"/>
                                                              <w:marRight w:val="-225"/>
                                                              <w:marTop w:val="0"/>
                                                              <w:marBottom w:val="0"/>
                                                              <w:divBdr>
                                                                <w:top w:val="none" w:sz="0" w:space="0" w:color="auto"/>
                                                                <w:left w:val="none" w:sz="0" w:space="0" w:color="auto"/>
                                                                <w:bottom w:val="none" w:sz="0" w:space="0" w:color="auto"/>
                                                                <w:right w:val="none" w:sz="0" w:space="0" w:color="auto"/>
                                                              </w:divBdr>
                                                              <w:divsChild>
                                                                <w:div w:id="353730478">
                                                                  <w:marLeft w:val="0"/>
                                                                  <w:marRight w:val="0"/>
                                                                  <w:marTop w:val="0"/>
                                                                  <w:marBottom w:val="0"/>
                                                                  <w:divBdr>
                                                                    <w:top w:val="none" w:sz="0" w:space="0" w:color="auto"/>
                                                                    <w:left w:val="none" w:sz="0" w:space="0" w:color="auto"/>
                                                                    <w:bottom w:val="none" w:sz="0" w:space="0" w:color="auto"/>
                                                                    <w:right w:val="none" w:sz="0" w:space="0" w:color="auto"/>
                                                                  </w:divBdr>
                                                                  <w:divsChild>
                                                                    <w:div w:id="1291520428">
                                                                      <w:marLeft w:val="0"/>
                                                                      <w:marRight w:val="0"/>
                                                                      <w:marTop w:val="0"/>
                                                                      <w:marBottom w:val="0"/>
                                                                      <w:divBdr>
                                                                        <w:top w:val="none" w:sz="0" w:space="0" w:color="auto"/>
                                                                        <w:left w:val="none" w:sz="0" w:space="0" w:color="auto"/>
                                                                        <w:bottom w:val="none" w:sz="0" w:space="0" w:color="auto"/>
                                                                        <w:right w:val="none" w:sz="0" w:space="0" w:color="auto"/>
                                                                      </w:divBdr>
                                                                      <w:divsChild>
                                                                        <w:div w:id="5052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2724">
                                                                  <w:marLeft w:val="0"/>
                                                                  <w:marRight w:val="0"/>
                                                                  <w:marTop w:val="0"/>
                                                                  <w:marBottom w:val="0"/>
                                                                  <w:divBdr>
                                                                    <w:top w:val="none" w:sz="0" w:space="0" w:color="auto"/>
                                                                    <w:left w:val="none" w:sz="0" w:space="0" w:color="auto"/>
                                                                    <w:bottom w:val="none" w:sz="0" w:space="0" w:color="auto"/>
                                                                    <w:right w:val="none" w:sz="0" w:space="0" w:color="auto"/>
                                                                  </w:divBdr>
                                                                  <w:divsChild>
                                                                    <w:div w:id="17720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10369">
                                                      <w:marLeft w:val="0"/>
                                                      <w:marRight w:val="0"/>
                                                      <w:marTop w:val="0"/>
                                                      <w:marBottom w:val="0"/>
                                                      <w:divBdr>
                                                        <w:top w:val="none" w:sz="0" w:space="0" w:color="auto"/>
                                                        <w:left w:val="none" w:sz="0" w:space="0" w:color="auto"/>
                                                        <w:bottom w:val="none" w:sz="0" w:space="0" w:color="auto"/>
                                                        <w:right w:val="none" w:sz="0" w:space="0" w:color="auto"/>
                                                      </w:divBdr>
                                                      <w:divsChild>
                                                        <w:div w:id="1639070236">
                                                          <w:marLeft w:val="0"/>
                                                          <w:marRight w:val="0"/>
                                                          <w:marTop w:val="0"/>
                                                          <w:marBottom w:val="0"/>
                                                          <w:divBdr>
                                                            <w:top w:val="none" w:sz="0" w:space="0" w:color="auto"/>
                                                            <w:left w:val="none" w:sz="0" w:space="0" w:color="auto"/>
                                                            <w:bottom w:val="none" w:sz="0" w:space="0" w:color="auto"/>
                                                            <w:right w:val="none" w:sz="0" w:space="0" w:color="auto"/>
                                                          </w:divBdr>
                                                          <w:divsChild>
                                                            <w:div w:id="1701053092">
                                                              <w:marLeft w:val="-225"/>
                                                              <w:marRight w:val="-225"/>
                                                              <w:marTop w:val="0"/>
                                                              <w:marBottom w:val="0"/>
                                                              <w:divBdr>
                                                                <w:top w:val="none" w:sz="0" w:space="0" w:color="auto"/>
                                                                <w:left w:val="none" w:sz="0" w:space="0" w:color="auto"/>
                                                                <w:bottom w:val="none" w:sz="0" w:space="0" w:color="auto"/>
                                                                <w:right w:val="none" w:sz="0" w:space="0" w:color="auto"/>
                                                              </w:divBdr>
                                                              <w:divsChild>
                                                                <w:div w:id="122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348545">
                                      <w:marLeft w:val="0"/>
                                      <w:marRight w:val="0"/>
                                      <w:marTop w:val="0"/>
                                      <w:marBottom w:val="0"/>
                                      <w:divBdr>
                                        <w:top w:val="none" w:sz="0" w:space="0" w:color="auto"/>
                                        <w:left w:val="none" w:sz="0" w:space="0" w:color="auto"/>
                                        <w:bottom w:val="none" w:sz="0" w:space="0" w:color="auto"/>
                                        <w:right w:val="none" w:sz="0" w:space="0" w:color="auto"/>
                                      </w:divBdr>
                                      <w:divsChild>
                                        <w:div w:id="717897649">
                                          <w:marLeft w:val="0"/>
                                          <w:marRight w:val="0"/>
                                          <w:marTop w:val="0"/>
                                          <w:marBottom w:val="0"/>
                                          <w:divBdr>
                                            <w:top w:val="none" w:sz="0" w:space="0" w:color="auto"/>
                                            <w:left w:val="none" w:sz="0" w:space="0" w:color="auto"/>
                                            <w:bottom w:val="none" w:sz="0" w:space="0" w:color="auto"/>
                                            <w:right w:val="none" w:sz="0" w:space="0" w:color="auto"/>
                                          </w:divBdr>
                                          <w:divsChild>
                                            <w:div w:id="511067276">
                                              <w:marLeft w:val="0"/>
                                              <w:marRight w:val="0"/>
                                              <w:marTop w:val="0"/>
                                              <w:marBottom w:val="0"/>
                                              <w:divBdr>
                                                <w:top w:val="none" w:sz="0" w:space="0" w:color="auto"/>
                                                <w:left w:val="none" w:sz="0" w:space="0" w:color="auto"/>
                                                <w:bottom w:val="none" w:sz="0" w:space="0" w:color="auto"/>
                                                <w:right w:val="none" w:sz="0" w:space="0" w:color="auto"/>
                                              </w:divBdr>
                                              <w:divsChild>
                                                <w:div w:id="420642779">
                                                  <w:marLeft w:val="0"/>
                                                  <w:marRight w:val="0"/>
                                                  <w:marTop w:val="0"/>
                                                  <w:marBottom w:val="0"/>
                                                  <w:divBdr>
                                                    <w:top w:val="none" w:sz="0" w:space="0" w:color="auto"/>
                                                    <w:left w:val="none" w:sz="0" w:space="0" w:color="auto"/>
                                                    <w:bottom w:val="none" w:sz="0" w:space="0" w:color="auto"/>
                                                    <w:right w:val="none" w:sz="0" w:space="0" w:color="auto"/>
                                                  </w:divBdr>
                                                </w:div>
                                              </w:divsChild>
                                            </w:div>
                                            <w:div w:id="1127704317">
                                              <w:marLeft w:val="0"/>
                                              <w:marRight w:val="0"/>
                                              <w:marTop w:val="0"/>
                                              <w:marBottom w:val="0"/>
                                              <w:divBdr>
                                                <w:top w:val="none" w:sz="0" w:space="0" w:color="auto"/>
                                                <w:left w:val="none" w:sz="0" w:space="0" w:color="auto"/>
                                                <w:bottom w:val="none" w:sz="0" w:space="0" w:color="auto"/>
                                                <w:right w:val="none" w:sz="0" w:space="0" w:color="auto"/>
                                              </w:divBdr>
                                            </w:div>
                                          </w:divsChild>
                                        </w:div>
                                        <w:div w:id="368141261">
                                          <w:marLeft w:val="0"/>
                                          <w:marRight w:val="0"/>
                                          <w:marTop w:val="0"/>
                                          <w:marBottom w:val="0"/>
                                          <w:divBdr>
                                            <w:top w:val="dotted" w:sz="6" w:space="11" w:color="4FC700"/>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07820">
          <w:marLeft w:val="0"/>
          <w:marRight w:val="0"/>
          <w:marTop w:val="0"/>
          <w:marBottom w:val="0"/>
          <w:divBdr>
            <w:top w:val="none" w:sz="0" w:space="0" w:color="auto"/>
            <w:left w:val="none" w:sz="0" w:space="0" w:color="auto"/>
            <w:bottom w:val="none" w:sz="0" w:space="0" w:color="auto"/>
            <w:right w:val="none" w:sz="0" w:space="0" w:color="auto"/>
          </w:divBdr>
          <w:divsChild>
            <w:div w:id="739013526">
              <w:marLeft w:val="-225"/>
              <w:marRight w:val="-225"/>
              <w:marTop w:val="0"/>
              <w:marBottom w:val="0"/>
              <w:divBdr>
                <w:top w:val="none" w:sz="0" w:space="0" w:color="auto"/>
                <w:left w:val="none" w:sz="0" w:space="0" w:color="auto"/>
                <w:bottom w:val="none" w:sz="0" w:space="0" w:color="auto"/>
                <w:right w:val="none" w:sz="0" w:space="0" w:color="auto"/>
              </w:divBdr>
              <w:divsChild>
                <w:div w:id="1424108379">
                  <w:marLeft w:val="0"/>
                  <w:marRight w:val="0"/>
                  <w:marTop w:val="0"/>
                  <w:marBottom w:val="0"/>
                  <w:divBdr>
                    <w:top w:val="none" w:sz="0" w:space="0" w:color="auto"/>
                    <w:left w:val="none" w:sz="0" w:space="0" w:color="auto"/>
                    <w:bottom w:val="none" w:sz="0" w:space="0" w:color="auto"/>
                    <w:right w:val="none" w:sz="0" w:space="0" w:color="auto"/>
                  </w:divBdr>
                </w:div>
                <w:div w:id="1548564395">
                  <w:marLeft w:val="0"/>
                  <w:marRight w:val="0"/>
                  <w:marTop w:val="0"/>
                  <w:marBottom w:val="0"/>
                  <w:divBdr>
                    <w:top w:val="none" w:sz="0" w:space="0" w:color="auto"/>
                    <w:left w:val="none" w:sz="0" w:space="0" w:color="auto"/>
                    <w:bottom w:val="none" w:sz="0" w:space="0" w:color="auto"/>
                    <w:right w:val="none" w:sz="0" w:space="0" w:color="auto"/>
                  </w:divBdr>
                  <w:divsChild>
                    <w:div w:id="9476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79986">
          <w:marLeft w:val="0"/>
          <w:marRight w:val="0"/>
          <w:marTop w:val="0"/>
          <w:marBottom w:val="0"/>
          <w:divBdr>
            <w:top w:val="none" w:sz="0" w:space="0" w:color="auto"/>
            <w:left w:val="none" w:sz="0" w:space="0" w:color="auto"/>
            <w:bottom w:val="none" w:sz="0" w:space="0" w:color="auto"/>
            <w:right w:val="none" w:sz="0" w:space="0" w:color="auto"/>
          </w:divBdr>
          <w:divsChild>
            <w:div w:id="1915775465">
              <w:marLeft w:val="0"/>
              <w:marRight w:val="0"/>
              <w:marTop w:val="480"/>
              <w:marBottom w:val="600"/>
              <w:divBdr>
                <w:top w:val="none" w:sz="0" w:space="0" w:color="auto"/>
                <w:left w:val="none" w:sz="0" w:space="0" w:color="auto"/>
                <w:bottom w:val="none" w:sz="0" w:space="0" w:color="auto"/>
                <w:right w:val="none" w:sz="0" w:space="0" w:color="auto"/>
              </w:divBdr>
              <w:divsChild>
                <w:div w:id="199938286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fiedpatents.com/insights/2024/1/8/patent-dispute-report-2023-in-review" TargetMode="External"/><Relationship Id="rId18" Type="http://schemas.openxmlformats.org/officeDocument/2006/relationships/hyperlink" Target="https://ipwatchdog.com/2024/07/11/vidal-addresses-usptos-inherited-backlog-may-time-high-patents/id=178793/" TargetMode="External"/><Relationship Id="rId26" Type="http://schemas.openxmlformats.org/officeDocument/2006/relationships/hyperlink" Target="https://www.finnegan.com/en/insights/settling-lawsuits.html" TargetMode="External"/><Relationship Id="rId39" Type="http://schemas.openxmlformats.org/officeDocument/2006/relationships/hyperlink" Target="http://www.wlf.org/Upload/legalstudies/workingpaper/012910Tribe_WP.pdf" TargetMode="External"/><Relationship Id="rId21" Type="http://schemas.openxmlformats.org/officeDocument/2006/relationships/hyperlink" Target="https://www.theengineer.co.uk/content/news/new-ip-legislation-could-clog-up-courts/" TargetMode="External"/><Relationship Id="rId34" Type="http://schemas.openxmlformats.org/officeDocument/2006/relationships/hyperlink" Target="https://www.apainc.org/programs-2/case-backlogs/case-backlogs-resource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atic1.squarespace.com/static/60e5457fb89be21d705fa914/t/65b9687cbb120871dd820938/1706649724600/Public+Interest+Letter+re+PERA+-+01.30.24.pdf" TargetMode="External"/><Relationship Id="rId20" Type="http://schemas.openxmlformats.org/officeDocument/2006/relationships/hyperlink" Target="https://www.uscourts.gov/news/2020/02/13/just-facts-intellectual-property-cases-patent-copyright-and-trademark" TargetMode="External"/><Relationship Id="rId29" Type="http://schemas.openxmlformats.org/officeDocument/2006/relationships/hyperlink" Target="https://www.abajournal.com/news/article/there_is_no_justice_as_long_as_millions_lack_meaningful_access_to_i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healthcare-pharmaceuticals/biontech-initiates-clinical-trial-mrna-based-malaria-vaccine-candidate-2022-12-23/" TargetMode="External"/><Relationship Id="rId24" Type="http://schemas.openxmlformats.org/officeDocument/2006/relationships/hyperlink" Target="https://www.judiciary.senate.gov/imo/media/doc/2024-01-23_-_testimony_-_jones.pdf" TargetMode="External"/><Relationship Id="rId32" Type="http://schemas.openxmlformats.org/officeDocument/2006/relationships/hyperlink" Target="https://www.unep.org/news-and-stories/press-release/climate-litigation-more-doubles-five-years-now-key-tool-delivering" TargetMode="External"/><Relationship Id="rId37" Type="http://schemas.openxmlformats.org/officeDocument/2006/relationships/hyperlink" Target="https://search-proquest-com.proxy.lib.umich.edu/docview/2350701137?OpenUrlRefId=info:xri/sid:summon&amp;accountid=14667" TargetMode="External"/><Relationship Id="rId40" Type="http://schemas.openxmlformats.org/officeDocument/2006/relationships/hyperlink" Target="https://gielr.wordpress.com/2018/03/31/is-climate-litigation-too-political-for-courts/" TargetMode="External"/><Relationship Id="rId5" Type="http://schemas.openxmlformats.org/officeDocument/2006/relationships/webSettings" Target="webSettings.xml"/><Relationship Id="rId15" Type="http://schemas.openxmlformats.org/officeDocument/2006/relationships/hyperlink" Target="https://www.sternekessler.com/news-insights/news/ptab-filings-drop-alongside-declining-patent-litigation/" TargetMode="External"/><Relationship Id="rId23" Type="http://schemas.openxmlformats.org/officeDocument/2006/relationships/hyperlink" Target="https://news.bloomberglaw.com/us-law-week/supreme-court-must-reverse-ruling-thwarting-patent-term-guarantees%20/" TargetMode="External"/><Relationship Id="rId28" Type="http://schemas.openxmlformats.org/officeDocument/2006/relationships/hyperlink" Target="https://www.carnegiecouncil.org/publications/articles_papers_reports/why-democracy-is-the-best-weve-got" TargetMode="External"/><Relationship Id="rId36" Type="http://schemas.openxmlformats.org/officeDocument/2006/relationships/hyperlink" Target="https://www.patentprogress.org/2022/11/with-frivolous-npe-patent-suits-clogging-courts-counsels-diligence-and-ethics-suffer/" TargetMode="External"/><Relationship Id="rId10" Type="http://schemas.openxmlformats.org/officeDocument/2006/relationships/hyperlink" Target="https://www.ox.ac.uk/news/2019-03-29-new-model-predicts-substantial-reduction-malaria-transmitting-mosquitoes-west" TargetMode="External"/><Relationship Id="rId19" Type="http://schemas.openxmlformats.org/officeDocument/2006/relationships/hyperlink" Target="https://www.uscourts.gov/news/2020/02/13/just-facts-intellectual-property-cases-patent-copyright-and-trademark" TargetMode="External"/><Relationship Id="rId31" Type="http://schemas.openxmlformats.org/officeDocument/2006/relationships/hyperlink" Target="https://www.carnegiecouncil.org/publications/articles_papers_reports/why-democracy-is-the-best-weve-got" TargetMode="External"/><Relationship Id="rId4" Type="http://schemas.openxmlformats.org/officeDocument/2006/relationships/settings" Target="settings.xml"/><Relationship Id="rId9" Type="http://schemas.openxmlformats.org/officeDocument/2006/relationships/hyperlink" Target="https://www.sbs.ox.ac.uk/about-us/school/sustainability/climate-change-challenge" TargetMode="External"/><Relationship Id="rId14" Type="http://schemas.openxmlformats.org/officeDocument/2006/relationships/hyperlink" Target="https://www.mayerbrown.com/-/media/files/news/2023/02/patent-suits-mostly-stayed-level-in-2022-yet-appeals-fell.pdf?rev=e9ffe37a25f84e81b438c475f3625c58" TargetMode="External"/><Relationship Id="rId22" Type="http://schemas.openxmlformats.org/officeDocument/2006/relationships/hyperlink" Target="https://www.fortislawpartners.com/blog/uspto-backlog-and-approaching-fee-increases/" TargetMode="External"/><Relationship Id="rId27" Type="http://schemas.openxmlformats.org/officeDocument/2006/relationships/hyperlink" Target="https://www.weforum.org/agenda/authors/qian-liu/" TargetMode="External"/><Relationship Id="rId30" Type="http://schemas.openxmlformats.org/officeDocument/2006/relationships/hyperlink" Target="https://www.americanprogress.org/article/why-courts-matter-2-2/" TargetMode="External"/><Relationship Id="rId35" Type="http://schemas.openxmlformats.org/officeDocument/2006/relationships/hyperlink" Target="https://www.ojp.gov/ncjrs/virtual-library/abstracts/courts-report-national-advisory-commission-criminal-justice" TargetMode="External"/><Relationship Id="rId8" Type="http://schemas.openxmlformats.org/officeDocument/2006/relationships/hyperlink" Target="https://www.tandfonline.com/doi/epdf/10.1080/13501763.2016.1229357?needAccess=true" TargetMode="External"/><Relationship Id="rId3" Type="http://schemas.openxmlformats.org/officeDocument/2006/relationships/styles" Target="styles.xml"/><Relationship Id="rId12" Type="http://schemas.openxmlformats.org/officeDocument/2006/relationships/hyperlink" Target="https://www.thomsonreuters.com/en-us/posts/wp-content/uploads/sites/20/2024/02/2024-State-of-the-Courts-Report.pdf" TargetMode="External"/><Relationship Id="rId17" Type="http://schemas.openxmlformats.org/officeDocument/2006/relationships/hyperlink" Target="https://ipwatchdog.com/2024/05/06/new-data-show-problem-us-patent-system-not-patent-trolls/id=176149/" TargetMode="External"/><Relationship Id="rId25" Type="http://schemas.openxmlformats.org/officeDocument/2006/relationships/hyperlink" Target="https://www.law360.com/articles/1774888/these-are-the-high-stakes-ai-legal-battles-to-watch-in-2024%20/" TargetMode="External"/><Relationship Id="rId33" Type="http://schemas.openxmlformats.org/officeDocument/2006/relationships/hyperlink" Target="https://stateline.org/2024/01/25/shortage-of-prosecutors-judges-leads-to-widespread-court-backlogs/" TargetMode="External"/><Relationship Id="rId38" Type="http://schemas.openxmlformats.org/officeDocument/2006/relationships/hyperlink" Target="https://www.imf.org/en/Blogs/Articles/2024/04/16/global-economy-remains-resilient-despite-uneven-growth-challenges-ahe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a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487</TotalTime>
  <Pages>1</Pages>
  <Words>74333</Words>
  <Characters>423702</Characters>
  <Application>Microsoft Office Word</Application>
  <DocSecurity>0</DocSecurity>
  <Lines>3530</Lines>
  <Paragraphs>994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eliana</dc:creator>
  <cp:keywords>6.0.0</cp:keywords>
  <dc:description/>
  <cp:lastModifiedBy>eliana mclaughlin</cp:lastModifiedBy>
  <cp:revision>360</cp:revision>
  <dcterms:created xsi:type="dcterms:W3CDTF">2024-07-11T20:55:00Z</dcterms:created>
  <dcterms:modified xsi:type="dcterms:W3CDTF">2024-07-15T05:00:00Z</dcterms:modified>
</cp:coreProperties>
</file>