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7C996" w14:textId="1CD6AA7A" w:rsidR="001A3353" w:rsidRDefault="00D13ACA" w:rsidP="001A3353">
      <w:pPr>
        <w:pStyle w:val="Heading1"/>
      </w:pPr>
      <w:r>
        <w:t>T – Subsets</w:t>
      </w:r>
    </w:p>
    <w:p w14:paraId="1E81921A" w14:textId="77777777" w:rsidR="0035555E" w:rsidRPr="00D13ACA" w:rsidRDefault="0035555E" w:rsidP="0035555E">
      <w:pPr>
        <w:pStyle w:val="Heading4"/>
        <w:rPr>
          <w:b w:val="0"/>
          <w:bCs/>
        </w:rPr>
      </w:pPr>
      <w:r w:rsidRPr="00D13ACA">
        <w:rPr>
          <w:b w:val="0"/>
          <w:bCs/>
        </w:rPr>
        <w:t xml:space="preserve">Resolved: The United States federal government should significantly strengthen its protection of domestic intellectual property rights </w:t>
      </w:r>
      <w:r w:rsidRPr="00D13ACA">
        <w:rPr>
          <w:u w:val="single"/>
        </w:rPr>
        <w:t>in</w:t>
      </w:r>
      <w:r w:rsidRPr="00D13ACA">
        <w:rPr>
          <w:b w:val="0"/>
          <w:bCs/>
        </w:rPr>
        <w:t xml:space="preserve"> copyrights, patents, and/or trademarks.</w:t>
      </w:r>
    </w:p>
    <w:p w14:paraId="6BCE9FEC" w14:textId="77777777" w:rsidR="0035555E" w:rsidRPr="00AE232B" w:rsidRDefault="0035555E" w:rsidP="0035555E"/>
    <w:p w14:paraId="30198941" w14:textId="41FE801F" w:rsidR="00AE232B" w:rsidRDefault="00D13ACA" w:rsidP="00AE232B">
      <w:pPr>
        <w:pStyle w:val="Heading2"/>
      </w:pPr>
      <w:r>
        <w:lastRenderedPageBreak/>
        <w:t>1NC</w:t>
      </w:r>
    </w:p>
    <w:p w14:paraId="31239FAB" w14:textId="2B1C486B" w:rsidR="00AE232B" w:rsidRDefault="00D13ACA" w:rsidP="00AE232B">
      <w:pPr>
        <w:pStyle w:val="Heading3"/>
      </w:pPr>
      <w:r>
        <w:lastRenderedPageBreak/>
        <w:t>1nc – T Subsets</w:t>
      </w:r>
    </w:p>
    <w:p w14:paraId="051CF932" w14:textId="21E0623C" w:rsidR="0025038B" w:rsidRPr="0025038B" w:rsidRDefault="00D13ACA" w:rsidP="0025038B">
      <w:pPr>
        <w:pStyle w:val="Heading4"/>
      </w:pPr>
      <w:r>
        <w:t xml:space="preserve">a. </w:t>
      </w:r>
      <w:r w:rsidR="0025038B">
        <w:t>Interpretation:</w:t>
      </w:r>
    </w:p>
    <w:p w14:paraId="72A53166" w14:textId="77777777" w:rsidR="00AE232B" w:rsidRPr="00F91F7F" w:rsidRDefault="00AE232B" w:rsidP="00AE232B">
      <w:pPr>
        <w:pStyle w:val="Heading4"/>
      </w:pPr>
      <w:r>
        <w:t>“In” means “throughout”</w:t>
      </w:r>
    </w:p>
    <w:p w14:paraId="466509AB" w14:textId="77777777" w:rsidR="00AE232B" w:rsidRPr="00F91F7F" w:rsidRDefault="00AE232B" w:rsidP="00AE232B">
      <w:r w:rsidRPr="00F91F7F">
        <w:rPr>
          <w:rStyle w:val="Style13ptBold"/>
        </w:rPr>
        <w:t>Words and Phrases 8</w:t>
      </w:r>
      <w:r w:rsidRPr="00F91F7F">
        <w:t xml:space="preserve"> (Permanent Edition, vol. 20a, p. 207)</w:t>
      </w:r>
    </w:p>
    <w:p w14:paraId="634895BC" w14:textId="6174BF86" w:rsidR="00AE232B" w:rsidRDefault="00AE232B" w:rsidP="00AE232B">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TitleChar"/>
        </w:rPr>
        <w:t xml:space="preserve">the word </w:t>
      </w:r>
      <w:r w:rsidRPr="00F6297F">
        <w:rPr>
          <w:rStyle w:val="TitleChar"/>
          <w:highlight w:val="cyan"/>
        </w:rPr>
        <w:t>“in” should</w:t>
      </w:r>
      <w:r w:rsidRPr="00F91F7F">
        <w:rPr>
          <w:rStyle w:val="TitleChar"/>
        </w:rPr>
        <w:t xml:space="preserve"> be construed to </w:t>
      </w:r>
      <w:r w:rsidRPr="00F6297F">
        <w:rPr>
          <w:rStyle w:val="TitleChar"/>
          <w:highlight w:val="cyan"/>
        </w:rPr>
        <w:t>mean “throughout”</w:t>
      </w:r>
      <w:r w:rsidRPr="00F91F7F">
        <w:rPr>
          <w:sz w:val="16"/>
        </w:rPr>
        <w:t xml:space="preserve"> such counties.  Reynolds v. Larkin, 14, p. 114, 117, 10 Colo. 126.</w:t>
      </w:r>
    </w:p>
    <w:p w14:paraId="55C80CEA" w14:textId="5EE14EE2" w:rsidR="00017C98" w:rsidRPr="008E023A" w:rsidRDefault="008E023A" w:rsidP="00017C98">
      <w:pPr>
        <w:pStyle w:val="Heading4"/>
        <w:rPr>
          <w:u w:val="single"/>
        </w:rPr>
      </w:pPr>
      <w:proofErr w:type="gramStart"/>
      <w:r>
        <w:t>And,</w:t>
      </w:r>
      <w:proofErr w:type="gramEnd"/>
      <w:r>
        <w:t xml:space="preserve"> strengthening “rights” refers to “all” rights. </w:t>
      </w:r>
    </w:p>
    <w:p w14:paraId="76A45E26" w14:textId="77777777" w:rsidR="00017C98" w:rsidRDefault="00017C98" w:rsidP="00017C98">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1ABCBC49" w14:textId="77777777" w:rsidR="00017C98" w:rsidRDefault="00017C98" w:rsidP="00017C98">
      <w:pPr>
        <w:rPr>
          <w:sz w:val="16"/>
        </w:rPr>
      </w:pPr>
      <w:r w:rsidRPr="00017C98">
        <w:rPr>
          <w:rStyle w:val="StyleUnderline"/>
        </w:rPr>
        <w:t xml:space="preserve">Legal </w:t>
      </w:r>
      <w:r w:rsidRPr="00017C98">
        <w:rPr>
          <w:rStyle w:val="Emphasis"/>
          <w:highlight w:val="cyan"/>
        </w:rPr>
        <w:t>rights refer to all</w:t>
      </w:r>
      <w:r w:rsidRPr="00BA7977">
        <w:rPr>
          <w:sz w:val="16"/>
        </w:rPr>
        <w:t xml:space="preserve"> those </w:t>
      </w:r>
      <w:r w:rsidRPr="00017C98">
        <w:rPr>
          <w:rStyle w:val="Emphasis"/>
          <w:highlight w:val="cya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07360DB0" w14:textId="64AF2972" w:rsidR="0025038B" w:rsidRDefault="00D13ACA" w:rsidP="0025038B">
      <w:pPr>
        <w:pStyle w:val="Heading4"/>
      </w:pPr>
      <w:r>
        <w:t xml:space="preserve">b. </w:t>
      </w:r>
      <w:r w:rsidR="0025038B">
        <w:t xml:space="preserve">Violation: the affirmative </w:t>
      </w:r>
      <w:r w:rsidR="0025038B" w:rsidRPr="0025038B">
        <w:rPr>
          <w:i/>
          <w:iCs w:val="0"/>
          <w:u w:val="single"/>
        </w:rPr>
        <w:t>only</w:t>
      </w:r>
      <w:r w:rsidR="0025038B">
        <w:t xml:space="preserve"> strengthens </w:t>
      </w:r>
      <w:r>
        <w:t xml:space="preserve">one of the subsets in the topic. They’ve over-specified are </w:t>
      </w:r>
      <w:proofErr w:type="spellStart"/>
      <w:r>
        <w:t>are</w:t>
      </w:r>
      <w:proofErr w:type="spellEnd"/>
      <w:r>
        <w:t xml:space="preserve"> only producing one industry or one expression of the right.</w:t>
      </w:r>
    </w:p>
    <w:p w14:paraId="5AED49A3" w14:textId="51A17FFB" w:rsidR="0025038B" w:rsidRDefault="00D13ACA" w:rsidP="0025038B">
      <w:pPr>
        <w:pStyle w:val="Heading4"/>
      </w:pPr>
      <w:r>
        <w:t xml:space="preserve">c. </w:t>
      </w:r>
      <w:r w:rsidR="0025038B">
        <w:t>Vote negative:</w:t>
      </w:r>
    </w:p>
    <w:p w14:paraId="49A322E5" w14:textId="527F93BF" w:rsidR="0025038B" w:rsidRDefault="0025038B" w:rsidP="0025038B">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copyright for a </w:t>
      </w:r>
      <w:r>
        <w:rPr>
          <w:u w:val="single"/>
        </w:rPr>
        <w:t>single work</w:t>
      </w:r>
      <w:r>
        <w:t xml:space="preserve"> against a </w:t>
      </w:r>
      <w:r>
        <w:rPr>
          <w:u w:val="single"/>
        </w:rPr>
        <w:t>single type of infringement</w:t>
      </w:r>
      <w:r w:rsidR="00D42941">
        <w:rPr>
          <w:u w:val="single"/>
        </w:rPr>
        <w:t>,</w:t>
      </w:r>
      <w:r w:rsidR="00D42941">
        <w:t xml:space="preserve"> justifying </w:t>
      </w:r>
      <w:r w:rsidR="00D42941" w:rsidRPr="00D42941">
        <w:rPr>
          <w:u w:val="single"/>
        </w:rPr>
        <w:t>thousands</w:t>
      </w:r>
      <w:r w:rsidR="00D42941">
        <w:t xml:space="preserve"> of individual affirmatives. </w:t>
      </w:r>
      <w:r w:rsidR="00D42941">
        <w:rPr>
          <w:u w:val="single"/>
        </w:rPr>
        <w:t xml:space="preserve"> </w:t>
      </w:r>
    </w:p>
    <w:p w14:paraId="054D4577" w14:textId="3F304767" w:rsidR="00D42941" w:rsidRPr="00AF78C5" w:rsidRDefault="00D42941" w:rsidP="00D42941">
      <w:pPr>
        <w:pStyle w:val="Heading4"/>
      </w:pPr>
      <w:r>
        <w:t xml:space="preserve">2. </w:t>
      </w:r>
      <w:r w:rsidRPr="009233BB">
        <w:rPr>
          <w:u w:val="single"/>
        </w:rPr>
        <w:t>Ground</w:t>
      </w:r>
      <w:r>
        <w:t xml:space="preserve">. </w:t>
      </w:r>
      <w:r w:rsidR="00AF78C5">
        <w:t xml:space="preserve">Core negative arguments are premised on </w:t>
      </w:r>
      <w:r w:rsidR="00AF78C5">
        <w:rPr>
          <w:u w:val="single"/>
        </w:rPr>
        <w:t>large change</w:t>
      </w:r>
      <w:r w:rsidR="00AF78C5">
        <w:t xml:space="preserve"> across an entire area</w:t>
      </w:r>
      <w:r w:rsidR="009233BB">
        <w:t xml:space="preserve">. We lose access to </w:t>
      </w:r>
      <w:r w:rsidR="009233BB">
        <w:rPr>
          <w:u w:val="single"/>
        </w:rPr>
        <w:t>court clog</w:t>
      </w:r>
      <w:r w:rsidR="009233BB">
        <w:t xml:space="preserve">, </w:t>
      </w:r>
      <w:r w:rsidR="009233BB">
        <w:rPr>
          <w:u w:val="single"/>
        </w:rPr>
        <w:t>innovation</w:t>
      </w:r>
      <w:r w:rsidR="009233BB">
        <w:t xml:space="preserve">, and </w:t>
      </w:r>
      <w:r w:rsidR="009233BB">
        <w:rPr>
          <w:u w:val="single"/>
        </w:rPr>
        <w:t>economy</w:t>
      </w:r>
      <w:r w:rsidR="009233BB">
        <w:t xml:space="preserve"> disadvantages, which makes neg preparation impossible.</w:t>
      </w:r>
    </w:p>
    <w:p w14:paraId="4805A148" w14:textId="77777777" w:rsidR="00D13ACA" w:rsidRDefault="00D13ACA" w:rsidP="00D13ACA">
      <w:pPr>
        <w:pStyle w:val="Heading2"/>
      </w:pPr>
      <w:r>
        <w:lastRenderedPageBreak/>
        <w:t>2NC</w:t>
      </w:r>
    </w:p>
    <w:p w14:paraId="12CCEDD3" w14:textId="4528C475" w:rsidR="00AE232B" w:rsidRDefault="00D13ACA" w:rsidP="00AE232B">
      <w:pPr>
        <w:pStyle w:val="Heading3"/>
      </w:pPr>
      <w:r>
        <w:lastRenderedPageBreak/>
        <w:t>2nc – “</w:t>
      </w:r>
      <w:r w:rsidR="00AE232B">
        <w:t>In</w:t>
      </w:r>
      <w:r>
        <w:t xml:space="preserve">” </w:t>
      </w:r>
      <w:proofErr w:type="spellStart"/>
      <w:r>
        <w:t>Interp</w:t>
      </w:r>
      <w:proofErr w:type="spellEnd"/>
    </w:p>
    <w:p w14:paraId="4EBCD8E8" w14:textId="56E46393" w:rsidR="00AE232B" w:rsidRDefault="00AE232B" w:rsidP="00AE232B">
      <w:pPr>
        <w:pStyle w:val="Heading4"/>
      </w:pPr>
      <w:r>
        <w:t>“In” means throughout</w:t>
      </w:r>
    </w:p>
    <w:p w14:paraId="3DDA2B2D" w14:textId="77777777" w:rsidR="00AE232B" w:rsidRPr="006E196E" w:rsidRDefault="00AE232B" w:rsidP="00AE232B">
      <w:pPr>
        <w:rPr>
          <w:rStyle w:val="Style13ptBold"/>
        </w:rPr>
      </w:pPr>
      <w:proofErr w:type="spellStart"/>
      <w:r w:rsidRPr="006E196E">
        <w:rPr>
          <w:rStyle w:val="Style13ptBold"/>
        </w:rPr>
        <w:t>Oxoden</w:t>
      </w:r>
      <w:proofErr w:type="spellEnd"/>
      <w:r w:rsidRPr="006E196E">
        <w:rPr>
          <w:rStyle w:val="Style13ptBold"/>
        </w:rPr>
        <w:t xml:space="preserve"> 1866</w:t>
      </w:r>
    </w:p>
    <w:p w14:paraId="75B73097" w14:textId="77777777" w:rsidR="00AE232B" w:rsidRDefault="00AE232B" w:rsidP="00AE232B">
      <w:r>
        <w:t>(Ashton, Reverend and Honorary Canon of Canterbury, “Our Church and Her Services”, p. 67, Google Books)</w:t>
      </w:r>
    </w:p>
    <w:p w14:paraId="0FD0097E" w14:textId="77777777" w:rsidR="00AE232B" w:rsidRDefault="00AE232B" w:rsidP="00AE232B">
      <w:pPr>
        <w:pStyle w:val="card"/>
      </w:pPr>
      <w:r>
        <w:t xml:space="preserve">Thirdly, that His will may be done by us here on earth, as it is done by saints and angels in the world above. </w:t>
      </w:r>
      <w:r w:rsidRPr="006E196E">
        <w:rPr>
          <w:rStyle w:val="TitleChar"/>
          <w:rFonts w:eastAsiaTheme="majorEastAsia"/>
        </w:rPr>
        <w:t xml:space="preserve">We </w:t>
      </w:r>
      <w:proofErr w:type="gramStart"/>
      <w:r w:rsidRPr="006E196E">
        <w:rPr>
          <w:rStyle w:val="TitleChar"/>
          <w:rFonts w:eastAsiaTheme="majorEastAsia"/>
        </w:rPr>
        <w:t>say</w:t>
      </w:r>
      <w:proofErr w:type="gramEnd"/>
      <w:r w:rsidRPr="006E196E">
        <w:rPr>
          <w:rStyle w:val="TitleChar"/>
          <w:rFonts w:eastAsiaTheme="majorEastAsia"/>
        </w:rPr>
        <w:t xml:space="preserve"> "in earth," and not on earth; for </w:t>
      </w:r>
      <w:r w:rsidRPr="00F6297F">
        <w:rPr>
          <w:rStyle w:val="TitleChar"/>
          <w:rFonts w:eastAsiaTheme="majorEastAsia"/>
          <w:highlight w:val="cyan"/>
        </w:rPr>
        <w:t>the word in means throughout</w:t>
      </w:r>
      <w:r w:rsidRPr="00F6297F">
        <w:rPr>
          <w:highlight w:val="cyan"/>
        </w:rPr>
        <w:t>—</w:t>
      </w:r>
      <w:r w:rsidRPr="00F6297F">
        <w:rPr>
          <w:rStyle w:val="TitleChar"/>
          <w:rFonts w:eastAsiaTheme="majorEastAsia"/>
          <w:highlight w:val="cyan"/>
        </w:rPr>
        <w:t xml:space="preserve">that is to say, in </w:t>
      </w:r>
      <w:r w:rsidRPr="00F6297F">
        <w:rPr>
          <w:rStyle w:val="Emphasis"/>
          <w:rFonts w:eastAsiaTheme="majorEastAsia"/>
          <w:highlight w:val="cyan"/>
        </w:rPr>
        <w:t>every part</w:t>
      </w:r>
      <w:r w:rsidRPr="006E196E">
        <w:rPr>
          <w:rStyle w:val="TitleChar"/>
          <w:rFonts w:eastAsiaTheme="majorEastAsia"/>
        </w:rPr>
        <w:t xml:space="preserve"> </w:t>
      </w:r>
      <w:r>
        <w:t>of the earth.</w:t>
      </w:r>
    </w:p>
    <w:p w14:paraId="2976D457" w14:textId="77777777" w:rsidR="00AE232B" w:rsidRPr="00AE232B" w:rsidRDefault="00AE232B" w:rsidP="00AE232B"/>
    <w:p w14:paraId="583F8A93" w14:textId="77777777" w:rsidR="00F6297F" w:rsidRDefault="00F6297F" w:rsidP="00F6297F"/>
    <w:p w14:paraId="475E9649" w14:textId="57338311" w:rsidR="008E0C31" w:rsidRDefault="00D13ACA" w:rsidP="00AE232B">
      <w:pPr>
        <w:pStyle w:val="Heading3"/>
      </w:pPr>
      <w:r>
        <w:lastRenderedPageBreak/>
        <w:t xml:space="preserve">2nc – </w:t>
      </w:r>
      <w:r w:rsidR="005553F8">
        <w:t>“</w:t>
      </w:r>
      <w:r w:rsidR="008E0C31">
        <w:t>Rights</w:t>
      </w:r>
      <w:r>
        <w:t xml:space="preserve">” </w:t>
      </w:r>
      <w:proofErr w:type="spellStart"/>
      <w:r>
        <w:t>Interp</w:t>
      </w:r>
      <w:proofErr w:type="spellEnd"/>
    </w:p>
    <w:p w14:paraId="5D68EF64" w14:textId="096180C8" w:rsidR="008E0C31" w:rsidRDefault="005F7115" w:rsidP="008E0C31">
      <w:pPr>
        <w:pStyle w:val="Heading4"/>
      </w:pPr>
      <w:r>
        <w:t>R</w:t>
      </w:r>
      <w:r w:rsidR="008E0C31">
        <w:t>ights are ALL rights</w:t>
      </w:r>
      <w:r w:rsidR="00D6637B">
        <w:t>.</w:t>
      </w:r>
      <w:r w:rsidR="008E0C31">
        <w:t xml:space="preserve"> </w:t>
      </w:r>
    </w:p>
    <w:p w14:paraId="1DB4ADBE" w14:textId="77777777" w:rsidR="008E0C31" w:rsidRPr="00724EB3" w:rsidRDefault="008E0C31" w:rsidP="008E0C31">
      <w:r w:rsidRPr="00724EB3">
        <w:rPr>
          <w:rStyle w:val="Style13ptBold"/>
        </w:rPr>
        <w:t>Internet Encyclopedia of Philosophy</w:t>
      </w:r>
      <w:r>
        <w:t>. "Human Rights". https://iep.utm.edu/hum-rts/</w:t>
      </w:r>
    </w:p>
    <w:p w14:paraId="377A1768" w14:textId="77777777" w:rsidR="008E0C31" w:rsidRPr="00724EB3" w:rsidRDefault="008E0C31" w:rsidP="008E0C31">
      <w:pPr>
        <w:rPr>
          <w:sz w:val="16"/>
        </w:rPr>
      </w:pPr>
      <w:r w:rsidRPr="00724EB3">
        <w:rPr>
          <w:sz w:val="16"/>
        </w:rPr>
        <w:t xml:space="preserve">The distinction drawn between moral rights and legal rights as two separate categories of rights is of fundamental importance to understanding the basis and potential application of human rights. </w:t>
      </w:r>
      <w:r w:rsidRPr="005F7115">
        <w:rPr>
          <w:rStyle w:val="StyleUnderline"/>
        </w:rPr>
        <w:t>Legal</w:t>
      </w:r>
      <w:r w:rsidRPr="005F7115">
        <w:t xml:space="preserve"> </w:t>
      </w:r>
      <w:r w:rsidRPr="00FF5001">
        <w:rPr>
          <w:rStyle w:val="Emphasis"/>
          <w:highlight w:val="cyan"/>
        </w:rPr>
        <w:t>rights</w:t>
      </w:r>
      <w:r w:rsidRPr="00FF5001">
        <w:rPr>
          <w:rStyle w:val="StyleUnderline"/>
          <w:highlight w:val="cyan"/>
        </w:rPr>
        <w:t xml:space="preserve"> refer to </w:t>
      </w:r>
      <w:r w:rsidRPr="00FF5001">
        <w:rPr>
          <w:rStyle w:val="Emphasis"/>
          <w:highlight w:val="cyan"/>
        </w:rPr>
        <w:t>all</w:t>
      </w:r>
      <w:r w:rsidRPr="00724EB3">
        <w:rPr>
          <w:sz w:val="16"/>
        </w:rPr>
        <w:t xml:space="preserve"> those </w:t>
      </w:r>
      <w:r w:rsidRPr="00FF5001">
        <w:rPr>
          <w:rStyle w:val="Emphasis"/>
          <w:highlight w:val="cyan"/>
        </w:rPr>
        <w:t>rights found within existing legal codes</w:t>
      </w:r>
      <w:r w:rsidRPr="00724EB3">
        <w:rPr>
          <w:rStyle w:val="StyleUnderline"/>
        </w:rPr>
        <w:t>. A legal right is a right that enjoys the recognition and protection of the law</w:t>
      </w:r>
      <w:r w:rsidRPr="00724EB3">
        <w:rPr>
          <w:sz w:val="16"/>
        </w:rPr>
        <w:t xml:space="preserve">. </w:t>
      </w:r>
      <w:r w:rsidRPr="00724EB3">
        <w:rPr>
          <w:rStyle w:val="StyleUnderline"/>
        </w:rPr>
        <w:t xml:space="preserve">Questions as to its existence can be resolved by simply </w:t>
      </w:r>
      <w:r w:rsidRPr="00724EB3">
        <w:rPr>
          <w:rStyle w:val="Emphasis"/>
        </w:rPr>
        <w:t>locating the</w:t>
      </w:r>
      <w:r w:rsidRPr="00724EB3">
        <w:rPr>
          <w:sz w:val="16"/>
        </w:rPr>
        <w:t xml:space="preserve"> relevant </w:t>
      </w:r>
      <w:r w:rsidRPr="00724EB3">
        <w:rPr>
          <w:rStyle w:val="Emphasis"/>
        </w:rPr>
        <w:t>legal instrument or piece of legislation</w:t>
      </w:r>
      <w:r w:rsidRPr="00724EB3">
        <w:rPr>
          <w:sz w:val="16"/>
        </w:rPr>
        <w:t xml:space="preserve">. A legal right cannot be said to exist prior to its passing into law and the limits of its validity are set by the jurisdiction of the body which passed the relevant legislation. An example of a legal right would be my daughter’s legal right to receive an adequate education, as enshrined within the United Kingdom’s Education Act (1944). Suffice it to say, that the exercise of this right is limited to the United Kingdom. My daughter has no legal right to receive an adequate education from a school board in Southern California. Legal positivists argue that the only rights that can be said to legitimately exist are legal rights, rights that originate within a legal system. On this view, moral rights are not rights in the strict sense, but are better thought of as moral claims, which may or may not eventually be assimilated within national or international law. For a legal positivist, such as the 19th. Century legal philosopher Jeremy Bentham, there can be no such thing as human rights existing prior to, or independently from legal codification. For a positivist determining the existence of rights is no more complicated than locating the relevant legal statute or precedent. In stark contrast, moral rights are rights that, it is claimed, exist prior to and independently from their legal counterparts. The existence and validity of a moral right is not deemed to be dependent upon the actions of jurists and legislators. Many people argued, for example, that the black majority in apartheid South Africa possessed a moral right to full political participation in that country’s political system, even though there existed no such legal right. What is interesting is that many people framed their opposition to apartheid in rights terms. What many found so morally repugnant about apartheid South Africa was precisely its denial of numerous fundamental moral rights, including the rights not to be discriminated against on grounds of </w:t>
      </w:r>
      <w:proofErr w:type="spellStart"/>
      <w:r w:rsidRPr="00724EB3">
        <w:rPr>
          <w:sz w:val="16"/>
        </w:rPr>
        <w:t>colour</w:t>
      </w:r>
      <w:proofErr w:type="spellEnd"/>
      <w:r w:rsidRPr="00724EB3">
        <w:rPr>
          <w:sz w:val="16"/>
        </w:rPr>
        <w:t xml:space="preserve"> and rights to political participation, to the majority of that country’s inhabitants. This </w:t>
      </w:r>
      <w:proofErr w:type="gramStart"/>
      <w:r w:rsidRPr="00724EB3">
        <w:rPr>
          <w:sz w:val="16"/>
        </w:rPr>
        <w:t>particular line</w:t>
      </w:r>
      <w:proofErr w:type="gramEnd"/>
      <w:r w:rsidRPr="00724EB3">
        <w:rPr>
          <w:sz w:val="16"/>
        </w:rPr>
        <w:t xml:space="preserve"> of opposition and protest could only be pursued because of a belief in the existence and validity of moral rights. A belief that fundamental rights which may or may not have received legal recognition elsewhere, remained utterly valid and morally compelling even, and perhaps especially, in those countries whose legal systems had not recognized these rights. A rights-based opposition to apartheid South Africa could not have been initiated and maintained by appeal to legal rights, for obvious reasons. No one could legitimately argue that the legal political rights of non-white South Africans were being violated under apartheid, since no such legal rights existed. The systematic denial of such rights did, however, constitute a gross violation of those peoples’ fundamental moral rights.</w:t>
      </w:r>
    </w:p>
    <w:p w14:paraId="028257A4" w14:textId="77777777" w:rsidR="008E0C31" w:rsidRPr="008E0C31" w:rsidRDefault="008E0C31" w:rsidP="008E0C31"/>
    <w:p w14:paraId="5F4145F8" w14:textId="21AF5463" w:rsidR="00E73356" w:rsidRPr="00D13ACA" w:rsidRDefault="00D13ACA" w:rsidP="00D13ACA">
      <w:pPr>
        <w:pStyle w:val="Heading3"/>
      </w:pPr>
      <w:r>
        <w:lastRenderedPageBreak/>
        <w:t>2nc – “Copyright” Violation</w:t>
      </w:r>
    </w:p>
    <w:p w14:paraId="37F8B757" w14:textId="335A911F" w:rsidR="00D42941" w:rsidRDefault="00D13ACA" w:rsidP="00D42941">
      <w:pPr>
        <w:pStyle w:val="Heading4"/>
      </w:pPr>
      <w:r>
        <w:t>There are</w:t>
      </w:r>
      <w:r w:rsidR="00D42941">
        <w:t xml:space="preserve"> at least 5 mechanisms of copyright infringement. </w:t>
      </w:r>
    </w:p>
    <w:p w14:paraId="5B9E572D" w14:textId="77777777" w:rsidR="00D42941" w:rsidRPr="00AF1F35" w:rsidRDefault="00D42941" w:rsidP="00D42941">
      <w:r>
        <w:t xml:space="preserve">Manish </w:t>
      </w:r>
      <w:r w:rsidRPr="00AF1F35">
        <w:rPr>
          <w:rStyle w:val="Style13ptBold"/>
        </w:rPr>
        <w:t>Jindal 24</w:t>
      </w:r>
      <w:r>
        <w:t xml:space="preserve">. Co-Founder and COO of </w:t>
      </w:r>
      <w:proofErr w:type="spellStart"/>
      <w:r>
        <w:t>BytesCare</w:t>
      </w:r>
      <w:proofErr w:type="spellEnd"/>
      <w:r>
        <w:t xml:space="preserve">, with expertise in </w:t>
      </w:r>
      <w:r w:rsidRPr="00AF1F35">
        <w:rPr>
          <w:szCs w:val="20"/>
        </w:rPr>
        <w:t>investment bankin</w:t>
      </w:r>
      <w:r>
        <w:t xml:space="preserve">g and a CFA </w:t>
      </w:r>
      <w:proofErr w:type="spellStart"/>
      <w:r>
        <w:t>Charterholder</w:t>
      </w:r>
      <w:proofErr w:type="spellEnd"/>
      <w:r>
        <w:t xml:space="preserve">. "Copyright Infringement Statistics”. </w:t>
      </w:r>
      <w:proofErr w:type="spellStart"/>
      <w:r>
        <w:t>BytesCare</w:t>
      </w:r>
      <w:proofErr w:type="spellEnd"/>
      <w:r>
        <w:t>. 1-17-2024. https://bytescare.com/blog/copyright-infringement-statistics</w:t>
      </w:r>
    </w:p>
    <w:p w14:paraId="648339A1" w14:textId="77777777" w:rsidR="00D42941" w:rsidRPr="00E5728A" w:rsidRDefault="00D42941" w:rsidP="00D42941">
      <w:pPr>
        <w:rPr>
          <w:rStyle w:val="Emphasis"/>
        </w:rPr>
      </w:pPr>
      <w:r w:rsidRPr="00E73356">
        <w:rPr>
          <w:rStyle w:val="Emphasis"/>
          <w:highlight w:val="cyan"/>
        </w:rPr>
        <w:t>Types of Copyright Infringement</w:t>
      </w:r>
    </w:p>
    <w:p w14:paraId="1946BEFD" w14:textId="77777777" w:rsidR="00D42941" w:rsidRPr="00E5728A" w:rsidRDefault="00D42941" w:rsidP="00D42941">
      <w:pPr>
        <w:rPr>
          <w:sz w:val="16"/>
        </w:rPr>
      </w:pPr>
      <w:proofErr w:type="spellStart"/>
      <w:r w:rsidRPr="00E5728A">
        <w:rPr>
          <w:sz w:val="16"/>
        </w:rPr>
        <w:t>Unauthorised</w:t>
      </w:r>
      <w:proofErr w:type="spellEnd"/>
      <w:r w:rsidRPr="00E5728A">
        <w:rPr>
          <w:sz w:val="16"/>
        </w:rPr>
        <w:t xml:space="preserve"> Copying and Distribution</w:t>
      </w:r>
    </w:p>
    <w:p w14:paraId="4A19C028" w14:textId="77777777" w:rsidR="00D42941" w:rsidRPr="00E5728A" w:rsidRDefault="00D42941" w:rsidP="00D42941">
      <w:pPr>
        <w:rPr>
          <w:sz w:val="16"/>
        </w:rPr>
      </w:pPr>
      <w:r w:rsidRPr="00E73356">
        <w:rPr>
          <w:rStyle w:val="Emphasis"/>
          <w:highlight w:val="cyan"/>
        </w:rPr>
        <w:t>Physical media</w:t>
      </w:r>
      <w:r w:rsidRPr="00E5728A">
        <w:rPr>
          <w:sz w:val="16"/>
        </w:rPr>
        <w:t xml:space="preserve">: This involves the </w:t>
      </w:r>
      <w:proofErr w:type="spellStart"/>
      <w:r w:rsidRPr="00E5728A">
        <w:rPr>
          <w:sz w:val="16"/>
        </w:rPr>
        <w:t>unauthorised</w:t>
      </w:r>
      <w:proofErr w:type="spellEnd"/>
      <w:r w:rsidRPr="00E5728A">
        <w:rPr>
          <w:sz w:val="16"/>
        </w:rPr>
        <w:t xml:space="preserve"> duplication and distribution of copyrighted materials in physical formats, such as CDs, DVDs, and printed books.</w:t>
      </w:r>
    </w:p>
    <w:p w14:paraId="58EDACF9" w14:textId="77777777" w:rsidR="00D42941" w:rsidRPr="00E5728A" w:rsidRDefault="00D42941" w:rsidP="00D42941">
      <w:pPr>
        <w:rPr>
          <w:sz w:val="16"/>
        </w:rPr>
      </w:pPr>
      <w:r w:rsidRPr="00E73356">
        <w:rPr>
          <w:rStyle w:val="Emphasis"/>
          <w:highlight w:val="cyan"/>
        </w:rPr>
        <w:t>Digital media</w:t>
      </w:r>
      <w:r w:rsidRPr="00E5728A">
        <w:rPr>
          <w:sz w:val="16"/>
        </w:rPr>
        <w:t xml:space="preserve">: This includes the illegal copying and sharing of copyrighted digital content, such as music, movies, software, and e-books, through file-sharing networks, </w:t>
      </w:r>
      <w:proofErr w:type="spellStart"/>
      <w:r w:rsidRPr="00E5728A">
        <w:rPr>
          <w:sz w:val="16"/>
        </w:rPr>
        <w:t>unauthorised</w:t>
      </w:r>
      <w:proofErr w:type="spellEnd"/>
      <w:r w:rsidRPr="00E5728A">
        <w:rPr>
          <w:sz w:val="16"/>
        </w:rPr>
        <w:t xml:space="preserve"> streaming platforms, or other digital channels.</w:t>
      </w:r>
    </w:p>
    <w:p w14:paraId="3111C29F" w14:textId="77777777" w:rsidR="00D42941" w:rsidRPr="00E5728A" w:rsidRDefault="00D42941" w:rsidP="00D42941">
      <w:pPr>
        <w:rPr>
          <w:rStyle w:val="Emphasis"/>
        </w:rPr>
      </w:pPr>
      <w:r w:rsidRPr="00E73356">
        <w:rPr>
          <w:rStyle w:val="Emphasis"/>
          <w:highlight w:val="cyan"/>
        </w:rPr>
        <w:t>Stream-ripping</w:t>
      </w:r>
    </w:p>
    <w:p w14:paraId="11641266" w14:textId="77777777" w:rsidR="00D42941" w:rsidRPr="00E5728A" w:rsidRDefault="00D42941" w:rsidP="00D42941">
      <w:pPr>
        <w:rPr>
          <w:sz w:val="16"/>
        </w:rPr>
      </w:pPr>
      <w:r w:rsidRPr="00E5728A">
        <w:rPr>
          <w:sz w:val="16"/>
        </w:rPr>
        <w:t>Stream-ripping refers to the practice of converting streamed content, like music or videos, into downloadable files without the copyright holder’s permission.</w:t>
      </w:r>
    </w:p>
    <w:p w14:paraId="47229537" w14:textId="77777777" w:rsidR="00D42941" w:rsidRPr="00E5728A" w:rsidRDefault="00D42941" w:rsidP="00D42941">
      <w:pPr>
        <w:rPr>
          <w:sz w:val="16"/>
        </w:rPr>
      </w:pPr>
      <w:r w:rsidRPr="00E5728A">
        <w:rPr>
          <w:sz w:val="16"/>
        </w:rPr>
        <w:t>This type of infringement has seen significant growth in recent years due to the increasing popularity of legal streaming platforms.</w:t>
      </w:r>
    </w:p>
    <w:p w14:paraId="14C347BC" w14:textId="77777777" w:rsidR="00D42941" w:rsidRPr="00E5728A" w:rsidRDefault="00D42941" w:rsidP="00D42941">
      <w:pPr>
        <w:rPr>
          <w:rStyle w:val="Emphasis"/>
        </w:rPr>
      </w:pPr>
      <w:r w:rsidRPr="00E73356">
        <w:rPr>
          <w:rStyle w:val="Emphasis"/>
          <w:highlight w:val="cyan"/>
        </w:rPr>
        <w:t>Public Performance</w:t>
      </w:r>
      <w:r w:rsidRPr="00E73356">
        <w:rPr>
          <w:rStyle w:val="Emphasis"/>
        </w:rPr>
        <w:t xml:space="preserve"> and Display</w:t>
      </w:r>
    </w:p>
    <w:p w14:paraId="22A3A83A" w14:textId="77777777" w:rsidR="00D42941" w:rsidRPr="00E5728A" w:rsidRDefault="00D42941" w:rsidP="00D42941">
      <w:pPr>
        <w:rPr>
          <w:sz w:val="16"/>
        </w:rPr>
      </w:pPr>
      <w:r w:rsidRPr="00E5728A">
        <w:rPr>
          <w:sz w:val="16"/>
        </w:rPr>
        <w:t>This type of infringement occurs when copyrighted works, such as music, movies, or images, are performed or displayed publicly without obtaining the necessary licenses or permissions from the copyright holder.</w:t>
      </w:r>
    </w:p>
    <w:p w14:paraId="7B7983FF" w14:textId="77777777" w:rsidR="00D42941" w:rsidRPr="00E5728A" w:rsidRDefault="00D42941" w:rsidP="00D42941">
      <w:pPr>
        <w:rPr>
          <w:sz w:val="16"/>
        </w:rPr>
      </w:pPr>
      <w:r w:rsidRPr="00E5728A">
        <w:rPr>
          <w:rStyle w:val="Emphasis"/>
        </w:rPr>
        <w:t xml:space="preserve">Creation of </w:t>
      </w:r>
      <w:r w:rsidRPr="00E73356">
        <w:rPr>
          <w:rStyle w:val="Emphasis"/>
          <w:highlight w:val="cyan"/>
        </w:rPr>
        <w:t>Derivative Works</w:t>
      </w:r>
    </w:p>
    <w:p w14:paraId="7FC9C00C" w14:textId="77777777" w:rsidR="00D42941" w:rsidRPr="00E5728A" w:rsidRDefault="00D42941" w:rsidP="00D42941">
      <w:pPr>
        <w:rPr>
          <w:sz w:val="16"/>
        </w:rPr>
      </w:pPr>
      <w:r w:rsidRPr="00E5728A">
        <w:rPr>
          <w:sz w:val="16"/>
        </w:rPr>
        <w:t>Creating derivative works, such as adaptations, translations, or remixes, without the copyright holder’s permission constitutes copyright infringement.</w:t>
      </w:r>
    </w:p>
    <w:p w14:paraId="79D99AA5" w14:textId="77777777" w:rsidR="00D42941" w:rsidRPr="00E5728A" w:rsidRDefault="00D42941" w:rsidP="00D42941">
      <w:pPr>
        <w:rPr>
          <w:sz w:val="16"/>
        </w:rPr>
      </w:pPr>
      <w:r w:rsidRPr="00E5728A">
        <w:rPr>
          <w:sz w:val="16"/>
        </w:rPr>
        <w:t>This includes, for example, creating a movie based on a copyrighted novel or producing a cover of a copyrighted song without obtaining the necessary rights.</w:t>
      </w:r>
    </w:p>
    <w:p w14:paraId="2C0EA9BF" w14:textId="77777777" w:rsidR="00D42941" w:rsidRPr="00E5728A" w:rsidRDefault="00D42941" w:rsidP="00D42941">
      <w:pPr>
        <w:rPr>
          <w:rStyle w:val="Emphasis"/>
        </w:rPr>
      </w:pPr>
      <w:r w:rsidRPr="00E73356">
        <w:rPr>
          <w:rStyle w:val="Emphasis"/>
          <w:highlight w:val="cyan"/>
        </w:rPr>
        <w:t>Software Piracy</w:t>
      </w:r>
    </w:p>
    <w:p w14:paraId="4992DD54" w14:textId="77777777" w:rsidR="00D42941" w:rsidRPr="00E5728A" w:rsidRDefault="00D42941" w:rsidP="00D42941">
      <w:pPr>
        <w:rPr>
          <w:sz w:val="16"/>
        </w:rPr>
      </w:pPr>
      <w:r w:rsidRPr="00E5728A">
        <w:rPr>
          <w:sz w:val="16"/>
        </w:rPr>
        <w:t xml:space="preserve">Software piracy refers to the </w:t>
      </w:r>
      <w:proofErr w:type="spellStart"/>
      <w:r w:rsidRPr="00E5728A">
        <w:rPr>
          <w:sz w:val="16"/>
        </w:rPr>
        <w:t>unauthorised</w:t>
      </w:r>
      <w:proofErr w:type="spellEnd"/>
      <w:r w:rsidRPr="00E5728A">
        <w:rPr>
          <w:sz w:val="16"/>
        </w:rPr>
        <w:t xml:space="preserve"> copying, distribution, or use of copyrighted software.</w:t>
      </w:r>
    </w:p>
    <w:p w14:paraId="2241AA4C" w14:textId="77777777" w:rsidR="00D42941" w:rsidRPr="00E5728A" w:rsidRDefault="00D42941" w:rsidP="00D42941">
      <w:pPr>
        <w:rPr>
          <w:sz w:val="16"/>
        </w:rPr>
      </w:pPr>
      <w:r w:rsidRPr="00E5728A">
        <w:rPr>
          <w:sz w:val="16"/>
        </w:rPr>
        <w:t xml:space="preserve">This can include installing a single licensed copy on multiple devices, downloading cracked software from illegal sources, or distributing </w:t>
      </w:r>
      <w:proofErr w:type="spellStart"/>
      <w:r w:rsidRPr="00E5728A">
        <w:rPr>
          <w:sz w:val="16"/>
        </w:rPr>
        <w:t>unauthorised</w:t>
      </w:r>
      <w:proofErr w:type="spellEnd"/>
      <w:r w:rsidRPr="00E5728A">
        <w:rPr>
          <w:sz w:val="16"/>
        </w:rPr>
        <w:t xml:space="preserve"> copies to others.</w:t>
      </w:r>
    </w:p>
    <w:p w14:paraId="4C2EE3B9" w14:textId="77777777" w:rsidR="00D42941" w:rsidRPr="00E5728A" w:rsidRDefault="00D42941" w:rsidP="00D42941">
      <w:pPr>
        <w:rPr>
          <w:sz w:val="16"/>
        </w:rPr>
      </w:pPr>
      <w:r w:rsidRPr="00E73356">
        <w:rPr>
          <w:rStyle w:val="Emphasis"/>
          <w:highlight w:val="cyan"/>
        </w:rPr>
        <w:t>Plagiarism</w:t>
      </w:r>
    </w:p>
    <w:p w14:paraId="3DE3204D" w14:textId="77777777" w:rsidR="00D42941" w:rsidRPr="00E5728A" w:rsidRDefault="00D42941" w:rsidP="00D42941">
      <w:pPr>
        <w:rPr>
          <w:sz w:val="16"/>
        </w:rPr>
      </w:pPr>
      <w:r w:rsidRPr="00E5728A">
        <w:rPr>
          <w:sz w:val="16"/>
        </w:rPr>
        <w:t xml:space="preserve">While not always a direct form of copyright infringement, plagiarism involves the </w:t>
      </w:r>
      <w:proofErr w:type="spellStart"/>
      <w:r w:rsidRPr="00E5728A">
        <w:rPr>
          <w:sz w:val="16"/>
        </w:rPr>
        <w:t>unauthorised</w:t>
      </w:r>
      <w:proofErr w:type="spellEnd"/>
      <w:r w:rsidRPr="00E5728A">
        <w:rPr>
          <w:sz w:val="16"/>
        </w:rPr>
        <w:t xml:space="preserve"> use of someone else’s copyrighted work, often presenting it as one’s own.</w:t>
      </w:r>
    </w:p>
    <w:p w14:paraId="4D5AF99F" w14:textId="77777777" w:rsidR="00D42941" w:rsidRDefault="00D42941" w:rsidP="00D42941">
      <w:pPr>
        <w:rPr>
          <w:sz w:val="16"/>
        </w:rPr>
      </w:pPr>
      <w:r w:rsidRPr="00E5728A">
        <w:rPr>
          <w:sz w:val="16"/>
        </w:rPr>
        <w:t>This can include copying and pasting text from an article or book, using someone else’s images or graphics, or incorporating someone else’s music or lyrics without proper attribution or permission.</w:t>
      </w:r>
    </w:p>
    <w:p w14:paraId="6302CCB0" w14:textId="77777777" w:rsidR="00E73356" w:rsidRPr="00AF1F35" w:rsidRDefault="00E73356" w:rsidP="00D42941"/>
    <w:p w14:paraId="65E8EC82" w14:textId="583F388B" w:rsidR="00AE232B" w:rsidRPr="00C04121" w:rsidRDefault="00AE232B" w:rsidP="00AE232B">
      <w:pPr>
        <w:pStyle w:val="Heading4"/>
      </w:pPr>
      <w:r>
        <w:t xml:space="preserve">That’s multiplied </w:t>
      </w:r>
      <w:r w:rsidR="00C04121">
        <w:t xml:space="preserve">by multiple distinct mechanisms of </w:t>
      </w:r>
      <w:r w:rsidR="00C04121">
        <w:rPr>
          <w:u w:val="single"/>
        </w:rPr>
        <w:t>enforcement</w:t>
      </w:r>
      <w:r w:rsidR="00C04121">
        <w:t xml:space="preserve">. </w:t>
      </w:r>
    </w:p>
    <w:p w14:paraId="43469616" w14:textId="42AC76EE" w:rsidR="00C04121" w:rsidRPr="00C04121" w:rsidRDefault="00C04121" w:rsidP="00C04121">
      <w:proofErr w:type="spellStart"/>
      <w:r w:rsidRPr="00C04121">
        <w:rPr>
          <w:rStyle w:val="Style13ptBold"/>
        </w:rPr>
        <w:t>Justia</w:t>
      </w:r>
      <w:proofErr w:type="spellEnd"/>
      <w:r w:rsidRPr="00C04121">
        <w:rPr>
          <w:rStyle w:val="Style13ptBold"/>
        </w:rPr>
        <w:t xml:space="preserve"> </w:t>
      </w:r>
      <w:r>
        <w:rPr>
          <w:rStyle w:val="Style13ptBold"/>
        </w:rPr>
        <w:t>23</w:t>
      </w:r>
      <w:r>
        <w:t>. "Enforcement of Copyrights Through Lawsuits &amp; Criminal Charges ". 10-1-2023. https://www.justia.com/intellectual-property/copyright/enforcement/</w:t>
      </w:r>
    </w:p>
    <w:p w14:paraId="3EF00162" w14:textId="0ADD7C6C" w:rsidR="00D42941" w:rsidRPr="006A0440" w:rsidRDefault="00D42941" w:rsidP="00D42941">
      <w:pPr>
        <w:rPr>
          <w:sz w:val="16"/>
        </w:rPr>
      </w:pPr>
      <w:r w:rsidRPr="00E73356">
        <w:rPr>
          <w:rStyle w:val="StyleUnderline"/>
          <w:highlight w:val="cyan"/>
        </w:rPr>
        <w:lastRenderedPageBreak/>
        <w:t>If somebody infringes</w:t>
      </w:r>
      <w:r w:rsidRPr="006A0440">
        <w:rPr>
          <w:rStyle w:val="StyleUnderline"/>
        </w:rPr>
        <w:t xml:space="preserve"> your </w:t>
      </w:r>
      <w:r w:rsidRPr="006A0440">
        <w:rPr>
          <w:rStyle w:val="Emphasis"/>
        </w:rPr>
        <w:t>copyright</w:t>
      </w:r>
      <w:r w:rsidRPr="006A0440">
        <w:rPr>
          <w:sz w:val="16"/>
        </w:rPr>
        <w:t xml:space="preserve">, </w:t>
      </w:r>
      <w:r w:rsidRPr="006A0440">
        <w:rPr>
          <w:rStyle w:val="StyleUnderline"/>
        </w:rPr>
        <w:t xml:space="preserve">you are </w:t>
      </w:r>
      <w:r w:rsidRPr="00E73356">
        <w:rPr>
          <w:rStyle w:val="StyleUnderline"/>
          <w:highlight w:val="cyan"/>
        </w:rPr>
        <w:t>entitled to file a lawsuit</w:t>
      </w:r>
      <w:r w:rsidRPr="006A0440">
        <w:rPr>
          <w:rStyle w:val="StyleUnderline"/>
        </w:rPr>
        <w:t xml:space="preserve"> in federal court to enforce your rights</w:t>
      </w:r>
      <w:r w:rsidRPr="006A0440">
        <w:rPr>
          <w:sz w:val="16"/>
        </w:rPr>
        <w:t xml:space="preserve">. </w:t>
      </w:r>
      <w:r w:rsidRPr="00E73356">
        <w:rPr>
          <w:rStyle w:val="Emphasis"/>
          <w:highlight w:val="cyan"/>
        </w:rPr>
        <w:t>Remedies</w:t>
      </w:r>
      <w:r w:rsidRPr="00E73356">
        <w:rPr>
          <w:sz w:val="16"/>
          <w:highlight w:val="cyan"/>
        </w:rPr>
        <w:t xml:space="preserve"> </w:t>
      </w:r>
      <w:r w:rsidRPr="00E73356">
        <w:rPr>
          <w:rStyle w:val="StyleUnderline"/>
          <w:highlight w:val="cyan"/>
        </w:rPr>
        <w:t>include</w:t>
      </w:r>
      <w:r w:rsidRPr="006A0440">
        <w:rPr>
          <w:sz w:val="16"/>
        </w:rPr>
        <w:t xml:space="preserve"> obtaining </w:t>
      </w:r>
      <w:r w:rsidRPr="00E73356">
        <w:rPr>
          <w:rStyle w:val="Emphasis"/>
          <w:highlight w:val="cyan"/>
        </w:rPr>
        <w:t>an injunction</w:t>
      </w:r>
      <w:r w:rsidRPr="006A0440">
        <w:rPr>
          <w:sz w:val="16"/>
        </w:rPr>
        <w:t xml:space="preserve"> </w:t>
      </w:r>
      <w:r w:rsidRPr="006A0440">
        <w:rPr>
          <w:rStyle w:val="StyleUnderline"/>
        </w:rPr>
        <w:t xml:space="preserve">or </w:t>
      </w:r>
      <w:r w:rsidRPr="00E73356">
        <w:rPr>
          <w:rStyle w:val="Emphasis"/>
          <w:highlight w:val="cyan"/>
        </w:rPr>
        <w:t>restraining order</w:t>
      </w:r>
      <w:r w:rsidRPr="006A0440">
        <w:rPr>
          <w:rStyle w:val="StyleUnderline"/>
        </w:rPr>
        <w:t xml:space="preserve"> to prevent additional violatio</w:t>
      </w:r>
      <w:r w:rsidRPr="006A0440">
        <w:rPr>
          <w:sz w:val="16"/>
        </w:rPr>
        <w:t xml:space="preserve">ns, </w:t>
      </w:r>
      <w:r w:rsidRPr="006A0440">
        <w:rPr>
          <w:rStyle w:val="StyleUnderline"/>
        </w:rPr>
        <w:t xml:space="preserve">an award of </w:t>
      </w:r>
      <w:r w:rsidRPr="00E73356">
        <w:rPr>
          <w:rStyle w:val="Emphasis"/>
          <w:highlight w:val="cyan"/>
        </w:rPr>
        <w:t>money damages</w:t>
      </w:r>
      <w:r w:rsidRPr="00E73356">
        <w:rPr>
          <w:sz w:val="16"/>
          <w:highlight w:val="cyan"/>
        </w:rPr>
        <w:t xml:space="preserve">, </w:t>
      </w:r>
      <w:r w:rsidRPr="00E73356">
        <w:rPr>
          <w:rStyle w:val="StyleUnderline"/>
        </w:rPr>
        <w:t>and</w:t>
      </w:r>
      <w:r w:rsidRPr="006A0440">
        <w:rPr>
          <w:rStyle w:val="StyleUnderline"/>
        </w:rPr>
        <w:t xml:space="preserve"> possibly </w:t>
      </w:r>
      <w:r w:rsidRPr="00E73356">
        <w:rPr>
          <w:rStyle w:val="Emphasis"/>
          <w:highlight w:val="cyan"/>
        </w:rPr>
        <w:t>attorneys’ fees</w:t>
      </w:r>
      <w:r w:rsidRPr="006A0440">
        <w:rPr>
          <w:rStyle w:val="Emphasis"/>
        </w:rPr>
        <w:t>.</w:t>
      </w:r>
      <w:r w:rsidRPr="006A0440">
        <w:rPr>
          <w:sz w:val="16"/>
        </w:rPr>
        <w:t xml:space="preserve"> </w:t>
      </w:r>
      <w:r w:rsidRPr="006A0440">
        <w:rPr>
          <w:rStyle w:val="StyleUnderline"/>
        </w:rPr>
        <w:t xml:space="preserve">The court can also order </w:t>
      </w:r>
      <w:r w:rsidRPr="006A0440">
        <w:rPr>
          <w:sz w:val="16"/>
        </w:rPr>
        <w:t xml:space="preserve">while an action is pending that any </w:t>
      </w:r>
      <w:r w:rsidRPr="00E73356">
        <w:rPr>
          <w:rStyle w:val="Emphasis"/>
          <w:highlight w:val="cyan"/>
        </w:rPr>
        <w:t>copies</w:t>
      </w:r>
      <w:r w:rsidRPr="006A0440">
        <w:rPr>
          <w:sz w:val="16"/>
        </w:rPr>
        <w:t xml:space="preserve"> that are alleged to be in violation of the copyright owner’s exclusive rights, as well as templates for reproduction and records, </w:t>
      </w:r>
      <w:r w:rsidRPr="006A0440">
        <w:rPr>
          <w:rStyle w:val="Emphasis"/>
        </w:rPr>
        <w:t xml:space="preserve">be </w:t>
      </w:r>
      <w:r w:rsidRPr="00E73356">
        <w:rPr>
          <w:rStyle w:val="Emphasis"/>
          <w:highlight w:val="cyan"/>
        </w:rPr>
        <w:t>impounded</w:t>
      </w:r>
      <w:r w:rsidRPr="006A0440">
        <w:rPr>
          <w:sz w:val="16"/>
        </w:rPr>
        <w:t xml:space="preserve">. When making its final orders, </w:t>
      </w:r>
      <w:r w:rsidRPr="006A0440">
        <w:rPr>
          <w:rStyle w:val="StyleUnderline"/>
        </w:rPr>
        <w:t xml:space="preserve">the court can order </w:t>
      </w:r>
      <w:r w:rsidRPr="00E73356">
        <w:rPr>
          <w:rStyle w:val="StyleUnderline"/>
          <w:highlight w:val="cyan"/>
        </w:rPr>
        <w:t>the destruction</w:t>
      </w:r>
      <w:r w:rsidRPr="006A0440">
        <w:rPr>
          <w:rStyle w:val="StyleUnderline"/>
        </w:rPr>
        <w:t xml:space="preserve"> or</w:t>
      </w:r>
      <w:r w:rsidRPr="006A0440">
        <w:rPr>
          <w:sz w:val="16"/>
        </w:rPr>
        <w:t xml:space="preserve"> </w:t>
      </w:r>
      <w:r w:rsidRPr="006A0440">
        <w:rPr>
          <w:rStyle w:val="Emphasis"/>
        </w:rPr>
        <w:t>disposition</w:t>
      </w:r>
      <w:r w:rsidRPr="006A0440">
        <w:rPr>
          <w:sz w:val="16"/>
        </w:rPr>
        <w:t xml:space="preserve"> </w:t>
      </w:r>
      <w:r w:rsidRPr="00E73356">
        <w:rPr>
          <w:rStyle w:val="StyleUnderline"/>
          <w:highlight w:val="cyan"/>
        </w:rPr>
        <w:t>of</w:t>
      </w:r>
      <w:r w:rsidRPr="006A0440">
        <w:rPr>
          <w:rStyle w:val="StyleUnderline"/>
        </w:rPr>
        <w:t xml:space="preserve"> all the </w:t>
      </w:r>
      <w:r w:rsidRPr="00E73356">
        <w:rPr>
          <w:rStyle w:val="Emphasis"/>
          <w:highlight w:val="cyan"/>
        </w:rPr>
        <w:t>infringing copies</w:t>
      </w:r>
      <w:r w:rsidRPr="006A0440">
        <w:rPr>
          <w:sz w:val="16"/>
        </w:rPr>
        <w:t xml:space="preserve"> that violated the copyright owner’s exclusive rights, as well as the templates for reproduction.</w:t>
      </w:r>
    </w:p>
    <w:sectPr w:rsidR="00D42941" w:rsidRPr="006A0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18191180">
    <w:abstractNumId w:val="9"/>
  </w:num>
  <w:num w:numId="2" w16cid:durableId="1286035267">
    <w:abstractNumId w:val="7"/>
  </w:num>
  <w:num w:numId="3" w16cid:durableId="1411653785">
    <w:abstractNumId w:val="6"/>
  </w:num>
  <w:num w:numId="4" w16cid:durableId="2146464850">
    <w:abstractNumId w:val="5"/>
  </w:num>
  <w:num w:numId="5" w16cid:durableId="1087920484">
    <w:abstractNumId w:val="4"/>
  </w:num>
  <w:num w:numId="6" w16cid:durableId="125851566">
    <w:abstractNumId w:val="8"/>
  </w:num>
  <w:num w:numId="7" w16cid:durableId="1147894395">
    <w:abstractNumId w:val="3"/>
  </w:num>
  <w:num w:numId="8" w16cid:durableId="341788192">
    <w:abstractNumId w:val="2"/>
  </w:num>
  <w:num w:numId="9" w16cid:durableId="1687443539">
    <w:abstractNumId w:val="1"/>
  </w:num>
  <w:num w:numId="10" w16cid:durableId="2021659435">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9"/>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lly Muir"/>
    <w:docVar w:name="RibbonPointer" w:val="301911416"/>
    <w:docVar w:name="VerbatimVersion" w:val="5.1"/>
  </w:docVars>
  <w:rsids>
    <w:rsidRoot w:val="00B73917"/>
    <w:rsid w:val="000139A3"/>
    <w:rsid w:val="00017C98"/>
    <w:rsid w:val="00020476"/>
    <w:rsid w:val="00022EF3"/>
    <w:rsid w:val="00033784"/>
    <w:rsid w:val="0003706D"/>
    <w:rsid w:val="00056688"/>
    <w:rsid w:val="000571C7"/>
    <w:rsid w:val="0008378C"/>
    <w:rsid w:val="000842F3"/>
    <w:rsid w:val="00090D86"/>
    <w:rsid w:val="0009795A"/>
    <w:rsid w:val="000D0707"/>
    <w:rsid w:val="000F65EF"/>
    <w:rsid w:val="00100833"/>
    <w:rsid w:val="00104529"/>
    <w:rsid w:val="00105942"/>
    <w:rsid w:val="00106264"/>
    <w:rsid w:val="00107396"/>
    <w:rsid w:val="00110164"/>
    <w:rsid w:val="00117EF3"/>
    <w:rsid w:val="00124D53"/>
    <w:rsid w:val="0013145F"/>
    <w:rsid w:val="00132948"/>
    <w:rsid w:val="00144A4C"/>
    <w:rsid w:val="00153B6F"/>
    <w:rsid w:val="00167044"/>
    <w:rsid w:val="00176AB0"/>
    <w:rsid w:val="00177B7D"/>
    <w:rsid w:val="001812D4"/>
    <w:rsid w:val="0018322D"/>
    <w:rsid w:val="0019517C"/>
    <w:rsid w:val="001A3353"/>
    <w:rsid w:val="001A5611"/>
    <w:rsid w:val="001B5776"/>
    <w:rsid w:val="001D6D60"/>
    <w:rsid w:val="001E527A"/>
    <w:rsid w:val="001E5891"/>
    <w:rsid w:val="001F78CE"/>
    <w:rsid w:val="00201653"/>
    <w:rsid w:val="002019EA"/>
    <w:rsid w:val="00210E76"/>
    <w:rsid w:val="00220064"/>
    <w:rsid w:val="002200EA"/>
    <w:rsid w:val="0023029B"/>
    <w:rsid w:val="0025038B"/>
    <w:rsid w:val="00251FBA"/>
    <w:rsid w:val="00251FC7"/>
    <w:rsid w:val="0025347A"/>
    <w:rsid w:val="00261415"/>
    <w:rsid w:val="002618D7"/>
    <w:rsid w:val="00262CFD"/>
    <w:rsid w:val="002855A7"/>
    <w:rsid w:val="0029127E"/>
    <w:rsid w:val="002A6A67"/>
    <w:rsid w:val="002A6F82"/>
    <w:rsid w:val="002B146A"/>
    <w:rsid w:val="002B5E17"/>
    <w:rsid w:val="002C29C7"/>
    <w:rsid w:val="002D0CF2"/>
    <w:rsid w:val="003003A1"/>
    <w:rsid w:val="00315690"/>
    <w:rsid w:val="00316B75"/>
    <w:rsid w:val="003202EA"/>
    <w:rsid w:val="003227DF"/>
    <w:rsid w:val="00325646"/>
    <w:rsid w:val="0032712A"/>
    <w:rsid w:val="003363C8"/>
    <w:rsid w:val="00341F72"/>
    <w:rsid w:val="0034224D"/>
    <w:rsid w:val="003460F2"/>
    <w:rsid w:val="0035555E"/>
    <w:rsid w:val="00372027"/>
    <w:rsid w:val="00374E25"/>
    <w:rsid w:val="0038158C"/>
    <w:rsid w:val="003902BA"/>
    <w:rsid w:val="00391D1C"/>
    <w:rsid w:val="003A039B"/>
    <w:rsid w:val="003A09E2"/>
    <w:rsid w:val="003A3A34"/>
    <w:rsid w:val="003A42E3"/>
    <w:rsid w:val="003A5A3D"/>
    <w:rsid w:val="003B24A2"/>
    <w:rsid w:val="003D7D8F"/>
    <w:rsid w:val="003F01EE"/>
    <w:rsid w:val="003F64A8"/>
    <w:rsid w:val="0040267A"/>
    <w:rsid w:val="00407037"/>
    <w:rsid w:val="004231A7"/>
    <w:rsid w:val="00423F12"/>
    <w:rsid w:val="00425DE6"/>
    <w:rsid w:val="00432844"/>
    <w:rsid w:val="004405E4"/>
    <w:rsid w:val="004534D9"/>
    <w:rsid w:val="004541BE"/>
    <w:rsid w:val="00455437"/>
    <w:rsid w:val="004605D6"/>
    <w:rsid w:val="00463DD1"/>
    <w:rsid w:val="00470D67"/>
    <w:rsid w:val="00472699"/>
    <w:rsid w:val="004871CE"/>
    <w:rsid w:val="00497178"/>
    <w:rsid w:val="004A369C"/>
    <w:rsid w:val="004C60E8"/>
    <w:rsid w:val="004E3579"/>
    <w:rsid w:val="004E728B"/>
    <w:rsid w:val="004F39E0"/>
    <w:rsid w:val="00500069"/>
    <w:rsid w:val="005215C0"/>
    <w:rsid w:val="005376C5"/>
    <w:rsid w:val="00537BD5"/>
    <w:rsid w:val="0054489D"/>
    <w:rsid w:val="00547CAA"/>
    <w:rsid w:val="005553F8"/>
    <w:rsid w:val="00561FD2"/>
    <w:rsid w:val="0057268A"/>
    <w:rsid w:val="005763EF"/>
    <w:rsid w:val="00580720"/>
    <w:rsid w:val="005974D6"/>
    <w:rsid w:val="005A3049"/>
    <w:rsid w:val="005B25EA"/>
    <w:rsid w:val="005B2D1A"/>
    <w:rsid w:val="005D1027"/>
    <w:rsid w:val="005D14FD"/>
    <w:rsid w:val="005D2912"/>
    <w:rsid w:val="005E7053"/>
    <w:rsid w:val="005F7115"/>
    <w:rsid w:val="00601289"/>
    <w:rsid w:val="006041C4"/>
    <w:rsid w:val="006065BD"/>
    <w:rsid w:val="00607D1A"/>
    <w:rsid w:val="00614235"/>
    <w:rsid w:val="00624122"/>
    <w:rsid w:val="00633E3A"/>
    <w:rsid w:val="00636176"/>
    <w:rsid w:val="00636AD7"/>
    <w:rsid w:val="0064368A"/>
    <w:rsid w:val="00645FA9"/>
    <w:rsid w:val="00647866"/>
    <w:rsid w:val="00655049"/>
    <w:rsid w:val="00660F3B"/>
    <w:rsid w:val="00665003"/>
    <w:rsid w:val="006A0440"/>
    <w:rsid w:val="006A0FC8"/>
    <w:rsid w:val="006A2AD0"/>
    <w:rsid w:val="006C2375"/>
    <w:rsid w:val="006C3753"/>
    <w:rsid w:val="006D4ECC"/>
    <w:rsid w:val="006E084B"/>
    <w:rsid w:val="006E431F"/>
    <w:rsid w:val="006E6145"/>
    <w:rsid w:val="006F0949"/>
    <w:rsid w:val="006F256A"/>
    <w:rsid w:val="006F47BA"/>
    <w:rsid w:val="007040F1"/>
    <w:rsid w:val="00722258"/>
    <w:rsid w:val="007243E5"/>
    <w:rsid w:val="00725F77"/>
    <w:rsid w:val="00733F11"/>
    <w:rsid w:val="007357FA"/>
    <w:rsid w:val="00741B71"/>
    <w:rsid w:val="00753802"/>
    <w:rsid w:val="0075566C"/>
    <w:rsid w:val="007637A8"/>
    <w:rsid w:val="00766EA0"/>
    <w:rsid w:val="00773BB9"/>
    <w:rsid w:val="00775A6A"/>
    <w:rsid w:val="007900E0"/>
    <w:rsid w:val="007961C1"/>
    <w:rsid w:val="007A0676"/>
    <w:rsid w:val="007A2226"/>
    <w:rsid w:val="007A6069"/>
    <w:rsid w:val="007A699B"/>
    <w:rsid w:val="007B2AE3"/>
    <w:rsid w:val="007C34F7"/>
    <w:rsid w:val="007E78DA"/>
    <w:rsid w:val="007F5B66"/>
    <w:rsid w:val="007F7281"/>
    <w:rsid w:val="007F77F2"/>
    <w:rsid w:val="0080293A"/>
    <w:rsid w:val="00823A1C"/>
    <w:rsid w:val="00835ACD"/>
    <w:rsid w:val="0083778B"/>
    <w:rsid w:val="00845B9D"/>
    <w:rsid w:val="00850D33"/>
    <w:rsid w:val="00852D42"/>
    <w:rsid w:val="00860984"/>
    <w:rsid w:val="00860E0A"/>
    <w:rsid w:val="0086595F"/>
    <w:rsid w:val="00874C72"/>
    <w:rsid w:val="00893CCE"/>
    <w:rsid w:val="00894C3B"/>
    <w:rsid w:val="0089651D"/>
    <w:rsid w:val="008A44ED"/>
    <w:rsid w:val="008A60BA"/>
    <w:rsid w:val="008A7886"/>
    <w:rsid w:val="008B3ECB"/>
    <w:rsid w:val="008B4E85"/>
    <w:rsid w:val="008C1B2E"/>
    <w:rsid w:val="008D6D35"/>
    <w:rsid w:val="008E023A"/>
    <w:rsid w:val="008E0C31"/>
    <w:rsid w:val="008E43A0"/>
    <w:rsid w:val="008E49E6"/>
    <w:rsid w:val="008F3963"/>
    <w:rsid w:val="008F39B8"/>
    <w:rsid w:val="0090151A"/>
    <w:rsid w:val="0091627E"/>
    <w:rsid w:val="009233BB"/>
    <w:rsid w:val="009338EC"/>
    <w:rsid w:val="0093432E"/>
    <w:rsid w:val="00942481"/>
    <w:rsid w:val="0097032B"/>
    <w:rsid w:val="00972B2B"/>
    <w:rsid w:val="00984BD1"/>
    <w:rsid w:val="00990FFA"/>
    <w:rsid w:val="009939CB"/>
    <w:rsid w:val="009D2EAD"/>
    <w:rsid w:val="009D32E3"/>
    <w:rsid w:val="009D54B2"/>
    <w:rsid w:val="009E072E"/>
    <w:rsid w:val="009E1922"/>
    <w:rsid w:val="009F7ED2"/>
    <w:rsid w:val="00A02D7E"/>
    <w:rsid w:val="00A05950"/>
    <w:rsid w:val="00A0730D"/>
    <w:rsid w:val="00A317C8"/>
    <w:rsid w:val="00A46B1A"/>
    <w:rsid w:val="00A5192E"/>
    <w:rsid w:val="00A71D93"/>
    <w:rsid w:val="00A90769"/>
    <w:rsid w:val="00A9088C"/>
    <w:rsid w:val="00A93661"/>
    <w:rsid w:val="00A95652"/>
    <w:rsid w:val="00A96D3D"/>
    <w:rsid w:val="00AB7E39"/>
    <w:rsid w:val="00AC0AB8"/>
    <w:rsid w:val="00AE232B"/>
    <w:rsid w:val="00AF1F35"/>
    <w:rsid w:val="00AF78C5"/>
    <w:rsid w:val="00AF79BC"/>
    <w:rsid w:val="00B0018E"/>
    <w:rsid w:val="00B00E60"/>
    <w:rsid w:val="00B2507A"/>
    <w:rsid w:val="00B2549B"/>
    <w:rsid w:val="00B2604D"/>
    <w:rsid w:val="00B27509"/>
    <w:rsid w:val="00B33C6D"/>
    <w:rsid w:val="00B434C8"/>
    <w:rsid w:val="00B4508F"/>
    <w:rsid w:val="00B55AD5"/>
    <w:rsid w:val="00B61FEE"/>
    <w:rsid w:val="00B73917"/>
    <w:rsid w:val="00B8057C"/>
    <w:rsid w:val="00B8397D"/>
    <w:rsid w:val="00BA19B0"/>
    <w:rsid w:val="00BA39E9"/>
    <w:rsid w:val="00BB4799"/>
    <w:rsid w:val="00BD5994"/>
    <w:rsid w:val="00BD6238"/>
    <w:rsid w:val="00BD7724"/>
    <w:rsid w:val="00BE4969"/>
    <w:rsid w:val="00BF3C71"/>
    <w:rsid w:val="00BF593B"/>
    <w:rsid w:val="00BF67CD"/>
    <w:rsid w:val="00BF773A"/>
    <w:rsid w:val="00BF7E81"/>
    <w:rsid w:val="00C00F94"/>
    <w:rsid w:val="00C04121"/>
    <w:rsid w:val="00C05000"/>
    <w:rsid w:val="00C13773"/>
    <w:rsid w:val="00C17CC8"/>
    <w:rsid w:val="00C21102"/>
    <w:rsid w:val="00C25FF0"/>
    <w:rsid w:val="00C30E46"/>
    <w:rsid w:val="00C34A08"/>
    <w:rsid w:val="00C52CBE"/>
    <w:rsid w:val="00C66B6F"/>
    <w:rsid w:val="00C671D1"/>
    <w:rsid w:val="00C67A52"/>
    <w:rsid w:val="00C82FE7"/>
    <w:rsid w:val="00C83417"/>
    <w:rsid w:val="00C85AAB"/>
    <w:rsid w:val="00C94450"/>
    <w:rsid w:val="00C9604F"/>
    <w:rsid w:val="00C96F0A"/>
    <w:rsid w:val="00CA19AA"/>
    <w:rsid w:val="00CC5298"/>
    <w:rsid w:val="00CD481D"/>
    <w:rsid w:val="00CD736E"/>
    <w:rsid w:val="00CD798D"/>
    <w:rsid w:val="00CE161E"/>
    <w:rsid w:val="00CE18BF"/>
    <w:rsid w:val="00CF1FEE"/>
    <w:rsid w:val="00CF59A8"/>
    <w:rsid w:val="00D13ACA"/>
    <w:rsid w:val="00D14547"/>
    <w:rsid w:val="00D22E6B"/>
    <w:rsid w:val="00D325A9"/>
    <w:rsid w:val="00D339D3"/>
    <w:rsid w:val="00D36A8A"/>
    <w:rsid w:val="00D42941"/>
    <w:rsid w:val="00D45650"/>
    <w:rsid w:val="00D46152"/>
    <w:rsid w:val="00D61409"/>
    <w:rsid w:val="00D65770"/>
    <w:rsid w:val="00D6637B"/>
    <w:rsid w:val="00D6691E"/>
    <w:rsid w:val="00D71170"/>
    <w:rsid w:val="00D90DF1"/>
    <w:rsid w:val="00DA1C92"/>
    <w:rsid w:val="00DA25D4"/>
    <w:rsid w:val="00DA6538"/>
    <w:rsid w:val="00DC3890"/>
    <w:rsid w:val="00DF21E4"/>
    <w:rsid w:val="00DF7579"/>
    <w:rsid w:val="00E11500"/>
    <w:rsid w:val="00E1288C"/>
    <w:rsid w:val="00E15E75"/>
    <w:rsid w:val="00E5262C"/>
    <w:rsid w:val="00E536FD"/>
    <w:rsid w:val="00E5728A"/>
    <w:rsid w:val="00E57FC2"/>
    <w:rsid w:val="00E73356"/>
    <w:rsid w:val="00E73E8F"/>
    <w:rsid w:val="00E80AB4"/>
    <w:rsid w:val="00E853AA"/>
    <w:rsid w:val="00E934F6"/>
    <w:rsid w:val="00E96CA4"/>
    <w:rsid w:val="00EA57E9"/>
    <w:rsid w:val="00EB19B1"/>
    <w:rsid w:val="00EB20CE"/>
    <w:rsid w:val="00EB4FA9"/>
    <w:rsid w:val="00EC7DC4"/>
    <w:rsid w:val="00ED30CF"/>
    <w:rsid w:val="00ED3133"/>
    <w:rsid w:val="00EF0E4C"/>
    <w:rsid w:val="00EF4DCB"/>
    <w:rsid w:val="00EF5FBB"/>
    <w:rsid w:val="00F04084"/>
    <w:rsid w:val="00F176EF"/>
    <w:rsid w:val="00F24F63"/>
    <w:rsid w:val="00F32A20"/>
    <w:rsid w:val="00F45E10"/>
    <w:rsid w:val="00F6297F"/>
    <w:rsid w:val="00F6364A"/>
    <w:rsid w:val="00F666C6"/>
    <w:rsid w:val="00F74DF2"/>
    <w:rsid w:val="00F815F2"/>
    <w:rsid w:val="00F8782D"/>
    <w:rsid w:val="00F90B55"/>
    <w:rsid w:val="00F9113A"/>
    <w:rsid w:val="00FB6A1D"/>
    <w:rsid w:val="00FC18F3"/>
    <w:rsid w:val="00FC620C"/>
    <w:rsid w:val="00FD42E2"/>
    <w:rsid w:val="00FE2546"/>
    <w:rsid w:val="00FE75EE"/>
    <w:rsid w:val="00FF500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BCBE"/>
  <w15:docId w15:val="{7F1D7443-2F5E-4E8C-B6E0-1AC8477B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3ACA"/>
    <w:rPr>
      <w:rFonts w:ascii="Calibri" w:hAnsi="Calibri" w:cs="Calibri"/>
    </w:rPr>
  </w:style>
  <w:style w:type="paragraph" w:styleId="Heading1">
    <w:name w:val="heading 1"/>
    <w:aliases w:val="Pocket"/>
    <w:basedOn w:val="Normal"/>
    <w:next w:val="Normal"/>
    <w:link w:val="Heading1Char"/>
    <w:qFormat/>
    <w:rsid w:val="00D13A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13A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D13A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D13A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3AC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13A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3ACA"/>
  </w:style>
  <w:style w:type="character" w:customStyle="1" w:styleId="Heading1Char">
    <w:name w:val="Heading 1 Char"/>
    <w:aliases w:val="Pocket Char"/>
    <w:basedOn w:val="DefaultParagraphFont"/>
    <w:link w:val="Heading1"/>
    <w:rsid w:val="00D13A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13ACA"/>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D13AC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D13AC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B"/>
    <w:basedOn w:val="DefaultParagraphFont"/>
    <w:link w:val="textbold"/>
    <w:uiPriority w:val="8"/>
    <w:qFormat/>
    <w:rsid w:val="00D13AC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3ACA"/>
    <w:rPr>
      <w:b/>
      <w:bCs/>
      <w:sz w:val="24"/>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D13ACA"/>
    <w:rPr>
      <w:b w:val="0"/>
      <w:sz w:val="22"/>
      <w:u w:val="single"/>
    </w:rPr>
  </w:style>
  <w:style w:type="character" w:styleId="Hyperlink">
    <w:name w:val="Hyperlink"/>
    <w:basedOn w:val="DefaultParagraphFont"/>
    <w:uiPriority w:val="99"/>
    <w:unhideWhenUsed/>
    <w:rsid w:val="00D13ACA"/>
    <w:rPr>
      <w:color w:val="0563C1" w:themeColor="hyperlink"/>
      <w:u w:val="single"/>
    </w:rPr>
  </w:style>
  <w:style w:type="character" w:styleId="FollowedHyperlink">
    <w:name w:val="FollowedHyperlink"/>
    <w:basedOn w:val="DefaultParagraphFont"/>
    <w:uiPriority w:val="99"/>
    <w:semiHidden/>
    <w:unhideWhenUsed/>
    <w:rsid w:val="00D13ACA"/>
    <w:rPr>
      <w:color w:val="auto"/>
      <w:u w:val="none"/>
    </w:rPr>
  </w:style>
  <w:style w:type="character" w:customStyle="1" w:styleId="TitleChar">
    <w:name w:val="Title Char"/>
    <w:basedOn w:val="DefaultParagraphFont"/>
    <w:link w:val="Title"/>
    <w:uiPriority w:val="6"/>
    <w:qFormat/>
    <w:rsid w:val="00AE232B"/>
    <w:rPr>
      <w:sz w:val="20"/>
      <w:u w:val="single"/>
    </w:rPr>
  </w:style>
  <w:style w:type="paragraph" w:styleId="Title">
    <w:name w:val="Title"/>
    <w:basedOn w:val="Normal"/>
    <w:next w:val="Normal"/>
    <w:link w:val="TitleChar"/>
    <w:uiPriority w:val="6"/>
    <w:qFormat/>
    <w:rsid w:val="00AE232B"/>
    <w:pPr>
      <w:outlineLvl w:val="0"/>
    </w:pPr>
    <w:rPr>
      <w:rFonts w:asciiTheme="minorHAnsi" w:hAnsiTheme="minorHAnsi"/>
      <w:u w:val="single"/>
    </w:rPr>
  </w:style>
  <w:style w:type="character" w:customStyle="1" w:styleId="TitleChar1">
    <w:name w:val="Title Char1"/>
    <w:basedOn w:val="DefaultParagraphFont"/>
    <w:uiPriority w:val="99"/>
    <w:rsid w:val="00AE232B"/>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AE232B"/>
    <w:pPr>
      <w:ind w:left="288" w:right="288"/>
    </w:pPr>
    <w:rPr>
      <w:rFonts w:eastAsia="Times New Roman"/>
    </w:rPr>
  </w:style>
  <w:style w:type="character" w:customStyle="1" w:styleId="cardChar">
    <w:name w:val="card Char"/>
    <w:link w:val="card"/>
    <w:rsid w:val="00AE232B"/>
    <w:rPr>
      <w:rFonts w:ascii="Georgia" w:eastAsia="Times New Roman" w:hAnsi="Georgia"/>
    </w:rPr>
  </w:style>
  <w:style w:type="paragraph" w:customStyle="1" w:styleId="textbold">
    <w:name w:val="text bold"/>
    <w:basedOn w:val="Normal"/>
    <w:link w:val="Emphasis"/>
    <w:uiPriority w:val="8"/>
    <w:qFormat/>
    <w:rsid w:val="00AE232B"/>
    <w:pPr>
      <w:ind w:left="720"/>
      <w:jc w:val="both"/>
    </w:pPr>
    <w:rPr>
      <w:b/>
      <w:iCs/>
      <w:u w:val="single"/>
    </w:rPr>
  </w:style>
  <w:style w:type="paragraph" w:customStyle="1" w:styleId="Emphasis1">
    <w:name w:val="Emphasis1"/>
    <w:basedOn w:val="Normal"/>
    <w:autoRedefine/>
    <w:uiPriority w:val="7"/>
    <w:qFormat/>
    <w:rsid w:val="00F6297F"/>
    <w:pPr>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8" w:space="0" w:color="auto"/>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F6297F"/>
    <w:rPr>
      <w:rFonts w:cs="Arial"/>
      <w:b/>
      <w:bCs/>
      <w:iCs/>
      <w:szCs w:val="28"/>
      <w:lang w:val="en-US" w:eastAsia="en-US" w:bidi="ar-SA"/>
    </w:rPr>
  </w:style>
  <w:style w:type="paragraph" w:customStyle="1" w:styleId="UnderlinePara">
    <w:name w:val="Underline Para"/>
    <w:basedOn w:val="Normal"/>
    <w:autoRedefine/>
    <w:uiPriority w:val="6"/>
    <w:qFormat/>
    <w:rsid w:val="00F6297F"/>
    <w:pPr>
      <w:widowControl w:val="0"/>
      <w:suppressAutoHyphens/>
      <w:spacing w:after="200"/>
      <w:contextualSpacing/>
    </w:pPr>
    <w:rPr>
      <w:rFonts w:asciiTheme="minorHAnsi" w:hAnsiTheme="minorHAnsi"/>
      <w:u w:val="single"/>
    </w:rPr>
  </w:style>
  <w:style w:type="paragraph" w:styleId="ListParagraph">
    <w:name w:val="List Paragraph"/>
    <w:basedOn w:val="Normal"/>
    <w:uiPriority w:val="99"/>
    <w:qFormat/>
    <w:rsid w:val="0025038B"/>
    <w:pPr>
      <w:ind w:left="720"/>
      <w:contextualSpacing/>
    </w:pPr>
  </w:style>
  <w:style w:type="character" w:customStyle="1" w:styleId="Heading5Char">
    <w:name w:val="Heading 5 Char"/>
    <w:basedOn w:val="DefaultParagraphFont"/>
    <w:link w:val="Heading5"/>
    <w:uiPriority w:val="9"/>
    <w:semiHidden/>
    <w:rsid w:val="00D13ACA"/>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D13ACA"/>
    <w:rPr>
      <w:b/>
      <w:bCs/>
    </w:rPr>
  </w:style>
  <w:style w:type="character" w:styleId="BookTitle">
    <w:name w:val="Book Title"/>
    <w:basedOn w:val="DefaultParagraphFont"/>
    <w:uiPriority w:val="33"/>
    <w:semiHidden/>
    <w:qFormat/>
    <w:rsid w:val="00D13ACA"/>
    <w:rPr>
      <w:b/>
      <w:bCs/>
      <w:i/>
      <w:iCs/>
      <w:spacing w:val="5"/>
    </w:rPr>
  </w:style>
  <w:style w:type="numbering" w:styleId="111111">
    <w:name w:val="Outline List 2"/>
    <w:basedOn w:val="NoList"/>
    <w:uiPriority w:val="99"/>
    <w:semiHidden/>
    <w:unhideWhenUsed/>
    <w:rsid w:val="00D13ACA"/>
  </w:style>
  <w:style w:type="paragraph" w:styleId="Header">
    <w:name w:val="header"/>
    <w:basedOn w:val="Normal"/>
    <w:link w:val="HeaderChar"/>
    <w:uiPriority w:val="99"/>
    <w:semiHidden/>
    <w:rsid w:val="00D13A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3ACA"/>
    <w:rPr>
      <w:rFonts w:ascii="Calibri" w:hAnsi="Calibri" w:cs="Calibri"/>
    </w:rPr>
  </w:style>
  <w:style w:type="paragraph" w:styleId="Footer">
    <w:name w:val="footer"/>
    <w:basedOn w:val="Normal"/>
    <w:link w:val="FooterChar"/>
    <w:uiPriority w:val="99"/>
    <w:semiHidden/>
    <w:rsid w:val="00D13A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3ACA"/>
    <w:rPr>
      <w:rFonts w:ascii="Calibri" w:hAnsi="Calibri" w:cs="Calibri"/>
    </w:rPr>
  </w:style>
  <w:style w:type="paragraph" w:styleId="BodyText">
    <w:name w:val="Body Text"/>
    <w:basedOn w:val="Normal"/>
    <w:link w:val="BodyTextChar"/>
    <w:uiPriority w:val="99"/>
    <w:semiHidden/>
    <w:unhideWhenUsed/>
    <w:rsid w:val="00D13ACA"/>
    <w:pPr>
      <w:spacing w:after="120"/>
    </w:pPr>
  </w:style>
  <w:style w:type="character" w:customStyle="1" w:styleId="BodyTextChar">
    <w:name w:val="Body Text Char"/>
    <w:basedOn w:val="DefaultParagraphFont"/>
    <w:link w:val="BodyText"/>
    <w:uiPriority w:val="99"/>
    <w:semiHidden/>
    <w:rsid w:val="00D13ACA"/>
    <w:rPr>
      <w:rFonts w:ascii="Calibri" w:hAnsi="Calibri" w:cs="Calibri"/>
    </w:rPr>
  </w:style>
  <w:style w:type="paragraph" w:styleId="NoSpacing">
    <w:name w:val="No Spacing"/>
    <w:link w:val="NoSpacingChar"/>
    <w:uiPriority w:val="99"/>
    <w:unhideWhenUsed/>
    <w:qFormat/>
    <w:rsid w:val="00D13A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13ACA"/>
    <w:rPr>
      <w:rFonts w:ascii="Calibri" w:hAnsi="Calibri" w:cs="Calibri"/>
    </w:rPr>
  </w:style>
  <w:style w:type="character" w:styleId="UnresolvedMention">
    <w:name w:val="Unresolved Mention"/>
    <w:basedOn w:val="DefaultParagraphFont"/>
    <w:uiPriority w:val="99"/>
    <w:semiHidden/>
    <w:unhideWhenUsed/>
    <w:rsid w:val="00D13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872784">
      <w:bodyDiv w:val="1"/>
      <w:marLeft w:val="0"/>
      <w:marRight w:val="0"/>
      <w:marTop w:val="0"/>
      <w:marBottom w:val="0"/>
      <w:divBdr>
        <w:top w:val="none" w:sz="0" w:space="0" w:color="auto"/>
        <w:left w:val="none" w:sz="0" w:space="0" w:color="auto"/>
        <w:bottom w:val="none" w:sz="0" w:space="0" w:color="auto"/>
        <w:right w:val="none" w:sz="0" w:space="0" w:color="auto"/>
      </w:divBdr>
      <w:divsChild>
        <w:div w:id="468983324">
          <w:marLeft w:val="-180"/>
          <w:marRight w:val="-180"/>
          <w:marTop w:val="0"/>
          <w:marBottom w:val="240"/>
          <w:divBdr>
            <w:top w:val="none" w:sz="0" w:space="0" w:color="auto"/>
            <w:left w:val="none" w:sz="0" w:space="0" w:color="auto"/>
            <w:bottom w:val="none" w:sz="0" w:space="0" w:color="auto"/>
            <w:right w:val="none" w:sz="0" w:space="0" w:color="auto"/>
          </w:divBdr>
        </w:div>
        <w:div w:id="831140243">
          <w:marLeft w:val="0"/>
          <w:marRight w:val="0"/>
          <w:marTop w:val="0"/>
          <w:marBottom w:val="288"/>
          <w:divBdr>
            <w:top w:val="none" w:sz="0" w:space="0" w:color="auto"/>
            <w:left w:val="none" w:sz="0" w:space="0" w:color="auto"/>
            <w:bottom w:val="none" w:sz="0" w:space="0" w:color="auto"/>
            <w:right w:val="none" w:sz="0" w:space="0" w:color="auto"/>
          </w:divBdr>
        </w:div>
        <w:div w:id="1892034279">
          <w:marLeft w:val="0"/>
          <w:marRight w:val="0"/>
          <w:marTop w:val="0"/>
          <w:marBottom w:val="312"/>
          <w:divBdr>
            <w:top w:val="none" w:sz="0" w:space="0" w:color="auto"/>
            <w:left w:val="none" w:sz="0" w:space="0" w:color="auto"/>
            <w:bottom w:val="none" w:sz="0" w:space="0" w:color="auto"/>
            <w:right w:val="none" w:sz="0" w:space="0" w:color="auto"/>
          </w:divBdr>
        </w:div>
        <w:div w:id="1521898039">
          <w:marLeft w:val="0"/>
          <w:marRight w:val="0"/>
          <w:marTop w:val="0"/>
          <w:marBottom w:val="240"/>
          <w:divBdr>
            <w:top w:val="none" w:sz="0" w:space="0" w:color="auto"/>
            <w:left w:val="none" w:sz="0" w:space="0" w:color="auto"/>
            <w:bottom w:val="none" w:sz="0" w:space="0" w:color="auto"/>
            <w:right w:val="none" w:sz="0" w:space="0" w:color="auto"/>
          </w:divBdr>
          <w:divsChild>
            <w:div w:id="249242038">
              <w:marLeft w:val="0"/>
              <w:marRight w:val="0"/>
              <w:marTop w:val="90"/>
              <w:marBottom w:val="0"/>
              <w:divBdr>
                <w:top w:val="none" w:sz="0" w:space="0" w:color="auto"/>
                <w:left w:val="none" w:sz="0" w:space="0" w:color="auto"/>
                <w:bottom w:val="none" w:sz="0" w:space="0" w:color="auto"/>
                <w:right w:val="none" w:sz="0" w:space="0" w:color="auto"/>
              </w:divBdr>
              <w:divsChild>
                <w:div w:id="1412581875">
                  <w:marLeft w:val="0"/>
                  <w:marRight w:val="0"/>
                  <w:marTop w:val="0"/>
                  <w:marBottom w:val="0"/>
                  <w:divBdr>
                    <w:top w:val="none" w:sz="0" w:space="0" w:color="auto"/>
                    <w:left w:val="none" w:sz="0" w:space="0" w:color="auto"/>
                    <w:bottom w:val="none" w:sz="0" w:space="0" w:color="auto"/>
                    <w:right w:val="none" w:sz="0" w:space="0" w:color="auto"/>
                  </w:divBdr>
                  <w:divsChild>
                    <w:div w:id="105734403">
                      <w:marLeft w:val="0"/>
                      <w:marRight w:val="0"/>
                      <w:marTop w:val="0"/>
                      <w:marBottom w:val="0"/>
                      <w:divBdr>
                        <w:top w:val="none" w:sz="0" w:space="0" w:color="auto"/>
                        <w:left w:val="none" w:sz="0" w:space="0" w:color="auto"/>
                        <w:bottom w:val="none" w:sz="0" w:space="0" w:color="auto"/>
                        <w:right w:val="none" w:sz="0" w:space="0" w:color="auto"/>
                      </w:divBdr>
                      <w:divsChild>
                        <w:div w:id="1443914626">
                          <w:marLeft w:val="0"/>
                          <w:marRight w:val="0"/>
                          <w:marTop w:val="0"/>
                          <w:marBottom w:val="0"/>
                          <w:divBdr>
                            <w:top w:val="none" w:sz="0" w:space="0" w:color="auto"/>
                            <w:left w:val="none" w:sz="0" w:space="0" w:color="auto"/>
                            <w:bottom w:val="none" w:sz="0" w:space="0" w:color="auto"/>
                            <w:right w:val="none" w:sz="0" w:space="0" w:color="auto"/>
                          </w:divBdr>
                          <w:divsChild>
                            <w:div w:id="1987926437">
                              <w:marLeft w:val="0"/>
                              <w:marRight w:val="0"/>
                              <w:marTop w:val="150"/>
                              <w:marBottom w:val="0"/>
                              <w:divBdr>
                                <w:top w:val="none" w:sz="0" w:space="0" w:color="auto"/>
                                <w:left w:val="none" w:sz="0" w:space="0" w:color="auto"/>
                                <w:bottom w:val="none" w:sz="0" w:space="0" w:color="auto"/>
                                <w:right w:val="none" w:sz="0" w:space="0" w:color="auto"/>
                              </w:divBdr>
                            </w:div>
                            <w:div w:id="782191878">
                              <w:marLeft w:val="0"/>
                              <w:marRight w:val="0"/>
                              <w:marTop w:val="0"/>
                              <w:marBottom w:val="0"/>
                              <w:divBdr>
                                <w:top w:val="none" w:sz="0" w:space="0" w:color="auto"/>
                                <w:left w:val="none" w:sz="0" w:space="0" w:color="auto"/>
                                <w:bottom w:val="none" w:sz="0" w:space="0" w:color="auto"/>
                                <w:right w:val="none" w:sz="0" w:space="0" w:color="auto"/>
                              </w:divBdr>
                              <w:divsChild>
                                <w:div w:id="1090735083">
                                  <w:marLeft w:val="-30"/>
                                  <w:marRight w:val="0"/>
                                  <w:marTop w:val="0"/>
                                  <w:marBottom w:val="0"/>
                                  <w:divBdr>
                                    <w:top w:val="none" w:sz="0" w:space="0" w:color="auto"/>
                                    <w:left w:val="none" w:sz="0" w:space="0" w:color="auto"/>
                                    <w:bottom w:val="none" w:sz="0" w:space="0" w:color="auto"/>
                                    <w:right w:val="none" w:sz="0" w:space="0" w:color="auto"/>
                                  </w:divBdr>
                                </w:div>
                                <w:div w:id="151024836">
                                  <w:marLeft w:val="-30"/>
                                  <w:marRight w:val="0"/>
                                  <w:marTop w:val="0"/>
                                  <w:marBottom w:val="0"/>
                                  <w:divBdr>
                                    <w:top w:val="none" w:sz="0" w:space="0" w:color="auto"/>
                                    <w:left w:val="none" w:sz="0" w:space="0" w:color="auto"/>
                                    <w:bottom w:val="none" w:sz="0" w:space="0" w:color="auto"/>
                                    <w:right w:val="none" w:sz="0" w:space="0" w:color="auto"/>
                                  </w:divBdr>
                                </w:div>
                              </w:divsChild>
                            </w:div>
                            <w:div w:id="2136636764">
                              <w:marLeft w:val="0"/>
                              <w:marRight w:val="0"/>
                              <w:marTop w:val="150"/>
                              <w:marBottom w:val="0"/>
                              <w:divBdr>
                                <w:top w:val="none" w:sz="0" w:space="0" w:color="auto"/>
                                <w:left w:val="none" w:sz="0" w:space="0" w:color="auto"/>
                                <w:bottom w:val="none" w:sz="0" w:space="0" w:color="auto"/>
                                <w:right w:val="none" w:sz="0" w:space="0" w:color="auto"/>
                              </w:divBdr>
                            </w:div>
                            <w:div w:id="1817603605">
                              <w:marLeft w:val="0"/>
                              <w:marRight w:val="0"/>
                              <w:marTop w:val="0"/>
                              <w:marBottom w:val="0"/>
                              <w:divBdr>
                                <w:top w:val="none" w:sz="0" w:space="0" w:color="auto"/>
                                <w:left w:val="none" w:sz="0" w:space="0" w:color="auto"/>
                                <w:bottom w:val="none" w:sz="0" w:space="0" w:color="auto"/>
                                <w:right w:val="none" w:sz="0" w:space="0" w:color="auto"/>
                              </w:divBdr>
                              <w:divsChild>
                                <w:div w:id="1109663942">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7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CFDF6-5BAA-41C8-8A0E-8D3002EBF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154</TotalTime>
  <Pages>8</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Morbeck</dc:creator>
  <cp:keywords>5.1.1</cp:keywords>
  <dc:description/>
  <cp:lastModifiedBy>Mike Shackelford</cp:lastModifiedBy>
  <cp:revision>34</cp:revision>
  <dcterms:created xsi:type="dcterms:W3CDTF">2024-06-10T18:42:00Z</dcterms:created>
  <dcterms:modified xsi:type="dcterms:W3CDTF">2024-07-11T17:01:00Z</dcterms:modified>
</cp:coreProperties>
</file>