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22E4B538" w14:textId="627106A5" w:rsidR="00767720" w:rsidRDefault="00767720" w:rsidP="0020464C">
      <w:pPr>
        <w:pStyle w:val="Heading1"/>
      </w:pPr>
      <w:r>
        <w:t>Courts CP</w:t>
      </w:r>
    </w:p>
    <w:p w14:paraId="15496505" w14:textId="77777777" w:rsidR="0020464C" w:rsidRDefault="0020464C" w:rsidP="0020464C">
      <w:pPr>
        <w:pStyle w:val="Heading3"/>
      </w:pPr>
      <w:r>
        <w:t>Courts CP---1NC</w:t>
      </w:r>
    </w:p>
    <w:p w14:paraId="3BB51E3A" w14:textId="5B2E54B7" w:rsidR="0020464C" w:rsidRPr="000F3BDF" w:rsidRDefault="0020464C" w:rsidP="0020464C">
      <w:pPr>
        <w:pStyle w:val="Heading4"/>
      </w:pPr>
      <w:r w:rsidRPr="006B628A">
        <w:t>The Supreme Court of the United States</w:t>
      </w:r>
      <w:r>
        <w:t xml:space="preserve"> should require licensing for generative artificial intelligence that trains on copyrighted material. </w:t>
      </w:r>
    </w:p>
    <w:p w14:paraId="2E556466" w14:textId="45228F6D" w:rsidR="0020464C" w:rsidRPr="0020464C" w:rsidRDefault="0020464C" w:rsidP="0020464C">
      <w:pPr>
        <w:pStyle w:val="Heading4"/>
      </w:pPr>
      <w:r>
        <w:t xml:space="preserve">Courts are </w:t>
      </w:r>
      <w:r w:rsidRPr="000F3BDF">
        <w:rPr>
          <w:u w:val="single"/>
        </w:rPr>
        <w:t>a more effective venue</w:t>
      </w:r>
      <w:r>
        <w:t xml:space="preserve"> for </w:t>
      </w:r>
      <w:r>
        <w:rPr>
          <w:u w:val="single"/>
        </w:rPr>
        <w:t>copyright reform</w:t>
      </w:r>
      <w:r>
        <w:t xml:space="preserve">, but </w:t>
      </w:r>
      <w:r>
        <w:rPr>
          <w:u w:val="single"/>
        </w:rPr>
        <w:t>avoid</w:t>
      </w:r>
      <w:r>
        <w:t xml:space="preserve"> the link to the politics DA. </w:t>
      </w:r>
    </w:p>
    <w:p w14:paraId="1CF961EB" w14:textId="77777777" w:rsidR="0020464C" w:rsidRPr="004E6F98" w:rsidRDefault="0020464C" w:rsidP="0020464C">
      <w:r>
        <w:t xml:space="preserve">Lauren </w:t>
      </w:r>
      <w:r w:rsidRPr="000F3BDF">
        <w:rPr>
          <w:rStyle w:val="Style13ptBold"/>
        </w:rPr>
        <w:t>Gorab 18</w:t>
      </w:r>
      <w:r>
        <w:t xml:space="preserve">.  J.D. Candidate, Fordham Law School. “A Fair Use To Remember: Restoring Application Of The Fair Use Doctrine To Strengthen Copyright Law And Disarm Abusive Copyright Litigation.” </w:t>
      </w:r>
      <w:r w:rsidRPr="004E6F98">
        <w:rPr>
          <w:i/>
          <w:iCs/>
        </w:rPr>
        <w:t>Fordham Law Review</w:t>
      </w:r>
      <w:r>
        <w:t xml:space="preserve"> 87, 10-7-2018. https://fordhamlawreview.org/wp-content/uploads/2018/10/07_Gorab-703-731.pdf</w:t>
      </w:r>
    </w:p>
    <w:p w14:paraId="262E2514" w14:textId="77777777" w:rsidR="0020464C" w:rsidRDefault="0020464C" w:rsidP="0020464C">
      <w:pPr>
        <w:rPr>
          <w:sz w:val="16"/>
        </w:rPr>
      </w:pPr>
      <w:r w:rsidRPr="004E6F98">
        <w:rPr>
          <w:sz w:val="16"/>
        </w:rPr>
        <w:t xml:space="preserve">A. Proposed Reforms of Existing Law </w:t>
      </w:r>
      <w:r w:rsidRPr="004E6F98">
        <w:rPr>
          <w:rStyle w:val="StyleUnderline"/>
        </w:rPr>
        <w:t xml:space="preserve">While Copyfraud anticipates that the </w:t>
      </w:r>
      <w:r w:rsidRPr="000F3BDF">
        <w:rPr>
          <w:rStyle w:val="Emphasis"/>
        </w:rPr>
        <w:t>legislative system</w:t>
      </w:r>
      <w:r w:rsidRPr="004E6F98">
        <w:rPr>
          <w:rStyle w:val="StyleUnderline"/>
        </w:rPr>
        <w:t xml:space="preserve"> will deal</w:t>
      </w:r>
      <w:r>
        <w:rPr>
          <w:rStyle w:val="StyleUnderline"/>
        </w:rPr>
        <w:t xml:space="preserve"> </w:t>
      </w:r>
      <w:r w:rsidRPr="004E6F98">
        <w:rPr>
          <w:rStyle w:val="StyleUnderline"/>
        </w:rPr>
        <w:t xml:space="preserve">with </w:t>
      </w:r>
      <w:r w:rsidRPr="000F3BDF">
        <w:rPr>
          <w:rStyle w:val="Emphasis"/>
        </w:rPr>
        <w:t>copyright abuse</w:t>
      </w:r>
      <w:r w:rsidRPr="004E6F98">
        <w:rPr>
          <w:rStyle w:val="StyleUnderline"/>
        </w:rPr>
        <w:t xml:space="preserve">, I suggest that </w:t>
      </w:r>
      <w:r w:rsidRPr="00FF7012">
        <w:rPr>
          <w:rStyle w:val="Emphasis"/>
          <w:highlight w:val="cyan"/>
        </w:rPr>
        <w:t>the judicial system</w:t>
      </w:r>
      <w:r w:rsidRPr="004E6F98">
        <w:rPr>
          <w:rStyle w:val="StyleUnderline"/>
        </w:rPr>
        <w:t xml:space="preserve"> </w:t>
      </w:r>
      <w:r w:rsidRPr="00FF7012">
        <w:rPr>
          <w:rStyle w:val="StyleUnderline"/>
          <w:highlight w:val="cyan"/>
        </w:rPr>
        <w:t>may prove</w:t>
      </w:r>
      <w:r w:rsidRPr="004E6F98">
        <w:rPr>
          <w:rStyle w:val="StyleUnderline"/>
        </w:rPr>
        <w:t xml:space="preserve"> </w:t>
      </w:r>
      <w:r w:rsidRPr="00FF7012">
        <w:rPr>
          <w:rStyle w:val="StyleUnderline"/>
          <w:highlight w:val="cyan"/>
        </w:rPr>
        <w:t xml:space="preserve">a </w:t>
      </w:r>
      <w:r w:rsidRPr="00FF7012">
        <w:rPr>
          <w:rStyle w:val="Emphasis"/>
          <w:sz w:val="28"/>
          <w:szCs w:val="28"/>
          <w:highlight w:val="cyan"/>
        </w:rPr>
        <w:t>more effective venue</w:t>
      </w:r>
      <w:r w:rsidRPr="00FF7012">
        <w:rPr>
          <w:sz w:val="16"/>
          <w:szCs w:val="28"/>
          <w:highlight w:val="cyan"/>
        </w:rPr>
        <w:t xml:space="preserve"> </w:t>
      </w:r>
      <w:r w:rsidRPr="00FF7012">
        <w:rPr>
          <w:rStyle w:val="StyleUnderline"/>
          <w:highlight w:val="cyan"/>
        </w:rPr>
        <w:t>for</w:t>
      </w:r>
      <w:r w:rsidRPr="00FF7012">
        <w:rPr>
          <w:sz w:val="16"/>
          <w:highlight w:val="cyan"/>
        </w:rPr>
        <w:t xml:space="preserve"> some </w:t>
      </w:r>
      <w:r w:rsidRPr="00FF7012">
        <w:rPr>
          <w:rStyle w:val="Emphasis"/>
          <w:highlight w:val="cyan"/>
        </w:rPr>
        <w:t>reforms</w:t>
      </w:r>
      <w:r w:rsidRPr="004E6F98">
        <w:rPr>
          <w:sz w:val="16"/>
        </w:rPr>
        <w:t xml:space="preserve"> that Mazzone recommends. </w:t>
      </w:r>
      <w:r w:rsidRPr="004E6F98">
        <w:rPr>
          <w:rStyle w:val="StyleUnderline"/>
        </w:rPr>
        <w:t>Copyfraud proposes</w:t>
      </w:r>
      <w:r w:rsidRPr="004E6F98">
        <w:rPr>
          <w:sz w:val="16"/>
        </w:rPr>
        <w:t xml:space="preserve">, for instance, that Congress revise U.S. copyright statutory damage rules so that legitimate fair users will feel freer to engage in lawful (if edgy) uses of copyrighted works (pp. 201–03).82 Under current </w:t>
      </w:r>
      <w:r w:rsidRPr="004E6F98">
        <w:rPr>
          <w:rStyle w:val="StyleUnderline"/>
        </w:rPr>
        <w:t xml:space="preserve">law, a successful </w:t>
      </w:r>
      <w:r w:rsidRPr="000F3BDF">
        <w:rPr>
          <w:rStyle w:val="Emphasis"/>
        </w:rPr>
        <w:t>copyright claimant</w:t>
      </w:r>
      <w:r w:rsidRPr="004E6F98">
        <w:rPr>
          <w:rStyle w:val="StyleUnderline"/>
        </w:rPr>
        <w:t xml:space="preserve"> can opt for an</w:t>
      </w:r>
      <w:r>
        <w:rPr>
          <w:rStyle w:val="StyleUnderline"/>
        </w:rPr>
        <w:t xml:space="preserve"> </w:t>
      </w:r>
      <w:r w:rsidRPr="004E6F98">
        <w:rPr>
          <w:rStyle w:val="StyleUnderline"/>
        </w:rPr>
        <w:t xml:space="preserve">award of </w:t>
      </w:r>
      <w:r w:rsidRPr="004E6F98">
        <w:rPr>
          <w:rStyle w:val="Emphasis"/>
        </w:rPr>
        <w:t>statutory damages</w:t>
      </w:r>
      <w:r w:rsidRPr="004E6F98">
        <w:rPr>
          <w:rStyle w:val="StyleUnderline"/>
        </w:rPr>
        <w:t xml:space="preserve"> instead of </w:t>
      </w:r>
      <w:r w:rsidRPr="004E6F98">
        <w:rPr>
          <w:rStyle w:val="Emphasis"/>
        </w:rPr>
        <w:t>actual damages</w:t>
      </w:r>
      <w:r w:rsidRPr="004E6F98">
        <w:rPr>
          <w:sz w:val="16"/>
        </w:rPr>
        <w:t xml:space="preserve">.83 The normal range for statutory damage awards is between $750 and $150,000 per infringed work.84 Mazzone believes that the risk of substantial statutory damage liability has undue chilling effects on users (pp. 202–03). Imagine, for instance, a town historical society that owned a set of 100 historically significant photographs by an unknown photographer from the 1960s, which it wanted to post on its website. Even if the society firmly believed doing so would be fair use, it might well refrain from posting the photographs online because of its potential exposure to a statutory damage award that could send it into bankruptcy.85 Mazzone would have Congress limit statutory damages for noncommercial infringements (p. 203). </w:t>
      </w:r>
      <w:r w:rsidRPr="00FF7012">
        <w:rPr>
          <w:rStyle w:val="StyleUnderline"/>
          <w:highlight w:val="cyan"/>
        </w:rPr>
        <w:t xml:space="preserve">Reform of copyright’s </w:t>
      </w:r>
      <w:r w:rsidRPr="00FF7012">
        <w:rPr>
          <w:rStyle w:val="Emphasis"/>
          <w:highlight w:val="cyan"/>
        </w:rPr>
        <w:t>statutory</w:t>
      </w:r>
      <w:r w:rsidRPr="00FF7012">
        <w:rPr>
          <w:rStyle w:val="StyleUnderline"/>
          <w:highlight w:val="cyan"/>
        </w:rPr>
        <w:t xml:space="preserve"> </w:t>
      </w:r>
      <w:r w:rsidRPr="00FF7012">
        <w:rPr>
          <w:rStyle w:val="Emphasis"/>
          <w:highlight w:val="cyan"/>
        </w:rPr>
        <w:t>damages provision</w:t>
      </w:r>
      <w:r w:rsidRPr="004E6F98">
        <w:rPr>
          <w:rStyle w:val="StyleUnderline"/>
        </w:rPr>
        <w:t xml:space="preserve"> </w:t>
      </w:r>
      <w:r w:rsidRPr="00FF7012">
        <w:rPr>
          <w:rStyle w:val="StyleUnderline"/>
          <w:highlight w:val="cyan"/>
        </w:rPr>
        <w:t>would be a</w:t>
      </w:r>
      <w:r w:rsidRPr="004E6F98">
        <w:rPr>
          <w:rStyle w:val="StyleUnderline"/>
        </w:rPr>
        <w:t xml:space="preserve"> very</w:t>
      </w:r>
      <w:r>
        <w:rPr>
          <w:rStyle w:val="StyleUnderline"/>
        </w:rPr>
        <w:t xml:space="preserve"> </w:t>
      </w:r>
      <w:r w:rsidRPr="00FF7012">
        <w:rPr>
          <w:rStyle w:val="Emphasis"/>
          <w:highlight w:val="cyan"/>
        </w:rPr>
        <w:t>good idea</w:t>
      </w:r>
      <w:r w:rsidRPr="00FF7012">
        <w:rPr>
          <w:rStyle w:val="StyleUnderline"/>
          <w:highlight w:val="cyan"/>
        </w:rPr>
        <w:t>.</w:t>
      </w:r>
      <w:r w:rsidRPr="004E6F98">
        <w:rPr>
          <w:sz w:val="16"/>
        </w:rPr>
        <w:t xml:space="preserve">86 However, </w:t>
      </w:r>
      <w:r w:rsidRPr="00FF7012">
        <w:rPr>
          <w:rStyle w:val="Emphasis"/>
          <w:highlight w:val="cyan"/>
        </w:rPr>
        <w:t>Congress</w:t>
      </w:r>
      <w:r w:rsidRPr="00FF7012">
        <w:rPr>
          <w:rStyle w:val="StyleUnderline"/>
          <w:highlight w:val="cyan"/>
        </w:rPr>
        <w:t xml:space="preserve"> seems </w:t>
      </w:r>
      <w:r w:rsidRPr="00FF7012">
        <w:rPr>
          <w:rStyle w:val="Emphasis"/>
          <w:highlight w:val="cyan"/>
        </w:rPr>
        <w:t>unlikely to reform it</w:t>
      </w:r>
      <w:r w:rsidRPr="004E6F98">
        <w:rPr>
          <w:rStyle w:val="StyleUnderline"/>
        </w:rPr>
        <w:t xml:space="preserve"> as</w:t>
      </w:r>
      <w:r>
        <w:rPr>
          <w:rStyle w:val="StyleUnderline"/>
        </w:rPr>
        <w:t xml:space="preserve"> </w:t>
      </w:r>
      <w:r w:rsidRPr="004E6F98">
        <w:rPr>
          <w:rStyle w:val="StyleUnderline"/>
        </w:rPr>
        <w:t>Mazzone recommends</w:t>
      </w:r>
      <w:r w:rsidRPr="004E6F98">
        <w:rPr>
          <w:sz w:val="16"/>
        </w:rPr>
        <w:t xml:space="preserve">, given that copyright industry groups favor </w:t>
      </w:r>
      <w:proofErr w:type="spellStart"/>
      <w:r w:rsidRPr="004E6F98">
        <w:rPr>
          <w:sz w:val="16"/>
        </w:rPr>
        <w:t>statuto-ry</w:t>
      </w:r>
      <w:proofErr w:type="spellEnd"/>
      <w:r w:rsidRPr="004E6F98">
        <w:rPr>
          <w:sz w:val="16"/>
        </w:rPr>
        <w:t xml:space="preserve"> damages awards precisely because of their deterrent (that is, in terrorem) effects.87 </w:t>
      </w:r>
      <w:r w:rsidRPr="00FF7012">
        <w:rPr>
          <w:rStyle w:val="StyleUnderline"/>
          <w:highlight w:val="cyan"/>
        </w:rPr>
        <w:t>A more feasible</w:t>
      </w:r>
      <w:r w:rsidRPr="004E6F98">
        <w:rPr>
          <w:rStyle w:val="StyleUnderline"/>
        </w:rPr>
        <w:t xml:space="preserve"> way to </w:t>
      </w:r>
      <w:r w:rsidRPr="00FF7012">
        <w:rPr>
          <w:rStyle w:val="StyleUnderline"/>
          <w:highlight w:val="cyan"/>
        </w:rPr>
        <w:t xml:space="preserve">reform statutory </w:t>
      </w:r>
      <w:r w:rsidRPr="00027337">
        <w:rPr>
          <w:rStyle w:val="StyleUnderline"/>
          <w:highlight w:val="cyan"/>
        </w:rPr>
        <w:t>damages would</w:t>
      </w:r>
      <w:r w:rsidRPr="004E6F98">
        <w:rPr>
          <w:rStyle w:val="StyleUnderline"/>
        </w:rPr>
        <w:t xml:space="preserve"> be to </w:t>
      </w:r>
      <w:r w:rsidRPr="00FF7012">
        <w:rPr>
          <w:rStyle w:val="StyleUnderline"/>
          <w:highlight w:val="cyan"/>
        </w:rPr>
        <w:t xml:space="preserve">persuade judges to adopt guidelines to ensure that </w:t>
      </w:r>
      <w:r w:rsidRPr="00FF7012">
        <w:rPr>
          <w:rStyle w:val="Emphasis"/>
          <w:highlight w:val="cyan"/>
        </w:rPr>
        <w:t>statutory damages awards</w:t>
      </w:r>
      <w:r w:rsidRPr="00FF7012">
        <w:rPr>
          <w:rStyle w:val="StyleUnderline"/>
          <w:highlight w:val="cyan"/>
        </w:rPr>
        <w:t xml:space="preserve"> are “</w:t>
      </w:r>
      <w:r w:rsidRPr="00FF7012">
        <w:rPr>
          <w:rStyle w:val="Emphasis"/>
          <w:highlight w:val="cyan"/>
        </w:rPr>
        <w:t>just</w:t>
      </w:r>
      <w:r w:rsidRPr="00FF7012">
        <w:rPr>
          <w:rStyle w:val="StyleUnderline"/>
          <w:highlight w:val="cyan"/>
        </w:rPr>
        <w:t xml:space="preserve">,” as the </w:t>
      </w:r>
      <w:r w:rsidRPr="00FF7012">
        <w:rPr>
          <w:rStyle w:val="Emphasis"/>
          <w:highlight w:val="cyan"/>
        </w:rPr>
        <w:t>statute</w:t>
      </w:r>
      <w:r w:rsidRPr="00FF7012">
        <w:rPr>
          <w:rStyle w:val="StyleUnderline"/>
          <w:highlight w:val="cyan"/>
        </w:rPr>
        <w:t xml:space="preserve"> says they </w:t>
      </w:r>
      <w:r w:rsidRPr="00FF7012">
        <w:rPr>
          <w:rStyle w:val="Emphasis"/>
          <w:highlight w:val="cyan"/>
        </w:rPr>
        <w:t>should b</w:t>
      </w:r>
      <w:r w:rsidRPr="004E6F98">
        <w:rPr>
          <w:rStyle w:val="Emphasis"/>
        </w:rPr>
        <w:t>e</w:t>
      </w:r>
      <w:r w:rsidRPr="004E6F98">
        <w:rPr>
          <w:sz w:val="16"/>
        </w:rPr>
        <w:t xml:space="preserve">.88 In </w:t>
      </w:r>
      <w:r w:rsidRPr="004E6F98">
        <w:rPr>
          <w:rStyle w:val="StyleUnderline"/>
        </w:rPr>
        <w:t xml:space="preserve">many cases, this approach would mean </w:t>
      </w:r>
      <w:r w:rsidRPr="00FF7012">
        <w:rPr>
          <w:rStyle w:val="Emphasis"/>
          <w:highlight w:val="cyan"/>
        </w:rPr>
        <w:t>awarding an amount</w:t>
      </w:r>
      <w:r w:rsidRPr="00FF7012">
        <w:rPr>
          <w:rStyle w:val="StyleUnderline"/>
          <w:highlight w:val="cyan"/>
        </w:rPr>
        <w:t xml:space="preserve"> that approximates</w:t>
      </w:r>
      <w:r w:rsidRPr="004E6F98">
        <w:rPr>
          <w:rStyle w:val="StyleUnderline"/>
        </w:rPr>
        <w:t xml:space="preserve"> actual </w:t>
      </w:r>
      <w:r w:rsidRPr="00FF7012">
        <w:rPr>
          <w:rStyle w:val="StyleUnderline"/>
          <w:highlight w:val="cyan"/>
        </w:rPr>
        <w:t>damages</w:t>
      </w:r>
      <w:r w:rsidRPr="004E6F98">
        <w:rPr>
          <w:rStyle w:val="StyleUnderline"/>
        </w:rPr>
        <w:t>, and in some cases</w:t>
      </w:r>
      <w:r w:rsidRPr="00FF7012">
        <w:rPr>
          <w:rStyle w:val="StyleUnderline"/>
          <w:highlight w:val="cyan"/>
        </w:rPr>
        <w:t xml:space="preserve">, </w:t>
      </w:r>
      <w:r w:rsidRPr="00FF7012">
        <w:rPr>
          <w:rStyle w:val="Emphasis"/>
          <w:highlight w:val="cyan"/>
        </w:rPr>
        <w:t>courts have done just that.</w:t>
      </w:r>
      <w:r w:rsidRPr="004E6F98">
        <w:rPr>
          <w:sz w:val="16"/>
        </w:rPr>
        <w:t xml:space="preserve">89 Another reform recommended in </w:t>
      </w:r>
      <w:r w:rsidRPr="004E6F98">
        <w:rPr>
          <w:i/>
          <w:iCs/>
          <w:sz w:val="16"/>
        </w:rPr>
        <w:t>Copyfraud</w:t>
      </w:r>
      <w:r w:rsidRPr="004E6F98">
        <w:rPr>
          <w:sz w:val="16"/>
        </w:rPr>
        <w:t xml:space="preserve"> concerns contractual and technical measures aimed at overriding lawful uses of public domain or copyrighted works.90 </w:t>
      </w:r>
      <w:r w:rsidRPr="004E6F98">
        <w:rPr>
          <w:rStyle w:val="StyleUnderline"/>
        </w:rPr>
        <w:t>The book recommends that Congress</w:t>
      </w:r>
      <w:r>
        <w:rPr>
          <w:rStyle w:val="StyleUnderline"/>
        </w:rPr>
        <w:t xml:space="preserve"> </w:t>
      </w:r>
      <w:r w:rsidRPr="004E6F98">
        <w:rPr>
          <w:rStyle w:val="StyleUnderline"/>
        </w:rPr>
        <w:t xml:space="preserve">enact legislation to forbid </w:t>
      </w:r>
      <w:r w:rsidRPr="004E6F98">
        <w:rPr>
          <w:rStyle w:val="Emphasis"/>
        </w:rPr>
        <w:t>contractual overrides to fair use</w:t>
      </w:r>
      <w:r w:rsidRPr="004E6F98">
        <w:rPr>
          <w:sz w:val="16"/>
        </w:rPr>
        <w:t xml:space="preserve"> (for example, anti–reverse engineering clauses in software licenses) so that such restrictions would be null and void (pp. 114–15). Mazzone would similarly have Congress amend laws outlawing circumvention of technical protection measures (TPMs), which are used to protect copyrighted works, so that circumvention for fair use purposes or for purposes of accessing public domain materials would be lawful (p. 93). </w:t>
      </w:r>
      <w:r w:rsidRPr="004E6F98">
        <w:rPr>
          <w:rStyle w:val="StyleUnderline"/>
        </w:rPr>
        <w:t xml:space="preserve">Given the failure of previous </w:t>
      </w:r>
      <w:r w:rsidRPr="00FF7012">
        <w:rPr>
          <w:rStyle w:val="Emphasis"/>
          <w:highlight w:val="cyan"/>
        </w:rPr>
        <w:t>legislative</w:t>
      </w:r>
      <w:r w:rsidRPr="00FF7012">
        <w:rPr>
          <w:rStyle w:val="StyleUnderline"/>
          <w:highlight w:val="cyan"/>
        </w:rPr>
        <w:t xml:space="preserve"> efforts to limit </w:t>
      </w:r>
      <w:r w:rsidRPr="00FF7012">
        <w:rPr>
          <w:rStyle w:val="Emphasis"/>
          <w:highlight w:val="cyan"/>
        </w:rPr>
        <w:t>contractual overrides to fair use</w:t>
      </w:r>
      <w:r w:rsidRPr="004E6F98">
        <w:rPr>
          <w:sz w:val="16"/>
        </w:rPr>
        <w:t xml:space="preserve"> and to enable circumvention for fair use purposes,91 </w:t>
      </w:r>
      <w:r w:rsidRPr="004E6F98">
        <w:rPr>
          <w:rStyle w:val="StyleUnderline"/>
        </w:rPr>
        <w:t xml:space="preserve">Copyfraud’s </w:t>
      </w:r>
      <w:r w:rsidRPr="00FF7012">
        <w:rPr>
          <w:rStyle w:val="StyleUnderline"/>
          <w:highlight w:val="cyan"/>
        </w:rPr>
        <w:t xml:space="preserve">proposals are admirably </w:t>
      </w:r>
      <w:r w:rsidRPr="00FF7012">
        <w:rPr>
          <w:rStyle w:val="Emphasis"/>
          <w:highlight w:val="cyan"/>
        </w:rPr>
        <w:t>idealistic</w:t>
      </w:r>
      <w:r w:rsidRPr="00FF7012">
        <w:rPr>
          <w:rStyle w:val="StyleUnderline"/>
          <w:highlight w:val="cyan"/>
        </w:rPr>
        <w:t xml:space="preserve">, yet </w:t>
      </w:r>
      <w:r w:rsidRPr="00FF7012">
        <w:rPr>
          <w:rStyle w:val="Emphasis"/>
          <w:highlight w:val="cyan"/>
        </w:rPr>
        <w:t>unrealistic</w:t>
      </w:r>
      <w:r w:rsidRPr="004E6F98">
        <w:rPr>
          <w:sz w:val="16"/>
        </w:rPr>
        <w:t xml:space="preserve">. As with statutory damages reform, </w:t>
      </w:r>
      <w:r w:rsidRPr="00FF7012">
        <w:rPr>
          <w:rStyle w:val="StyleUnderline"/>
          <w:highlight w:val="cyan"/>
        </w:rPr>
        <w:t xml:space="preserve">a more </w:t>
      </w:r>
      <w:r w:rsidRPr="00FF7012">
        <w:rPr>
          <w:rStyle w:val="Emphasis"/>
          <w:highlight w:val="cyan"/>
        </w:rPr>
        <w:t>viable way</w:t>
      </w:r>
      <w:r w:rsidRPr="00FF7012">
        <w:rPr>
          <w:rStyle w:val="StyleUnderline"/>
          <w:highlight w:val="cyan"/>
        </w:rPr>
        <w:t xml:space="preserve"> to accomplish these objectives would be to </w:t>
      </w:r>
      <w:r w:rsidRPr="00FF7012">
        <w:rPr>
          <w:rStyle w:val="Emphasis"/>
          <w:highlight w:val="cyan"/>
        </w:rPr>
        <w:t>persuade</w:t>
      </w:r>
      <w:r w:rsidRPr="00FF7012">
        <w:rPr>
          <w:rStyle w:val="StyleUnderline"/>
          <w:highlight w:val="cyan"/>
        </w:rPr>
        <w:t xml:space="preserve"> </w:t>
      </w:r>
      <w:r w:rsidRPr="00FF7012">
        <w:rPr>
          <w:rStyle w:val="Emphasis"/>
          <w:highlight w:val="cyan"/>
        </w:rPr>
        <w:t>courts</w:t>
      </w:r>
      <w:r w:rsidRPr="00FF7012">
        <w:rPr>
          <w:rStyle w:val="StyleUnderline"/>
          <w:highlight w:val="cyan"/>
        </w:rPr>
        <w:t xml:space="preserve"> to </w:t>
      </w:r>
      <w:r w:rsidRPr="00FF7012">
        <w:rPr>
          <w:rStyle w:val="Emphasis"/>
          <w:highlight w:val="cyan"/>
        </w:rPr>
        <w:t>treat contractual restrictions on fair use</w:t>
      </w:r>
      <w:r w:rsidRPr="004E6F98">
        <w:rPr>
          <w:rStyle w:val="StyleUnderline"/>
        </w:rPr>
        <w:t xml:space="preserve"> and other </w:t>
      </w:r>
      <w:r w:rsidRPr="00FF7012">
        <w:rPr>
          <w:rStyle w:val="Emphasis"/>
          <w:highlight w:val="cyan"/>
        </w:rPr>
        <w:t>privileged uses</w:t>
      </w:r>
      <w:r w:rsidRPr="00FF7012">
        <w:rPr>
          <w:rStyle w:val="StyleUnderline"/>
          <w:highlight w:val="cyan"/>
        </w:rPr>
        <w:t xml:space="preserve"> as </w:t>
      </w:r>
      <w:r w:rsidRPr="00FF7012">
        <w:rPr>
          <w:rStyle w:val="Emphasis"/>
          <w:highlight w:val="cyan"/>
        </w:rPr>
        <w:t>unenforceable</w:t>
      </w:r>
      <w:r w:rsidRPr="00FF7012">
        <w:rPr>
          <w:rStyle w:val="StyleUnderline"/>
          <w:highlight w:val="cyan"/>
        </w:rPr>
        <w:t xml:space="preserve"> on public policy grounds</w:t>
      </w:r>
      <w:r w:rsidRPr="004E6F98">
        <w:rPr>
          <w:sz w:val="16"/>
        </w:rPr>
        <w:t xml:space="preserve">.92 Mazzone might also find comfort in plausible interpretations of the anticircumvention rules under which circumvention for fair use and other public interest purposes is already lawful.93 A complete ban on contractual or technical overrides to privileged uses may be overbroad.94 </w:t>
      </w:r>
      <w:r w:rsidRPr="004E6F98">
        <w:rPr>
          <w:i/>
          <w:iCs/>
          <w:sz w:val="16"/>
        </w:rPr>
        <w:t>Copyfraud</w:t>
      </w:r>
      <w:r w:rsidRPr="004E6F98">
        <w:rPr>
          <w:sz w:val="16"/>
        </w:rPr>
        <w:t xml:space="preserve"> also recommends that Congress amend fair use to make it lawful to take samples from existing sound recordings to make new recordings (p. 65),95 but if Congress truly cared about creative sampling of sound recordings as fair use, it would probably have already taken action, given how well known the problem is. The book further recommends that initial purchasers of digital copies of or access rights to copyrighted works should have the right to transfer that copy or access right (p. 135), which would allow purchasers to resell these copies, give them away to friends, or donate them to nonprofit libraries. Congress has, however, had a chance to be receptive to a similar recommendation but declined the opportunity.96 Courts are a more likely venue than is Congress for achieving these two reforms. Courts could become more receptive to sampling as fair use and could draw upon common law exhaustion of rights principles to allow resales of digital copies.97 Nor is Congress likely to amend the Digital Millennium Copyright Act98 (DMCA) so that users would have considerably more due process rights with respect to materials they have stored on ISP sites that copyright owners claim are infringing, as Copyfraud recommends (pp. 92–93).99 Under Mazzone’s regime, a user would first have the chance to oppose a takedown notice, whereupon the ISP would do nothing unless and until the owner filed an infringement lawsuit (p. 93). Perhaps Mazzone is right that more should be done to encourage ISPs to take fair use and free speech principles into account when they process takedown notices, but it seems inefficient to require copyright owners to file a lawsuit when sending a letter identifying infringing works and asking the ISP to take them down would resolve most disputes. </w:t>
      </w:r>
      <w:r w:rsidRPr="004E6F98">
        <w:rPr>
          <w:rStyle w:val="Emphasis"/>
        </w:rPr>
        <w:t>Courts</w:t>
      </w:r>
      <w:r w:rsidRPr="004E6F98">
        <w:rPr>
          <w:rStyle w:val="StyleUnderline"/>
        </w:rPr>
        <w:t xml:space="preserve"> are more likely than is </w:t>
      </w:r>
      <w:r w:rsidRPr="004E6F98">
        <w:rPr>
          <w:rStyle w:val="Emphasis"/>
        </w:rPr>
        <w:t>Congress</w:t>
      </w:r>
      <w:r w:rsidRPr="004E6F98">
        <w:rPr>
          <w:rStyle w:val="StyleUnderline"/>
        </w:rPr>
        <w:t xml:space="preserve"> to interpret the </w:t>
      </w:r>
      <w:proofErr w:type="spellStart"/>
      <w:r w:rsidRPr="004E6F98">
        <w:rPr>
          <w:rStyle w:val="StyleUnderline"/>
        </w:rPr>
        <w:t>noticeand</w:t>
      </w:r>
      <w:proofErr w:type="spellEnd"/>
      <w:r w:rsidRPr="004E6F98">
        <w:rPr>
          <w:rStyle w:val="StyleUnderline"/>
        </w:rPr>
        <w:t xml:space="preserve">-takedown </w:t>
      </w:r>
      <w:r w:rsidRPr="004E6F98">
        <w:rPr>
          <w:rStyle w:val="Emphasis"/>
        </w:rPr>
        <w:t>rules</w:t>
      </w:r>
      <w:r w:rsidRPr="004E6F98">
        <w:rPr>
          <w:rStyle w:val="StyleUnderline"/>
        </w:rPr>
        <w:t xml:space="preserve"> in a way that </w:t>
      </w:r>
      <w:proofErr w:type="gramStart"/>
      <w:r w:rsidRPr="004E6F98">
        <w:rPr>
          <w:rStyle w:val="StyleUnderline"/>
        </w:rPr>
        <w:t xml:space="preserve">takes into </w:t>
      </w:r>
      <w:r w:rsidRPr="004E6F98">
        <w:rPr>
          <w:rStyle w:val="Emphasis"/>
        </w:rPr>
        <w:t>account</w:t>
      </w:r>
      <w:proofErr w:type="gramEnd"/>
      <w:r w:rsidRPr="004E6F98">
        <w:rPr>
          <w:rStyle w:val="Emphasis"/>
        </w:rPr>
        <w:t xml:space="preserve"> public interest</w:t>
      </w:r>
      <w:r>
        <w:rPr>
          <w:rStyle w:val="Emphasis"/>
        </w:rPr>
        <w:t xml:space="preserve"> </w:t>
      </w:r>
      <w:r w:rsidRPr="004E6F98">
        <w:rPr>
          <w:rStyle w:val="Emphasis"/>
        </w:rPr>
        <w:t>concerns</w:t>
      </w:r>
      <w:r w:rsidRPr="004E6F98">
        <w:rPr>
          <w:rStyle w:val="StyleUnderline"/>
        </w:rPr>
        <w:t>.</w:t>
      </w:r>
      <w:r w:rsidRPr="004E6F98">
        <w:rPr>
          <w:sz w:val="16"/>
        </w:rPr>
        <w:t>100</w:t>
      </w:r>
    </w:p>
    <w:p w14:paraId="45127C83" w14:textId="77777777" w:rsidR="006B628A" w:rsidRPr="00AA1759" w:rsidRDefault="006B628A" w:rsidP="0020464C"/>
    <w:p w14:paraId="73A9E14D" w14:textId="77777777" w:rsidR="008378DD" w:rsidRPr="0020464C" w:rsidRDefault="008378DD" w:rsidP="008378DD">
      <w:pPr>
        <w:pStyle w:val="Heading3"/>
      </w:pPr>
      <w:r>
        <w:t>Solvency---AT: Congress Key---2NC/1NR</w:t>
      </w:r>
    </w:p>
    <w:p w14:paraId="05FA2C2A" w14:textId="77777777" w:rsidR="00D15545" w:rsidRDefault="00D15545" w:rsidP="00D15545">
      <w:pPr>
        <w:pStyle w:val="Heading4"/>
        <w:rPr>
          <w:rFonts w:cs="Times New Roman"/>
        </w:rPr>
      </w:pPr>
      <w:r>
        <w:rPr>
          <w:rFonts w:cs="Times New Roman"/>
        </w:rPr>
        <w:t xml:space="preserve">Courts are </w:t>
      </w:r>
      <w:r>
        <w:rPr>
          <w:rFonts w:cs="Times New Roman"/>
          <w:u w:val="single"/>
        </w:rPr>
        <w:t>better</w:t>
      </w:r>
      <w:r>
        <w:rPr>
          <w:rFonts w:cs="Times New Roman"/>
        </w:rPr>
        <w:t xml:space="preserve"> at making IP policy, </w:t>
      </w:r>
      <w:r>
        <w:rPr>
          <w:rFonts w:cs="Times New Roman"/>
          <w:u w:val="single"/>
        </w:rPr>
        <w:t>especially</w:t>
      </w:r>
      <w:r>
        <w:rPr>
          <w:rFonts w:cs="Times New Roman"/>
        </w:rPr>
        <w:t xml:space="preserve"> for </w:t>
      </w:r>
      <w:r>
        <w:rPr>
          <w:rFonts w:cs="Times New Roman"/>
          <w:u w:val="single"/>
        </w:rPr>
        <w:t>emerging technologies</w:t>
      </w:r>
      <w:r>
        <w:rPr>
          <w:rFonts w:cs="Times New Roman"/>
        </w:rPr>
        <w:t>.</w:t>
      </w:r>
    </w:p>
    <w:p w14:paraId="697D0359" w14:textId="77777777" w:rsidR="00D15545" w:rsidRPr="00594065" w:rsidRDefault="00D15545" w:rsidP="00D15545">
      <w:r>
        <w:t xml:space="preserve">Dan L. </w:t>
      </w:r>
      <w:r w:rsidRPr="00D15545">
        <w:rPr>
          <w:rStyle w:val="Style13ptBold"/>
        </w:rPr>
        <w:t>Burk &amp;</w:t>
      </w:r>
      <w:r>
        <w:t xml:space="preserve"> Mark A. </w:t>
      </w:r>
      <w:r w:rsidRPr="00D15545">
        <w:rPr>
          <w:rStyle w:val="Style13ptBold"/>
        </w:rPr>
        <w:t>Lemley 9</w:t>
      </w:r>
      <w:r>
        <w:t xml:space="preserve">. *Distinguished and Chancellor's Professor of Law at the University of California, Irvine; **William H. Neukom Professor of Law at Stanford Law School and the Director of the Stanford Program in Law, Science and Technology. "Why Courts </w:t>
      </w:r>
      <w:proofErr w:type="gramStart"/>
      <w:r>
        <w:t>And</w:t>
      </w:r>
      <w:proofErr w:type="gramEnd"/>
      <w:r>
        <w:t xml:space="preserve"> Not Congress Offer A Way Out Of The Crisis". OUP Academic, in </w:t>
      </w:r>
      <w:r w:rsidRPr="00594065">
        <w:rPr>
          <w:i/>
          <w:iCs/>
        </w:rPr>
        <w:t>The Patent Crisis and How the Courts Can Solve It</w:t>
      </w:r>
      <w:r>
        <w:rPr>
          <w:i/>
          <w:iCs/>
        </w:rPr>
        <w:t>.</w:t>
      </w:r>
    </w:p>
    <w:p w14:paraId="7BF66118" w14:textId="77777777" w:rsidR="00D15545" w:rsidRPr="00594065" w:rsidRDefault="00D15545" w:rsidP="00D15545">
      <w:r>
        <w:t>5-1-2009. https://academic.oup.com/chicago-scholarship-online/book/17136/chapter/174495140</w:t>
      </w:r>
    </w:p>
    <w:p w14:paraId="35F7C7E9" w14:textId="77777777" w:rsidR="00D15545" w:rsidRPr="00085960" w:rsidRDefault="00D15545" w:rsidP="00D15545">
      <w:pPr>
        <w:rPr>
          <w:sz w:val="16"/>
        </w:rPr>
      </w:pPr>
      <w:r w:rsidRPr="00085960">
        <w:rPr>
          <w:rStyle w:val="Emphasis"/>
        </w:rPr>
        <w:t>Even if industry-specific</w:t>
      </w:r>
      <w:r w:rsidRPr="00085960">
        <w:rPr>
          <w:sz w:val="16"/>
        </w:rPr>
        <w:t xml:space="preserve"> patent </w:t>
      </w:r>
      <w:r w:rsidRPr="00085960">
        <w:rPr>
          <w:rStyle w:val="Emphasis"/>
        </w:rPr>
        <w:t>legislation</w:t>
      </w:r>
      <w:r w:rsidRPr="00085960">
        <w:rPr>
          <w:sz w:val="16"/>
        </w:rPr>
        <w:t xml:space="preserve"> </w:t>
      </w:r>
      <w:r w:rsidRPr="00085960">
        <w:rPr>
          <w:rStyle w:val="StyleUnderline"/>
        </w:rPr>
        <w:t xml:space="preserve">is legal, we are not persuaded that it is </w:t>
      </w:r>
      <w:r w:rsidRPr="00085960">
        <w:rPr>
          <w:rStyle w:val="Emphasis"/>
        </w:rPr>
        <w:t>a good idea</w:t>
      </w:r>
      <w:r w:rsidRPr="00085960">
        <w:rPr>
          <w:rStyle w:val="StyleUnderline"/>
        </w:rPr>
        <w:t xml:space="preserve">, for </w:t>
      </w:r>
      <w:r w:rsidRPr="00085960">
        <w:rPr>
          <w:rStyle w:val="Emphasis"/>
        </w:rPr>
        <w:t>several reasons</w:t>
      </w:r>
      <w:r w:rsidRPr="00085960">
        <w:rPr>
          <w:sz w:val="16"/>
        </w:rPr>
        <w:t xml:space="preserve">. First, while economics can make useful policy suggestions as to how patents work in different industries, we are skeptical of the ability of a statute to translate those suggestions into detailed patent rules for each industry. Many of the predictions of economic theory are fact-specific—they suggest different factors that should bear on the outcome of </w:t>
      </w:r>
      <w:proofErr w:type="gramStart"/>
      <w:r w:rsidRPr="00085960">
        <w:rPr>
          <w:sz w:val="16"/>
        </w:rPr>
        <w:t>particular cases</w:t>
      </w:r>
      <w:proofErr w:type="gramEnd"/>
      <w:r w:rsidRPr="00085960">
        <w:rPr>
          <w:sz w:val="16"/>
        </w:rPr>
        <w:t xml:space="preserve">, but that require case-by-case application that cannot easily be captured in a statute. Economic theory is more useful in making general suggestions about how the patent system can be adapted to </w:t>
      </w:r>
      <w:proofErr w:type="gramStart"/>
      <w:r w:rsidRPr="00085960">
        <w:rPr>
          <w:sz w:val="16"/>
        </w:rPr>
        <w:t>particular factual</w:t>
      </w:r>
      <w:proofErr w:type="gramEnd"/>
      <w:r w:rsidRPr="00085960">
        <w:rPr>
          <w:sz w:val="16"/>
        </w:rPr>
        <w:t xml:space="preserve"> contexts than it is dictating hard and fast statutory rules.</w:t>
      </w:r>
    </w:p>
    <w:p w14:paraId="7DBD0896" w14:textId="77777777" w:rsidR="00D15545" w:rsidRDefault="00D15545" w:rsidP="00D15545">
      <w:pPr>
        <w:rPr>
          <w:rStyle w:val="StyleUnderline"/>
        </w:rPr>
      </w:pPr>
      <w:r w:rsidRPr="00085960">
        <w:rPr>
          <w:rStyle w:val="StyleUnderline"/>
        </w:rPr>
        <w:t xml:space="preserve">Second, </w:t>
      </w:r>
      <w:r w:rsidRPr="00FF7012">
        <w:rPr>
          <w:rStyle w:val="Emphasis"/>
          <w:highlight w:val="cyan"/>
        </w:rPr>
        <w:t>rewriting</w:t>
      </w:r>
      <w:r w:rsidRPr="00FF7012">
        <w:rPr>
          <w:rStyle w:val="StyleUnderline"/>
          <w:highlight w:val="cyan"/>
        </w:rPr>
        <w:t xml:space="preserve"> the </w:t>
      </w:r>
      <w:r w:rsidRPr="00FF7012">
        <w:rPr>
          <w:rStyle w:val="Emphasis"/>
          <w:highlight w:val="cyan"/>
        </w:rPr>
        <w:t>patent law</w:t>
      </w:r>
      <w:r w:rsidRPr="00FF7012">
        <w:rPr>
          <w:rStyle w:val="StyleUnderline"/>
          <w:highlight w:val="cyan"/>
        </w:rPr>
        <w:t xml:space="preserve"> for </w:t>
      </w:r>
      <w:r w:rsidRPr="00FF7012">
        <w:rPr>
          <w:rStyle w:val="Emphasis"/>
          <w:highlight w:val="cyan"/>
        </w:rPr>
        <w:t>each industry</w:t>
      </w:r>
      <w:r w:rsidRPr="00085960">
        <w:rPr>
          <w:rStyle w:val="StyleUnderline"/>
        </w:rPr>
        <w:t xml:space="preserve"> </w:t>
      </w:r>
      <w:r w:rsidRPr="00FF7012">
        <w:rPr>
          <w:rStyle w:val="StyleUnderline"/>
          <w:highlight w:val="cyan"/>
        </w:rPr>
        <w:t xml:space="preserve">would involve </w:t>
      </w:r>
      <w:r w:rsidRPr="00FF7012">
        <w:rPr>
          <w:rStyle w:val="Emphasis"/>
          <w:highlight w:val="cyan"/>
        </w:rPr>
        <w:t>substantial administrative costs and uncertainty</w:t>
      </w:r>
      <w:r w:rsidRPr="00085960">
        <w:rPr>
          <w:sz w:val="16"/>
        </w:rPr>
        <w:t xml:space="preserve">. Congress would have to write new statutes not just for biotechnology and software but for numerous different industries with special characteristics. Semiconductors, pharmaceuticals, chemicals, nanotechnology,22 telecommunications, and other industries would all need separate statutes. </w:t>
      </w:r>
      <w:r w:rsidRPr="00FF7012">
        <w:rPr>
          <w:rStyle w:val="Emphasis"/>
          <w:highlight w:val="cyan"/>
        </w:rPr>
        <w:t>District court</w:t>
      </w:r>
      <w:r w:rsidRPr="00FF7012">
        <w:rPr>
          <w:sz w:val="16"/>
          <w:highlight w:val="cyan"/>
        </w:rPr>
        <w:t xml:space="preserve"> </w:t>
      </w:r>
      <w:r w:rsidRPr="00FF7012">
        <w:rPr>
          <w:rStyle w:val="Emphasis"/>
          <w:highlight w:val="cyan"/>
        </w:rPr>
        <w:t>judges</w:t>
      </w:r>
      <w:r w:rsidRPr="00085960">
        <w:rPr>
          <w:sz w:val="16"/>
        </w:rPr>
        <w:t xml:space="preserve">, </w:t>
      </w:r>
      <w:r w:rsidRPr="00FF7012">
        <w:rPr>
          <w:rStyle w:val="StyleUnderline"/>
          <w:highlight w:val="cyan"/>
        </w:rPr>
        <w:t>who already have</w:t>
      </w:r>
      <w:r w:rsidRPr="00085960">
        <w:rPr>
          <w:rStyle w:val="StyleUnderline"/>
        </w:rPr>
        <w:t xml:space="preserve"> enough trouble </w:t>
      </w:r>
      <w:r w:rsidRPr="00FF7012">
        <w:rPr>
          <w:rStyle w:val="Emphasis"/>
          <w:highlight w:val="cyan"/>
        </w:rPr>
        <w:t>learning the arcane</w:t>
      </w:r>
      <w:r w:rsidRPr="00FF7012">
        <w:rPr>
          <w:rStyle w:val="StyleUnderline"/>
          <w:highlight w:val="cyan"/>
        </w:rPr>
        <w:t xml:space="preserve"> rules of </w:t>
      </w:r>
      <w:r w:rsidRPr="00FF7012">
        <w:rPr>
          <w:rStyle w:val="Emphasis"/>
          <w:highlight w:val="cyan"/>
        </w:rPr>
        <w:t>patent law</w:t>
      </w:r>
      <w:r w:rsidRPr="00085960">
        <w:rPr>
          <w:rStyle w:val="StyleUnderline"/>
        </w:rPr>
        <w:t xml:space="preserve"> in the relatively few patent cases they hear, </w:t>
      </w:r>
      <w:r w:rsidRPr="00FF7012">
        <w:rPr>
          <w:rStyle w:val="StyleUnderline"/>
          <w:highlight w:val="cyan"/>
        </w:rPr>
        <w:t xml:space="preserve">would have to </w:t>
      </w:r>
      <w:r w:rsidRPr="00FF7012">
        <w:rPr>
          <w:rStyle w:val="Emphasis"/>
          <w:highlight w:val="cyan"/>
        </w:rPr>
        <w:t>learn a host of new statutes</w:t>
      </w:r>
      <w:r w:rsidRPr="00085960">
        <w:rPr>
          <w:sz w:val="16"/>
        </w:rPr>
        <w:t xml:space="preserve">. </w:t>
      </w:r>
      <w:r w:rsidRPr="00085960">
        <w:rPr>
          <w:rStyle w:val="StyleUnderline"/>
        </w:rPr>
        <w:t>The law supporting these statutes would be slow to develop</w:t>
      </w:r>
      <w:r w:rsidRPr="00FF7012">
        <w:rPr>
          <w:rStyle w:val="StyleUnderline"/>
          <w:highlight w:val="cyan"/>
        </w:rPr>
        <w:t xml:space="preserve">, since </w:t>
      </w:r>
      <w:r w:rsidRPr="00FF7012">
        <w:rPr>
          <w:rStyle w:val="Emphasis"/>
          <w:highlight w:val="cyan"/>
        </w:rPr>
        <w:t>fewer cases</w:t>
      </w:r>
      <w:r w:rsidRPr="00FF7012">
        <w:rPr>
          <w:rStyle w:val="StyleUnderline"/>
          <w:highlight w:val="cyan"/>
        </w:rPr>
        <w:t xml:space="preserve"> would </w:t>
      </w:r>
      <w:r w:rsidRPr="00FF7012">
        <w:rPr>
          <w:rStyle w:val="Emphasis"/>
          <w:highlight w:val="cyan"/>
        </w:rPr>
        <w:t>come up involving each statute</w:t>
      </w:r>
      <w:r w:rsidRPr="00085960">
        <w:rPr>
          <w:sz w:val="16"/>
        </w:rPr>
        <w:t xml:space="preserve">. </w:t>
      </w:r>
      <w:r w:rsidRPr="00FF7012">
        <w:rPr>
          <w:rStyle w:val="StyleUnderline"/>
          <w:highlight w:val="cyan"/>
        </w:rPr>
        <w:t>The resulting uncertainty</w:t>
      </w:r>
      <w:r w:rsidRPr="00085960">
        <w:rPr>
          <w:rStyle w:val="StyleUnderline"/>
        </w:rPr>
        <w:t xml:space="preserve"> might enrich lawyers, but </w:t>
      </w:r>
      <w:r w:rsidRPr="00FF7012">
        <w:rPr>
          <w:rStyle w:val="StyleUnderline"/>
        </w:rPr>
        <w:t xml:space="preserve">it </w:t>
      </w:r>
      <w:r w:rsidRPr="00FF7012">
        <w:rPr>
          <w:rStyle w:val="Emphasis"/>
          <w:highlight w:val="cyan"/>
        </w:rPr>
        <w:t>surely</w:t>
      </w:r>
      <w:r w:rsidRPr="00FF7012">
        <w:rPr>
          <w:rStyle w:val="StyleUnderline"/>
          <w:highlight w:val="cyan"/>
        </w:rPr>
        <w:t xml:space="preserve"> would not be </w:t>
      </w:r>
      <w:r w:rsidRPr="00FF7012">
        <w:rPr>
          <w:rStyle w:val="Emphasis"/>
          <w:highlight w:val="cyan"/>
        </w:rPr>
        <w:t>conducive to encouraging innovation</w:t>
      </w:r>
      <w:r w:rsidRPr="00FF7012">
        <w:rPr>
          <w:rStyle w:val="StyleUnderline"/>
          <w:highlight w:val="cyan"/>
        </w:rPr>
        <w:t>.</w:t>
      </w:r>
    </w:p>
    <w:p w14:paraId="57FF659E" w14:textId="77777777" w:rsidR="00D15545" w:rsidRDefault="00D15545" w:rsidP="00D15545">
      <w:pPr>
        <w:rPr>
          <w:rStyle w:val="StyleUnderline"/>
        </w:rPr>
      </w:pPr>
      <w:r w:rsidRPr="00085960">
        <w:rPr>
          <w:sz w:val="16"/>
        </w:rPr>
        <w:t>Industry-specific legislation would also require a great deal of line drawing, as the boundaries between industries are vague and notoriously mutable. Semiconductor manufacturers and computer hardware companies patent and use software all the time. So, for that matter, do carmakers. Indeed, one study suggests that most software patents are obtained not by software companies but by hardware or electronics manufacturers. Drug delivery systems might be thought of as medical devices, pharmaceuticals, or biotechnology; presumably a different law would apply depending on how the invention was characterized. Even technologies that seem radically different, such as biotechnology and software, may unexpectedly converge, as recent developments in bioinformatics and proteomics have made clear.23 Further, a significant percentage of inventions fall into more than one field. John Allison and Mark Lemley find that on average each patented invention fits into 1.5 different technology categories,24 a number that is increasing with time.25 And new fields arise regularly. Nanotechnology, for example, combines advances in semiconductors, biotechnology, materials science, and even optics. As a result, it would prove impossible to carve up innovation into static fields</w:t>
      </w:r>
      <w:r w:rsidRPr="00085960">
        <w:rPr>
          <w:rStyle w:val="StyleUnderline"/>
        </w:rPr>
        <w:t xml:space="preserve">. Imagine trying to fit all modern inventions into categories created fifty or one hundred years ago. The result would likely be a </w:t>
      </w:r>
      <w:r w:rsidRPr="00085960">
        <w:rPr>
          <w:rStyle w:val="Emphasis"/>
        </w:rPr>
        <w:t>combination</w:t>
      </w:r>
      <w:r w:rsidRPr="00085960">
        <w:rPr>
          <w:rStyle w:val="StyleUnderline"/>
        </w:rPr>
        <w:t xml:space="preserve"> of </w:t>
      </w:r>
      <w:r w:rsidRPr="00085960">
        <w:rPr>
          <w:rStyle w:val="Emphasis"/>
        </w:rPr>
        <w:t>constant legislative tinkering</w:t>
      </w:r>
      <w:r w:rsidRPr="00085960">
        <w:rPr>
          <w:rStyle w:val="StyleUnderline"/>
        </w:rPr>
        <w:t xml:space="preserve"> with </w:t>
      </w:r>
      <w:r w:rsidRPr="00085960">
        <w:rPr>
          <w:rStyle w:val="Emphasis"/>
        </w:rPr>
        <w:t>categories</w:t>
      </w:r>
      <w:r w:rsidRPr="00085960">
        <w:rPr>
          <w:rStyle w:val="StyleUnderline"/>
        </w:rPr>
        <w:t xml:space="preserve"> and a </w:t>
      </w:r>
      <w:r w:rsidRPr="00085960">
        <w:rPr>
          <w:rStyle w:val="Emphasis"/>
        </w:rPr>
        <w:t>system</w:t>
      </w:r>
      <w:r w:rsidRPr="00085960">
        <w:rPr>
          <w:rStyle w:val="StyleUnderline"/>
        </w:rPr>
        <w:t xml:space="preserve"> that was </w:t>
      </w:r>
      <w:r w:rsidRPr="00085960">
        <w:rPr>
          <w:rStyle w:val="Emphasis"/>
        </w:rPr>
        <w:t>nonetheless behind the times</w:t>
      </w:r>
      <w:r w:rsidRPr="00085960">
        <w:rPr>
          <w:rStyle w:val="StyleUnderline"/>
        </w:rPr>
        <w:t>.</w:t>
      </w:r>
    </w:p>
    <w:p w14:paraId="7BEA3370" w14:textId="77777777" w:rsidR="00D15545" w:rsidRPr="00085960" w:rsidRDefault="00D15545" w:rsidP="00D15545">
      <w:proofErr w:type="gramStart"/>
      <w:r w:rsidRPr="00FF7012">
        <w:rPr>
          <w:rStyle w:val="Emphasis"/>
          <w:highlight w:val="cyan"/>
        </w:rPr>
        <w:t>Past experience</w:t>
      </w:r>
      <w:proofErr w:type="gramEnd"/>
      <w:r w:rsidRPr="00FF7012">
        <w:rPr>
          <w:rStyle w:val="Emphasis"/>
          <w:highlight w:val="cyan"/>
        </w:rPr>
        <w:t xml:space="preserve"> with such specialized statutes</w:t>
      </w:r>
      <w:r w:rsidRPr="00085960">
        <w:rPr>
          <w:rStyle w:val="Emphasis"/>
        </w:rPr>
        <w:t xml:space="preserve"> is also not encouraging</w:t>
      </w:r>
      <w:r w:rsidRPr="00085960">
        <w:rPr>
          <w:sz w:val="16"/>
        </w:rPr>
        <w:t xml:space="preserve">. The history of industry-specific </w:t>
      </w:r>
      <w:r w:rsidRPr="00085960">
        <w:rPr>
          <w:rStyle w:val="Emphasis"/>
        </w:rPr>
        <w:t>statutes</w:t>
      </w:r>
      <w:r w:rsidRPr="00085960">
        <w:rPr>
          <w:sz w:val="16"/>
        </w:rPr>
        <w:t xml:space="preserve"> suggests that many </w:t>
      </w:r>
      <w:r w:rsidRPr="00FF7012">
        <w:rPr>
          <w:rStyle w:val="Emphasis"/>
          <w:highlight w:val="cyan"/>
        </w:rPr>
        <w:t>fail</w:t>
      </w:r>
      <w:r w:rsidRPr="00FF7012">
        <w:rPr>
          <w:sz w:val="16"/>
          <w:highlight w:val="cyan"/>
        </w:rPr>
        <w:t xml:space="preserve"> </w:t>
      </w:r>
      <w:r w:rsidRPr="00FF7012">
        <w:rPr>
          <w:rStyle w:val="StyleUnderline"/>
          <w:highlight w:val="cyan"/>
        </w:rPr>
        <w:t>because they are</w:t>
      </w:r>
      <w:r w:rsidRPr="00085960">
        <w:rPr>
          <w:rStyle w:val="StyleUnderline"/>
        </w:rPr>
        <w:t xml:space="preserve"> drafted with then-current technology in mind and are </w:t>
      </w:r>
      <w:r w:rsidRPr="00FF7012">
        <w:rPr>
          <w:rStyle w:val="StyleUnderline"/>
          <w:highlight w:val="cyan"/>
        </w:rPr>
        <w:t xml:space="preserve">not sufficiently general to </w:t>
      </w:r>
      <w:r w:rsidRPr="00FF7012">
        <w:rPr>
          <w:rStyle w:val="Emphasis"/>
          <w:highlight w:val="cyan"/>
        </w:rPr>
        <w:t>accommodate</w:t>
      </w:r>
      <w:r w:rsidRPr="00FF7012">
        <w:rPr>
          <w:rStyle w:val="StyleUnderline"/>
          <w:highlight w:val="cyan"/>
        </w:rPr>
        <w:t xml:space="preserve"> the </w:t>
      </w:r>
      <w:r w:rsidRPr="00FF7012">
        <w:rPr>
          <w:rStyle w:val="Emphasis"/>
          <w:highlight w:val="cyan"/>
        </w:rPr>
        <w:t>inevitable changes</w:t>
      </w:r>
      <w:r w:rsidRPr="00FF7012">
        <w:rPr>
          <w:rStyle w:val="StyleUnderline"/>
          <w:highlight w:val="cyan"/>
        </w:rPr>
        <w:t xml:space="preserve"> in </w:t>
      </w:r>
      <w:r w:rsidRPr="00FF7012">
        <w:rPr>
          <w:rStyle w:val="Emphasis"/>
          <w:highlight w:val="cyan"/>
        </w:rPr>
        <w:t>technology</w:t>
      </w:r>
      <w:r w:rsidRPr="00085960">
        <w:rPr>
          <w:sz w:val="16"/>
        </w:rPr>
        <w:t xml:space="preserve">. In the United States, the poster child for failed sui generis legislation has been the notoriously neglected Semiconductor Chip Protection Act, or SCPA (17 U.S.C. §§ 901–914 [2000]). Passed at the behest of the U.S. semiconductor industry after six years of legislative debate, the SCPA created a detailed set of rules designed to protect the “mask work” or circuit design pattern etched into semiconductor chips. The statute was tailored specifically to the purported needs of the industry, including special provisions on reverse engineering and other practices common to semiconductor circuit design. </w:t>
      </w:r>
      <w:r w:rsidRPr="00085960">
        <w:rPr>
          <w:rStyle w:val="StyleUnderline"/>
        </w:rPr>
        <w:t>The ostensible reason was to protect American innovation from foreign competitors. But the statute has virtually never been used to enforce the rights it created, generating only two published judicial opinions in the quarter century since its enactment</w:t>
      </w:r>
      <w:r w:rsidRPr="00085960">
        <w:rPr>
          <w:sz w:val="16"/>
        </w:rPr>
        <w:t>.26 The most likely reason is that the particular focus of the SCPA (duplication of mask works) is obsolete because the nature of the semiconductor business changed to make the manufacturing process much more difficult and hence harder to imitate at low cost.27 The foreign competition so feared by U.S. chip fabricators has not vanished, but it is not based on imitation of the sort the SCPA prohibits, and in any event the industry appears to be thriving without recourse to its specialized statute.</w:t>
      </w:r>
    </w:p>
    <w:p w14:paraId="573542FA" w14:textId="77777777" w:rsidR="008378DD" w:rsidRDefault="008378DD" w:rsidP="008378DD">
      <w:pPr>
        <w:pStyle w:val="Heading4"/>
      </w:pPr>
      <w:r>
        <w:t xml:space="preserve">Congress is </w:t>
      </w:r>
      <w:r>
        <w:rPr>
          <w:u w:val="single"/>
        </w:rPr>
        <w:t>worse</w:t>
      </w:r>
      <w:r>
        <w:t xml:space="preserve"> for determining copyright law. They are </w:t>
      </w:r>
      <w:r>
        <w:rPr>
          <w:u w:val="single"/>
        </w:rPr>
        <w:t>captured</w:t>
      </w:r>
      <w:r>
        <w:t xml:space="preserve"> by </w:t>
      </w:r>
      <w:r>
        <w:rPr>
          <w:u w:val="single"/>
        </w:rPr>
        <w:t>political interests</w:t>
      </w:r>
      <w:r>
        <w:t>.</w:t>
      </w:r>
    </w:p>
    <w:p w14:paraId="31576257" w14:textId="77777777" w:rsidR="008378DD" w:rsidRPr="0020464C" w:rsidRDefault="008378DD" w:rsidP="008378DD">
      <w:r>
        <w:t xml:space="preserve">Raphael </w:t>
      </w:r>
      <w:proofErr w:type="spellStart"/>
      <w:r w:rsidRPr="0020464C">
        <w:rPr>
          <w:rStyle w:val="Style13ptBold"/>
        </w:rPr>
        <w:t>Janove</w:t>
      </w:r>
      <w:proofErr w:type="spellEnd"/>
      <w:r w:rsidRPr="0020464C">
        <w:rPr>
          <w:rStyle w:val="Style13ptBold"/>
        </w:rPr>
        <w:t xml:space="preserve"> 14</w:t>
      </w:r>
      <w:r>
        <w:t>.  J.D. from the University of Chicago Law School. “Yielding To The Confiscation Of Public And Private Property: Judicial Deference Under The Copyright And Takings Clauses.” Vermont Law Review. Vol. 39:089. https://lawreview.vermontlaw.edu/wp-content/uploads/2011/09/39-06_Janove.pdf</w:t>
      </w:r>
    </w:p>
    <w:p w14:paraId="00645E34" w14:textId="77777777" w:rsidR="008378DD" w:rsidRPr="0020464C" w:rsidRDefault="008378DD" w:rsidP="008378DD">
      <w:pPr>
        <w:rPr>
          <w:sz w:val="16"/>
        </w:rPr>
      </w:pPr>
      <w:r w:rsidRPr="0020464C">
        <w:rPr>
          <w:sz w:val="16"/>
        </w:rPr>
        <w:t xml:space="preserve">But a good job of fact-finding should not always be presumed. </w:t>
      </w:r>
      <w:r w:rsidRPr="00FF7012">
        <w:rPr>
          <w:rStyle w:val="Emphasis"/>
          <w:highlight w:val="cyan"/>
        </w:rPr>
        <w:t>Legislators</w:t>
      </w:r>
      <w:r w:rsidRPr="0020464C">
        <w:rPr>
          <w:rStyle w:val="StyleUnderline"/>
        </w:rPr>
        <w:t xml:space="preserve"> often </w:t>
      </w:r>
      <w:r w:rsidRPr="00FF7012">
        <w:rPr>
          <w:rStyle w:val="StyleUnderline"/>
          <w:highlight w:val="cyan"/>
        </w:rPr>
        <w:t xml:space="preserve">act in their </w:t>
      </w:r>
      <w:r w:rsidRPr="00FF7012">
        <w:rPr>
          <w:rStyle w:val="Emphasis"/>
          <w:highlight w:val="cyan"/>
        </w:rPr>
        <w:t>self-interest</w:t>
      </w:r>
      <w:r w:rsidRPr="0020464C">
        <w:rPr>
          <w:rStyle w:val="StyleUnderline"/>
        </w:rPr>
        <w:t xml:space="preserve"> </w:t>
      </w:r>
      <w:r w:rsidRPr="00FF7012">
        <w:rPr>
          <w:rStyle w:val="StyleUnderline"/>
          <w:highlight w:val="cyan"/>
        </w:rPr>
        <w:t xml:space="preserve">and pursue </w:t>
      </w:r>
      <w:r w:rsidRPr="00FF7012">
        <w:rPr>
          <w:rStyle w:val="Emphasis"/>
          <w:highlight w:val="cyan"/>
        </w:rPr>
        <w:t>fact-finding</w:t>
      </w:r>
      <w:r w:rsidRPr="0020464C">
        <w:rPr>
          <w:rStyle w:val="StyleUnderline"/>
        </w:rPr>
        <w:t xml:space="preserve"> </w:t>
      </w:r>
      <w:r w:rsidRPr="00FF7012">
        <w:rPr>
          <w:rStyle w:val="StyleUnderline"/>
          <w:highlight w:val="cyan"/>
        </w:rPr>
        <w:t xml:space="preserve">to support a </w:t>
      </w:r>
      <w:r w:rsidRPr="00FF7012">
        <w:rPr>
          <w:rStyle w:val="Emphasis"/>
          <w:highlight w:val="cyan"/>
        </w:rPr>
        <w:t>desired legislative outcome</w:t>
      </w:r>
      <w:r w:rsidRPr="0020464C">
        <w:rPr>
          <w:sz w:val="16"/>
        </w:rPr>
        <w:t xml:space="preserve">.208 </w:t>
      </w:r>
      <w:r w:rsidRPr="0020464C">
        <w:rPr>
          <w:rStyle w:val="StyleUnderline"/>
        </w:rPr>
        <w:t>If</w:t>
      </w:r>
      <w:r w:rsidRPr="0020464C">
        <w:rPr>
          <w:sz w:val="16"/>
        </w:rPr>
        <w:t xml:space="preserve"> </w:t>
      </w:r>
      <w:r w:rsidRPr="0020464C">
        <w:rPr>
          <w:rStyle w:val="StyleUnderline"/>
        </w:rPr>
        <w:t>l</w:t>
      </w:r>
      <w:r w:rsidRPr="00FF7012">
        <w:rPr>
          <w:rStyle w:val="StyleUnderline"/>
          <w:highlight w:val="cyan"/>
        </w:rPr>
        <w:t>awmaker</w:t>
      </w:r>
      <w:r w:rsidRPr="0020464C">
        <w:rPr>
          <w:rStyle w:val="StyleUnderline"/>
        </w:rPr>
        <w:t>s</w:t>
      </w:r>
      <w:r w:rsidRPr="0020464C">
        <w:rPr>
          <w:sz w:val="16"/>
        </w:rPr>
        <w:t xml:space="preserve"> do not care about collecting the necessary facts and </w:t>
      </w:r>
      <w:r w:rsidRPr="0020464C">
        <w:rPr>
          <w:rStyle w:val="StyleUnderline"/>
        </w:rPr>
        <w:t xml:space="preserve">just </w:t>
      </w:r>
      <w:r w:rsidRPr="00FF7012">
        <w:rPr>
          <w:rStyle w:val="StyleUnderline"/>
          <w:highlight w:val="cyan"/>
        </w:rPr>
        <w:t>want to “deliver</w:t>
      </w:r>
      <w:r w:rsidRPr="00FF7012">
        <w:rPr>
          <w:sz w:val="16"/>
          <w:highlight w:val="cyan"/>
        </w:rPr>
        <w:t>[</w:t>
      </w:r>
      <w:r w:rsidRPr="0020464C">
        <w:rPr>
          <w:sz w:val="16"/>
        </w:rPr>
        <w:t xml:space="preserve"> ] the </w:t>
      </w:r>
      <w:r w:rsidRPr="00FF7012">
        <w:rPr>
          <w:rStyle w:val="StyleUnderline"/>
          <w:highlight w:val="cyan"/>
        </w:rPr>
        <w:t>goods</w:t>
      </w:r>
      <w:r w:rsidRPr="00FF7012">
        <w:rPr>
          <w:sz w:val="16"/>
          <w:highlight w:val="cyan"/>
        </w:rPr>
        <w:t xml:space="preserve">” </w:t>
      </w:r>
      <w:r w:rsidRPr="00FF7012">
        <w:rPr>
          <w:rStyle w:val="Emphasis"/>
          <w:highlight w:val="cyan"/>
        </w:rPr>
        <w:t>to interest groups</w:t>
      </w:r>
      <w:r w:rsidRPr="0020464C">
        <w:rPr>
          <w:sz w:val="16"/>
        </w:rPr>
        <w:t xml:space="preserve">, </w:t>
      </w:r>
      <w:r w:rsidRPr="00FF7012">
        <w:rPr>
          <w:rStyle w:val="StyleUnderline"/>
          <w:highlight w:val="cyan"/>
        </w:rPr>
        <w:t>then judicial deference based on institutional capacity is</w:t>
      </w:r>
      <w:r w:rsidRPr="00FF7012">
        <w:rPr>
          <w:sz w:val="16"/>
          <w:highlight w:val="cyan"/>
        </w:rPr>
        <w:t xml:space="preserve"> </w:t>
      </w:r>
      <w:r w:rsidRPr="00FF7012">
        <w:rPr>
          <w:rStyle w:val="StyleUnderline"/>
          <w:highlight w:val="cyan"/>
        </w:rPr>
        <w:t>flawed</w:t>
      </w:r>
      <w:r w:rsidRPr="0020464C">
        <w:rPr>
          <w:sz w:val="16"/>
        </w:rPr>
        <w:t xml:space="preserve">.209 Therefore, deference based on institutional capacity to collect facts to serve the public must be tempered by the realization that the legislative institution may not have adequate incentives to actually do a good job fact-finding.210 </w:t>
      </w:r>
      <w:r w:rsidRPr="0020464C">
        <w:rPr>
          <w:rStyle w:val="StyleUnderline"/>
        </w:rPr>
        <w:t xml:space="preserve">Just because the legislature has superior institutional capacity, it does not follow that the </w:t>
      </w:r>
      <w:r w:rsidRPr="00302FA2">
        <w:rPr>
          <w:rStyle w:val="Emphasis"/>
        </w:rPr>
        <w:t>legislature</w:t>
      </w:r>
      <w:r w:rsidRPr="0020464C">
        <w:rPr>
          <w:rStyle w:val="StyleUnderline"/>
        </w:rPr>
        <w:t xml:space="preserve"> actually </w:t>
      </w:r>
      <w:r w:rsidRPr="00302FA2">
        <w:rPr>
          <w:rStyle w:val="Emphasis"/>
        </w:rPr>
        <w:t>uses this capacity wisely.</w:t>
      </w:r>
      <w:r w:rsidRPr="0020464C">
        <w:rPr>
          <w:sz w:val="16"/>
        </w:rPr>
        <w:t xml:space="preserve"> Congressional performance in collecting facts to serve the public preferences is related directly to political salience of the issue.211 </w:t>
      </w:r>
      <w:r w:rsidRPr="00FF7012">
        <w:rPr>
          <w:rStyle w:val="StyleUnderline"/>
          <w:highlight w:val="cyan"/>
        </w:rPr>
        <w:t>Significant public scrutiny or opposition will likely increase the attention or care that legislators take</w:t>
      </w:r>
      <w:r w:rsidRPr="00FF7012">
        <w:rPr>
          <w:sz w:val="16"/>
          <w:highlight w:val="cyan"/>
        </w:rPr>
        <w:t>.</w:t>
      </w:r>
      <w:r w:rsidRPr="0020464C">
        <w:rPr>
          <w:sz w:val="16"/>
        </w:rPr>
        <w:t xml:space="preserve">212 For example, </w:t>
      </w:r>
      <w:r w:rsidRPr="0020464C">
        <w:rPr>
          <w:rStyle w:val="Emphasis"/>
        </w:rPr>
        <w:t>Congress</w:t>
      </w:r>
      <w:r w:rsidRPr="0020464C">
        <w:rPr>
          <w:sz w:val="16"/>
        </w:rPr>
        <w:t xml:space="preserve"> </w:t>
      </w:r>
      <w:r w:rsidRPr="0020464C">
        <w:rPr>
          <w:rStyle w:val="StyleUnderline"/>
        </w:rPr>
        <w:t>has made “</w:t>
      </w:r>
      <w:r w:rsidRPr="0020464C">
        <w:rPr>
          <w:rStyle w:val="Emphasis"/>
        </w:rPr>
        <w:t>short</w:t>
      </w:r>
      <w:r w:rsidRPr="0020464C">
        <w:rPr>
          <w:rStyle w:val="StyleUnderline"/>
        </w:rPr>
        <w:t xml:space="preserve"> </w:t>
      </w:r>
      <w:r w:rsidRPr="0020464C">
        <w:rPr>
          <w:rStyle w:val="Emphasis"/>
        </w:rPr>
        <w:t>thrift to fact finding</w:t>
      </w:r>
      <w:r w:rsidRPr="0020464C">
        <w:rPr>
          <w:rStyle w:val="StyleUnderline"/>
        </w:rPr>
        <w:t xml:space="preserve">” in certain legislation taken </w:t>
      </w:r>
      <w:r w:rsidRPr="0020464C">
        <w:rPr>
          <w:rStyle w:val="Emphasis"/>
        </w:rPr>
        <w:t>pursuant</w:t>
      </w:r>
      <w:r w:rsidRPr="0020464C">
        <w:rPr>
          <w:rStyle w:val="StyleUnderline"/>
        </w:rPr>
        <w:t xml:space="preserve"> to the </w:t>
      </w:r>
      <w:r w:rsidRPr="0020464C">
        <w:rPr>
          <w:rStyle w:val="Emphasis"/>
        </w:rPr>
        <w:t>Commerce Clause</w:t>
      </w:r>
      <w:r w:rsidRPr="0020464C">
        <w:rPr>
          <w:sz w:val="16"/>
        </w:rPr>
        <w:t xml:space="preserve"> or the Fourteenth Amendment’s enforcement power. Congress lacked incentives to engage in comprehensive fact-finding because of the lack of interest group or federalism-based opposition to this legislation.213 Thus, perhaps the Supreme Court’s intervention to curtail some congressional activity on behalf of federalism is due to the absence of congressional attention to federalism when enacting legislation.214 In the previous Part, I explained that incentives and structure make it more likely that the strength of opposition ensures a more properly functioning political process in takings than in copyright extensions. If the political process is well-functioning, we should expect the legislature to take fact-finding seriously. By examining the fact-finding behind the governmental action in Kelo and Eldred, it appears that the tools of superior institutional capacity more likely will be exercised in takings than in copyright extensions. </w:t>
      </w:r>
      <w:r w:rsidRPr="00FF7012">
        <w:rPr>
          <w:rStyle w:val="Emphasis"/>
          <w:highlight w:val="cyan"/>
        </w:rPr>
        <w:t>Consequently</w:t>
      </w:r>
      <w:r w:rsidRPr="00FF7012">
        <w:rPr>
          <w:sz w:val="16"/>
          <w:highlight w:val="cyan"/>
        </w:rPr>
        <w:t xml:space="preserve">, </w:t>
      </w:r>
      <w:r w:rsidRPr="00FF7012">
        <w:rPr>
          <w:rStyle w:val="Emphasis"/>
          <w:highlight w:val="cyan"/>
        </w:rPr>
        <w:t>copyright</w:t>
      </w:r>
      <w:r w:rsidRPr="0020464C">
        <w:rPr>
          <w:sz w:val="16"/>
        </w:rPr>
        <w:t xml:space="preserve"> extension </w:t>
      </w:r>
      <w:r w:rsidRPr="00FF7012">
        <w:rPr>
          <w:rStyle w:val="Emphasis"/>
          <w:sz w:val="28"/>
          <w:szCs w:val="28"/>
          <w:highlight w:val="cyan"/>
        </w:rPr>
        <w:t>warrants less judicial deference</w:t>
      </w:r>
      <w:r w:rsidRPr="00FF7012">
        <w:rPr>
          <w:sz w:val="16"/>
          <w:highlight w:val="cyan"/>
        </w:rPr>
        <w:t xml:space="preserve"> </w:t>
      </w:r>
      <w:r w:rsidRPr="00FF7012">
        <w:rPr>
          <w:rStyle w:val="StyleUnderline"/>
          <w:highlight w:val="cyan"/>
        </w:rPr>
        <w:t xml:space="preserve">to </w:t>
      </w:r>
      <w:r w:rsidRPr="00FF7012">
        <w:rPr>
          <w:rStyle w:val="Emphasis"/>
          <w:highlight w:val="cyan"/>
        </w:rPr>
        <w:t>Congress’s fact-finding</w:t>
      </w:r>
      <w:r w:rsidRPr="0020464C">
        <w:rPr>
          <w:sz w:val="16"/>
        </w:rPr>
        <w:t xml:space="preserve"> than takings. </w:t>
      </w:r>
    </w:p>
    <w:p w14:paraId="52950A87" w14:textId="78E845DF" w:rsidR="008378DD" w:rsidRPr="00D92FFD" w:rsidRDefault="00D92FFD" w:rsidP="008378DD">
      <w:pPr>
        <w:pStyle w:val="Heading4"/>
        <w:rPr>
          <w:rFonts w:cs="Times New Roman"/>
        </w:rPr>
      </w:pPr>
      <w:r>
        <w:rPr>
          <w:rFonts w:cs="Times New Roman"/>
        </w:rPr>
        <w:t xml:space="preserve">The counterplan leads to legislation.  </w:t>
      </w:r>
    </w:p>
    <w:p w14:paraId="3AC1CDF6" w14:textId="179A0BAD" w:rsidR="008378DD" w:rsidRPr="00D92FFD" w:rsidRDefault="008378DD" w:rsidP="008378DD">
      <w:pPr>
        <w:rPr>
          <w:rFonts w:cs="Times New Roman"/>
        </w:rPr>
      </w:pPr>
      <w:r w:rsidRPr="00D92FFD">
        <w:rPr>
          <w:rFonts w:cs="Times New Roman"/>
        </w:rPr>
        <w:t xml:space="preserve">Helena </w:t>
      </w:r>
      <w:r w:rsidRPr="00D92FFD">
        <w:rPr>
          <w:rStyle w:val="Style13ptBold"/>
        </w:rPr>
        <w:t>Silverstein 96</w:t>
      </w:r>
      <w:r w:rsidRPr="00D92FFD">
        <w:rPr>
          <w:rFonts w:cs="Times New Roman"/>
        </w:rPr>
        <w:t xml:space="preserve">. professor of law at Lafayette College. </w:t>
      </w:r>
      <w:r w:rsidRPr="00D92FFD">
        <w:rPr>
          <w:rFonts w:cs="Times New Roman"/>
          <w:i/>
          <w:iCs/>
        </w:rPr>
        <w:t>Unleashing Rights</w:t>
      </w:r>
      <w:r w:rsidRPr="00D92FFD">
        <w:rPr>
          <w:rFonts w:cs="Times New Roman"/>
        </w:rPr>
        <w:t>, p. 204-205</w:t>
      </w:r>
    </w:p>
    <w:p w14:paraId="380725F1" w14:textId="77777777" w:rsidR="008378DD" w:rsidRPr="00D92FFD" w:rsidRDefault="008378DD" w:rsidP="008378DD">
      <w:pPr>
        <w:rPr>
          <w:rFonts w:cs="Times New Roman"/>
          <w:sz w:val="16"/>
        </w:rPr>
      </w:pPr>
      <w:r w:rsidRPr="00D92FFD">
        <w:rPr>
          <w:rFonts w:cs="Times New Roman"/>
          <w:sz w:val="16"/>
        </w:rPr>
        <w:t xml:space="preserve">In addition, activists noted that </w:t>
      </w:r>
      <w:r w:rsidRPr="00D92FFD">
        <w:rPr>
          <w:rFonts w:cs="Times New Roman"/>
          <w:u w:val="single"/>
        </w:rPr>
        <w:t xml:space="preserve">education stemming from </w:t>
      </w:r>
      <w:r w:rsidRPr="00FF7012">
        <w:rPr>
          <w:rFonts w:cs="Times New Roman"/>
          <w:highlight w:val="cyan"/>
          <w:u w:val="single"/>
        </w:rPr>
        <w:t>litiga</w:t>
      </w:r>
      <w:r w:rsidRPr="00FF7012">
        <w:rPr>
          <w:rFonts w:cs="Times New Roman"/>
          <w:highlight w:val="cyan"/>
          <w:u w:val="single"/>
        </w:rPr>
        <w:softHyphen/>
        <w:t xml:space="preserve">tion can influence </w:t>
      </w:r>
      <w:r w:rsidRPr="00FF7012">
        <w:rPr>
          <w:rStyle w:val="StyleUnderline"/>
          <w:rFonts w:cs="Times New Roman"/>
          <w:highlight w:val="cyan"/>
        </w:rPr>
        <w:t>government decision makers</w:t>
      </w:r>
      <w:r w:rsidRPr="00FF7012">
        <w:rPr>
          <w:rFonts w:cs="Times New Roman"/>
          <w:sz w:val="16"/>
          <w:highlight w:val="cyan"/>
        </w:rPr>
        <w:t>.</w:t>
      </w:r>
      <w:r w:rsidRPr="00D92FFD">
        <w:rPr>
          <w:rFonts w:cs="Times New Roman"/>
          <w:sz w:val="16"/>
        </w:rPr>
        <w:t xml:space="preserve"> This potentially includes</w:t>
      </w:r>
      <w:r w:rsidRPr="00D92FFD">
        <w:rPr>
          <w:rFonts w:cs="Times New Roman"/>
          <w:u w:val="single"/>
        </w:rPr>
        <w:t xml:space="preserve"> state and federal legislators </w:t>
      </w:r>
      <w:r w:rsidRPr="00D92FFD">
        <w:rPr>
          <w:rFonts w:cs="Times New Roman"/>
          <w:sz w:val="16"/>
        </w:rPr>
        <w:t xml:space="preserve">as well. Attorney Lauren Smedley suggested </w:t>
      </w:r>
      <w:r w:rsidRPr="00FF7012">
        <w:rPr>
          <w:rFonts w:cs="Times New Roman"/>
          <w:sz w:val="16"/>
          <w:highlight w:val="cyan"/>
        </w:rPr>
        <w:t xml:space="preserve">that </w:t>
      </w:r>
      <w:r w:rsidRPr="00FF7012">
        <w:rPr>
          <w:rFonts w:cs="Times New Roman"/>
          <w:highlight w:val="cyan"/>
          <w:u w:val="single"/>
        </w:rPr>
        <w:t>judicial decisions can "serve as a springboard for further legislation</w:t>
      </w:r>
      <w:r w:rsidRPr="00D92FFD">
        <w:rPr>
          <w:rFonts w:cs="Times New Roman"/>
          <w:u w:val="single"/>
        </w:rPr>
        <w:t>.</w:t>
      </w:r>
      <w:r w:rsidRPr="00D92FFD">
        <w:rPr>
          <w:rFonts w:cs="Times New Roman"/>
          <w:sz w:val="16"/>
        </w:rPr>
        <w:t xml:space="preserve">" Likewise, </w:t>
      </w:r>
      <w:r w:rsidRPr="00D92FFD">
        <w:rPr>
          <w:rStyle w:val="StyleUnderline"/>
          <w:rFonts w:cs="Times New Roman"/>
        </w:rPr>
        <w:t>an</w:t>
      </w:r>
      <w:r w:rsidRPr="00D92FFD">
        <w:rPr>
          <w:rFonts w:cs="Times New Roman"/>
          <w:sz w:val="16"/>
        </w:rPr>
        <w:t>other attorney-</w:t>
      </w:r>
      <w:r w:rsidRPr="00D92FFD">
        <w:rPr>
          <w:rStyle w:val="StyleUnderline"/>
          <w:rFonts w:cs="Times New Roman"/>
        </w:rPr>
        <w:t>activist described</w:t>
      </w:r>
      <w:r w:rsidRPr="00D92FFD">
        <w:rPr>
          <w:rFonts w:cs="Times New Roman"/>
          <w:sz w:val="16"/>
        </w:rPr>
        <w:t xml:space="preserve"> </w:t>
      </w:r>
      <w:r w:rsidRPr="00D92FFD">
        <w:rPr>
          <w:rStyle w:val="StyleUnderline"/>
          <w:rFonts w:cs="Times New Roman"/>
        </w:rPr>
        <w:t>litigation</w:t>
      </w:r>
      <w:r w:rsidRPr="00D92FFD">
        <w:rPr>
          <w:rFonts w:cs="Times New Roman"/>
          <w:sz w:val="16"/>
        </w:rPr>
        <w:t xml:space="preserve"> activity </w:t>
      </w:r>
      <w:r w:rsidRPr="00D92FFD">
        <w:rPr>
          <w:rStyle w:val="StyleUnderline"/>
          <w:rFonts w:cs="Times New Roman"/>
        </w:rPr>
        <w:t>as having three parts</w:t>
      </w:r>
      <w:r w:rsidRPr="00D92FFD">
        <w:rPr>
          <w:rFonts w:cs="Times New Roman"/>
          <w:sz w:val="16"/>
        </w:rPr>
        <w:t xml:space="preserve">: </w:t>
      </w:r>
      <w:r w:rsidRPr="00D92FFD">
        <w:rPr>
          <w:rStyle w:val="StyleUnderline"/>
          <w:rFonts w:cs="Times New Roman"/>
        </w:rPr>
        <w:t>litigation</w:t>
      </w:r>
      <w:r w:rsidRPr="00D92FFD">
        <w:rPr>
          <w:rFonts w:cs="Times New Roman"/>
          <w:sz w:val="16"/>
        </w:rPr>
        <w:t xml:space="preserve">, </w:t>
      </w:r>
      <w:r w:rsidRPr="00D92FFD">
        <w:rPr>
          <w:rStyle w:val="StyleUnderline"/>
          <w:rFonts w:cs="Times New Roman"/>
        </w:rPr>
        <w:t>education</w:t>
      </w:r>
      <w:r w:rsidRPr="00D92FFD">
        <w:rPr>
          <w:rFonts w:cs="Times New Roman"/>
          <w:sz w:val="16"/>
        </w:rPr>
        <w:t xml:space="preserve">, </w:t>
      </w:r>
      <w:r w:rsidRPr="00D92FFD">
        <w:rPr>
          <w:rStyle w:val="StyleUnderline"/>
          <w:rFonts w:cs="Times New Roman"/>
        </w:rPr>
        <w:t>and legislation</w:t>
      </w:r>
      <w:r w:rsidRPr="00D92FFD">
        <w:rPr>
          <w:rFonts w:cs="Times New Roman"/>
          <w:sz w:val="16"/>
        </w:rPr>
        <w:t>. Although she does not play a direct role in the third, this attorney asserted that, in conjunction with litigation, "ideally, there should be a piece of legislation ready to go so that an angry public that has just read all about it ... can say 'now Mr. or Ms. Assemblyperson, vote for this."'</w:t>
      </w:r>
    </w:p>
    <w:p w14:paraId="054764A6" w14:textId="77777777" w:rsidR="008378DD" w:rsidRDefault="008378DD" w:rsidP="008378DD">
      <w:pPr>
        <w:rPr>
          <w:rFonts w:cs="Times New Roman"/>
          <w:sz w:val="16"/>
        </w:rPr>
      </w:pPr>
      <w:r w:rsidRPr="00D92FFD">
        <w:rPr>
          <w:rFonts w:cs="Times New Roman"/>
          <w:sz w:val="16"/>
        </w:rPr>
        <w:t>From this we see litigation defined beyond the realm of imple</w:t>
      </w:r>
      <w:r w:rsidRPr="00D92FFD">
        <w:rPr>
          <w:rFonts w:cs="Times New Roman"/>
          <w:sz w:val="16"/>
        </w:rPr>
        <w:softHyphen/>
        <w:t>mentation and regulatory enforcement</w:t>
      </w:r>
      <w:r w:rsidRPr="00FF7012">
        <w:rPr>
          <w:rFonts w:cs="Times New Roman"/>
          <w:sz w:val="16"/>
          <w:highlight w:val="cyan"/>
        </w:rPr>
        <w:t xml:space="preserve">. </w:t>
      </w:r>
      <w:r w:rsidRPr="00FF7012">
        <w:rPr>
          <w:rStyle w:val="StyleUnderline"/>
          <w:rFonts w:cs="Times New Roman"/>
          <w:highlight w:val="cyan"/>
        </w:rPr>
        <w:t xml:space="preserve">Litigation is viewed and </w:t>
      </w:r>
      <w:r w:rsidRPr="00FF7012">
        <w:rPr>
          <w:rStyle w:val="Emphasis"/>
          <w:highlight w:val="cyan"/>
        </w:rPr>
        <w:t>used as a catalyst for legislation</w:t>
      </w:r>
      <w:r w:rsidRPr="00FF7012">
        <w:rPr>
          <w:rStyle w:val="StyleUnderline"/>
          <w:rFonts w:cs="Times New Roman"/>
          <w:highlight w:val="cyan"/>
        </w:rPr>
        <w:t>.</w:t>
      </w:r>
      <w:r w:rsidRPr="00D92FFD">
        <w:rPr>
          <w:rFonts w:cs="Times New Roman"/>
          <w:sz w:val="16"/>
        </w:rPr>
        <w:t xml:space="preserve"> In addition, </w:t>
      </w:r>
      <w:r w:rsidRPr="00D92FFD">
        <w:rPr>
          <w:rFonts w:cs="Times New Roman"/>
          <w:u w:val="single"/>
        </w:rPr>
        <w:t>the evidence and information revealed during trials may provide the impetus for other activity</w:t>
      </w:r>
      <w:r w:rsidRPr="00D92FFD">
        <w:rPr>
          <w:rFonts w:cs="Times New Roman"/>
          <w:sz w:val="16"/>
        </w:rPr>
        <w:t xml:space="preserve">. As Kaplan noted, </w:t>
      </w:r>
      <w:r w:rsidRPr="00FF7012">
        <w:rPr>
          <w:rStyle w:val="StyleUnderline"/>
          <w:rFonts w:cs="Times New Roman"/>
          <w:highlight w:val="cyan"/>
        </w:rPr>
        <w:t>ev</w:t>
      </w:r>
      <w:r w:rsidRPr="00FF7012">
        <w:rPr>
          <w:rFonts w:cs="Times New Roman"/>
          <w:highlight w:val="cyan"/>
          <w:u w:val="single"/>
        </w:rPr>
        <w:t>en if a case does not result in</w:t>
      </w:r>
      <w:r w:rsidRPr="00FF7012">
        <w:rPr>
          <w:rFonts w:cs="Times New Roman"/>
          <w:u w:val="single"/>
        </w:rPr>
        <w:t xml:space="preserve"> a direct judicial </w:t>
      </w:r>
      <w:r w:rsidRPr="00FF7012">
        <w:rPr>
          <w:rFonts w:cs="Times New Roman"/>
          <w:highlight w:val="cyan"/>
          <w:u w:val="single"/>
        </w:rPr>
        <w:t xml:space="preserve">victory, the "emergence of evidence </w:t>
      </w:r>
      <w:r w:rsidRPr="00027337">
        <w:rPr>
          <w:rFonts w:cs="Times New Roman"/>
          <w:u w:val="single"/>
        </w:rPr>
        <w:t xml:space="preserve">... may help us to </w:t>
      </w:r>
      <w:r w:rsidRPr="00FF7012">
        <w:rPr>
          <w:rFonts w:cs="Times New Roman"/>
          <w:highlight w:val="cyan"/>
          <w:u w:val="single"/>
        </w:rPr>
        <w:t xml:space="preserve">crystallize the </w:t>
      </w:r>
      <w:r w:rsidRPr="00027337">
        <w:rPr>
          <w:rFonts w:cs="Times New Roman"/>
          <w:u w:val="single"/>
        </w:rPr>
        <w:t xml:space="preserve">grievance that we have and help us </w:t>
      </w:r>
      <w:r w:rsidRPr="00FF7012">
        <w:rPr>
          <w:rFonts w:cs="Times New Roman"/>
          <w:highlight w:val="cyan"/>
          <w:u w:val="single"/>
        </w:rPr>
        <w:t>to formulate another strategy either in the courts or not in the courts."</w:t>
      </w:r>
      <w:r w:rsidRPr="00D92FFD">
        <w:rPr>
          <w:rFonts w:cs="Times New Roman"/>
          <w:sz w:val="16"/>
        </w:rPr>
        <w:t xml:space="preserve"> In Kaplan's view, </w:t>
      </w:r>
      <w:r w:rsidRPr="00027337">
        <w:rPr>
          <w:rFonts w:cs="Times New Roman"/>
          <w:highlight w:val="cyan"/>
          <w:u w:val="single"/>
        </w:rPr>
        <w:t xml:space="preserve">litigation has </w:t>
      </w:r>
      <w:r w:rsidRPr="00027337">
        <w:rPr>
          <w:rStyle w:val="Emphasis"/>
          <w:highlight w:val="cyan"/>
        </w:rPr>
        <w:t>mean</w:t>
      </w:r>
      <w:r w:rsidRPr="00027337">
        <w:rPr>
          <w:rStyle w:val="Emphasis"/>
          <w:highlight w:val="cyan"/>
        </w:rPr>
        <w:softHyphen/>
        <w:t>ing-making power</w:t>
      </w:r>
      <w:r w:rsidRPr="00D92FFD">
        <w:rPr>
          <w:rFonts w:cs="Times New Roman"/>
          <w:u w:val="single"/>
        </w:rPr>
        <w:t xml:space="preserve"> </w:t>
      </w:r>
      <w:r w:rsidRPr="00D92FFD">
        <w:rPr>
          <w:rFonts w:cs="Times New Roman"/>
          <w:sz w:val="16"/>
        </w:rPr>
        <w:t>for animal rights advocates.</w:t>
      </w:r>
      <w:r w:rsidRPr="00D92FFD">
        <w:rPr>
          <w:rFonts w:cs="Times New Roman"/>
          <w:u w:val="single"/>
        </w:rPr>
        <w:t xml:space="preserve"> It may contribute to the formulation of complaints and strategies and may foster new ways of thinking about and approaching an issue.</w:t>
      </w:r>
      <w:r w:rsidRPr="00D92FFD">
        <w:rPr>
          <w:rFonts w:cs="Times New Roman"/>
          <w:sz w:val="16"/>
        </w:rPr>
        <w:t xml:space="preserve"> More generally, </w:t>
      </w:r>
      <w:r w:rsidRPr="00027337">
        <w:rPr>
          <w:rStyle w:val="StyleUnderline"/>
          <w:rFonts w:cs="Times New Roman"/>
          <w:highlight w:val="cyan"/>
        </w:rPr>
        <w:t>litigation by one group can catalyze litigative activity by others</w:t>
      </w:r>
      <w:r w:rsidRPr="00512163">
        <w:rPr>
          <w:rFonts w:cs="Times New Roman"/>
          <w:sz w:val="16"/>
        </w:rPr>
        <w:t xml:space="preserve">. As was suggested in </w:t>
      </w:r>
      <w:r w:rsidRPr="00512163">
        <w:rPr>
          <w:rFonts w:cs="Times New Roman"/>
          <w:i/>
          <w:iCs/>
          <w:sz w:val="16"/>
        </w:rPr>
        <w:t xml:space="preserve">Animals' Agenda, </w:t>
      </w:r>
      <w:r w:rsidRPr="00512163">
        <w:rPr>
          <w:rFonts w:cs="Times New Roman"/>
          <w:sz w:val="16"/>
        </w:rPr>
        <w:t>a court deci</w:t>
      </w:r>
      <w:r w:rsidRPr="00512163">
        <w:rPr>
          <w:rFonts w:cs="Times New Roman"/>
          <w:sz w:val="16"/>
        </w:rPr>
        <w:softHyphen/>
        <w:t>sion that overturned a hunter harassment law in New Hampshire "pro</w:t>
      </w:r>
      <w:r w:rsidRPr="00512163">
        <w:rPr>
          <w:rFonts w:cs="Times New Roman"/>
          <w:sz w:val="16"/>
        </w:rPr>
        <w:softHyphen/>
        <w:t>vides potent ammunition for those who wish to challenge the constitu</w:t>
      </w:r>
      <w:r w:rsidRPr="00512163">
        <w:rPr>
          <w:rFonts w:cs="Times New Roman"/>
          <w:sz w:val="16"/>
        </w:rPr>
        <w:softHyphen/>
        <w:t xml:space="preserve">tionality of similar legislation in other states" </w:t>
      </w:r>
      <w:r w:rsidRPr="00512163">
        <w:rPr>
          <w:rFonts w:cs="Times New Roman"/>
          <w:i/>
          <w:iCs/>
          <w:sz w:val="16"/>
        </w:rPr>
        <w:t xml:space="preserve">(Animals' Agenda, </w:t>
      </w:r>
      <w:r w:rsidRPr="00512163">
        <w:rPr>
          <w:rFonts w:cs="Times New Roman"/>
          <w:sz w:val="16"/>
        </w:rPr>
        <w:t xml:space="preserve">December 1986, 28). </w:t>
      </w:r>
    </w:p>
    <w:p w14:paraId="35B3D5C1" w14:textId="5A53EAC6" w:rsidR="008378DD" w:rsidRPr="00F35BE1" w:rsidRDefault="008378DD" w:rsidP="008378DD">
      <w:pPr>
        <w:pStyle w:val="Heading3"/>
      </w:pPr>
      <w:r w:rsidRPr="00F35BE1">
        <w:t>Solvency---AT: Say No---2NC</w:t>
      </w:r>
      <w:r>
        <w:t>/1NR</w:t>
      </w:r>
    </w:p>
    <w:p w14:paraId="4F1C2F92" w14:textId="77777777" w:rsidR="008378DD" w:rsidRPr="00F35BE1" w:rsidRDefault="008378DD" w:rsidP="008378DD">
      <w:pPr>
        <w:pStyle w:val="Heading4"/>
      </w:pPr>
      <w:r w:rsidRPr="00F35BE1">
        <w:t xml:space="preserve">Other parts of the federal government will follow court orders. </w:t>
      </w:r>
    </w:p>
    <w:p w14:paraId="0759C172" w14:textId="77777777" w:rsidR="008378DD" w:rsidRPr="00F35BE1" w:rsidRDefault="008378DD" w:rsidP="008378DD">
      <w:r w:rsidRPr="00F35BE1">
        <w:t xml:space="preserve">Tara </w:t>
      </w:r>
      <w:r w:rsidRPr="00F35BE1">
        <w:rPr>
          <w:rStyle w:val="Style13ptBold"/>
        </w:rPr>
        <w:t>Grove 18</w:t>
      </w:r>
      <w:r w:rsidRPr="00F35BE1">
        <w:t>. Professor of Law at the College of William &amp; Mary; New York University Law Review, 2018. “The Power of ‘So-Called Judges’,” vol. 93</w:t>
      </w:r>
    </w:p>
    <w:p w14:paraId="195ED7E2" w14:textId="77777777" w:rsidR="008378DD" w:rsidRDefault="008378DD" w:rsidP="008378DD">
      <w:pPr>
        <w:rPr>
          <w:sz w:val="16"/>
        </w:rPr>
      </w:pPr>
      <w:r w:rsidRPr="00027337">
        <w:rPr>
          <w:rStyle w:val="Emphasis"/>
          <w:highlight w:val="cyan"/>
        </w:rPr>
        <w:t>An</w:t>
      </w:r>
      <w:r w:rsidRPr="00F35BE1">
        <w:rPr>
          <w:rStyle w:val="StyleUnderline"/>
        </w:rPr>
        <w:t xml:space="preserve">other </w:t>
      </w:r>
      <w:r w:rsidRPr="00027337">
        <w:rPr>
          <w:rStyle w:val="Emphasis"/>
          <w:highlight w:val="cyan"/>
        </w:rPr>
        <w:t>important</w:t>
      </w:r>
      <w:r w:rsidRPr="00F35BE1">
        <w:rPr>
          <w:rStyle w:val="StyleUnderline"/>
        </w:rPr>
        <w:t xml:space="preserve"> factor is the </w:t>
      </w:r>
      <w:r w:rsidRPr="00027337">
        <w:rPr>
          <w:rStyle w:val="Emphasis"/>
          <w:highlight w:val="cyan"/>
        </w:rPr>
        <w:t>institutional role</w:t>
      </w:r>
      <w:r w:rsidRPr="00027337">
        <w:rPr>
          <w:rStyle w:val="StyleUnderline"/>
          <w:highlight w:val="cyan"/>
        </w:rPr>
        <w:t xml:space="preserve"> of the </w:t>
      </w:r>
      <w:r w:rsidRPr="00027337">
        <w:rPr>
          <w:rStyle w:val="Emphasis"/>
          <w:highlight w:val="cyan"/>
        </w:rPr>
        <w:t>D</w:t>
      </w:r>
      <w:r w:rsidRPr="00027337">
        <w:rPr>
          <w:rStyle w:val="StyleUnderline"/>
          <w:highlight w:val="cyan"/>
        </w:rPr>
        <w:t xml:space="preserve">epartment </w:t>
      </w:r>
      <w:r w:rsidRPr="00027337">
        <w:rPr>
          <w:rStyle w:val="Emphasis"/>
          <w:highlight w:val="cyan"/>
        </w:rPr>
        <w:t>o</w:t>
      </w:r>
      <w:r w:rsidRPr="00027337">
        <w:rPr>
          <w:rStyle w:val="StyleUnderline"/>
          <w:highlight w:val="cyan"/>
        </w:rPr>
        <w:t xml:space="preserve">f </w:t>
      </w:r>
      <w:r w:rsidRPr="00027337">
        <w:rPr>
          <w:rStyle w:val="Emphasis"/>
          <w:highlight w:val="cyan"/>
        </w:rPr>
        <w:t>J</w:t>
      </w:r>
      <w:r w:rsidRPr="00027337">
        <w:rPr>
          <w:rStyle w:val="StyleUnderline"/>
          <w:highlight w:val="cyan"/>
        </w:rPr>
        <w:t>ustice</w:t>
      </w:r>
      <w:r w:rsidRPr="00F35BE1">
        <w:rPr>
          <w:sz w:val="16"/>
        </w:rPr>
        <w:t xml:space="preserve"> (DOJ). The DOJ’s primary function is to represent the interests of the United States in federal court.30 </w:t>
      </w:r>
      <w:r w:rsidRPr="00F35BE1">
        <w:rPr>
          <w:rStyle w:val="StyleUnderline"/>
        </w:rPr>
        <w:t>In order to</w:t>
      </w:r>
      <w:r w:rsidRPr="00F35BE1">
        <w:rPr>
          <w:sz w:val="16"/>
        </w:rPr>
        <w:t xml:space="preserve"> perform this function effectively—that is, to </w:t>
      </w:r>
      <w:r w:rsidRPr="00F35BE1">
        <w:rPr>
          <w:rStyle w:val="StyleUnderline"/>
        </w:rPr>
        <w:t>win cases</w:t>
      </w:r>
      <w:r w:rsidRPr="00F35BE1">
        <w:rPr>
          <w:sz w:val="16"/>
        </w:rPr>
        <w:t xml:space="preserve"> in court—</w:t>
      </w:r>
      <w:r w:rsidRPr="00F35BE1">
        <w:rPr>
          <w:rStyle w:val="StyleUnderline"/>
        </w:rPr>
        <w:t xml:space="preserve">the DOJ must </w:t>
      </w:r>
      <w:r w:rsidRPr="00027337">
        <w:rPr>
          <w:rStyle w:val="StyleUnderline"/>
          <w:highlight w:val="cyan"/>
        </w:rPr>
        <w:t>maintain</w:t>
      </w:r>
      <w:r w:rsidRPr="00F35BE1">
        <w:rPr>
          <w:sz w:val="16"/>
        </w:rPr>
        <w:t xml:space="preserve"> a certain level of </w:t>
      </w:r>
      <w:r w:rsidRPr="00027337">
        <w:rPr>
          <w:rStyle w:val="Emphasis"/>
          <w:highlight w:val="cyan"/>
        </w:rPr>
        <w:t>credibility</w:t>
      </w:r>
      <w:r w:rsidRPr="00027337">
        <w:rPr>
          <w:rStyle w:val="StyleUnderline"/>
          <w:highlight w:val="cyan"/>
        </w:rPr>
        <w:t xml:space="preserve"> with the federal judiciary</w:t>
      </w:r>
      <w:r w:rsidRPr="00F35BE1">
        <w:rPr>
          <w:rStyle w:val="StyleUnderline"/>
        </w:rPr>
        <w:t xml:space="preserve">. </w:t>
      </w:r>
      <w:r w:rsidRPr="00027337">
        <w:rPr>
          <w:rStyle w:val="StyleUnderline"/>
          <w:highlight w:val="cyan"/>
        </w:rPr>
        <w:t>The DOJ</w:t>
      </w:r>
      <w:r w:rsidRPr="00F35BE1">
        <w:rPr>
          <w:rStyle w:val="StyleUnderline"/>
        </w:rPr>
        <w:t xml:space="preserve"> would </w:t>
      </w:r>
      <w:r w:rsidRPr="00027337">
        <w:rPr>
          <w:rStyle w:val="StyleUnderline"/>
          <w:highlight w:val="cyan"/>
        </w:rPr>
        <w:t>have</w:t>
      </w:r>
      <w:r w:rsidRPr="00F35BE1">
        <w:rPr>
          <w:rStyle w:val="StyleUnderline"/>
        </w:rPr>
        <w:t xml:space="preserve"> </w:t>
      </w:r>
      <w:r w:rsidRPr="00027337">
        <w:rPr>
          <w:rStyle w:val="Emphasis"/>
          <w:highlight w:val="cyan"/>
        </w:rPr>
        <w:t>difficulty</w:t>
      </w:r>
      <w:r w:rsidRPr="00027337">
        <w:rPr>
          <w:rStyle w:val="StyleUnderline"/>
          <w:highlight w:val="cyan"/>
        </w:rPr>
        <w:t xml:space="preserve"> maintaining that </w:t>
      </w:r>
      <w:r w:rsidRPr="00027337">
        <w:rPr>
          <w:rStyle w:val="Emphasis"/>
          <w:highlight w:val="cyan"/>
        </w:rPr>
        <w:t>cred</w:t>
      </w:r>
      <w:r w:rsidRPr="00027337">
        <w:rPr>
          <w:rStyle w:val="StyleUnderline"/>
          <w:highlight w:val="cyan"/>
        </w:rPr>
        <w:t>ibility i</w:t>
      </w:r>
      <w:r w:rsidRPr="00F35BE1">
        <w:rPr>
          <w:rStyle w:val="StyleUnderline"/>
        </w:rPr>
        <w:t>f its “client”</w:t>
      </w:r>
      <w:r w:rsidRPr="00F35BE1">
        <w:rPr>
          <w:sz w:val="16"/>
        </w:rPr>
        <w:t xml:space="preserve"> (the federal government) </w:t>
      </w:r>
      <w:r w:rsidRPr="00027337">
        <w:rPr>
          <w:rStyle w:val="StyleUnderline"/>
          <w:highlight w:val="cyan"/>
        </w:rPr>
        <w:t xml:space="preserve">threatened to </w:t>
      </w:r>
      <w:r w:rsidRPr="00027337">
        <w:rPr>
          <w:rStyle w:val="Emphasis"/>
          <w:highlight w:val="cyan"/>
        </w:rPr>
        <w:t>violate</w:t>
      </w:r>
      <w:r w:rsidRPr="00027337">
        <w:rPr>
          <w:rStyle w:val="StyleUnderline"/>
          <w:highlight w:val="cyan"/>
        </w:rPr>
        <w:t xml:space="preserve"> adverse federal court orders</w:t>
      </w:r>
      <w:r w:rsidRPr="00F35BE1">
        <w:rPr>
          <w:rStyle w:val="StyleUnderline"/>
        </w:rPr>
        <w:t xml:space="preserve">. Accordingly, </w:t>
      </w:r>
      <w:r w:rsidRPr="00027337">
        <w:rPr>
          <w:rStyle w:val="StyleUnderline"/>
          <w:highlight w:val="cyan"/>
        </w:rPr>
        <w:t xml:space="preserve">the DOJ has a strong </w:t>
      </w:r>
      <w:r w:rsidRPr="00027337">
        <w:rPr>
          <w:rStyle w:val="Emphasis"/>
          <w:highlight w:val="cyan"/>
        </w:rPr>
        <w:t>institutional incentive</w:t>
      </w:r>
      <w:r w:rsidRPr="00027337">
        <w:rPr>
          <w:rStyle w:val="StyleUnderline"/>
          <w:highlight w:val="cyan"/>
        </w:rPr>
        <w:t xml:space="preserve"> to </w:t>
      </w:r>
      <w:r w:rsidRPr="00027337">
        <w:rPr>
          <w:rStyle w:val="Emphasis"/>
          <w:highlight w:val="cyan"/>
        </w:rPr>
        <w:t>push</w:t>
      </w:r>
      <w:r w:rsidRPr="00027337">
        <w:rPr>
          <w:rStyle w:val="StyleUnderline"/>
          <w:highlight w:val="cyan"/>
        </w:rPr>
        <w:t xml:space="preserve"> the rest of the federal executive branch to </w:t>
      </w:r>
      <w:r w:rsidRPr="00027337">
        <w:rPr>
          <w:rStyle w:val="Emphasis"/>
          <w:highlight w:val="cyan"/>
        </w:rPr>
        <w:t>abide</w:t>
      </w:r>
      <w:r w:rsidRPr="00027337">
        <w:rPr>
          <w:rStyle w:val="StyleUnderline"/>
          <w:highlight w:val="cyan"/>
        </w:rPr>
        <w:t xml:space="preserve"> by federal </w:t>
      </w:r>
      <w:r w:rsidRPr="00027337">
        <w:rPr>
          <w:rStyle w:val="Emphasis"/>
          <w:highlight w:val="cyan"/>
        </w:rPr>
        <w:t>court</w:t>
      </w:r>
      <w:r w:rsidRPr="00027337">
        <w:rPr>
          <w:rStyle w:val="StyleUnderline"/>
          <w:highlight w:val="cyan"/>
        </w:rPr>
        <w:t xml:space="preserve"> judgment</w:t>
      </w:r>
      <w:r w:rsidRPr="00027337">
        <w:rPr>
          <w:rStyle w:val="Emphasis"/>
          <w:highlight w:val="cyan"/>
        </w:rPr>
        <w:t>s</w:t>
      </w:r>
      <w:r w:rsidRPr="00027337">
        <w:rPr>
          <w:sz w:val="16"/>
          <w:highlight w:val="cyan"/>
        </w:rPr>
        <w:t>.</w:t>
      </w:r>
      <w:r w:rsidRPr="00F35BE1">
        <w:rPr>
          <w:sz w:val="16"/>
        </w:rPr>
        <w:t xml:space="preserve"> 31 </w:t>
      </w:r>
      <w:r w:rsidRPr="00F35BE1">
        <w:rPr>
          <w:rStyle w:val="StyleUnderline"/>
        </w:rPr>
        <w:t xml:space="preserve">These institutional incentives are </w:t>
      </w:r>
      <w:r w:rsidRPr="00F35BE1">
        <w:rPr>
          <w:rStyle w:val="Emphasis"/>
        </w:rPr>
        <w:t>bolstered</w:t>
      </w:r>
      <w:r w:rsidRPr="00F35BE1">
        <w:rPr>
          <w:rStyle w:val="StyleUnderline"/>
        </w:rPr>
        <w:t xml:space="preserve"> by the </w:t>
      </w:r>
      <w:r w:rsidRPr="00F35BE1">
        <w:rPr>
          <w:rStyle w:val="Emphasis"/>
        </w:rPr>
        <w:t>culture</w:t>
      </w:r>
      <w:r w:rsidRPr="00F35BE1">
        <w:rPr>
          <w:rStyle w:val="StyleUnderline"/>
        </w:rPr>
        <w:t xml:space="preserve"> among the attorneys at the DOJ</w:t>
      </w:r>
      <w:r w:rsidRPr="00F35BE1">
        <w:rPr>
          <w:sz w:val="16"/>
        </w:rPr>
        <w:t>. These attorneys were trained in a legal community that has long promoted compliance with federal court orders.32 Indeed, it likely does not occur to many lawyers at the DOJ that defiance is a viable, much less legal, option.</w:t>
      </w:r>
    </w:p>
    <w:p w14:paraId="668CA5AF" w14:textId="77777777" w:rsidR="008378DD" w:rsidRPr="00F35BE1" w:rsidRDefault="008378DD" w:rsidP="008378DD">
      <w:pPr>
        <w:pStyle w:val="Heading4"/>
      </w:pPr>
      <w:r w:rsidRPr="00F35BE1">
        <w:t xml:space="preserve">Empirics prove. </w:t>
      </w:r>
    </w:p>
    <w:p w14:paraId="3CBD0756" w14:textId="77777777" w:rsidR="008378DD" w:rsidRPr="00F35BE1" w:rsidRDefault="008378DD" w:rsidP="008378DD">
      <w:r w:rsidRPr="00F35BE1">
        <w:t xml:space="preserve">Tara </w:t>
      </w:r>
      <w:r w:rsidRPr="00F35BE1">
        <w:rPr>
          <w:rStyle w:val="Style13ptBold"/>
        </w:rPr>
        <w:t>Grove 18</w:t>
      </w:r>
      <w:r w:rsidRPr="00F35BE1">
        <w:t>. Professor of Law at the College of William &amp; Mary; New York University Law Review, 2018. “The Power of ‘So-Called Judges’,” vol. 93</w:t>
      </w:r>
    </w:p>
    <w:p w14:paraId="3ACF4323" w14:textId="77777777" w:rsidR="008378DD" w:rsidRPr="00F35BE1" w:rsidRDefault="008378DD" w:rsidP="008378DD">
      <w:pPr>
        <w:rPr>
          <w:sz w:val="16"/>
        </w:rPr>
      </w:pPr>
      <w:r w:rsidRPr="00F35BE1">
        <w:rPr>
          <w:sz w:val="16"/>
        </w:rPr>
        <w:t>The Strength of the Norm at the Federal Level</w:t>
      </w:r>
    </w:p>
    <w:p w14:paraId="3C4F67D6" w14:textId="77777777" w:rsidR="008378DD" w:rsidRPr="00F35BE1" w:rsidRDefault="008378DD" w:rsidP="008378DD">
      <w:pPr>
        <w:rPr>
          <w:sz w:val="16"/>
        </w:rPr>
      </w:pPr>
      <w:r w:rsidRPr="00F35BE1">
        <w:rPr>
          <w:rStyle w:val="StyleUnderline"/>
        </w:rPr>
        <w:t xml:space="preserve">Since the civil rights era, federal executive </w:t>
      </w:r>
      <w:r w:rsidRPr="00027337">
        <w:rPr>
          <w:rStyle w:val="StyleUnderline"/>
          <w:highlight w:val="cyan"/>
        </w:rPr>
        <w:t>officials</w:t>
      </w:r>
      <w:r w:rsidRPr="00F35BE1">
        <w:rPr>
          <w:sz w:val="16"/>
        </w:rPr>
        <w:t xml:space="preserve"> have </w:t>
      </w:r>
      <w:r w:rsidRPr="00027337">
        <w:rPr>
          <w:rStyle w:val="Emphasis"/>
          <w:highlight w:val="cyan"/>
        </w:rPr>
        <w:t>consistently complied</w:t>
      </w:r>
      <w:r w:rsidRPr="00027337">
        <w:rPr>
          <w:rStyle w:val="StyleUnderline"/>
          <w:highlight w:val="cyan"/>
        </w:rPr>
        <w:t xml:space="preserve"> with federal </w:t>
      </w:r>
      <w:r w:rsidRPr="00027337">
        <w:rPr>
          <w:rStyle w:val="Emphasis"/>
          <w:highlight w:val="cyan"/>
        </w:rPr>
        <w:t>court</w:t>
      </w:r>
      <w:r w:rsidRPr="00027337">
        <w:rPr>
          <w:rStyle w:val="StyleUnderline"/>
          <w:highlight w:val="cyan"/>
        </w:rPr>
        <w:t xml:space="preserve"> order</w:t>
      </w:r>
      <w:r w:rsidRPr="00027337">
        <w:rPr>
          <w:rStyle w:val="Emphasis"/>
          <w:highlight w:val="cyan"/>
        </w:rPr>
        <w:t>s</w:t>
      </w:r>
      <w:r w:rsidRPr="00F35BE1">
        <w:rPr>
          <w:sz w:val="16"/>
        </w:rPr>
        <w:t xml:space="preserve">.22 One of </w:t>
      </w:r>
      <w:r w:rsidRPr="00F35BE1">
        <w:rPr>
          <w:rStyle w:val="StyleUnderline"/>
        </w:rPr>
        <w:t>the most instructive examples is the</w:t>
      </w:r>
      <w:r w:rsidRPr="00F35BE1">
        <w:rPr>
          <w:sz w:val="16"/>
        </w:rPr>
        <w:t xml:space="preserve"> George W. </w:t>
      </w:r>
      <w:r w:rsidRPr="00F35BE1">
        <w:rPr>
          <w:rStyle w:val="StyleUnderline"/>
        </w:rPr>
        <w:t xml:space="preserve">Bush administration’s </w:t>
      </w:r>
      <w:r w:rsidRPr="00F35BE1">
        <w:rPr>
          <w:rStyle w:val="Emphasis"/>
        </w:rPr>
        <w:t>obedience</w:t>
      </w:r>
      <w:r w:rsidRPr="00F35BE1">
        <w:rPr>
          <w:sz w:val="16"/>
        </w:rPr>
        <w:t xml:space="preserve"> in the wake of the September 11 terrorist attacks. </w:t>
      </w:r>
      <w:r w:rsidRPr="00027337">
        <w:rPr>
          <w:sz w:val="16"/>
          <w:highlight w:val="cyan"/>
        </w:rPr>
        <w:t xml:space="preserve">The </w:t>
      </w:r>
      <w:r w:rsidRPr="00027337">
        <w:rPr>
          <w:rStyle w:val="StyleUnderline"/>
          <w:highlight w:val="cyan"/>
        </w:rPr>
        <w:t>Bush</w:t>
      </w:r>
      <w:r w:rsidRPr="00F35BE1">
        <w:rPr>
          <w:sz w:val="16"/>
        </w:rPr>
        <w:t xml:space="preserve"> administration </w:t>
      </w:r>
      <w:r w:rsidRPr="00F35BE1">
        <w:rPr>
          <w:rStyle w:val="StyleUnderline"/>
        </w:rPr>
        <w:t xml:space="preserve">made </w:t>
      </w:r>
      <w:r w:rsidRPr="00027337">
        <w:rPr>
          <w:rStyle w:val="Emphasis"/>
          <w:highlight w:val="cyan"/>
        </w:rPr>
        <w:t>bold claims</w:t>
      </w:r>
      <w:r w:rsidRPr="00027337">
        <w:rPr>
          <w:rStyle w:val="StyleUnderline"/>
          <w:highlight w:val="cyan"/>
        </w:rPr>
        <w:t xml:space="preserve"> about the </w:t>
      </w:r>
      <w:r w:rsidRPr="00027337">
        <w:rPr>
          <w:rStyle w:val="Emphasis"/>
          <w:highlight w:val="cyan"/>
        </w:rPr>
        <w:t>scope</w:t>
      </w:r>
      <w:r w:rsidRPr="00027337">
        <w:rPr>
          <w:rStyle w:val="StyleUnderline"/>
          <w:highlight w:val="cyan"/>
        </w:rPr>
        <w:t xml:space="preserve"> of </w:t>
      </w:r>
      <w:r w:rsidRPr="00027337">
        <w:rPr>
          <w:rStyle w:val="Emphasis"/>
          <w:highlight w:val="cyan"/>
        </w:rPr>
        <w:t>executive authority</w:t>
      </w:r>
      <w:r w:rsidRPr="00F35BE1">
        <w:rPr>
          <w:sz w:val="16"/>
        </w:rPr>
        <w:t xml:space="preserve"> in the war on terror—leading some scholars to worry that the administration might not obey a judicial order restricting its power.23 </w:t>
      </w:r>
      <w:r w:rsidRPr="00F35BE1">
        <w:rPr>
          <w:rStyle w:val="StyleUnderline"/>
        </w:rPr>
        <w:t xml:space="preserve">Yet when the </w:t>
      </w:r>
      <w:r w:rsidRPr="00F35BE1">
        <w:rPr>
          <w:rStyle w:val="Emphasis"/>
        </w:rPr>
        <w:t>Supreme Court</w:t>
      </w:r>
      <w:r w:rsidRPr="00F35BE1">
        <w:rPr>
          <w:rStyle w:val="StyleUnderline"/>
        </w:rPr>
        <w:t xml:space="preserve"> held</w:t>
      </w:r>
      <w:r w:rsidRPr="00F35BE1">
        <w:rPr>
          <w:sz w:val="16"/>
        </w:rPr>
        <w:t xml:space="preserve"> that Guantanamo Bay </w:t>
      </w:r>
      <w:r w:rsidRPr="00F35BE1">
        <w:rPr>
          <w:rStyle w:val="StyleUnderline"/>
        </w:rPr>
        <w:t>detainees could file</w:t>
      </w:r>
      <w:r w:rsidRPr="00F35BE1">
        <w:rPr>
          <w:sz w:val="16"/>
        </w:rPr>
        <w:t xml:space="preserve"> federal </w:t>
      </w:r>
      <w:r w:rsidRPr="00F35BE1">
        <w:rPr>
          <w:rStyle w:val="StyleUnderline"/>
        </w:rPr>
        <w:t>habeas</w:t>
      </w:r>
      <w:r w:rsidRPr="00F35BE1">
        <w:rPr>
          <w:sz w:val="16"/>
        </w:rPr>
        <w:t xml:space="preserve"> corpus </w:t>
      </w:r>
      <w:r w:rsidRPr="00F35BE1">
        <w:rPr>
          <w:rStyle w:val="StyleUnderline"/>
        </w:rPr>
        <w:t>petitions to challenge</w:t>
      </w:r>
      <w:r w:rsidRPr="00F35BE1">
        <w:rPr>
          <w:sz w:val="16"/>
        </w:rPr>
        <w:t xml:space="preserve"> their </w:t>
      </w:r>
      <w:r w:rsidRPr="00F35BE1">
        <w:rPr>
          <w:rStyle w:val="StyleUnderline"/>
        </w:rPr>
        <w:t>confinement</w:t>
      </w:r>
      <w:r w:rsidRPr="00F35BE1">
        <w:rPr>
          <w:sz w:val="16"/>
        </w:rPr>
        <w:t xml:space="preserve">,24 President </w:t>
      </w:r>
      <w:r w:rsidRPr="00F35BE1">
        <w:rPr>
          <w:rStyle w:val="StyleUnderline"/>
        </w:rPr>
        <w:t xml:space="preserve">Bush announced: “We’ll </w:t>
      </w:r>
      <w:r w:rsidRPr="00F35BE1">
        <w:rPr>
          <w:rStyle w:val="Emphasis"/>
        </w:rPr>
        <w:t>abide</w:t>
      </w:r>
      <w:r w:rsidRPr="00F35BE1">
        <w:rPr>
          <w:rStyle w:val="StyleUnderline"/>
        </w:rPr>
        <w:t xml:space="preserve"> by the </w:t>
      </w:r>
      <w:r w:rsidRPr="00F35BE1">
        <w:rPr>
          <w:rStyle w:val="Emphasis"/>
        </w:rPr>
        <w:t>Court’s decision</w:t>
      </w:r>
      <w:r w:rsidRPr="00F35BE1">
        <w:rPr>
          <w:rStyle w:val="StyleUnderline"/>
        </w:rPr>
        <w:t>. That doesn’t mean I</w:t>
      </w:r>
      <w:r w:rsidRPr="00F35BE1">
        <w:rPr>
          <w:sz w:val="16"/>
        </w:rPr>
        <w:t xml:space="preserve"> have to </w:t>
      </w:r>
      <w:r w:rsidRPr="00F35BE1">
        <w:rPr>
          <w:rStyle w:val="StyleUnderline"/>
        </w:rPr>
        <w:t>agree with it.”</w:t>
      </w:r>
      <w:r w:rsidRPr="00F35BE1">
        <w:rPr>
          <w:sz w:val="16"/>
        </w:rPr>
        <w:t>25</w:t>
      </w:r>
    </w:p>
    <w:p w14:paraId="4D4F5994" w14:textId="77777777" w:rsidR="008378DD" w:rsidRPr="00F35BE1" w:rsidRDefault="008378DD" w:rsidP="008378DD">
      <w:pPr>
        <w:rPr>
          <w:sz w:val="16"/>
        </w:rPr>
      </w:pPr>
      <w:r w:rsidRPr="00F35BE1">
        <w:rPr>
          <w:sz w:val="16"/>
        </w:rPr>
        <w:t>Recent episodes, however, raise questions about the continuing adherence to this convention. One cause for concern is President Trump’s rhetoric denouncing federal judges that interfere with his travel ban. Although other presidents have criticized the judiciary, most have not mounted seemingly personal attacks against specific judges.26 Another worrisome sign is the pardon of former Arizona Sherriff Joe Arpaio. In 2016, Arpaio was convicted of criminal contempt for violating a federal court order, which restricted his authority to arrest and detain undocumented immigrants.27 On August 25, 2017, President Trump pardoned Arpaio28—a move that could be seen as an endorsement of not only the sheriff’s aggressive law enforcement tactics but also his defiance of the federal court.</w:t>
      </w:r>
    </w:p>
    <w:p w14:paraId="782C5EA0" w14:textId="77777777" w:rsidR="008378DD" w:rsidRPr="008F79C8" w:rsidRDefault="008378DD" w:rsidP="008378DD">
      <w:pPr>
        <w:rPr>
          <w:sz w:val="16"/>
        </w:rPr>
      </w:pPr>
      <w:r w:rsidRPr="00F35BE1">
        <w:rPr>
          <w:sz w:val="16"/>
        </w:rPr>
        <w:t xml:space="preserve">Nevertheless, I believe </w:t>
      </w:r>
      <w:r w:rsidRPr="00027337">
        <w:rPr>
          <w:rStyle w:val="StyleUnderline"/>
          <w:highlight w:val="cyan"/>
        </w:rPr>
        <w:t xml:space="preserve">there are </w:t>
      </w:r>
      <w:r w:rsidRPr="00027337">
        <w:rPr>
          <w:rStyle w:val="Emphasis"/>
          <w:highlight w:val="cyan"/>
        </w:rPr>
        <w:t>good reasons</w:t>
      </w:r>
      <w:r w:rsidRPr="00027337">
        <w:rPr>
          <w:rStyle w:val="StyleUnderline"/>
          <w:highlight w:val="cyan"/>
        </w:rPr>
        <w:t xml:space="preserve"> to expect </w:t>
      </w:r>
      <w:r w:rsidRPr="00027337">
        <w:rPr>
          <w:rStyle w:val="Emphasis"/>
          <w:highlight w:val="cyan"/>
        </w:rPr>
        <w:t>continued compliance</w:t>
      </w:r>
      <w:r w:rsidRPr="00F35BE1">
        <w:rPr>
          <w:rStyle w:val="StyleUnderline"/>
        </w:rPr>
        <w:t xml:space="preserve"> by the executive branch</w:t>
      </w:r>
      <w:r w:rsidRPr="00F35BE1">
        <w:rPr>
          <w:sz w:val="16"/>
        </w:rPr>
        <w:t xml:space="preserve">, at least for the foreseeable future. </w:t>
      </w:r>
      <w:r w:rsidRPr="00027337">
        <w:rPr>
          <w:rStyle w:val="Emphasis"/>
          <w:highlight w:val="cyan"/>
        </w:rPr>
        <w:t>Several factors</w:t>
      </w:r>
      <w:r w:rsidRPr="00027337">
        <w:rPr>
          <w:rStyle w:val="StyleUnderline"/>
          <w:highlight w:val="cyan"/>
        </w:rPr>
        <w:t xml:space="preserve"> serve to </w:t>
      </w:r>
      <w:r w:rsidRPr="00027337">
        <w:rPr>
          <w:rStyle w:val="Emphasis"/>
          <w:highlight w:val="cyan"/>
        </w:rPr>
        <w:t>reinforce</w:t>
      </w:r>
      <w:r w:rsidRPr="00027337">
        <w:rPr>
          <w:rStyle w:val="StyleUnderline"/>
          <w:highlight w:val="cyan"/>
        </w:rPr>
        <w:t xml:space="preserve"> the </w:t>
      </w:r>
      <w:r w:rsidRPr="00027337">
        <w:rPr>
          <w:rStyle w:val="Emphasis"/>
          <w:highlight w:val="cyan"/>
        </w:rPr>
        <w:t>convention</w:t>
      </w:r>
      <w:r w:rsidRPr="00027337">
        <w:rPr>
          <w:rStyle w:val="StyleUnderline"/>
          <w:highlight w:val="cyan"/>
        </w:rPr>
        <w:t xml:space="preserve"> requiring </w:t>
      </w:r>
      <w:r w:rsidRPr="00027337">
        <w:rPr>
          <w:rStyle w:val="Emphasis"/>
          <w:highlight w:val="cyan"/>
        </w:rPr>
        <w:t>obedience</w:t>
      </w:r>
      <w:r w:rsidRPr="00027337">
        <w:rPr>
          <w:rStyle w:val="StyleUnderline"/>
          <w:highlight w:val="cyan"/>
        </w:rPr>
        <w:t xml:space="preserve"> to </w:t>
      </w:r>
      <w:r w:rsidRPr="00027337">
        <w:rPr>
          <w:rStyle w:val="Emphasis"/>
          <w:highlight w:val="cyan"/>
        </w:rPr>
        <w:t>all federal court orders</w:t>
      </w:r>
      <w:r w:rsidRPr="00F35BE1">
        <w:rPr>
          <w:sz w:val="16"/>
        </w:rPr>
        <w:t xml:space="preserve">. The first is the fact that both </w:t>
      </w:r>
      <w:r w:rsidRPr="00027337">
        <w:rPr>
          <w:rStyle w:val="Emphasis"/>
          <w:highlight w:val="cyan"/>
        </w:rPr>
        <w:t>Repub</w:t>
      </w:r>
      <w:r w:rsidRPr="00027337">
        <w:rPr>
          <w:rStyle w:val="StyleUnderline"/>
          <w:highlight w:val="cyan"/>
        </w:rPr>
        <w:t xml:space="preserve">lican and </w:t>
      </w:r>
      <w:r w:rsidRPr="00027337">
        <w:rPr>
          <w:rStyle w:val="Emphasis"/>
          <w:highlight w:val="cyan"/>
        </w:rPr>
        <w:t>Dem</w:t>
      </w:r>
      <w:r w:rsidRPr="00F35BE1">
        <w:rPr>
          <w:rStyle w:val="StyleUnderline"/>
        </w:rPr>
        <w:t>ocratic</w:t>
      </w:r>
      <w:r w:rsidRPr="00F35BE1">
        <w:rPr>
          <w:sz w:val="16"/>
        </w:rPr>
        <w:t xml:space="preserve"> presidential </w:t>
      </w:r>
      <w:r w:rsidRPr="00027337">
        <w:rPr>
          <w:rStyle w:val="StyleUnderline"/>
          <w:highlight w:val="cyan"/>
        </w:rPr>
        <w:t xml:space="preserve">administrations have </w:t>
      </w:r>
      <w:r w:rsidRPr="00027337">
        <w:rPr>
          <w:rStyle w:val="Emphasis"/>
          <w:highlight w:val="cyan"/>
        </w:rPr>
        <w:t>consistently complied</w:t>
      </w:r>
      <w:r w:rsidRPr="00027337">
        <w:rPr>
          <w:rStyle w:val="StyleUnderline"/>
          <w:highlight w:val="cyan"/>
        </w:rPr>
        <w:t xml:space="preserve"> from the 19</w:t>
      </w:r>
      <w:r w:rsidRPr="00027337">
        <w:rPr>
          <w:rStyle w:val="Emphasis"/>
          <w:highlight w:val="cyan"/>
        </w:rPr>
        <w:t>70s</w:t>
      </w:r>
      <w:r w:rsidRPr="00027337">
        <w:rPr>
          <w:rStyle w:val="StyleUnderline"/>
          <w:highlight w:val="cyan"/>
        </w:rPr>
        <w:t xml:space="preserve"> to the present day</w:t>
      </w:r>
      <w:r w:rsidRPr="00F35BE1">
        <w:rPr>
          <w:sz w:val="16"/>
        </w:rPr>
        <w:t xml:space="preserve">.29 </w:t>
      </w:r>
      <w:r w:rsidRPr="00F35BE1">
        <w:rPr>
          <w:rStyle w:val="StyleUnderline"/>
        </w:rPr>
        <w:t xml:space="preserve">That </w:t>
      </w:r>
      <w:r w:rsidRPr="00027337">
        <w:rPr>
          <w:rStyle w:val="Emphasis"/>
          <w:highlight w:val="cyan"/>
        </w:rPr>
        <w:t>historical record</w:t>
      </w:r>
      <w:r w:rsidRPr="00F35BE1">
        <w:rPr>
          <w:rStyle w:val="StyleUnderline"/>
        </w:rPr>
        <w:t xml:space="preserve"> alone </w:t>
      </w:r>
      <w:r w:rsidRPr="00027337">
        <w:rPr>
          <w:rStyle w:val="StyleUnderline"/>
          <w:highlight w:val="cyan"/>
        </w:rPr>
        <w:t>places</w:t>
      </w:r>
      <w:r w:rsidRPr="00F35BE1">
        <w:rPr>
          <w:sz w:val="16"/>
        </w:rPr>
        <w:t xml:space="preserve"> some </w:t>
      </w:r>
      <w:r w:rsidRPr="00027337">
        <w:rPr>
          <w:rStyle w:val="Emphasis"/>
          <w:highlight w:val="cyan"/>
        </w:rPr>
        <w:t>pressure</w:t>
      </w:r>
      <w:r w:rsidRPr="00027337">
        <w:rPr>
          <w:rStyle w:val="StyleUnderline"/>
          <w:highlight w:val="cyan"/>
        </w:rPr>
        <w:t xml:space="preserve"> on</w:t>
      </w:r>
      <w:r w:rsidRPr="00F35BE1">
        <w:rPr>
          <w:sz w:val="16"/>
        </w:rPr>
        <w:t xml:space="preserve"> current </w:t>
      </w:r>
      <w:r w:rsidRPr="00027337">
        <w:rPr>
          <w:rStyle w:val="StyleUnderline"/>
          <w:highlight w:val="cyan"/>
        </w:rPr>
        <w:t>executive</w:t>
      </w:r>
      <w:r w:rsidRPr="00F35BE1">
        <w:rPr>
          <w:rStyle w:val="StyleUnderline"/>
        </w:rPr>
        <w:t xml:space="preserve"> officials to continue </w:t>
      </w:r>
      <w:r w:rsidRPr="00027337">
        <w:rPr>
          <w:rStyle w:val="StyleUnderline"/>
          <w:highlight w:val="cyan"/>
        </w:rPr>
        <w:t>to adhere to federal court decrees</w:t>
      </w:r>
      <w:r w:rsidRPr="00027337">
        <w:rPr>
          <w:sz w:val="16"/>
          <w:highlight w:val="cyan"/>
        </w:rPr>
        <w:t>.</w:t>
      </w:r>
    </w:p>
    <w:p w14:paraId="117A7585" w14:textId="32462FCE" w:rsidR="008378DD" w:rsidRPr="008378DD" w:rsidRDefault="008378DD" w:rsidP="008378DD">
      <w:pPr>
        <w:pStyle w:val="Heading4"/>
      </w:pPr>
      <w:r>
        <w:t xml:space="preserve">Other branches will </w:t>
      </w:r>
      <w:r>
        <w:rPr>
          <w:u w:val="single"/>
        </w:rPr>
        <w:t>support</w:t>
      </w:r>
      <w:r>
        <w:t xml:space="preserve"> the courts. </w:t>
      </w:r>
    </w:p>
    <w:p w14:paraId="21FB372D" w14:textId="398150D9" w:rsidR="008378DD" w:rsidRPr="008378DD" w:rsidRDefault="008378DD" w:rsidP="008378DD">
      <w:r>
        <w:t xml:space="preserve">Lawrence </w:t>
      </w:r>
      <w:r w:rsidRPr="008378DD">
        <w:rPr>
          <w:rStyle w:val="Style13ptBold"/>
        </w:rPr>
        <w:t>Baum 3</w:t>
      </w:r>
      <w:r>
        <w:t>.</w:t>
      </w:r>
      <w:r w:rsidRPr="008378DD">
        <w:t xml:space="preserve"> </w:t>
      </w:r>
      <w:r>
        <w:t>P</w:t>
      </w:r>
      <w:r w:rsidRPr="008378DD">
        <w:t>rofessor of political science at the Ohio State University</w:t>
      </w:r>
      <w:r>
        <w:t xml:space="preserve">. </w:t>
      </w:r>
      <w:r w:rsidRPr="008378DD">
        <w:t xml:space="preserve">June. “The Supreme Court </w:t>
      </w:r>
      <w:proofErr w:type="gramStart"/>
      <w:r w:rsidRPr="008378DD">
        <w:t>In</w:t>
      </w:r>
      <w:proofErr w:type="gramEnd"/>
      <w:r w:rsidRPr="008378DD">
        <w:t xml:space="preserve"> </w:t>
      </w:r>
      <w:proofErr w:type="spellStart"/>
      <w:r w:rsidRPr="008378DD">
        <w:t>Amerian</w:t>
      </w:r>
      <w:proofErr w:type="spellEnd"/>
      <w:r w:rsidRPr="008378DD">
        <w:t xml:space="preserve"> Politics.” Annual Review of Political Science, Vol. 6, 161-180. Annual Reviews.</w:t>
      </w:r>
    </w:p>
    <w:p w14:paraId="3D80743E" w14:textId="77777777" w:rsidR="008378DD" w:rsidRPr="005D6D5E" w:rsidRDefault="008378DD" w:rsidP="008378DD">
      <w:pPr>
        <w:rPr>
          <w:sz w:val="18"/>
        </w:rPr>
      </w:pPr>
      <w:r w:rsidRPr="008378DD">
        <w:rPr>
          <w:bCs/>
          <w:iCs/>
          <w:u w:val="single"/>
        </w:rPr>
        <w:t>It is</w:t>
      </w:r>
      <w:r w:rsidRPr="008378DD">
        <w:rPr>
          <w:sz w:val="18"/>
        </w:rPr>
        <w:t xml:space="preserve"> also </w:t>
      </w:r>
      <w:r w:rsidRPr="008378DD">
        <w:rPr>
          <w:bCs/>
          <w:iCs/>
          <w:u w:val="single"/>
        </w:rPr>
        <w:t>worth asking why the Court fares so well in Congress</w:t>
      </w:r>
      <w:r w:rsidRPr="008378DD">
        <w:rPr>
          <w:sz w:val="18"/>
        </w:rPr>
        <w:t xml:space="preserve">. As noted above, </w:t>
      </w:r>
      <w:r w:rsidRPr="00027337">
        <w:rPr>
          <w:rStyle w:val="Emphasis"/>
          <w:highlight w:val="cyan"/>
        </w:rPr>
        <w:t>few of the Court's most controversial intervention</w:t>
      </w:r>
      <w:r w:rsidRPr="008378DD">
        <w:rPr>
          <w:rStyle w:val="Emphasis"/>
        </w:rPr>
        <w:t>s</w:t>
      </w:r>
      <w:r w:rsidRPr="008378DD">
        <w:rPr>
          <w:sz w:val="18"/>
        </w:rPr>
        <w:t xml:space="preserve"> in the past half century </w:t>
      </w:r>
      <w:r w:rsidRPr="00027337">
        <w:rPr>
          <w:bCs/>
          <w:iCs/>
          <w:highlight w:val="cyan"/>
          <w:u w:val="single"/>
        </w:rPr>
        <w:t>have been</w:t>
      </w:r>
      <w:r w:rsidRPr="008378DD">
        <w:rPr>
          <w:sz w:val="18"/>
        </w:rPr>
        <w:t xml:space="preserve"> directly </w:t>
      </w:r>
      <w:r w:rsidRPr="00027337">
        <w:rPr>
          <w:rStyle w:val="Emphasis"/>
          <w:highlight w:val="cyan"/>
        </w:rPr>
        <w:t>reversed</w:t>
      </w:r>
      <w:r w:rsidRPr="008378DD">
        <w:rPr>
          <w:bCs/>
          <w:iCs/>
          <w:u w:val="single"/>
        </w:rPr>
        <w:t>. Nor has Congress enacted any of the numerous bills to remove the Court's jurisdiction over areas in which the Court has aroused congressional anger</w:t>
      </w:r>
      <w:r w:rsidRPr="008378DD">
        <w:rPr>
          <w:sz w:val="18"/>
        </w:rPr>
        <w:t xml:space="preserve">. A large part of </w:t>
      </w:r>
      <w:r w:rsidRPr="008378DD">
        <w:rPr>
          <w:bCs/>
          <w:iCs/>
          <w:u w:val="single"/>
        </w:rPr>
        <w:t>t</w:t>
      </w:r>
      <w:r w:rsidRPr="00027337">
        <w:rPr>
          <w:bCs/>
          <w:iCs/>
          <w:highlight w:val="cyan"/>
          <w:u w:val="single"/>
        </w:rPr>
        <w:t xml:space="preserve">he explanation lies in the </w:t>
      </w:r>
      <w:r w:rsidRPr="00027337">
        <w:rPr>
          <w:rStyle w:val="Emphasis"/>
          <w:highlight w:val="cyan"/>
        </w:rPr>
        <w:t>difficulty of enacting legislation in a process with so many veto points</w:t>
      </w:r>
      <w:r w:rsidRPr="008378DD">
        <w:rPr>
          <w:bCs/>
          <w:iCs/>
          <w:u w:val="single"/>
        </w:rPr>
        <w:t>. That difficulty is e</w:t>
      </w:r>
      <w:r w:rsidRPr="00027337">
        <w:rPr>
          <w:bCs/>
          <w:iCs/>
          <w:highlight w:val="cyan"/>
          <w:u w:val="single"/>
        </w:rPr>
        <w:t>specially</w:t>
      </w:r>
      <w:r w:rsidRPr="008378DD">
        <w:rPr>
          <w:bCs/>
          <w:iCs/>
          <w:u w:val="single"/>
        </w:rPr>
        <w:t xml:space="preserve"> great </w:t>
      </w:r>
      <w:r w:rsidRPr="00027337">
        <w:rPr>
          <w:bCs/>
          <w:iCs/>
          <w:highlight w:val="cyan"/>
          <w:u w:val="single"/>
        </w:rPr>
        <w:t>in an era</w:t>
      </w:r>
      <w:r w:rsidRPr="008378DD">
        <w:rPr>
          <w:bCs/>
          <w:iCs/>
          <w:u w:val="single"/>
        </w:rPr>
        <w:t xml:space="preserve"> like the current one</w:t>
      </w:r>
      <w:r w:rsidRPr="00027337">
        <w:rPr>
          <w:bCs/>
          <w:iCs/>
          <w:highlight w:val="cyan"/>
          <w:u w:val="single"/>
        </w:rPr>
        <w:t>, which lacks a strong or stable law-making majority</w:t>
      </w:r>
      <w:r w:rsidRPr="008378DD">
        <w:rPr>
          <w:sz w:val="18"/>
        </w:rPr>
        <w:t xml:space="preserve">. In such an era, </w:t>
      </w:r>
      <w:r w:rsidRPr="00027337">
        <w:rPr>
          <w:bCs/>
          <w:iCs/>
          <w:highlight w:val="cyan"/>
          <w:u w:val="single"/>
        </w:rPr>
        <w:t xml:space="preserve">interventions are likely to have </w:t>
      </w:r>
      <w:r w:rsidRPr="00027337">
        <w:rPr>
          <w:rStyle w:val="Emphasis"/>
          <w:highlight w:val="cyan"/>
        </w:rPr>
        <w:t>significant support in government</w:t>
      </w:r>
      <w:r w:rsidRPr="00027337">
        <w:rPr>
          <w:bCs/>
          <w:iCs/>
          <w:highlight w:val="cyan"/>
          <w:u w:val="single"/>
        </w:rPr>
        <w:t xml:space="preserve"> regardless of their ideological direction</w:t>
      </w:r>
      <w:r w:rsidRPr="008378DD">
        <w:rPr>
          <w:bCs/>
          <w:iCs/>
          <w:u w:val="single"/>
        </w:rPr>
        <w:t xml:space="preserve">, and even decisions that strike down federal laws may </w:t>
      </w:r>
      <w:r w:rsidRPr="008378DD">
        <w:rPr>
          <w:rStyle w:val="Emphasis"/>
        </w:rPr>
        <w:t>enjoy majority support</w:t>
      </w:r>
      <w:r w:rsidRPr="008378DD">
        <w:rPr>
          <w:sz w:val="18"/>
        </w:rPr>
        <w:t xml:space="preserve">. The line of </w:t>
      </w:r>
      <w:r w:rsidRPr="008378DD">
        <w:rPr>
          <w:bCs/>
          <w:iCs/>
          <w:u w:val="single"/>
        </w:rPr>
        <w:t>decisions since 1995</w:t>
      </w:r>
      <w:r w:rsidRPr="008378DD">
        <w:rPr>
          <w:sz w:val="18"/>
        </w:rPr>
        <w:t xml:space="preserve"> that has </w:t>
      </w:r>
      <w:r w:rsidRPr="008378DD">
        <w:rPr>
          <w:bCs/>
          <w:iCs/>
          <w:u w:val="single"/>
        </w:rPr>
        <w:t>limited the regulatory power of the federal government</w:t>
      </w:r>
      <w:r w:rsidRPr="008378DD">
        <w:rPr>
          <w:sz w:val="18"/>
        </w:rPr>
        <w:t xml:space="preserve"> (e.g., </w:t>
      </w:r>
      <w:r w:rsidRPr="008378DD">
        <w:rPr>
          <w:bCs/>
          <w:i/>
          <w:iCs/>
          <w:u w:val="single"/>
        </w:rPr>
        <w:t>Alden</w:t>
      </w:r>
      <w:r w:rsidRPr="008378DD">
        <w:rPr>
          <w:bCs/>
          <w:iCs/>
          <w:u w:val="single"/>
        </w:rPr>
        <w:t xml:space="preserve"> </w:t>
      </w:r>
      <w:r w:rsidRPr="008378DD">
        <w:rPr>
          <w:bCs/>
          <w:i/>
          <w:iCs/>
          <w:u w:val="single"/>
        </w:rPr>
        <w:t>v. Maine</w:t>
      </w:r>
      <w:r w:rsidRPr="008378DD">
        <w:rPr>
          <w:sz w:val="18"/>
        </w:rPr>
        <w:t xml:space="preserve"> 1999, </w:t>
      </w:r>
      <w:r w:rsidRPr="008378DD">
        <w:rPr>
          <w:i/>
          <w:sz w:val="18"/>
        </w:rPr>
        <w:t xml:space="preserve">United States v. </w:t>
      </w:r>
      <w:r w:rsidRPr="008378DD">
        <w:rPr>
          <w:bCs/>
          <w:iCs/>
          <w:u w:val="single"/>
        </w:rPr>
        <w:t>Morrison</w:t>
      </w:r>
      <w:r w:rsidRPr="008378DD">
        <w:rPr>
          <w:sz w:val="18"/>
        </w:rPr>
        <w:t xml:space="preserve"> 2000) </w:t>
      </w:r>
      <w:r w:rsidRPr="008378DD">
        <w:rPr>
          <w:bCs/>
          <w:iCs/>
          <w:u w:val="single"/>
        </w:rPr>
        <w:t xml:space="preserve">constitutes the most significant judicial attack on federal policy </w:t>
      </w:r>
      <w:r w:rsidRPr="008378DD">
        <w:rPr>
          <w:sz w:val="18"/>
        </w:rPr>
        <w:t xml:space="preserve">since the 1930s. </w:t>
      </w:r>
      <w:r w:rsidRPr="008378DD">
        <w:rPr>
          <w:bCs/>
          <w:iCs/>
          <w:u w:val="single"/>
        </w:rPr>
        <w:t>But</w:t>
      </w:r>
      <w:r w:rsidRPr="008378DD">
        <w:rPr>
          <w:sz w:val="18"/>
        </w:rPr>
        <w:t xml:space="preserve"> since 1995, </w:t>
      </w:r>
      <w:r w:rsidRPr="008378DD">
        <w:rPr>
          <w:bCs/>
          <w:iCs/>
          <w:u w:val="single"/>
        </w:rPr>
        <w:t>Congress has had Republican majorities</w:t>
      </w:r>
      <w:r w:rsidRPr="008378DD">
        <w:rPr>
          <w:sz w:val="18"/>
        </w:rPr>
        <w:t xml:space="preserve"> except for the bare Democratic Senate majority in 2001–2002. In that situation</w:t>
      </w:r>
      <w:r w:rsidRPr="00027337">
        <w:rPr>
          <w:sz w:val="18"/>
          <w:highlight w:val="cyan"/>
        </w:rPr>
        <w:t xml:space="preserve">, </w:t>
      </w:r>
      <w:r w:rsidRPr="00027337">
        <w:rPr>
          <w:bCs/>
          <w:iCs/>
          <w:highlight w:val="cyan"/>
          <w:u w:val="single"/>
        </w:rPr>
        <w:t>any significant action to counter the Court's policies has been exceedingly unlikely</w:t>
      </w:r>
      <w:r w:rsidRPr="00027337">
        <w:rPr>
          <w:sz w:val="18"/>
          <w:highlight w:val="cyan"/>
        </w:rPr>
        <w:t>.</w:t>
      </w:r>
    </w:p>
    <w:p w14:paraId="5937147D" w14:textId="77777777" w:rsidR="008378DD" w:rsidRPr="00F35BE1" w:rsidRDefault="008378DD" w:rsidP="008378DD"/>
    <w:p w14:paraId="36C3BA5D" w14:textId="113DDBD2" w:rsidR="008378DD" w:rsidRDefault="008378DD" w:rsidP="008378DD">
      <w:pPr>
        <w:pStyle w:val="Heading3"/>
      </w:pPr>
      <w:r>
        <w:t>Solvency---AT: International Signal---2NC/1NR</w:t>
      </w:r>
    </w:p>
    <w:p w14:paraId="696F3C2A" w14:textId="77777777" w:rsidR="008378DD" w:rsidRDefault="008378DD" w:rsidP="008378DD">
      <w:pPr>
        <w:pStyle w:val="Heading4"/>
      </w:pPr>
      <w:r>
        <w:t xml:space="preserve">Supreme Court rulings are modeled internationally. </w:t>
      </w:r>
    </w:p>
    <w:p w14:paraId="6B6408C6" w14:textId="77777777" w:rsidR="008378DD" w:rsidRPr="00D92FFD" w:rsidRDefault="008378DD" w:rsidP="008378DD">
      <w:pPr>
        <w:rPr>
          <w:sz w:val="13"/>
        </w:rPr>
      </w:pPr>
      <w:r w:rsidRPr="00195935">
        <w:t xml:space="preserve">Karen </w:t>
      </w:r>
      <w:r w:rsidRPr="008378DD">
        <w:rPr>
          <w:rStyle w:val="Style13ptBold"/>
        </w:rPr>
        <w:t>Eltis 3</w:t>
      </w:r>
      <w:r>
        <w:t>.</w:t>
      </w:r>
      <w:r w:rsidRPr="00195935">
        <w:t xml:space="preserve"> </w:t>
      </w:r>
      <w:r>
        <w:t xml:space="preserve">Professor of law @ University of Ottawa. </w:t>
      </w:r>
      <w:r w:rsidRPr="00195935">
        <w:t xml:space="preserve">“The Emerging American Approach </w:t>
      </w:r>
      <w:proofErr w:type="gramStart"/>
      <w:r w:rsidRPr="00195935">
        <w:t>To</w:t>
      </w:r>
      <w:proofErr w:type="gramEnd"/>
      <w:r w:rsidRPr="00195935">
        <w:t xml:space="preserve"> E-Mail Privacy In The Workplace”, Comparative Labor Law &amp; Policy Journal, Spring 2003, 24 </w:t>
      </w:r>
      <w:r w:rsidRPr="00D92FFD">
        <w:t xml:space="preserve">Comp. Lab. L. &amp; </w:t>
      </w:r>
      <w:proofErr w:type="spellStart"/>
      <w:r w:rsidRPr="00D92FFD">
        <w:t>Pol'y</w:t>
      </w:r>
      <w:proofErr w:type="spellEnd"/>
      <w:r w:rsidRPr="00D92FFD">
        <w:t xml:space="preserve"> J. 487</w:t>
      </w:r>
    </w:p>
    <w:p w14:paraId="77B174E2" w14:textId="77777777" w:rsidR="008378DD" w:rsidRPr="008378DD" w:rsidRDefault="008378DD" w:rsidP="008378DD">
      <w:pPr>
        <w:rPr>
          <w:sz w:val="16"/>
        </w:rPr>
      </w:pPr>
      <w:r w:rsidRPr="00D92FFD">
        <w:rPr>
          <w:rStyle w:val="Brief-Smalltext"/>
          <w:rFonts w:ascii="Georgia" w:hAnsi="Georgia"/>
        </w:rPr>
        <w:t> </w:t>
      </w:r>
      <w:r w:rsidRPr="00D92FFD">
        <w:rPr>
          <w:rStyle w:val="StyleUnderline"/>
        </w:rPr>
        <w:t xml:space="preserve">Endowed with a relatively </w:t>
      </w:r>
      <w:r w:rsidRPr="00D92FFD">
        <w:rPr>
          <w:rStyle w:val="Emphasis"/>
        </w:rPr>
        <w:t>unique capacity</w:t>
      </w:r>
      <w:r w:rsidRPr="00D92FFD">
        <w:rPr>
          <w:rStyle w:val="StyleUnderline"/>
        </w:rPr>
        <w:t xml:space="preserve"> to extend beyond its national borders, </w:t>
      </w:r>
      <w:r w:rsidRPr="002737A5">
        <w:rPr>
          <w:rStyle w:val="StyleUnderline"/>
          <w:highlight w:val="cyan"/>
        </w:rPr>
        <w:t>American law</w:t>
      </w:r>
      <w:r w:rsidRPr="00D92FFD">
        <w:rPr>
          <w:rStyle w:val="StyleUnderline"/>
        </w:rPr>
        <w:t xml:space="preserve"> serves to </w:t>
      </w:r>
      <w:r w:rsidRPr="002737A5">
        <w:rPr>
          <w:rStyle w:val="Emphasis"/>
          <w:highlight w:val="cyan"/>
        </w:rPr>
        <w:t>persuasively</w:t>
      </w:r>
      <w:r w:rsidRPr="002737A5">
        <w:rPr>
          <w:rStyle w:val="StyleUnderline"/>
          <w:highlight w:val="cyan"/>
        </w:rPr>
        <w:t xml:space="preserve"> </w:t>
      </w:r>
      <w:r w:rsidRPr="002737A5">
        <w:rPr>
          <w:rStyle w:val="Emphasis"/>
          <w:highlight w:val="cyan"/>
        </w:rPr>
        <w:t>guide sister jurisdictions</w:t>
      </w:r>
      <w:r w:rsidRPr="00D92FFD">
        <w:rPr>
          <w:sz w:val="16"/>
        </w:rPr>
        <w:t xml:space="preserve">, who look to this emerging jurisprudence for inspiration in treading uncharted legal territory. Thus, for instance, </w:t>
      </w:r>
      <w:r w:rsidRPr="00D92FFD">
        <w:rPr>
          <w:rStyle w:val="StyleUnderline"/>
        </w:rPr>
        <w:t>Canadian</w:t>
      </w:r>
      <w:r w:rsidRPr="00D92FFD">
        <w:rPr>
          <w:sz w:val="16"/>
        </w:rPr>
        <w:t xml:space="preserve"> </w:t>
      </w:r>
      <w:r w:rsidRPr="002737A5">
        <w:rPr>
          <w:rStyle w:val="Emphasis"/>
          <w:highlight w:val="cyan"/>
        </w:rPr>
        <w:t>courts</w:t>
      </w:r>
      <w:r w:rsidRPr="00D92FFD">
        <w:rPr>
          <w:sz w:val="16"/>
        </w:rPr>
        <w:t xml:space="preserve"> 5 - </w:t>
      </w:r>
      <w:r w:rsidRPr="00D92FFD">
        <w:rPr>
          <w:rStyle w:val="StyleUnderline"/>
        </w:rPr>
        <w:t>and</w:t>
      </w:r>
      <w:r w:rsidRPr="00D92FFD">
        <w:rPr>
          <w:sz w:val="16"/>
        </w:rPr>
        <w:t xml:space="preserve"> certainly </w:t>
      </w:r>
      <w:r w:rsidRPr="00D92FFD">
        <w:rPr>
          <w:rStyle w:val="StyleUnderline"/>
        </w:rPr>
        <w:t>the Israeli Supreme Court</w:t>
      </w:r>
      <w:r w:rsidRPr="00D92FFD">
        <w:rPr>
          <w:sz w:val="16"/>
        </w:rPr>
        <w:t xml:space="preserve"> - have been known to </w:t>
      </w:r>
      <w:r w:rsidRPr="002737A5">
        <w:rPr>
          <w:rStyle w:val="Emphasis"/>
          <w:highlight w:val="cyan"/>
        </w:rPr>
        <w:t>routinely cite U.S. jurisprudence</w:t>
      </w:r>
      <w:r w:rsidRPr="00D92FFD">
        <w:rPr>
          <w:sz w:val="16"/>
        </w:rPr>
        <w:t xml:space="preserve"> when tackling novel juridical issues. 6 In fact - for better or for worse - </w:t>
      </w:r>
      <w:r w:rsidRPr="00D92FFD">
        <w:rPr>
          <w:rStyle w:val="StyleUnderline"/>
        </w:rPr>
        <w:t xml:space="preserve">it is not uncommon to see a significant portion of leading </w:t>
      </w:r>
      <w:r w:rsidRPr="002737A5">
        <w:rPr>
          <w:rStyle w:val="Emphasis"/>
          <w:highlight w:val="cyan"/>
        </w:rPr>
        <w:t>Supreme Court judgments</w:t>
      </w:r>
      <w:r w:rsidRPr="00D92FFD">
        <w:rPr>
          <w:rStyle w:val="StyleUnderline"/>
        </w:rPr>
        <w:t xml:space="preserve"> </w:t>
      </w:r>
      <w:r w:rsidRPr="002737A5">
        <w:rPr>
          <w:rStyle w:val="StyleUnderline"/>
          <w:highlight w:val="cyan"/>
        </w:rPr>
        <w:t>in</w:t>
      </w:r>
      <w:r w:rsidRPr="00D92FFD">
        <w:rPr>
          <w:rStyle w:val="StyleUnderline"/>
        </w:rPr>
        <w:t xml:space="preserve"> both </w:t>
      </w:r>
      <w:r w:rsidRPr="002737A5">
        <w:rPr>
          <w:rStyle w:val="StyleUnderline"/>
          <w:highlight w:val="cyan"/>
        </w:rPr>
        <w:t xml:space="preserve">these </w:t>
      </w:r>
      <w:r w:rsidRPr="002737A5">
        <w:rPr>
          <w:rStyle w:val="Emphasis"/>
          <w:highlight w:val="cyan"/>
        </w:rPr>
        <w:t>countries</w:t>
      </w:r>
      <w:r w:rsidRPr="00D92FFD">
        <w:rPr>
          <w:rStyle w:val="StyleUnderline"/>
        </w:rPr>
        <w:t xml:space="preserve"> dedicated to a </w:t>
      </w:r>
      <w:r w:rsidRPr="002737A5">
        <w:rPr>
          <w:rStyle w:val="StyleUnderline"/>
          <w:highlight w:val="cyan"/>
        </w:rPr>
        <w:t xml:space="preserve">survey of the </w:t>
      </w:r>
      <w:r w:rsidRPr="002737A5">
        <w:rPr>
          <w:rStyle w:val="Emphasis"/>
          <w:highlight w:val="cyan"/>
        </w:rPr>
        <w:t>American approach</w:t>
      </w:r>
      <w:r w:rsidRPr="008378DD">
        <w:rPr>
          <w:sz w:val="16"/>
        </w:rPr>
        <w:t xml:space="preserve"> to previously unaddressed challenging issues of law.</w:t>
      </w:r>
    </w:p>
    <w:p w14:paraId="6DDE041A" w14:textId="77777777" w:rsidR="008378DD" w:rsidRPr="008378DD" w:rsidRDefault="008378DD" w:rsidP="008378DD"/>
    <w:p w14:paraId="5F0C02FE" w14:textId="7536BE37" w:rsidR="008378DD" w:rsidRDefault="008378DD" w:rsidP="0020464C">
      <w:pPr>
        <w:pStyle w:val="Heading3"/>
      </w:pPr>
      <w:r>
        <w:t>Competition---AT: Perm do Both---2NC/1NR</w:t>
      </w:r>
    </w:p>
    <w:p w14:paraId="13B2ABA7" w14:textId="4E645670" w:rsidR="008378DD" w:rsidRPr="007F2D1C" w:rsidRDefault="008378DD" w:rsidP="008378DD">
      <w:pPr>
        <w:pStyle w:val="Heading4"/>
        <w:rPr>
          <w:rFonts w:cs="Times New Roman"/>
        </w:rPr>
      </w:pPr>
      <w:r w:rsidRPr="007F2D1C">
        <w:rPr>
          <w:rFonts w:cs="Times New Roman"/>
        </w:rPr>
        <w:t>The perm is not possible</w:t>
      </w:r>
      <w:r>
        <w:rPr>
          <w:rFonts w:cs="Times New Roman"/>
        </w:rPr>
        <w:t>---</w:t>
      </w:r>
      <w:r w:rsidRPr="007F2D1C">
        <w:rPr>
          <w:rFonts w:cs="Times New Roman"/>
        </w:rPr>
        <w:t>the case would be moot, so the Court would lack jurisdiction to decide the case.</w:t>
      </w:r>
    </w:p>
    <w:p w14:paraId="486FE4C2" w14:textId="0D5593A2" w:rsidR="008378DD" w:rsidRPr="007F2D1C" w:rsidRDefault="008378DD" w:rsidP="008378DD">
      <w:r w:rsidRPr="007F2D1C">
        <w:t xml:space="preserve">Evan Tsen </w:t>
      </w:r>
      <w:r w:rsidRPr="008378DD">
        <w:rPr>
          <w:rStyle w:val="Style13ptBold"/>
        </w:rPr>
        <w:t>Lee 92</w:t>
      </w:r>
      <w:r>
        <w:t>.</w:t>
      </w:r>
      <w:r w:rsidRPr="007F2D1C">
        <w:t xml:space="preserve"> Associate Professor, University of California, Hastings College of the Law, Harvard Law Review, DECONSTITUTIONALIZING JUSTICIABILITY: THE EXAMPLE OF MOOTNESS, January 1992, Westlaw</w:t>
      </w:r>
    </w:p>
    <w:p w14:paraId="07A7BE12" w14:textId="77777777" w:rsidR="008378DD" w:rsidRPr="007F2D1C" w:rsidRDefault="008378DD" w:rsidP="008378DD">
      <w:pPr>
        <w:rPr>
          <w:sz w:val="16"/>
        </w:rPr>
      </w:pPr>
      <w:r w:rsidRPr="007F2D1C">
        <w:rPr>
          <w:rStyle w:val="StyleUnderline"/>
        </w:rPr>
        <w:t>ONE of the major impediments to the judicial protection of collective rights</w:t>
      </w:r>
      <w:r w:rsidRPr="007F2D1C">
        <w:rPr>
          <w:sz w:val="16"/>
        </w:rPr>
        <w:t xml:space="preserve">1 </w:t>
      </w:r>
      <w:r w:rsidRPr="007F2D1C">
        <w:rPr>
          <w:rStyle w:val="StyleUnderline"/>
        </w:rPr>
        <w:t>is</w:t>
      </w:r>
      <w:r w:rsidRPr="007F2D1C">
        <w:rPr>
          <w:sz w:val="16"/>
        </w:rPr>
        <w:t xml:space="preserve"> the group of doctrines falling under the rubric *606 of </w:t>
      </w:r>
      <w:r w:rsidRPr="007F2D1C">
        <w:rPr>
          <w:rStyle w:val="StyleUnderline"/>
        </w:rPr>
        <w:t>“justiciability”</w:t>
      </w:r>
      <w:r w:rsidRPr="007F2D1C">
        <w:rPr>
          <w:sz w:val="16"/>
        </w:rPr>
        <w:t xml:space="preserve"> — </w:t>
      </w:r>
      <w:r w:rsidRPr="007F2D1C">
        <w:rPr>
          <w:rStyle w:val="StyleUnderline"/>
        </w:rPr>
        <w:t>standing, ripeness, and mootness</w:t>
      </w:r>
      <w:r w:rsidRPr="007F2D1C">
        <w:rPr>
          <w:sz w:val="16"/>
        </w:rPr>
        <w:t xml:space="preserve">.2 </w:t>
      </w:r>
      <w:r w:rsidRPr="007F2D1C">
        <w:rPr>
          <w:rStyle w:val="Emphasis"/>
        </w:rPr>
        <w:t>These are the gatekeeper doctrines</w:t>
      </w:r>
      <w:r w:rsidRPr="007F2D1C">
        <w:rPr>
          <w:sz w:val="16"/>
        </w:rPr>
        <w:t xml:space="preserve">; each regulates a different dimension of entrance to the federal courts. The law of standing considers whether the plaintiff is the proper person to assert the claim, the law of ripeness ensures that the plaintiff has not asserted the claim too early,3 and </w:t>
      </w:r>
      <w:r w:rsidRPr="008378DD">
        <w:rPr>
          <w:rStyle w:val="StyleUnderline"/>
          <w:highlight w:val="cyan"/>
        </w:rPr>
        <w:t>the law of mootness</w:t>
      </w:r>
      <w:r w:rsidRPr="007F2D1C">
        <w:rPr>
          <w:rStyle w:val="StyleUnderline"/>
        </w:rPr>
        <w:t xml:space="preserve"> seeks to </w:t>
      </w:r>
      <w:r w:rsidRPr="008378DD">
        <w:rPr>
          <w:rStyle w:val="StyleUnderline"/>
          <w:highlight w:val="cyan"/>
        </w:rPr>
        <w:t>prevent the plaintiff from asserting the claim too late</w:t>
      </w:r>
      <w:r w:rsidRPr="007F2D1C">
        <w:rPr>
          <w:sz w:val="16"/>
        </w:rPr>
        <w:t xml:space="preserve">.4 By keeping certain public-minded plaintiffs and public-law claims out of federal court, these doctrines have shifted much of the battle for collective rights to the more steeply pitched fields of state courts or the political process.5 In particular, </w:t>
      </w:r>
      <w:r w:rsidRPr="007F2D1C">
        <w:rPr>
          <w:rStyle w:val="StyleUnderline"/>
        </w:rPr>
        <w:t>defendants</w:t>
      </w:r>
      <w:r w:rsidRPr="007F2D1C">
        <w:rPr>
          <w:sz w:val="16"/>
        </w:rPr>
        <w:t xml:space="preserve"> in public law litigation </w:t>
      </w:r>
      <w:r w:rsidRPr="007F2D1C">
        <w:rPr>
          <w:rStyle w:val="StyleUnderline"/>
        </w:rPr>
        <w:t xml:space="preserve">have had considerable success keeping such cases out of the federal courts by invoking the “case or controversy” requirement </w:t>
      </w:r>
      <w:r w:rsidRPr="007F2D1C">
        <w:rPr>
          <w:sz w:val="16"/>
        </w:rPr>
        <w:t xml:space="preserve">*607 </w:t>
      </w:r>
      <w:r w:rsidRPr="007F2D1C">
        <w:rPr>
          <w:rStyle w:val="StyleUnderline"/>
        </w:rPr>
        <w:t>of Article III</w:t>
      </w:r>
      <w:r w:rsidRPr="007F2D1C">
        <w:rPr>
          <w:sz w:val="16"/>
        </w:rPr>
        <w:t xml:space="preserve">.6 Under current Supreme Court precedent, </w:t>
      </w:r>
      <w:r w:rsidRPr="008378DD">
        <w:rPr>
          <w:rStyle w:val="StyleUnderline"/>
          <w:highlight w:val="cyan"/>
        </w:rPr>
        <w:t>if a plaintiff cannot demonstrate that she possesses an ongoing “personal stake</w:t>
      </w:r>
      <w:r w:rsidRPr="007F2D1C">
        <w:rPr>
          <w:rStyle w:val="StyleUnderline"/>
        </w:rPr>
        <w:t xml:space="preserve">” in the outcome of the litigation, </w:t>
      </w:r>
      <w:r w:rsidRPr="007F2D1C">
        <w:rPr>
          <w:rStyle w:val="Emphasis"/>
        </w:rPr>
        <w:t xml:space="preserve">a </w:t>
      </w:r>
      <w:r w:rsidRPr="008378DD">
        <w:rPr>
          <w:rStyle w:val="Emphasis"/>
          <w:highlight w:val="cyan"/>
        </w:rPr>
        <w:t>federal court has no jurisdiction</w:t>
      </w:r>
      <w:r w:rsidRPr="007F2D1C">
        <w:rPr>
          <w:rStyle w:val="Emphasis"/>
        </w:rPr>
        <w:t xml:space="preserve"> to adjudicate the claim on the merits</w:t>
      </w:r>
      <w:r w:rsidRPr="007F2D1C">
        <w:rPr>
          <w:sz w:val="16"/>
        </w:rPr>
        <w:t xml:space="preserve">.7 </w:t>
      </w:r>
      <w:r w:rsidRPr="008378DD">
        <w:rPr>
          <w:rStyle w:val="Emphasis"/>
          <w:highlight w:val="cyan"/>
        </w:rPr>
        <w:t>No amount of judicial discretion can overcome this jurisdictional defect,</w:t>
      </w:r>
      <w:r w:rsidRPr="007F2D1C">
        <w:rPr>
          <w:rStyle w:val="Emphasis"/>
        </w:rPr>
        <w:t xml:space="preserve"> because Article III demarcates the outer limit of federal court power</w:t>
      </w:r>
      <w:r w:rsidRPr="007F2D1C">
        <w:rPr>
          <w:sz w:val="16"/>
        </w:rPr>
        <w:t>.8 As a result, many attempts to establish entitlements to important collective rights fail before courts can give them full consideration.</w:t>
      </w:r>
    </w:p>
    <w:p w14:paraId="493378FA" w14:textId="77777777" w:rsidR="008378DD" w:rsidRPr="007F2D1C" w:rsidRDefault="008378DD" w:rsidP="008378DD">
      <w:pPr>
        <w:rPr>
          <w:sz w:val="16"/>
        </w:rPr>
      </w:pPr>
      <w:r w:rsidRPr="007F2D1C">
        <w:rPr>
          <w:sz w:val="16"/>
        </w:rPr>
        <w:t xml:space="preserve">Of the three doctrines, standing has received the most scholarly attention,9 perhaps because the case law on standing is so internally inconsistent.10 But the </w:t>
      </w:r>
      <w:r w:rsidRPr="007F2D1C">
        <w:rPr>
          <w:rStyle w:val="StyleUnderline"/>
        </w:rPr>
        <w:t>mootness doctrine also constitutes a substantial barrier</w:t>
      </w:r>
      <w:r w:rsidRPr="007F2D1C">
        <w:rPr>
          <w:sz w:val="16"/>
        </w:rPr>
        <w:t xml:space="preserve"> to the adjudication of collective rights claims. </w:t>
      </w:r>
      <w:r w:rsidRPr="007F2D1C">
        <w:rPr>
          <w:rStyle w:val="StyleUnderline"/>
        </w:rPr>
        <w:t>Consider the following examples</w:t>
      </w:r>
      <w:r w:rsidRPr="007F2D1C">
        <w:rPr>
          <w:sz w:val="16"/>
        </w:rPr>
        <w:t>:</w:t>
      </w:r>
    </w:p>
    <w:p w14:paraId="56B4F0C0" w14:textId="77777777" w:rsidR="008378DD" w:rsidRPr="007F2D1C" w:rsidRDefault="008378DD" w:rsidP="008378DD">
      <w:pPr>
        <w:rPr>
          <w:sz w:val="16"/>
        </w:rPr>
      </w:pPr>
      <w:r w:rsidRPr="007F2D1C">
        <w:rPr>
          <w:sz w:val="16"/>
        </w:rPr>
        <w:t xml:space="preserve">* </w:t>
      </w:r>
      <w:r w:rsidRPr="007F2D1C">
        <w:rPr>
          <w:rStyle w:val="StyleUnderline"/>
        </w:rPr>
        <w:t>A student at a public high school challenges the school's requirement of ROTC instruction</w:t>
      </w:r>
      <w:r w:rsidRPr="007F2D1C">
        <w:rPr>
          <w:sz w:val="16"/>
        </w:rPr>
        <w:t xml:space="preserve"> on the grounds that it violates his First Amendment rights. </w:t>
      </w:r>
      <w:r w:rsidRPr="007F2D1C">
        <w:rPr>
          <w:rStyle w:val="StyleUnderline"/>
        </w:rPr>
        <w:t>While the action is pending, he graduates. The action is dismissed</w:t>
      </w:r>
      <w:r w:rsidRPr="007F2D1C">
        <w:rPr>
          <w:sz w:val="16"/>
        </w:rPr>
        <w:t>.11</w:t>
      </w:r>
    </w:p>
    <w:p w14:paraId="7684DF19" w14:textId="77777777" w:rsidR="008378DD" w:rsidRPr="007F2D1C" w:rsidRDefault="008378DD" w:rsidP="008378DD">
      <w:pPr>
        <w:rPr>
          <w:sz w:val="16"/>
        </w:rPr>
      </w:pPr>
      <w:r w:rsidRPr="007F2D1C">
        <w:rPr>
          <w:sz w:val="16"/>
        </w:rPr>
        <w:t xml:space="preserve">* </w:t>
      </w:r>
      <w:r w:rsidRPr="008378DD">
        <w:rPr>
          <w:rStyle w:val="StyleUnderline"/>
          <w:highlight w:val="cyan"/>
        </w:rPr>
        <w:t>A women's hospital</w:t>
      </w:r>
      <w:r w:rsidRPr="007F2D1C">
        <w:rPr>
          <w:sz w:val="16"/>
        </w:rPr>
        <w:t xml:space="preserve"> (including staff members and a patient) </w:t>
      </w:r>
      <w:r w:rsidRPr="008378DD">
        <w:rPr>
          <w:rStyle w:val="StyleUnderline"/>
          <w:highlight w:val="cyan"/>
        </w:rPr>
        <w:t>challenges a prosecutor's stated policy</w:t>
      </w:r>
      <w:r w:rsidRPr="007F2D1C">
        <w:rPr>
          <w:rStyle w:val="StyleUnderline"/>
        </w:rPr>
        <w:t xml:space="preserve"> of refusing to prosecute anti-abortion protesters</w:t>
      </w:r>
      <w:r w:rsidRPr="007F2D1C">
        <w:rPr>
          <w:sz w:val="16"/>
        </w:rPr>
        <w:t xml:space="preserve"> who violate various criminal trespass statutes. </w:t>
      </w:r>
      <w:r w:rsidRPr="007F2D1C">
        <w:rPr>
          <w:rStyle w:val="StyleUnderline"/>
        </w:rPr>
        <w:t>The plaintiffs argue that the non-prosecution policy violates the Equal Protection Clause</w:t>
      </w:r>
      <w:r w:rsidRPr="007F2D1C">
        <w:rPr>
          <w:sz w:val="16"/>
        </w:rPr>
        <w:t xml:space="preserve">. </w:t>
      </w:r>
      <w:r w:rsidRPr="008378DD">
        <w:rPr>
          <w:rStyle w:val="Emphasis"/>
          <w:highlight w:val="cyan"/>
        </w:rPr>
        <w:t>On appeal, the</w:t>
      </w:r>
      <w:r w:rsidRPr="007F2D1C">
        <w:rPr>
          <w:rStyle w:val="Emphasis"/>
        </w:rPr>
        <w:t xml:space="preserve"> district a</w:t>
      </w:r>
      <w:r w:rsidRPr="008378DD">
        <w:rPr>
          <w:rStyle w:val="Emphasis"/>
          <w:highlight w:val="cyan"/>
        </w:rPr>
        <w:t>ttorney represents that he has discontinued the policy. The action is dismissed</w:t>
      </w:r>
      <w:r w:rsidRPr="007F2D1C">
        <w:rPr>
          <w:sz w:val="16"/>
        </w:rPr>
        <w:t>.12</w:t>
      </w:r>
    </w:p>
    <w:p w14:paraId="626FAAC1" w14:textId="77777777" w:rsidR="008378DD" w:rsidRPr="007F2D1C" w:rsidRDefault="008378DD" w:rsidP="008378DD">
      <w:pPr>
        <w:rPr>
          <w:sz w:val="16"/>
        </w:rPr>
      </w:pPr>
      <w:r w:rsidRPr="007F2D1C">
        <w:rPr>
          <w:sz w:val="16"/>
        </w:rPr>
        <w:t xml:space="preserve">* </w:t>
      </w:r>
      <w:r w:rsidRPr="008378DD">
        <w:rPr>
          <w:rStyle w:val="StyleUnderline"/>
          <w:highlight w:val="cyan"/>
        </w:rPr>
        <w:t>A</w:t>
      </w:r>
      <w:r w:rsidRPr="007F2D1C">
        <w:rPr>
          <w:rStyle w:val="StyleUnderline"/>
        </w:rPr>
        <w:t xml:space="preserve"> major metropolitan </w:t>
      </w:r>
      <w:r w:rsidRPr="008378DD">
        <w:rPr>
          <w:rStyle w:val="StyleUnderline"/>
          <w:highlight w:val="cyan"/>
        </w:rPr>
        <w:t>fire department draws up a hiring list</w:t>
      </w:r>
      <w:r w:rsidRPr="007F2D1C">
        <w:rPr>
          <w:rStyle w:val="StyleUnderline"/>
        </w:rPr>
        <w:t xml:space="preserve"> based on an examination </w:t>
      </w:r>
      <w:r w:rsidRPr="008378DD">
        <w:rPr>
          <w:rStyle w:val="StyleUnderline"/>
          <w:highlight w:val="cyan"/>
        </w:rPr>
        <w:t>that has a disparate adverse impact</w:t>
      </w:r>
      <w:r w:rsidRPr="007F2D1C">
        <w:rPr>
          <w:rStyle w:val="StyleUnderline"/>
        </w:rPr>
        <w:t xml:space="preserve"> on blacks and Chicanos</w:t>
      </w:r>
      <w:r w:rsidRPr="007F2D1C">
        <w:rPr>
          <w:sz w:val="16"/>
        </w:rPr>
        <w:t xml:space="preserve">. </w:t>
      </w:r>
      <w:r w:rsidRPr="007F2D1C">
        <w:rPr>
          <w:rStyle w:val="StyleUnderline"/>
        </w:rPr>
        <w:t>A group</w:t>
      </w:r>
      <w:r w:rsidRPr="007F2D1C">
        <w:rPr>
          <w:sz w:val="16"/>
        </w:rPr>
        <w:t xml:space="preserve"> of applicants </w:t>
      </w:r>
      <w:r w:rsidRPr="007F2D1C">
        <w:rPr>
          <w:rStyle w:val="StyleUnderline"/>
        </w:rPr>
        <w:t>files a class action</w:t>
      </w:r>
      <w:r w:rsidRPr="007F2D1C">
        <w:rPr>
          <w:sz w:val="16"/>
        </w:rPr>
        <w:t xml:space="preserve"> raising the previously undecided question whether 42 U.S.C. § 1981 prohibits the *608 use of employment criteria that create an adverse impact on racial minorities when no discriminatory intent can be proven. </w:t>
      </w:r>
      <w:r w:rsidRPr="007F2D1C">
        <w:rPr>
          <w:rStyle w:val="Emphasis"/>
        </w:rPr>
        <w:t xml:space="preserve">While the case is pending, </w:t>
      </w:r>
      <w:r w:rsidRPr="008378DD">
        <w:rPr>
          <w:rStyle w:val="Emphasis"/>
          <w:highlight w:val="cyan"/>
        </w:rPr>
        <w:t>the department abandons its plan to use the hiring list. The action is dismissed</w:t>
      </w:r>
      <w:r w:rsidRPr="007F2D1C">
        <w:rPr>
          <w:rStyle w:val="Emphasis"/>
        </w:rPr>
        <w:t>.</w:t>
      </w:r>
      <w:r w:rsidRPr="007F2D1C">
        <w:rPr>
          <w:sz w:val="16"/>
        </w:rPr>
        <w:t>13</w:t>
      </w:r>
    </w:p>
    <w:p w14:paraId="70F6A4DF" w14:textId="77777777" w:rsidR="008378DD" w:rsidRPr="007F2D1C" w:rsidRDefault="008378DD" w:rsidP="008378DD">
      <w:pPr>
        <w:rPr>
          <w:sz w:val="16"/>
        </w:rPr>
      </w:pPr>
      <w:r w:rsidRPr="008378DD">
        <w:rPr>
          <w:rStyle w:val="StyleUnderline"/>
          <w:highlight w:val="cyan"/>
        </w:rPr>
        <w:t>Each of these cases presented the courts</w:t>
      </w:r>
      <w:r w:rsidRPr="007F2D1C">
        <w:rPr>
          <w:rStyle w:val="StyleUnderline"/>
        </w:rPr>
        <w:t xml:space="preserve"> with </w:t>
      </w:r>
      <w:r w:rsidRPr="008378DD">
        <w:rPr>
          <w:rStyle w:val="StyleUnderline"/>
          <w:highlight w:val="cyan"/>
        </w:rPr>
        <w:t>an opportunity</w:t>
      </w:r>
      <w:r w:rsidRPr="007F2D1C">
        <w:rPr>
          <w:sz w:val="16"/>
        </w:rPr>
        <w:t xml:space="preserve">, as Professor Owen Fiss would say, “to </w:t>
      </w:r>
      <w:r w:rsidRPr="007F2D1C">
        <w:rPr>
          <w:rStyle w:val="StyleUnderline"/>
        </w:rPr>
        <w:t>give concrete meaning and application to our constitutional values.</w:t>
      </w:r>
      <w:r w:rsidRPr="007F2D1C">
        <w:rPr>
          <w:sz w:val="16"/>
        </w:rPr>
        <w:t xml:space="preserve">”14 </w:t>
      </w:r>
      <w:r w:rsidRPr="007F2D1C">
        <w:rPr>
          <w:rStyle w:val="StyleUnderline"/>
        </w:rPr>
        <w:t>Decisions on the merits of these cases would have given people a far clearer idea of what they could do</w:t>
      </w:r>
      <w:r w:rsidRPr="007F2D1C">
        <w:rPr>
          <w:sz w:val="16"/>
        </w:rPr>
        <w:t xml:space="preserve"> without fear of state-sanctioned punishment, and what others could do that they would constitutionally be forced to tolerate. By clarifying critically important areas of the law, </w:t>
      </w:r>
      <w:r w:rsidRPr="007F2D1C">
        <w:rPr>
          <w:rStyle w:val="StyleUnderline"/>
        </w:rPr>
        <w:t>decisions on the merits of these cases would have served the public interest.</w:t>
      </w:r>
    </w:p>
    <w:p w14:paraId="411FFB65" w14:textId="77777777" w:rsidR="008378DD" w:rsidRPr="007F2D1C" w:rsidRDefault="008378DD" w:rsidP="008378DD">
      <w:pPr>
        <w:rPr>
          <w:sz w:val="16"/>
        </w:rPr>
      </w:pPr>
      <w:r w:rsidRPr="007F2D1C">
        <w:rPr>
          <w:sz w:val="16"/>
        </w:rPr>
        <w:t xml:space="preserve">The barrier to federal court adjudication of these claims is the Article III “case or controversy” requirement and the normative concerns thought to underlie it. </w:t>
      </w:r>
      <w:r w:rsidRPr="008378DD">
        <w:rPr>
          <w:rStyle w:val="Emphasis"/>
          <w:highlight w:val="cyan"/>
        </w:rPr>
        <w:t>The Supreme Court has adhered to an interpretation</w:t>
      </w:r>
      <w:r w:rsidRPr="007F2D1C">
        <w:rPr>
          <w:rStyle w:val="Emphasis"/>
        </w:rPr>
        <w:t xml:space="preserve"> of Article III </w:t>
      </w:r>
      <w:r w:rsidRPr="008378DD">
        <w:rPr>
          <w:rStyle w:val="Emphasis"/>
          <w:highlight w:val="cyan"/>
        </w:rPr>
        <w:t>that forbids federal adjudication of cases</w:t>
      </w:r>
      <w:r w:rsidRPr="007F2D1C">
        <w:rPr>
          <w:rStyle w:val="Emphasis"/>
        </w:rPr>
        <w:t xml:space="preserve"> in which the plaintiff has no ongoing personal stake</w:t>
      </w:r>
      <w:r w:rsidRPr="007F2D1C">
        <w:rPr>
          <w:sz w:val="16"/>
        </w:rPr>
        <w:t xml:space="preserve">. Contributing to </w:t>
      </w:r>
      <w:r w:rsidRPr="007F2D1C">
        <w:rPr>
          <w:rStyle w:val="StyleUnderline"/>
        </w:rPr>
        <w:t>the Court's interpretation has been the concern that the adjudication of such cases would require federal courts to render advisory opinions</w:t>
      </w:r>
      <w:r w:rsidRPr="007F2D1C">
        <w:rPr>
          <w:sz w:val="16"/>
        </w:rPr>
        <w:t xml:space="preserve">.15 </w:t>
      </w:r>
      <w:r w:rsidRPr="007F2D1C">
        <w:rPr>
          <w:rStyle w:val="StyleUnderline"/>
        </w:rPr>
        <w:t>Another factor</w:t>
      </w:r>
      <w:r w:rsidRPr="007F2D1C">
        <w:rPr>
          <w:sz w:val="16"/>
        </w:rPr>
        <w:t xml:space="preserve"> may be </w:t>
      </w:r>
      <w:r w:rsidRPr="007F2D1C">
        <w:rPr>
          <w:rStyle w:val="StyleUnderline"/>
        </w:rPr>
        <w:t xml:space="preserve">the belief that the </w:t>
      </w:r>
      <w:proofErr w:type="spellStart"/>
      <w:r w:rsidRPr="007F2D1C">
        <w:rPr>
          <w:rStyle w:val="StyleUnderline"/>
        </w:rPr>
        <w:t>constitutionalization</w:t>
      </w:r>
      <w:proofErr w:type="spellEnd"/>
      <w:r w:rsidRPr="007F2D1C">
        <w:rPr>
          <w:rStyle w:val="StyleUnderline"/>
        </w:rPr>
        <w:t xml:space="preserve"> of the justiciability doctrines provides a form of “due process” protection for the interests of future litigants who find themselves in situations </w:t>
      </w:r>
      <w:proofErr w:type="gramStart"/>
      <w:r w:rsidRPr="007F2D1C">
        <w:rPr>
          <w:rStyle w:val="StyleUnderline"/>
        </w:rPr>
        <w:t>similar to</w:t>
      </w:r>
      <w:proofErr w:type="gramEnd"/>
      <w:r w:rsidRPr="007F2D1C">
        <w:rPr>
          <w:rStyle w:val="StyleUnderline"/>
        </w:rPr>
        <w:t xml:space="preserve"> that of the plaintiff in a mooted case</w:t>
      </w:r>
      <w:r w:rsidRPr="007F2D1C">
        <w:rPr>
          <w:sz w:val="16"/>
        </w:rPr>
        <w:t xml:space="preserve">.16 </w:t>
      </w:r>
    </w:p>
    <w:p w14:paraId="6400F48D" w14:textId="77777777" w:rsidR="008378DD" w:rsidRPr="008378DD" w:rsidRDefault="008378DD" w:rsidP="008378DD"/>
    <w:p w14:paraId="497ECCF7" w14:textId="5801FB21" w:rsidR="00F35BE1" w:rsidRDefault="00F35BE1" w:rsidP="0020464C">
      <w:pPr>
        <w:pStyle w:val="Heading3"/>
      </w:pPr>
      <w:r>
        <w:t>Competition---AT: Perm do CP---2NC/1NR</w:t>
      </w:r>
    </w:p>
    <w:p w14:paraId="09A9D882" w14:textId="7789F376" w:rsidR="00F35BE1" w:rsidRPr="007F2D1C" w:rsidRDefault="00F35BE1" w:rsidP="00F35BE1">
      <w:pPr>
        <w:pStyle w:val="Heading4"/>
      </w:pPr>
      <w:r>
        <w:t xml:space="preserve">The CP is functionally and textually competitive. A topical </w:t>
      </w:r>
      <w:proofErr w:type="spellStart"/>
      <w:r>
        <w:t>aff</w:t>
      </w:r>
      <w:proofErr w:type="spellEnd"/>
      <w:r>
        <w:t xml:space="preserve"> cannot have the courts act, or it severs which makes the </w:t>
      </w:r>
      <w:proofErr w:type="spellStart"/>
      <w:r>
        <w:t>aff</w:t>
      </w:r>
      <w:proofErr w:type="spellEnd"/>
      <w:r>
        <w:t xml:space="preserve"> a moving target and a voting issue. </w:t>
      </w:r>
    </w:p>
    <w:p w14:paraId="68A08AD9" w14:textId="7CF0B800" w:rsidR="00F35BE1" w:rsidRPr="007D7B2C" w:rsidRDefault="00F35BE1" w:rsidP="00F35BE1">
      <w:pPr>
        <w:pStyle w:val="Heading4"/>
        <w:rPr>
          <w:rFonts w:cs="Times New Roman"/>
        </w:rPr>
      </w:pPr>
      <w:r w:rsidRPr="007F2D1C">
        <w:rPr>
          <w:rFonts w:cs="Times New Roman"/>
        </w:rPr>
        <w:t xml:space="preserve">It </w:t>
      </w:r>
      <w:r w:rsidR="007D7B2C">
        <w:rPr>
          <w:rFonts w:cs="Times New Roman"/>
        </w:rPr>
        <w:t xml:space="preserve">doesn’t </w:t>
      </w:r>
      <w:r w:rsidR="007D7B2C">
        <w:rPr>
          <w:rFonts w:cs="Times New Roman"/>
          <w:u w:val="single"/>
        </w:rPr>
        <w:t>mandate the plan</w:t>
      </w:r>
      <w:r w:rsidR="007D7B2C">
        <w:rPr>
          <w:rFonts w:cs="Times New Roman"/>
        </w:rPr>
        <w:t xml:space="preserve">. The CP is </w:t>
      </w:r>
      <w:r w:rsidR="007D7B2C">
        <w:rPr>
          <w:rFonts w:cs="Times New Roman"/>
          <w:u w:val="single"/>
        </w:rPr>
        <w:t>functionally a recommendation</w:t>
      </w:r>
      <w:r w:rsidR="007D7B2C">
        <w:rPr>
          <w:rFonts w:cs="Times New Roman"/>
        </w:rPr>
        <w:t>.</w:t>
      </w:r>
    </w:p>
    <w:p w14:paraId="71FB9101" w14:textId="5AB9C56E" w:rsidR="00F35BE1" w:rsidRPr="007F2D1C" w:rsidRDefault="00F35BE1" w:rsidP="00F35BE1">
      <w:r>
        <w:t xml:space="preserve">Richard </w:t>
      </w:r>
      <w:proofErr w:type="spellStart"/>
      <w:r w:rsidRPr="00F35BE1">
        <w:rPr>
          <w:rStyle w:val="Style13ptBold"/>
        </w:rPr>
        <w:t>Pacelle</w:t>
      </w:r>
      <w:proofErr w:type="spellEnd"/>
      <w:r w:rsidRPr="00F35BE1">
        <w:rPr>
          <w:rStyle w:val="Style13ptBold"/>
        </w:rPr>
        <w:t xml:space="preserve"> 2</w:t>
      </w:r>
      <w:r>
        <w:t>. Professor of Political Science at</w:t>
      </w:r>
      <w:r w:rsidRPr="007F2D1C">
        <w:t xml:space="preserve"> </w:t>
      </w:r>
      <w:r>
        <w:t>Georgia States University</w:t>
      </w:r>
      <w:r w:rsidRPr="007F2D1C">
        <w:t>, The Role of the Supreme Court in American Politics: the</w:t>
      </w:r>
      <w:r>
        <w:t xml:space="preserve"> least dangerous branch” p. 112</w:t>
      </w:r>
    </w:p>
    <w:p w14:paraId="5AF6BBF6" w14:textId="77777777" w:rsidR="00F35BE1" w:rsidRPr="006174D1" w:rsidRDefault="00F35BE1" w:rsidP="00F35BE1">
      <w:pPr>
        <w:rPr>
          <w:noProof/>
          <w:sz w:val="16"/>
        </w:rPr>
      </w:pPr>
      <w:r w:rsidRPr="008378DD">
        <w:rPr>
          <w:rStyle w:val="StyleUnderline"/>
          <w:highlight w:val="cyan"/>
        </w:rPr>
        <w:t>Judicial decisions are not self-fulfilling directives.</w:t>
      </w:r>
      <w:r w:rsidRPr="006174D1">
        <w:rPr>
          <w:noProof/>
          <w:sz w:val="16"/>
        </w:rPr>
        <w:t xml:space="preserve"> Because of institutional limitations, </w:t>
      </w:r>
      <w:r w:rsidRPr="008378DD">
        <w:rPr>
          <w:rStyle w:val="StyleUnderline"/>
          <w:highlight w:val="cyan"/>
        </w:rPr>
        <w:t>courts cannot implement their own decisions</w:t>
      </w:r>
      <w:r w:rsidRPr="006174D1">
        <w:rPr>
          <w:noProof/>
          <w:sz w:val="16"/>
        </w:rPr>
        <w:t xml:space="preserve">. Thus, </w:t>
      </w:r>
      <w:r w:rsidRPr="008378DD">
        <w:rPr>
          <w:rStyle w:val="StyleUnderline"/>
          <w:highlight w:val="cyan"/>
        </w:rPr>
        <w:t xml:space="preserve">the Court </w:t>
      </w:r>
      <w:r w:rsidRPr="008378DD">
        <w:rPr>
          <w:rStyle w:val="Emphasis"/>
          <w:highlight w:val="cyan"/>
        </w:rPr>
        <w:t>must rely on other</w:t>
      </w:r>
      <w:r w:rsidRPr="006174D1">
        <w:rPr>
          <w:noProof/>
          <w:sz w:val="16"/>
        </w:rPr>
        <w:t xml:space="preserve"> individuals and </w:t>
      </w:r>
      <w:r w:rsidRPr="008378DD">
        <w:rPr>
          <w:rStyle w:val="Emphasis"/>
          <w:highlight w:val="cyan"/>
        </w:rPr>
        <w:t>institutions to carry out its directives</w:t>
      </w:r>
      <w:r w:rsidRPr="006174D1">
        <w:rPr>
          <w:noProof/>
          <w:sz w:val="16"/>
        </w:rPr>
        <w:t>. Because of these potential problems, many argue that the Court should not be active in policymaking. Ultimately</w:t>
      </w:r>
      <w:r w:rsidRPr="007F2D1C">
        <w:rPr>
          <w:rStyle w:val="StyleUnderline"/>
        </w:rPr>
        <w:t xml:space="preserve">, </w:t>
      </w:r>
      <w:r w:rsidRPr="008378DD">
        <w:rPr>
          <w:rStyle w:val="StyleUnderline"/>
          <w:highlight w:val="cyan"/>
        </w:rPr>
        <w:t>it is an empirical question</w:t>
      </w:r>
      <w:r w:rsidRPr="006174D1">
        <w:rPr>
          <w:noProof/>
          <w:sz w:val="16"/>
        </w:rPr>
        <w:t xml:space="preserve">, like broader notions of capacity. </w:t>
      </w:r>
      <w:r w:rsidRPr="007F2D1C">
        <w:rPr>
          <w:rStyle w:val="StyleUnderline"/>
        </w:rPr>
        <w:t>If the justices make decisions</w:t>
      </w:r>
      <w:r w:rsidRPr="006174D1">
        <w:rPr>
          <w:noProof/>
          <w:sz w:val="16"/>
        </w:rPr>
        <w:t xml:space="preserve"> that</w:t>
      </w:r>
      <w:r w:rsidRPr="006174D1">
        <w:rPr>
          <w:sz w:val="16"/>
        </w:rPr>
        <w:t xml:space="preserve"> lower courts do not apply or implementers ignore, there is a loss of institutional legitimacy for </w:t>
      </w:r>
      <w:r w:rsidRPr="006174D1">
        <w:rPr>
          <w:noProof/>
          <w:sz w:val="16"/>
        </w:rPr>
        <w:t xml:space="preserve">the Court. </w:t>
      </w:r>
    </w:p>
    <w:p w14:paraId="76892A7E" w14:textId="520FF065" w:rsidR="007D7B2C" w:rsidRPr="007D7B2C" w:rsidRDefault="007D7B2C" w:rsidP="007D7B2C">
      <w:pPr>
        <w:pStyle w:val="Heading4"/>
      </w:pPr>
      <w:proofErr w:type="gramStart"/>
      <w:r>
        <w:t>And,</w:t>
      </w:r>
      <w:proofErr w:type="gramEnd"/>
      <w:r>
        <w:t xml:space="preserve"> they </w:t>
      </w:r>
      <w:r>
        <w:rPr>
          <w:u w:val="single"/>
        </w:rPr>
        <w:t>sever</w:t>
      </w:r>
      <w:r>
        <w:t xml:space="preserve"> words in the resolution:</w:t>
      </w:r>
    </w:p>
    <w:p w14:paraId="0FE4F590" w14:textId="6C59DEAE" w:rsidR="00F35BE1" w:rsidRPr="005B3AB4" w:rsidRDefault="007D7B2C" w:rsidP="007D7B2C">
      <w:pPr>
        <w:pStyle w:val="Heading4"/>
      </w:pPr>
      <w:r>
        <w:t>1---</w:t>
      </w:r>
      <w:r w:rsidR="00F35BE1">
        <w:t xml:space="preserve">Resolved – means enactment by </w:t>
      </w:r>
      <w:r w:rsidR="00F35BE1" w:rsidRPr="005B3AB4">
        <w:rPr>
          <w:u w:val="single"/>
        </w:rPr>
        <w:t>LAW</w:t>
      </w:r>
    </w:p>
    <w:p w14:paraId="5DAD5DEB" w14:textId="77777777" w:rsidR="00F35BE1" w:rsidRPr="007F2D1C" w:rsidRDefault="00F35BE1" w:rsidP="00F35BE1">
      <w:r w:rsidRPr="007F2D1C">
        <w:rPr>
          <w:rStyle w:val="Style13ptBold"/>
        </w:rPr>
        <w:t>Words and Phrases ’64</w:t>
      </w:r>
      <w:r w:rsidRPr="007F2D1C">
        <w:t xml:space="preserve"> (Permanent Edition)</w:t>
      </w:r>
    </w:p>
    <w:p w14:paraId="5EF8DA95" w14:textId="77777777" w:rsidR="00F35BE1" w:rsidRPr="007F2D1C" w:rsidRDefault="00F35BE1" w:rsidP="00F35BE1">
      <w:pPr>
        <w:rPr>
          <w:rStyle w:val="StyleUnderline"/>
        </w:rPr>
      </w:pPr>
      <w:r w:rsidRPr="007F2D1C">
        <w:rPr>
          <w:rStyle w:val="StyleUnderline"/>
        </w:rPr>
        <w:t xml:space="preserve">Definition of </w:t>
      </w:r>
      <w:r w:rsidRPr="008378DD">
        <w:rPr>
          <w:rStyle w:val="StyleUnderline"/>
          <w:highlight w:val="cyan"/>
        </w:rPr>
        <w:t>the word “</w:t>
      </w:r>
      <w:r w:rsidRPr="008378DD">
        <w:rPr>
          <w:rStyle w:val="Emphasis"/>
          <w:highlight w:val="cyan"/>
        </w:rPr>
        <w:t>resolve</w:t>
      </w:r>
      <w:r w:rsidRPr="007F2D1C">
        <w:rPr>
          <w:rStyle w:val="StyleUnderline"/>
        </w:rPr>
        <w:t>,”</w:t>
      </w:r>
      <w:r w:rsidRPr="007F2D1C">
        <w:rPr>
          <w:sz w:val="16"/>
        </w:rPr>
        <w:t xml:space="preserve"> given by Webster is “</w:t>
      </w:r>
      <w:r w:rsidRPr="008378DD">
        <w:rPr>
          <w:rStyle w:val="StyleUnderline"/>
          <w:highlight w:val="cyan"/>
        </w:rPr>
        <w:t>to express</w:t>
      </w:r>
      <w:r w:rsidRPr="007F2D1C">
        <w:rPr>
          <w:rStyle w:val="StyleUnderline"/>
        </w:rPr>
        <w:t xml:space="preserve"> an opinion or </w:t>
      </w:r>
      <w:r w:rsidRPr="008378DD">
        <w:rPr>
          <w:rStyle w:val="StyleUnderline"/>
          <w:highlight w:val="cyan"/>
        </w:rPr>
        <w:t>determination by resolution or vote;</w:t>
      </w:r>
      <w:r w:rsidRPr="007F2D1C">
        <w:rPr>
          <w:sz w:val="16"/>
        </w:rPr>
        <w:t xml:space="preserve"> </w:t>
      </w:r>
      <w:r w:rsidRPr="008378DD">
        <w:rPr>
          <w:rStyle w:val="StyleUnderline"/>
          <w:highlight w:val="cyan"/>
        </w:rPr>
        <w:t>as</w:t>
      </w:r>
      <w:r w:rsidRPr="007F2D1C">
        <w:rPr>
          <w:rStyle w:val="StyleUnderline"/>
        </w:rPr>
        <w:t xml:space="preserve"> </w:t>
      </w:r>
      <w:r w:rsidRPr="007F2D1C">
        <w:rPr>
          <w:sz w:val="16"/>
        </w:rPr>
        <w:t>‘</w:t>
      </w:r>
      <w:r w:rsidRPr="007F2D1C">
        <w:rPr>
          <w:rStyle w:val="StyleUnderline"/>
        </w:rPr>
        <w:t xml:space="preserve">it was </w:t>
      </w:r>
      <w:r w:rsidRPr="008378DD">
        <w:rPr>
          <w:rStyle w:val="Emphasis"/>
          <w:highlight w:val="cyan"/>
        </w:rPr>
        <w:t>resolved by the legislature</w:t>
      </w:r>
      <w:r w:rsidRPr="007F2D1C">
        <w:rPr>
          <w:sz w:val="16"/>
        </w:rPr>
        <w:t xml:space="preserve">;” It </w:t>
      </w:r>
      <w:r w:rsidRPr="007F2D1C">
        <w:rPr>
          <w:rStyle w:val="StyleUnderline"/>
        </w:rPr>
        <w:t>is</w:t>
      </w:r>
      <w:r w:rsidRPr="007F2D1C">
        <w:rPr>
          <w:sz w:val="16"/>
        </w:rPr>
        <w:t xml:space="preserve"> of similar force </w:t>
      </w:r>
      <w:r w:rsidRPr="008378DD">
        <w:rPr>
          <w:rStyle w:val="StyleUnderline"/>
          <w:highlight w:val="cyan"/>
        </w:rPr>
        <w:t>to</w:t>
      </w:r>
      <w:r w:rsidRPr="007F2D1C">
        <w:rPr>
          <w:sz w:val="16"/>
        </w:rPr>
        <w:t xml:space="preserve"> the word “</w:t>
      </w:r>
      <w:r w:rsidRPr="008378DD">
        <w:rPr>
          <w:rStyle w:val="StyleUnderline"/>
          <w:highlight w:val="cyan"/>
        </w:rPr>
        <w:t>enact,” which is defined</w:t>
      </w:r>
      <w:r w:rsidRPr="007F2D1C">
        <w:rPr>
          <w:rStyle w:val="StyleUnderline"/>
        </w:rPr>
        <w:t xml:space="preserve"> </w:t>
      </w:r>
      <w:r w:rsidRPr="007F2D1C">
        <w:rPr>
          <w:sz w:val="16"/>
        </w:rPr>
        <w:t>by Bouvier as</w:t>
      </w:r>
      <w:r w:rsidRPr="007F2D1C">
        <w:rPr>
          <w:rStyle w:val="underlinedChar"/>
        </w:rPr>
        <w:t xml:space="preserve"> </w:t>
      </w:r>
      <w:r w:rsidRPr="007F2D1C">
        <w:rPr>
          <w:rStyle w:val="StyleUnderline"/>
        </w:rPr>
        <w:t>meaning “</w:t>
      </w:r>
      <w:r w:rsidRPr="008378DD">
        <w:rPr>
          <w:rStyle w:val="StyleUnderline"/>
          <w:highlight w:val="cyan"/>
        </w:rPr>
        <w:t xml:space="preserve">to </w:t>
      </w:r>
      <w:r w:rsidRPr="008378DD">
        <w:rPr>
          <w:rStyle w:val="Emphasis"/>
          <w:highlight w:val="cyan"/>
        </w:rPr>
        <w:t>establish by law</w:t>
      </w:r>
      <w:r w:rsidRPr="007F2D1C">
        <w:rPr>
          <w:rStyle w:val="StyleUnderline"/>
        </w:rPr>
        <w:t>”.</w:t>
      </w:r>
    </w:p>
    <w:p w14:paraId="0BE67AA5" w14:textId="56A62DAA" w:rsidR="00F35BE1" w:rsidRPr="005B3AB4" w:rsidRDefault="007D7B2C" w:rsidP="007D7B2C">
      <w:pPr>
        <w:pStyle w:val="Heading4"/>
      </w:pPr>
      <w:r>
        <w:t>2---</w:t>
      </w:r>
      <w:r w:rsidR="00F35BE1">
        <w:t>USFG – the CP is a PIC out of congress and the executive</w:t>
      </w:r>
    </w:p>
    <w:p w14:paraId="23FBD0BA" w14:textId="5D2FF52D" w:rsidR="00F35BE1" w:rsidRPr="007F2D1C" w:rsidRDefault="00F35BE1" w:rsidP="00F35BE1">
      <w:pPr>
        <w:pStyle w:val="Heading4"/>
        <w:rPr>
          <w:rFonts w:cs="Times New Roman"/>
        </w:rPr>
      </w:pPr>
      <w:r w:rsidRPr="007F2D1C">
        <w:rPr>
          <w:rFonts w:cs="Times New Roman"/>
        </w:rPr>
        <w:t>The” means all parts.</w:t>
      </w:r>
    </w:p>
    <w:p w14:paraId="0E833FAC" w14:textId="77777777" w:rsidR="00F35BE1" w:rsidRPr="007F2D1C" w:rsidRDefault="00F35BE1" w:rsidP="00F35BE1">
      <w:r w:rsidRPr="007F2D1C">
        <w:rPr>
          <w:rStyle w:val="Style13ptBold"/>
        </w:rPr>
        <w:t xml:space="preserve">Merriam-Webster's ‘17 </w:t>
      </w:r>
      <w:r w:rsidRPr="007F2D1C">
        <w:t>(https://www.merriam-webster.com/dictionary/the)</w:t>
      </w:r>
    </w:p>
    <w:p w14:paraId="5C2E63A1" w14:textId="77777777" w:rsidR="00F35BE1" w:rsidRPr="007F2D1C" w:rsidRDefault="00F35BE1" w:rsidP="00F35BE1">
      <w:r w:rsidRPr="007F2D1C">
        <w:t xml:space="preserve">4 -- </w:t>
      </w:r>
      <w:r w:rsidRPr="007F2D1C">
        <w:rPr>
          <w:rStyle w:val="StyleUnderline"/>
        </w:rPr>
        <w:t xml:space="preserve">used as </w:t>
      </w:r>
      <w:r w:rsidRPr="008378DD">
        <w:rPr>
          <w:rStyle w:val="StyleUnderline"/>
          <w:highlight w:val="cyan"/>
        </w:rPr>
        <w:t>a function word</w:t>
      </w:r>
      <w:r w:rsidRPr="007F2D1C">
        <w:rPr>
          <w:rStyle w:val="StyleUnderline"/>
        </w:rPr>
        <w:t xml:space="preserve"> before a noun</w:t>
      </w:r>
      <w:r w:rsidRPr="007F2D1C">
        <w:t xml:space="preserve"> or a substantivized adjective </w:t>
      </w:r>
      <w:r w:rsidRPr="008378DD">
        <w:rPr>
          <w:rStyle w:val="StyleUnderline"/>
          <w:highlight w:val="cyan"/>
        </w:rPr>
        <w:t>to indicate</w:t>
      </w:r>
      <w:r w:rsidRPr="007F2D1C">
        <w:rPr>
          <w:rStyle w:val="StyleUnderline"/>
        </w:rPr>
        <w:t xml:space="preserve"> reference to </w:t>
      </w:r>
      <w:r w:rsidRPr="008378DD">
        <w:rPr>
          <w:rStyle w:val="StyleUnderline"/>
          <w:highlight w:val="cyan"/>
        </w:rPr>
        <w:t xml:space="preserve">a group </w:t>
      </w:r>
      <w:proofErr w:type="gramStart"/>
      <w:r w:rsidRPr="008378DD">
        <w:rPr>
          <w:rStyle w:val="StyleUnderline"/>
          <w:highlight w:val="cyan"/>
        </w:rPr>
        <w:t>as a whole</w:t>
      </w:r>
      <w:r w:rsidRPr="007F2D1C">
        <w:t xml:space="preserve"> &lt;</w:t>
      </w:r>
      <w:proofErr w:type="gramEnd"/>
      <w:r w:rsidRPr="007F2D1C">
        <w:t xml:space="preserve">the elite&gt; </w:t>
      </w:r>
    </w:p>
    <w:p w14:paraId="7AB0EF87" w14:textId="13DD979E" w:rsidR="00F35BE1" w:rsidRPr="007F2D1C" w:rsidRDefault="00F35BE1" w:rsidP="00F35BE1">
      <w:pPr>
        <w:pStyle w:val="Heading4"/>
        <w:rPr>
          <w:rFonts w:cs="Times New Roman"/>
        </w:rPr>
      </w:pPr>
      <w:r w:rsidRPr="007F2D1C">
        <w:rPr>
          <w:rFonts w:cs="Times New Roman"/>
        </w:rPr>
        <w:t>The United States federal government has three branches.</w:t>
      </w:r>
    </w:p>
    <w:p w14:paraId="70E1F84A" w14:textId="77777777" w:rsidR="00F35BE1" w:rsidRPr="007F2D1C" w:rsidRDefault="00F35BE1" w:rsidP="00F35BE1">
      <w:pPr>
        <w:rPr>
          <w:rStyle w:val="StyleUnderline"/>
        </w:rPr>
      </w:pPr>
      <w:r w:rsidRPr="007F2D1C">
        <w:rPr>
          <w:rStyle w:val="Style13ptBold"/>
        </w:rPr>
        <w:t>Nation Master 5</w:t>
      </w:r>
      <w:r w:rsidRPr="007F2D1C">
        <w:t xml:space="preserve"> [Last update 2005. </w:t>
      </w:r>
      <w:hyperlink r:id="rId6" w:history="1">
        <w:r w:rsidRPr="007F2D1C">
          <w:rPr>
            <w:rStyle w:val="Hyperlink"/>
          </w:rPr>
          <w:t>http://www.statemaster.com/encyclopedia/Federal-Government-of-the-United-States</w:t>
        </w:r>
      </w:hyperlink>
      <w:r w:rsidRPr="007F2D1C">
        <w:t>.]</w:t>
      </w:r>
    </w:p>
    <w:p w14:paraId="27FF1E9A" w14:textId="77777777" w:rsidR="00F35BE1" w:rsidRPr="007F2D1C" w:rsidRDefault="00F35BE1" w:rsidP="00F35BE1">
      <w:pPr>
        <w:rPr>
          <w:rStyle w:val="StyleUnderline"/>
          <w:b w:val="0"/>
          <w:sz w:val="16"/>
        </w:rPr>
      </w:pPr>
      <w:r w:rsidRPr="008378DD">
        <w:rPr>
          <w:rStyle w:val="StyleUnderline"/>
          <w:highlight w:val="cyan"/>
        </w:rPr>
        <w:t>The federal government</w:t>
      </w:r>
      <w:r w:rsidRPr="007F2D1C">
        <w:rPr>
          <w:rStyle w:val="StyleUnderline"/>
        </w:rPr>
        <w:t xml:space="preserve"> of the United States</w:t>
      </w:r>
      <w:r w:rsidRPr="007F2D1C">
        <w:rPr>
          <w:sz w:val="16"/>
        </w:rPr>
        <w:t xml:space="preserve"> is the centralized </w:t>
      </w:r>
      <w:hyperlink r:id="rId7" w:history="1">
        <w:r w:rsidRPr="007F2D1C">
          <w:rPr>
            <w:sz w:val="16"/>
          </w:rPr>
          <w:t>United States</w:t>
        </w:r>
      </w:hyperlink>
      <w:r w:rsidRPr="007F2D1C">
        <w:rPr>
          <w:sz w:val="16"/>
        </w:rPr>
        <w:t xml:space="preserve"> </w:t>
      </w:r>
      <w:hyperlink r:id="rId8" w:history="1">
        <w:r w:rsidRPr="007F2D1C">
          <w:rPr>
            <w:sz w:val="16"/>
          </w:rPr>
          <w:t>governmental</w:t>
        </w:r>
      </w:hyperlink>
      <w:r w:rsidRPr="007F2D1C">
        <w:rPr>
          <w:sz w:val="16"/>
        </w:rPr>
        <w:t xml:space="preserve"> body established by the </w:t>
      </w:r>
      <w:hyperlink r:id="rId9" w:history="1">
        <w:r w:rsidRPr="007F2D1C">
          <w:rPr>
            <w:sz w:val="16"/>
          </w:rPr>
          <w:t>United States Constitution</w:t>
        </w:r>
      </w:hyperlink>
      <w:r w:rsidRPr="007F2D1C">
        <w:rPr>
          <w:sz w:val="16"/>
        </w:rPr>
        <w:t xml:space="preserve">. The federal government </w:t>
      </w:r>
      <w:r w:rsidRPr="008378DD">
        <w:rPr>
          <w:rStyle w:val="StyleUnderline"/>
          <w:highlight w:val="cyan"/>
        </w:rPr>
        <w:t xml:space="preserve">has three branches: the </w:t>
      </w:r>
      <w:hyperlink r:id="rId10" w:history="1">
        <w:r w:rsidRPr="008378DD">
          <w:rPr>
            <w:rStyle w:val="StyleUnderline"/>
            <w:highlight w:val="cyan"/>
          </w:rPr>
          <w:t>legislature</w:t>
        </w:r>
      </w:hyperlink>
      <w:r w:rsidRPr="008378DD">
        <w:rPr>
          <w:rStyle w:val="StyleUnderline"/>
          <w:highlight w:val="cyan"/>
        </w:rPr>
        <w:t xml:space="preserve">, </w:t>
      </w:r>
      <w:hyperlink r:id="rId11" w:history="1">
        <w:r w:rsidRPr="008378DD">
          <w:rPr>
            <w:rStyle w:val="StyleUnderline"/>
            <w:highlight w:val="cyan"/>
          </w:rPr>
          <w:t>executive</w:t>
        </w:r>
      </w:hyperlink>
      <w:r w:rsidRPr="008378DD">
        <w:rPr>
          <w:rStyle w:val="StyleUnderline"/>
          <w:highlight w:val="cyan"/>
        </w:rPr>
        <w:t xml:space="preserve">, and </w:t>
      </w:r>
      <w:hyperlink r:id="rId12" w:history="1">
        <w:r w:rsidRPr="008378DD">
          <w:rPr>
            <w:rStyle w:val="StyleUnderline"/>
            <w:highlight w:val="cyan"/>
          </w:rPr>
          <w:t>judiciary</w:t>
        </w:r>
      </w:hyperlink>
      <w:r w:rsidRPr="007F2D1C">
        <w:rPr>
          <w:sz w:val="16"/>
        </w:rPr>
        <w:t xml:space="preserve">. Through a system of </w:t>
      </w:r>
      <w:hyperlink r:id="rId13" w:history="1">
        <w:r w:rsidRPr="007F2D1C">
          <w:rPr>
            <w:sz w:val="16"/>
          </w:rPr>
          <w:t>separation of powers</w:t>
        </w:r>
      </w:hyperlink>
      <w:r w:rsidRPr="007F2D1C">
        <w:rPr>
          <w:sz w:val="16"/>
        </w:rPr>
        <w:t xml:space="preserve"> or "checks and balances", each of these branches has some authority to act on its own, some authority to regulate the other two branches, and has some of its own authority, in turn, regulated by the other branches.[citation needed] In addition, the powers of the federal government as a whole are limited by the Constitution, which leaves a great deal of authority to the individual states.</w:t>
      </w:r>
    </w:p>
    <w:p w14:paraId="0A1663C8" w14:textId="77777777" w:rsidR="00F35BE1" w:rsidRPr="00F35BE1" w:rsidRDefault="00F35BE1" w:rsidP="00F35BE1"/>
    <w:p w14:paraId="5351264A" w14:textId="0794BBB0" w:rsidR="0020464C" w:rsidRDefault="0020464C" w:rsidP="0020464C">
      <w:pPr>
        <w:pStyle w:val="Heading3"/>
      </w:pPr>
      <w:r>
        <w:t>Net Benefit---Politics---2NC</w:t>
      </w:r>
      <w:r w:rsidR="00F35BE1">
        <w:t>/1NR</w:t>
      </w:r>
    </w:p>
    <w:p w14:paraId="6B36BD4C" w14:textId="77777777" w:rsidR="0020464C" w:rsidRPr="007F2D1C" w:rsidRDefault="0020464C" w:rsidP="0020464C">
      <w:pPr>
        <w:pStyle w:val="Heading4"/>
        <w:rPr>
          <w:rFonts w:cs="Times New Roman"/>
        </w:rPr>
      </w:pPr>
      <w:r w:rsidRPr="007F2D1C">
        <w:rPr>
          <w:rFonts w:cs="Times New Roman"/>
        </w:rPr>
        <w:t>Politicians can deflect blame</w:t>
      </w:r>
      <w:r>
        <w:rPr>
          <w:rFonts w:cs="Times New Roman"/>
        </w:rPr>
        <w:t xml:space="preserve">. </w:t>
      </w:r>
    </w:p>
    <w:p w14:paraId="2E08F356" w14:textId="77777777" w:rsidR="0020464C" w:rsidRPr="007F2D1C" w:rsidRDefault="0020464C" w:rsidP="0020464C">
      <w:r w:rsidRPr="007F2D1C">
        <w:t>Alison M. </w:t>
      </w:r>
      <w:r w:rsidRPr="000F3BDF">
        <w:rPr>
          <w:rStyle w:val="Style13ptBold"/>
        </w:rPr>
        <w:t>Martens 7</w:t>
      </w:r>
      <w:r>
        <w:t>.</w:t>
      </w:r>
      <w:r w:rsidRPr="007F2D1C">
        <w:t xml:space="preserve"> Political Science at University of Louisville</w:t>
      </w:r>
      <w:r>
        <w:t xml:space="preserve">, </w:t>
      </w:r>
      <w:r w:rsidRPr="007F2D1C">
        <w:t xml:space="preserve">“Reconsidering Judicial Supremacy: From the Counter-Majoritarian Difficulty to Constitutional Transformations,” </w:t>
      </w:r>
      <w:r w:rsidRPr="007F2D1C">
        <w:rPr>
          <w:i/>
        </w:rPr>
        <w:t>Perspectives on Politics</w:t>
      </w:r>
      <w:r w:rsidRPr="007F2D1C">
        <w:t>, 2007, Vol. 5, Issue 3, p. 447-459</w:t>
      </w:r>
    </w:p>
    <w:p w14:paraId="286C0548" w14:textId="77777777" w:rsidR="0020464C" w:rsidRPr="00B219CC" w:rsidRDefault="0020464C" w:rsidP="0020464C">
      <w:pPr>
        <w:rPr>
          <w:sz w:val="16"/>
        </w:rPr>
      </w:pPr>
      <w:proofErr w:type="gramStart"/>
      <w:r w:rsidRPr="007F2D1C">
        <w:rPr>
          <w:sz w:val="16"/>
        </w:rPr>
        <w:t xml:space="preserve">The </w:t>
      </w:r>
      <w:r w:rsidRPr="00B219CC">
        <w:rPr>
          <w:sz w:val="16"/>
        </w:rPr>
        <w:t>outline of this revised research agenda,</w:t>
      </w:r>
      <w:proofErr w:type="gramEnd"/>
      <w:r w:rsidRPr="00B219CC">
        <w:rPr>
          <w:sz w:val="16"/>
        </w:rPr>
        <w:t xml:space="preserve"> begins by looking at a 1993 article written by Mark Graber challenging the </w:t>
      </w:r>
      <w:proofErr w:type="spellStart"/>
      <w:r w:rsidRPr="00B219CC">
        <w:rPr>
          <w:sz w:val="16"/>
        </w:rPr>
        <w:t>countermajoritarian</w:t>
      </w:r>
      <w:proofErr w:type="spellEnd"/>
      <w:r w:rsidRPr="00B219CC">
        <w:rPr>
          <w:sz w:val="16"/>
        </w:rPr>
        <w:t xml:space="preserve"> difficulty paradigm. Graber's observations point to the importance of studying systemic transformations, such as the evolution of judicial supremacy. </w:t>
      </w:r>
      <w:r w:rsidRPr="00B219CC">
        <w:rPr>
          <w:rStyle w:val="StyleUnderline"/>
        </w:rPr>
        <w:t>Using historical case studies on abortion, the Dred Scott controversy, and anti-trust issues to study</w:t>
      </w:r>
      <w:r w:rsidRPr="00B219CC">
        <w:rPr>
          <w:sz w:val="16"/>
        </w:rPr>
        <w:t xml:space="preserve"> perceived incidents of </w:t>
      </w:r>
      <w:r w:rsidRPr="00B219CC">
        <w:rPr>
          <w:rStyle w:val="StyleUnderline"/>
        </w:rPr>
        <w:t>judicial independence, he contends</w:t>
      </w:r>
      <w:r w:rsidRPr="00B219CC">
        <w:rPr>
          <w:sz w:val="16"/>
        </w:rPr>
        <w:t xml:space="preserve"> that scholars who seek to justify independent judicial policymaking, even in the face of believed democratic deficiencies, misunderstand and inaccurately represent the relationships between justices and elected officials. By looking at the dialogues between these parties it becomes apparent that </w:t>
      </w:r>
      <w:r w:rsidRPr="002737A5">
        <w:rPr>
          <w:rStyle w:val="StyleUnderline"/>
          <w:highlight w:val="cyan"/>
        </w:rPr>
        <w:t>judicial independence</w:t>
      </w:r>
      <w:r w:rsidRPr="00B219CC">
        <w:rPr>
          <w:sz w:val="16"/>
        </w:rPr>
        <w:t xml:space="preserve">, when it </w:t>
      </w:r>
      <w:proofErr w:type="gramStart"/>
      <w:r w:rsidRPr="00B219CC">
        <w:rPr>
          <w:sz w:val="16"/>
        </w:rPr>
        <w:t>actually occurs</w:t>
      </w:r>
      <w:proofErr w:type="gramEnd"/>
      <w:r w:rsidRPr="00B219CC">
        <w:rPr>
          <w:sz w:val="16"/>
        </w:rPr>
        <w:t>, </w:t>
      </w:r>
      <w:r w:rsidRPr="002737A5">
        <w:rPr>
          <w:rStyle w:val="StyleUnderline"/>
          <w:highlight w:val="cyan"/>
        </w:rPr>
        <w:t>is</w:t>
      </w:r>
      <w:r w:rsidRPr="00B219CC">
        <w:rPr>
          <w:rStyle w:val="StyleUnderline"/>
        </w:rPr>
        <w:t> often </w:t>
      </w:r>
      <w:r w:rsidRPr="002737A5">
        <w:rPr>
          <w:rStyle w:val="StyleUnderline"/>
          <w:highlight w:val="cyan"/>
        </w:rPr>
        <w:t>exercised at the invitation of elected officials</w:t>
      </w:r>
      <w:r w:rsidRPr="00B219CC">
        <w:rPr>
          <w:sz w:val="16"/>
        </w:rPr>
        <w:t xml:space="preserve">, and in the absence of any expressed majoritarian choice, </w:t>
      </w:r>
      <w:r w:rsidRPr="00B219CC">
        <w:rPr>
          <w:rStyle w:val="StyleUnderline"/>
        </w:rPr>
        <w:t xml:space="preserve">in </w:t>
      </w:r>
      <w:r w:rsidRPr="002737A5">
        <w:rPr>
          <w:rStyle w:val="StyleUnderline"/>
          <w:highlight w:val="cyan"/>
        </w:rPr>
        <w:t xml:space="preserve">order to </w:t>
      </w:r>
      <w:r w:rsidRPr="002737A5">
        <w:rPr>
          <w:rStyle w:val="Emphasis"/>
          <w:highlight w:val="cyan"/>
        </w:rPr>
        <w:t>resolve political controversie</w:t>
      </w:r>
      <w:r w:rsidRPr="00B219CC">
        <w:rPr>
          <w:rStyle w:val="Emphasis"/>
        </w:rPr>
        <w:t>s</w:t>
      </w:r>
      <w:r w:rsidRPr="00B219CC">
        <w:rPr>
          <w:rStyle w:val="StyleUnderline"/>
        </w:rPr>
        <w:t xml:space="preserve"> that </w:t>
      </w:r>
      <w:r w:rsidRPr="002737A5">
        <w:rPr>
          <w:rStyle w:val="StyleUnderline"/>
          <w:highlight w:val="cyan"/>
        </w:rPr>
        <w:t xml:space="preserve">elected officials </w:t>
      </w:r>
      <w:r w:rsidRPr="002737A5">
        <w:rPr>
          <w:rStyle w:val="Emphasis"/>
          <w:highlight w:val="cyan"/>
        </w:rPr>
        <w:t>cannot or do not want to resolve themselves</w:t>
      </w:r>
      <w:r w:rsidRPr="00B219CC">
        <w:rPr>
          <w:sz w:val="16"/>
        </w:rPr>
        <w:t>. Hence the counter-majoritarian difficulty can be more appropriately characterized as the “non-majoritarian difficulty.”33</w:t>
      </w:r>
    </w:p>
    <w:p w14:paraId="5313693B" w14:textId="77777777" w:rsidR="0020464C" w:rsidRPr="00B219CC" w:rsidRDefault="0020464C" w:rsidP="0020464C">
      <w:pPr>
        <w:rPr>
          <w:b/>
          <w:iCs/>
          <w:u w:val="single"/>
          <w:bdr w:val="single" w:sz="18" w:space="0" w:color="auto"/>
        </w:rPr>
      </w:pPr>
      <w:r w:rsidRPr="00B219CC">
        <w:rPr>
          <w:sz w:val="16"/>
        </w:rPr>
        <w:t>According to Graber, </w:t>
      </w:r>
      <w:r w:rsidRPr="00B219CC">
        <w:rPr>
          <w:rStyle w:val="StyleUnderline"/>
        </w:rPr>
        <w:t>where</w:t>
      </w:r>
      <w:r w:rsidRPr="00B219CC">
        <w:rPr>
          <w:sz w:val="16"/>
        </w:rPr>
        <w:t xml:space="preserve"> crosscutting </w:t>
      </w:r>
      <w:r w:rsidRPr="00B219CC">
        <w:rPr>
          <w:rStyle w:val="StyleUnderline"/>
        </w:rPr>
        <w:t>issues divide a lawmaking majority an invitation is</w:t>
      </w:r>
      <w:r w:rsidRPr="00B219CC">
        <w:rPr>
          <w:sz w:val="16"/>
        </w:rPr>
        <w:t xml:space="preserve"> often tacitly but </w:t>
      </w:r>
      <w:r w:rsidRPr="00B219CC">
        <w:rPr>
          <w:rStyle w:val="StyleUnderline"/>
        </w:rPr>
        <w:t>consciously </w:t>
      </w:r>
      <w:r w:rsidRPr="002737A5">
        <w:rPr>
          <w:rStyle w:val="StyleUnderline"/>
          <w:highlight w:val="cyan"/>
        </w:rPr>
        <w:t>issued to the Court by</w:t>
      </w:r>
      <w:r w:rsidRPr="00B219CC">
        <w:rPr>
          <w:rStyle w:val="StyleUnderline"/>
        </w:rPr>
        <w:t xml:space="preserve"> political </w:t>
      </w:r>
      <w:r w:rsidRPr="002737A5">
        <w:rPr>
          <w:rStyle w:val="StyleUnderline"/>
          <w:highlight w:val="cyan"/>
        </w:rPr>
        <w:t>elites to resolve</w:t>
      </w:r>
      <w:r w:rsidRPr="00B219CC">
        <w:rPr>
          <w:rStyle w:val="StyleUnderline"/>
        </w:rPr>
        <w:t xml:space="preserve"> the political </w:t>
      </w:r>
      <w:r w:rsidRPr="002737A5">
        <w:rPr>
          <w:rStyle w:val="StyleUnderline"/>
          <w:highlight w:val="cyan"/>
        </w:rPr>
        <w:t>controvers</w:t>
      </w:r>
      <w:r w:rsidRPr="00B219CC">
        <w:rPr>
          <w:rStyle w:val="StyleUnderline"/>
        </w:rPr>
        <w:t>y</w:t>
      </w:r>
      <w:r w:rsidRPr="00B219CC">
        <w:rPr>
          <w:sz w:val="16"/>
        </w:rPr>
        <w:t xml:space="preserve"> that </w:t>
      </w:r>
      <w:r w:rsidRPr="002737A5">
        <w:rPr>
          <w:rStyle w:val="StyleUnderline"/>
          <w:highlight w:val="cyan"/>
        </w:rPr>
        <w:t>they</w:t>
      </w:r>
      <w:r w:rsidRPr="00B219CC">
        <w:rPr>
          <w:rStyle w:val="StyleUnderline"/>
        </w:rPr>
        <w:t xml:space="preserve"> themselves </w:t>
      </w:r>
      <w:r w:rsidRPr="002737A5">
        <w:rPr>
          <w:rStyle w:val="StyleUnderline"/>
          <w:highlight w:val="cyan"/>
        </w:rPr>
        <w:t>are unwilling or unable to address</w:t>
      </w:r>
      <w:r w:rsidRPr="00B219CC">
        <w:rPr>
          <w:sz w:val="16"/>
        </w:rPr>
        <w:t>, thereby “</w:t>
      </w:r>
      <w:r w:rsidRPr="002737A5">
        <w:rPr>
          <w:rStyle w:val="Emphasis"/>
          <w:highlight w:val="cyan"/>
        </w:rPr>
        <w:t>foisting disruptive political debates</w:t>
      </w:r>
      <w:r w:rsidRPr="00B219CC">
        <w:rPr>
          <w:rStyle w:val="Emphasis"/>
        </w:rPr>
        <w:t> off </w:t>
      </w:r>
      <w:r w:rsidRPr="002737A5">
        <w:rPr>
          <w:rStyle w:val="Emphasis"/>
          <w:highlight w:val="cyan"/>
        </w:rPr>
        <w:t>on the Supreme Court</w:t>
      </w:r>
      <w:r w:rsidRPr="002737A5">
        <w:rPr>
          <w:sz w:val="16"/>
          <w:highlight w:val="cyan"/>
        </w:rPr>
        <w:t>.</w:t>
      </w:r>
      <w:r w:rsidRPr="00B219CC">
        <w:rPr>
          <w:sz w:val="16"/>
        </w:rPr>
        <w:t>”34 Graber writes that “</w:t>
      </w:r>
      <w:r w:rsidRPr="00B219CC">
        <w:rPr>
          <w:rStyle w:val="StyleUnderline"/>
        </w:rPr>
        <w:t>elected </w:t>
      </w:r>
      <w:r w:rsidRPr="002737A5">
        <w:rPr>
          <w:rStyle w:val="StyleUnderline"/>
          <w:highlight w:val="cyan"/>
        </w:rPr>
        <w:t>officials </w:t>
      </w:r>
      <w:r w:rsidRPr="002737A5">
        <w:rPr>
          <w:rStyle w:val="Emphasis"/>
          <w:highlight w:val="cyan"/>
        </w:rPr>
        <w:t>encourage</w:t>
      </w:r>
      <w:r w:rsidRPr="00B219CC">
        <w:rPr>
          <w:sz w:val="16"/>
        </w:rPr>
        <w:t xml:space="preserve"> or tacitly support </w:t>
      </w:r>
      <w:r w:rsidRPr="002737A5">
        <w:rPr>
          <w:rStyle w:val="Emphasis"/>
          <w:highlight w:val="cyan"/>
        </w:rPr>
        <w:t>judicial policymaking</w:t>
      </w:r>
      <w:r w:rsidRPr="00B219CC">
        <w:rPr>
          <w:sz w:val="16"/>
        </w:rPr>
        <w:t xml:space="preserve"> both </w:t>
      </w:r>
      <w:r w:rsidRPr="00B219CC">
        <w:rPr>
          <w:rStyle w:val="StyleUnderline"/>
        </w:rPr>
        <w:t>as a means of </w:t>
      </w:r>
      <w:r w:rsidRPr="002737A5">
        <w:rPr>
          <w:rStyle w:val="Emphasis"/>
          <w:highlight w:val="cyan"/>
        </w:rPr>
        <w:t>avoiding political responsibility</w:t>
      </w:r>
      <w:r w:rsidRPr="00B219CC">
        <w:rPr>
          <w:rStyle w:val="StyleUnderline"/>
        </w:rPr>
        <w:t> for making tough decisions and as a means of pursuing controversial policy goals</w:t>
      </w:r>
      <w:r w:rsidRPr="00B219CC">
        <w:rPr>
          <w:sz w:val="16"/>
        </w:rPr>
        <w:t> that </w:t>
      </w:r>
      <w:r w:rsidRPr="00B219CC">
        <w:rPr>
          <w:rStyle w:val="StyleUnderline"/>
        </w:rPr>
        <w:t>they cannot publicly advance through</w:t>
      </w:r>
      <w:r w:rsidRPr="00B219CC">
        <w:rPr>
          <w:sz w:val="16"/>
        </w:rPr>
        <w:t xml:space="preserve"> open </w:t>
      </w:r>
      <w:r w:rsidRPr="00B219CC">
        <w:rPr>
          <w:rStyle w:val="StyleUnderline"/>
        </w:rPr>
        <w:t>legislative </w:t>
      </w:r>
      <w:r w:rsidRPr="00B219CC">
        <w:rPr>
          <w:sz w:val="16"/>
        </w:rPr>
        <w:t>and electoral </w:t>
      </w:r>
      <w:r w:rsidRPr="00B219CC">
        <w:rPr>
          <w:rStyle w:val="StyleUnderline"/>
        </w:rPr>
        <w:t>politics</w:t>
      </w:r>
      <w:r w:rsidRPr="00B219CC">
        <w:rPr>
          <w:sz w:val="16"/>
        </w:rPr>
        <w:t>.” 35 Furthermore, political and electoral advantages can accrue by ducking these tough questions and sending them on to be settled by the Court. Graber explains that elites (including </w:t>
      </w:r>
      <w:r w:rsidRPr="00B219CC">
        <w:rPr>
          <w:rStyle w:val="StyleUnderline"/>
        </w:rPr>
        <w:t>the executive</w:t>
      </w:r>
      <w:r w:rsidRPr="00B219CC">
        <w:rPr>
          <w:sz w:val="16"/>
        </w:rPr>
        <w:t xml:space="preserve">) can </w:t>
      </w:r>
      <w:r w:rsidRPr="00B219CC">
        <w:rPr>
          <w:rStyle w:val="StyleUnderline"/>
        </w:rPr>
        <w:t>benefit from passing the political buck to the Court</w:t>
      </w:r>
      <w:r w:rsidRPr="00B219CC">
        <w:rPr>
          <w:sz w:val="16"/>
        </w:rPr>
        <w:t xml:space="preserve"> in multiple ways. </w:t>
      </w:r>
      <w:r w:rsidRPr="00B219CC">
        <w:rPr>
          <w:rStyle w:val="StyleUnderline"/>
        </w:rPr>
        <w:t>Party activists</w:t>
      </w:r>
      <w:r w:rsidRPr="00B219CC">
        <w:rPr>
          <w:sz w:val="16"/>
        </w:rPr>
        <w:t xml:space="preserve"> can be redirected to </w:t>
      </w:r>
      <w:r w:rsidRPr="00B219CC">
        <w:rPr>
          <w:rStyle w:val="StyleUnderline"/>
        </w:rPr>
        <w:t>focus on legal action in the courts</w:t>
      </w:r>
      <w:r w:rsidRPr="00B219CC">
        <w:rPr>
          <w:sz w:val="16"/>
        </w:rPr>
        <w:t xml:space="preserve">, thereby </w:t>
      </w:r>
      <w:r w:rsidRPr="00B219CC">
        <w:rPr>
          <w:rStyle w:val="StyleUnderline"/>
        </w:rPr>
        <w:t>reducing pressure on mainstream politicians who wish to maintain a more politically viable moderate stance. Voters</w:t>
      </w:r>
      <w:r w:rsidRPr="00B219CC">
        <w:rPr>
          <w:sz w:val="16"/>
        </w:rPr>
        <w:t xml:space="preserve"> can be redirected to </w:t>
      </w:r>
      <w:r w:rsidRPr="00B219CC">
        <w:rPr>
          <w:rStyle w:val="StyleUnderline"/>
        </w:rPr>
        <w:t>focus</w:t>
      </w:r>
      <w:r w:rsidRPr="00B219CC">
        <w:rPr>
          <w:sz w:val="16"/>
        </w:rPr>
        <w:t xml:space="preserve"> any </w:t>
      </w:r>
      <w:r w:rsidRPr="00B219CC">
        <w:rPr>
          <w:rStyle w:val="StyleUnderline"/>
        </w:rPr>
        <w:t>ire</w:t>
      </w:r>
      <w:r w:rsidRPr="00B219CC">
        <w:rPr>
          <w:sz w:val="16"/>
        </w:rPr>
        <w:t xml:space="preserve"> they might have </w:t>
      </w:r>
      <w:r w:rsidRPr="00B219CC">
        <w:rPr>
          <w:rStyle w:val="StyleUnderline"/>
        </w:rPr>
        <w:t>over policy outcomes on the Court. </w:t>
      </w:r>
      <w:r w:rsidRPr="002737A5">
        <w:rPr>
          <w:rStyle w:val="Emphasis"/>
          <w:highlight w:val="cyan"/>
        </w:rPr>
        <w:t>Politicians</w:t>
      </w:r>
      <w:r w:rsidRPr="00B219CC">
        <w:rPr>
          <w:sz w:val="16"/>
        </w:rPr>
        <w:t xml:space="preserve"> can </w:t>
      </w:r>
      <w:r w:rsidRPr="002737A5">
        <w:rPr>
          <w:rStyle w:val="StyleUnderline"/>
          <w:highlight w:val="cyan"/>
        </w:rPr>
        <w:t>take </w:t>
      </w:r>
      <w:r w:rsidRPr="002737A5">
        <w:rPr>
          <w:rStyle w:val="Emphasis"/>
          <w:highlight w:val="cyan"/>
        </w:rPr>
        <w:t>responsive position</w:t>
      </w:r>
      <w:r w:rsidRPr="00B219CC">
        <w:rPr>
          <w:rStyle w:val="Emphasis"/>
        </w:rPr>
        <w:t>s</w:t>
      </w:r>
      <w:r w:rsidRPr="00B219CC">
        <w:rPr>
          <w:rStyle w:val="StyleUnderline"/>
        </w:rPr>
        <w:t xml:space="preserve"> on judicial decisions </w:t>
      </w:r>
      <w:r w:rsidRPr="002737A5">
        <w:rPr>
          <w:rStyle w:val="StyleUnderline"/>
          <w:highlight w:val="cyan"/>
        </w:rPr>
        <w:t>that</w:t>
      </w:r>
      <w:r w:rsidRPr="00B219CC">
        <w:rPr>
          <w:rStyle w:val="StyleUnderline"/>
        </w:rPr>
        <w:t> may make for a good sound bite but</w:t>
      </w:r>
      <w:r w:rsidRPr="00B219CC">
        <w:rPr>
          <w:sz w:val="16"/>
        </w:rPr>
        <w:t> really </w:t>
      </w:r>
      <w:r w:rsidRPr="002737A5">
        <w:rPr>
          <w:rStyle w:val="StyleUnderline"/>
          <w:highlight w:val="cyan"/>
        </w:rPr>
        <w:t>require no politically accountable action on their part</w:t>
      </w:r>
      <w:r w:rsidRPr="00B219CC">
        <w:rPr>
          <w:sz w:val="16"/>
        </w:rPr>
        <w:t>. Finally, political compromise between the legislature and the executive might be had under the table of Court policymaking. 36 This is an impressive set of political benefits that can stem from a practice of judicial supremacy that creates a Court equipped with the interpretive authority and legitimacy to make controversial public policies. Graber's article, then, highlights the perversion of political accountability that can possibly occur where everyone in the system, the public included, accepts and expects interpretive authority to reside with the courts.</w:t>
      </w:r>
    </w:p>
    <w:p w14:paraId="2AB8E09D" w14:textId="77777777" w:rsidR="0020464C" w:rsidRPr="00B219CC" w:rsidRDefault="0020464C" w:rsidP="0020464C">
      <w:pPr>
        <w:pStyle w:val="Heading4"/>
        <w:rPr>
          <w:rFonts w:cs="Times New Roman"/>
        </w:rPr>
      </w:pPr>
      <w:r w:rsidRPr="00B219CC">
        <w:rPr>
          <w:rFonts w:cs="Times New Roman"/>
        </w:rPr>
        <w:t xml:space="preserve">Court action allows Congress to avoid political backlash.  </w:t>
      </w:r>
    </w:p>
    <w:p w14:paraId="118DBB42" w14:textId="77777777" w:rsidR="0020464C" w:rsidRPr="00B219CC" w:rsidRDefault="0020464C" w:rsidP="0020464C">
      <w:r w:rsidRPr="00B219CC">
        <w:t xml:space="preserve">Keith </w:t>
      </w:r>
      <w:r w:rsidRPr="00B219CC">
        <w:rPr>
          <w:rStyle w:val="Style13ptBold"/>
        </w:rPr>
        <w:t>Whittington 5</w:t>
      </w:r>
      <w:r w:rsidRPr="00B219CC">
        <w:t>. Cromwell Professor of Politics, Princeton University. “‘Interpose Your Friendly Hand’: Political Supports for the Exercise of Judicial Review by the United States Supreme Court,” The American Political Science Review, Vol. 99, Issue 4 (Nov 2005), p. 583-596</w:t>
      </w:r>
    </w:p>
    <w:p w14:paraId="05558CC0" w14:textId="77777777" w:rsidR="0020464C" w:rsidRPr="00B219CC" w:rsidRDefault="0020464C" w:rsidP="0020464C">
      <w:pPr>
        <w:rPr>
          <w:sz w:val="16"/>
        </w:rPr>
      </w:pPr>
      <w:r w:rsidRPr="002737A5">
        <w:rPr>
          <w:rStyle w:val="StyleUnderline"/>
          <w:highlight w:val="cyan"/>
        </w:rPr>
        <w:t>Political leaders</w:t>
      </w:r>
      <w:r w:rsidRPr="00B219CC">
        <w:rPr>
          <w:sz w:val="16"/>
        </w:rPr>
        <w:t xml:space="preserve"> in such a situation will have reason to </w:t>
      </w:r>
      <w:r w:rsidRPr="002737A5">
        <w:rPr>
          <w:rStyle w:val="StyleUnderline"/>
          <w:highlight w:val="cyan"/>
        </w:rPr>
        <w:t>support</w:t>
      </w:r>
      <w:r w:rsidRPr="00B219CC">
        <w:rPr>
          <w:sz w:val="16"/>
        </w:rPr>
        <w:t xml:space="preserve"> or, at minimum, tolerate </w:t>
      </w:r>
      <w:r w:rsidRPr="00B219CC">
        <w:rPr>
          <w:rStyle w:val="StyleUnderline"/>
        </w:rPr>
        <w:t xml:space="preserve">the </w:t>
      </w:r>
      <w:r w:rsidRPr="002737A5">
        <w:rPr>
          <w:rStyle w:val="StyleUnderline"/>
          <w:highlight w:val="cyan"/>
        </w:rPr>
        <w:t>active exercise of judicial review</w:t>
      </w:r>
      <w:r w:rsidRPr="00B219CC">
        <w:rPr>
          <w:rStyle w:val="StyleUnderline"/>
        </w:rPr>
        <w:t>.</w:t>
      </w:r>
      <w:r w:rsidRPr="00B219CC">
        <w:rPr>
          <w:sz w:val="16"/>
        </w:rPr>
        <w:t xml:space="preserve"> In the American context, the presidency is a particularly useful site for locating such behavior. The Constitution gives the president a powerful role in selecting and speaking to federal judges. As national party leaders, </w:t>
      </w:r>
      <w:r w:rsidRPr="00957D0C">
        <w:rPr>
          <w:rStyle w:val="StyleUnderline"/>
          <w:highlight w:val="cyan"/>
        </w:rPr>
        <w:t>presidents</w:t>
      </w:r>
      <w:r w:rsidRPr="00B219CC">
        <w:rPr>
          <w:sz w:val="16"/>
        </w:rPr>
        <w:t xml:space="preserve"> and presidential candidates </w:t>
      </w:r>
      <w:r w:rsidRPr="00957D0C">
        <w:rPr>
          <w:rStyle w:val="StyleUnderline"/>
          <w:highlight w:val="cyan"/>
        </w:rPr>
        <w:t>are</w:t>
      </w:r>
      <w:r w:rsidRPr="00B219CC">
        <w:rPr>
          <w:sz w:val="16"/>
        </w:rPr>
        <w:t xml:space="preserve"> both conscious of the fragmented nature of American political parties and </w:t>
      </w:r>
      <w:r w:rsidRPr="00957D0C">
        <w:rPr>
          <w:rStyle w:val="StyleUnderline"/>
          <w:highlight w:val="cyan"/>
        </w:rPr>
        <w:t>sensitive to policy goals</w:t>
      </w:r>
      <w:r w:rsidRPr="00B219CC">
        <w:rPr>
          <w:rStyle w:val="StyleUnderline"/>
        </w:rPr>
        <w:t xml:space="preserve"> that will </w:t>
      </w:r>
      <w:r w:rsidRPr="00957D0C">
        <w:rPr>
          <w:rStyle w:val="StyleUnderline"/>
          <w:highlight w:val="cyan"/>
        </w:rPr>
        <w:t>not</w:t>
      </w:r>
      <w:r w:rsidRPr="00B219CC">
        <w:rPr>
          <w:rStyle w:val="StyleUnderline"/>
        </w:rPr>
        <w:t xml:space="preserve"> be </w:t>
      </w:r>
      <w:r w:rsidRPr="00957D0C">
        <w:rPr>
          <w:rStyle w:val="StyleUnderline"/>
          <w:highlight w:val="cyan"/>
        </w:rPr>
        <w:t>shared by</w:t>
      </w:r>
      <w:r w:rsidRPr="00B219CC">
        <w:rPr>
          <w:rStyle w:val="StyleUnderline"/>
        </w:rPr>
        <w:t xml:space="preserve"> </w:t>
      </w:r>
      <w:proofErr w:type="gramStart"/>
      <w:r w:rsidRPr="00B219CC">
        <w:rPr>
          <w:rStyle w:val="StyleUnderline"/>
        </w:rPr>
        <w:t>all</w:t>
      </w:r>
      <w:r w:rsidRPr="00B219CC">
        <w:rPr>
          <w:sz w:val="16"/>
        </w:rPr>
        <w:t xml:space="preserve"> of</w:t>
      </w:r>
      <w:proofErr w:type="gramEnd"/>
      <w:r w:rsidRPr="00B219CC">
        <w:rPr>
          <w:sz w:val="16"/>
        </w:rPr>
        <w:t xml:space="preserve"> the president’s putative </w:t>
      </w:r>
      <w:r w:rsidRPr="00957D0C">
        <w:rPr>
          <w:rStyle w:val="StyleUnderline"/>
          <w:highlight w:val="cyan"/>
        </w:rPr>
        <w:t>partisan allies in Congres</w:t>
      </w:r>
      <w:r w:rsidRPr="00B219CC">
        <w:rPr>
          <w:rStyle w:val="StyleUnderline"/>
        </w:rPr>
        <w:t>s. We</w:t>
      </w:r>
      <w:r w:rsidRPr="00B219CC">
        <w:rPr>
          <w:sz w:val="16"/>
        </w:rPr>
        <w:t xml:space="preserve"> would </w:t>
      </w:r>
      <w:r w:rsidRPr="00B219CC">
        <w:rPr>
          <w:rStyle w:val="StyleUnderline"/>
        </w:rPr>
        <w:t>expect political support for judicial review</w:t>
      </w:r>
      <w:r w:rsidRPr="00B219CC">
        <w:rPr>
          <w:sz w:val="16"/>
        </w:rPr>
        <w:t xml:space="preserve"> to make itself </w:t>
      </w:r>
      <w:r w:rsidRPr="00B219CC">
        <w:rPr>
          <w:rStyle w:val="StyleUnderline"/>
        </w:rPr>
        <w:t>apparent in</w:t>
      </w:r>
      <w:r w:rsidRPr="00B219CC">
        <w:rPr>
          <w:sz w:val="16"/>
        </w:rPr>
        <w:t xml:space="preserve"> any of four fields of activity: (1) in the selection of “activist” judges, (2) in the encouragement of specific judicial action consistent with the political needs of coalition leaders, (3) in </w:t>
      </w:r>
      <w:r w:rsidRPr="00B219CC">
        <w:rPr>
          <w:rStyle w:val="StyleUnderline"/>
        </w:rPr>
        <w:t xml:space="preserve">the </w:t>
      </w:r>
      <w:r w:rsidRPr="00B219CC">
        <w:rPr>
          <w:rStyle w:val="Emphasis"/>
        </w:rPr>
        <w:t>congenial reception</w:t>
      </w:r>
      <w:r w:rsidRPr="00B219CC">
        <w:rPr>
          <w:rStyle w:val="StyleUnderline"/>
        </w:rPr>
        <w:t xml:space="preserve"> of judicial action after it has been taken</w:t>
      </w:r>
      <w:r w:rsidRPr="00B219CC">
        <w:rPr>
          <w:sz w:val="16"/>
        </w:rPr>
        <w:t>, and (4) in the public expression of generalized support for judicial supremacy in the articulation of constitutional commitments.</w:t>
      </w:r>
    </w:p>
    <w:p w14:paraId="3E0556F3" w14:textId="77777777" w:rsidR="0020464C" w:rsidRPr="00B219CC" w:rsidRDefault="0020464C" w:rsidP="0020464C">
      <w:pPr>
        <w:rPr>
          <w:sz w:val="16"/>
        </w:rPr>
      </w:pPr>
      <w:r w:rsidRPr="00B219CC">
        <w:rPr>
          <w:sz w:val="16"/>
        </w:rPr>
        <w:t xml:space="preserve">Although it might sometimes be the case that </w:t>
      </w:r>
      <w:r w:rsidRPr="00957D0C">
        <w:rPr>
          <w:rStyle w:val="StyleUnderline"/>
          <w:highlight w:val="cyan"/>
        </w:rPr>
        <w:t>judges</w:t>
      </w:r>
      <w:r w:rsidRPr="00B219CC">
        <w:rPr>
          <w:rStyle w:val="StyleUnderline"/>
        </w:rPr>
        <w:t xml:space="preserve"> and elected officials </w:t>
      </w:r>
      <w:r w:rsidRPr="00957D0C">
        <w:rPr>
          <w:rStyle w:val="Emphasis"/>
          <w:highlight w:val="cyan"/>
        </w:rPr>
        <w:t>act in</w:t>
      </w:r>
      <w:r w:rsidRPr="00B219CC">
        <w:rPr>
          <w:sz w:val="16"/>
        </w:rPr>
        <w:t xml:space="preserve"> more-or-less </w:t>
      </w:r>
      <w:r w:rsidRPr="00957D0C">
        <w:rPr>
          <w:rStyle w:val="Emphasis"/>
          <w:highlight w:val="cyan"/>
        </w:rPr>
        <w:t>explicit concert</w:t>
      </w:r>
      <w:r w:rsidRPr="00957D0C">
        <w:rPr>
          <w:rStyle w:val="StyleUnderline"/>
          <w:highlight w:val="cyan"/>
        </w:rPr>
        <w:t xml:space="preserve"> to shift the politically appropriate decisions into the judicial arena</w:t>
      </w:r>
      <w:r w:rsidRPr="00B219CC">
        <w:rPr>
          <w:rStyle w:val="StyleUnderline"/>
        </w:rPr>
        <w:t xml:space="preserve"> for resolution</w:t>
      </w:r>
      <w:r w:rsidRPr="00B219CC">
        <w:rPr>
          <w:sz w:val="16"/>
        </w:rPr>
        <w:t>, it is also the case that</w:t>
      </w:r>
      <w:r w:rsidRPr="00B219CC">
        <w:rPr>
          <w:rStyle w:val="StyleUnderline"/>
        </w:rPr>
        <w:t xml:space="preserve"> judges</w:t>
      </w:r>
      <w:r w:rsidRPr="00B219CC">
        <w:rPr>
          <w:sz w:val="16"/>
        </w:rPr>
        <w:t xml:space="preserve"> might </w:t>
      </w:r>
      <w:r w:rsidRPr="00B219CC">
        <w:rPr>
          <w:rStyle w:val="StyleUnderline"/>
        </w:rPr>
        <w:t>act</w:t>
      </w:r>
      <w:r w:rsidRPr="00B219CC">
        <w:rPr>
          <w:sz w:val="16"/>
        </w:rPr>
        <w:t xml:space="preserve"> independently of elected officials but nonetheless </w:t>
      </w:r>
      <w:r w:rsidRPr="00957D0C">
        <w:rPr>
          <w:rStyle w:val="StyleUnderline"/>
          <w:highlight w:val="cyan"/>
        </w:rPr>
        <w:t>in ways that elected official</w:t>
      </w:r>
      <w:r w:rsidRPr="00B219CC">
        <w:rPr>
          <w:rStyle w:val="StyleUnderline"/>
        </w:rPr>
        <w:t>s find congenial</w:t>
      </w:r>
      <w:r w:rsidRPr="00B219CC">
        <w:rPr>
          <w:sz w:val="16"/>
        </w:rPr>
        <w:t xml:space="preserve"> to their own interests </w:t>
      </w:r>
      <w:r w:rsidRPr="00957D0C">
        <w:rPr>
          <w:rStyle w:val="StyleUnderline"/>
          <w:highlight w:val="cyan"/>
        </w:rPr>
        <w:t xml:space="preserve">and are </w:t>
      </w:r>
      <w:r w:rsidRPr="00957D0C">
        <w:rPr>
          <w:rStyle w:val="Emphasis"/>
          <w:highlight w:val="cyan"/>
        </w:rPr>
        <w:t>willing</w:t>
      </w:r>
      <w:r w:rsidRPr="00B219CC">
        <w:rPr>
          <w:sz w:val="16"/>
        </w:rPr>
        <w:t xml:space="preserve"> and able </w:t>
      </w:r>
      <w:r w:rsidRPr="00957D0C">
        <w:rPr>
          <w:rStyle w:val="Emphasis"/>
          <w:highlight w:val="cyan"/>
        </w:rPr>
        <w:t>to accommodate</w:t>
      </w:r>
      <w:r w:rsidRPr="00B219CC">
        <w:rPr>
          <w:sz w:val="16"/>
        </w:rPr>
        <w:t xml:space="preserve">. Although Attorney General Richard Olney and perhaps President Grover Cleveland thought the 1894 federal income tax was politically unwise and socially unjust, they did not necessarily therefore think judicial intervention was appropriate in the case considered in more detail later (Eggert 1974, 101– 14). If </w:t>
      </w:r>
      <w:proofErr w:type="gramStart"/>
      <w:r w:rsidRPr="00B219CC">
        <w:rPr>
          <w:sz w:val="16"/>
        </w:rPr>
        <w:t>a majority of</w:t>
      </w:r>
      <w:proofErr w:type="gramEnd"/>
      <w:r w:rsidRPr="00B219CC">
        <w:rPr>
          <w:sz w:val="16"/>
        </w:rPr>
        <w:t xml:space="preserve"> the justices and Cleveland-allies in and around the administration had more serious doubts about the constitutionality of the tax, however, the White House would hardly feel aggrieved. We should be equally interested in how </w:t>
      </w:r>
      <w:r w:rsidRPr="00B219CC">
        <w:rPr>
          <w:rStyle w:val="StyleUnderline"/>
        </w:rPr>
        <w:t>j</w:t>
      </w:r>
      <w:r w:rsidRPr="00957D0C">
        <w:rPr>
          <w:rStyle w:val="StyleUnderline"/>
          <w:highlight w:val="cyan"/>
        </w:rPr>
        <w:t>udges</w:t>
      </w:r>
      <w:r w:rsidRPr="00B219CC">
        <w:rPr>
          <w:rStyle w:val="StyleUnderline"/>
        </w:rPr>
        <w:t xml:space="preserve"> might </w:t>
      </w:r>
      <w:r w:rsidRPr="00957D0C">
        <w:rPr>
          <w:rStyle w:val="StyleUnderline"/>
          <w:highlight w:val="cyan"/>
        </w:rPr>
        <w:t>exploit the political space open</w:t>
      </w:r>
      <w:r w:rsidRPr="00B219CC">
        <w:rPr>
          <w:rStyle w:val="StyleUnderline"/>
        </w:rPr>
        <w:t xml:space="preserve"> to them </w:t>
      </w:r>
      <w:r w:rsidRPr="00957D0C">
        <w:rPr>
          <w:rStyle w:val="StyleUnderline"/>
          <w:highlight w:val="cyan"/>
        </w:rPr>
        <w:t xml:space="preserve">to render </w:t>
      </w:r>
      <w:r w:rsidRPr="00957D0C">
        <w:rPr>
          <w:rStyle w:val="Emphasis"/>
          <w:highlight w:val="cyan"/>
        </w:rPr>
        <w:t>controversial decision</w:t>
      </w:r>
      <w:r w:rsidRPr="00B219CC">
        <w:rPr>
          <w:rStyle w:val="Emphasis"/>
        </w:rPr>
        <w:t>s</w:t>
      </w:r>
      <w:r w:rsidRPr="00B219CC">
        <w:rPr>
          <w:sz w:val="16"/>
        </w:rPr>
        <w:t xml:space="preserve"> and in how elected officials might anticipate the utility of future acts of judicial review to their own interests.</w:t>
      </w:r>
    </w:p>
    <w:p w14:paraId="6DE580C4" w14:textId="77777777" w:rsidR="0020464C" w:rsidRPr="00B219CC" w:rsidRDefault="0020464C" w:rsidP="0020464C">
      <w:pPr>
        <w:rPr>
          <w:sz w:val="16"/>
          <w:szCs w:val="16"/>
        </w:rPr>
      </w:pPr>
      <w:r w:rsidRPr="00B219CC">
        <w:rPr>
          <w:sz w:val="16"/>
          <w:szCs w:val="16"/>
        </w:rPr>
        <w:t xml:space="preserve">It should be emphasized that the possibility of friendly judicial review does not mean that the Court will simply do the bidding of political leaders. Politicians do not know with certainty what the justices will do if presented with a given piece of legislation. Although presidents may hope that the Court will act </w:t>
      </w:r>
      <w:proofErr w:type="gramStart"/>
      <w:r w:rsidRPr="00B219CC">
        <w:rPr>
          <w:sz w:val="16"/>
          <w:szCs w:val="16"/>
        </w:rPr>
        <w:t>in a given</w:t>
      </w:r>
      <w:proofErr w:type="gramEnd"/>
      <w:r w:rsidRPr="00B219CC">
        <w:rPr>
          <w:sz w:val="16"/>
          <w:szCs w:val="16"/>
        </w:rPr>
        <w:t xml:space="preserve"> case, they may well be disappointed. When signing campaign finance reform, President George W. Bush virtually drew a roadmap of the statutory provisions that he hoped the Court would strike down, but </w:t>
      </w:r>
      <w:proofErr w:type="gramStart"/>
      <w:r w:rsidRPr="00B219CC">
        <w:rPr>
          <w:sz w:val="16"/>
          <w:szCs w:val="16"/>
        </w:rPr>
        <w:t>a majority of</w:t>
      </w:r>
      <w:proofErr w:type="gramEnd"/>
      <w:r w:rsidRPr="00B219CC">
        <w:rPr>
          <w:sz w:val="16"/>
          <w:szCs w:val="16"/>
        </w:rPr>
        <w:t xml:space="preserve"> the justices imposed only modest constraints on the congressional authority to regulate political campaigns (Bush 2002, 517; McConnell v. Federal Election Commission 2003). Striking down that statute might have won favor from the president who had signed it, but the Court merely behaved in the politically conventional manner by lending its legitimacy to the law.</w:t>
      </w:r>
    </w:p>
    <w:p w14:paraId="1889CCE7" w14:textId="77777777" w:rsidR="0020464C" w:rsidRPr="00B219CC" w:rsidRDefault="0020464C" w:rsidP="0020464C">
      <w:pPr>
        <w:rPr>
          <w:sz w:val="16"/>
        </w:rPr>
      </w:pPr>
      <w:r w:rsidRPr="00B219CC">
        <w:rPr>
          <w:sz w:val="16"/>
        </w:rPr>
        <w:t xml:space="preserve">At other times, </w:t>
      </w:r>
      <w:r w:rsidRPr="00B219CC">
        <w:rPr>
          <w:rStyle w:val="StyleUnderline"/>
        </w:rPr>
        <w:t>the justices might</w:t>
      </w:r>
      <w:r w:rsidRPr="00B219CC">
        <w:rPr>
          <w:sz w:val="16"/>
        </w:rPr>
        <w:t xml:space="preserve"> well </w:t>
      </w:r>
      <w:r w:rsidRPr="00B219CC">
        <w:rPr>
          <w:rStyle w:val="StyleUnderline"/>
        </w:rPr>
        <w:t>act on their own constitutional understandings even when those understandings are not shared by political leaders</w:t>
      </w:r>
      <w:r w:rsidRPr="00B219CC">
        <w:rPr>
          <w:sz w:val="16"/>
        </w:rPr>
        <w:t xml:space="preserve"> or when their expression is not desired. The political logic for such instances of unfriendly and unwelcome judicial review will have to be rather different from those described here. </w:t>
      </w:r>
      <w:r w:rsidRPr="00B219CC">
        <w:rPr>
          <w:rStyle w:val="StyleUnderline"/>
        </w:rPr>
        <w:t>If the obstruction is relatively minor</w:t>
      </w:r>
      <w:r w:rsidRPr="00B219CC">
        <w:rPr>
          <w:sz w:val="16"/>
        </w:rPr>
        <w:t xml:space="preserve">, as when the Court struck down Theodore Roosevelt's Employers' Liability Act as being drafted too broadly while indicating that the law's aims were constitutionally legitimate, </w:t>
      </w:r>
      <w:r w:rsidRPr="00B219CC">
        <w:rPr>
          <w:rStyle w:val="StyleUnderline"/>
        </w:rPr>
        <w:t>then the Court</w:t>
      </w:r>
      <w:r w:rsidRPr="00B219CC">
        <w:rPr>
          <w:sz w:val="16"/>
        </w:rPr>
        <w:t xml:space="preserve">'s accumulated political capital </w:t>
      </w:r>
      <w:r w:rsidRPr="00B219CC">
        <w:rPr>
          <w:rStyle w:val="StyleUnderline"/>
        </w:rPr>
        <w:t>might encourage leaders to simply yield to or work around the Court's rules</w:t>
      </w:r>
      <w:r w:rsidRPr="00B219CC">
        <w:rPr>
          <w:sz w:val="16"/>
        </w:rPr>
        <w:t xml:space="preserve"> (Employers' Liability Cases 1907; Pickerill 2004). </w:t>
      </w:r>
      <w:r w:rsidRPr="00B219CC">
        <w:rPr>
          <w:rStyle w:val="StyleUnderline"/>
        </w:rPr>
        <w:t>If the obstruction is more serious</w:t>
      </w:r>
      <w:r w:rsidRPr="00B219CC">
        <w:rPr>
          <w:sz w:val="16"/>
        </w:rPr>
        <w:t xml:space="preserve">, as when the Hughes Court blocked major components of the New Deal or when the early Warren Court extended the constitutional protections of suspected Communists, </w:t>
      </w:r>
      <w:r w:rsidRPr="00B219CC">
        <w:rPr>
          <w:rStyle w:val="StyleUnderline"/>
        </w:rPr>
        <w:t xml:space="preserve">then the political reaction might be more </w:t>
      </w:r>
      <w:proofErr w:type="gramStart"/>
      <w:r w:rsidRPr="00B219CC">
        <w:rPr>
          <w:rStyle w:val="StyleUnderline"/>
        </w:rPr>
        <w:t>severe</w:t>
      </w:r>
      <w:proofErr w:type="gramEnd"/>
      <w:r w:rsidRPr="00B219CC">
        <w:rPr>
          <w:sz w:val="16"/>
        </w:rPr>
        <w:t xml:space="preserve"> and the strength of the Court's diffuse support might be tested. Not all episodes of judicial review take the collaborative form described here. </w:t>
      </w:r>
      <w:r w:rsidRPr="00B219CC">
        <w:rPr>
          <w:rStyle w:val="StyleUnderline"/>
        </w:rPr>
        <w:t xml:space="preserve">The </w:t>
      </w:r>
      <w:r w:rsidRPr="00B219CC">
        <w:rPr>
          <w:rStyle w:val="Emphasis"/>
        </w:rPr>
        <w:t xml:space="preserve">possibility of </w:t>
      </w:r>
      <w:r w:rsidRPr="00957D0C">
        <w:rPr>
          <w:rStyle w:val="Emphasis"/>
          <w:highlight w:val="cyan"/>
        </w:rPr>
        <w:t>friendly judicial review</w:t>
      </w:r>
      <w:r w:rsidRPr="00B219CC">
        <w:rPr>
          <w:rStyle w:val="Emphasis"/>
        </w:rPr>
        <w:t xml:space="preserve">, however, </w:t>
      </w:r>
      <w:r w:rsidRPr="00957D0C">
        <w:rPr>
          <w:rStyle w:val="Emphasis"/>
          <w:highlight w:val="cyan"/>
        </w:rPr>
        <w:t>gives political leaders</w:t>
      </w:r>
      <w:r w:rsidRPr="00B219CC">
        <w:rPr>
          <w:rStyle w:val="StyleUnderline"/>
        </w:rPr>
        <w:t xml:space="preserve"> </w:t>
      </w:r>
      <w:r w:rsidRPr="00957D0C">
        <w:rPr>
          <w:rStyle w:val="StyleUnderline"/>
          <w:highlight w:val="cyan"/>
        </w:rPr>
        <w:t>reason</w:t>
      </w:r>
      <w:r w:rsidRPr="00B219CC">
        <w:rPr>
          <w:rStyle w:val="StyleUnderline"/>
        </w:rPr>
        <w:t xml:space="preserve"> not only </w:t>
      </w:r>
      <w:r w:rsidRPr="00957D0C">
        <w:rPr>
          <w:rStyle w:val="StyleUnderline"/>
          <w:highlight w:val="cyan"/>
        </w:rPr>
        <w:t xml:space="preserve">to </w:t>
      </w:r>
      <w:r w:rsidRPr="00957D0C">
        <w:rPr>
          <w:rStyle w:val="Emphasis"/>
        </w:rPr>
        <w:t>tolerate</w:t>
      </w:r>
      <w:r w:rsidRPr="00B219CC">
        <w:rPr>
          <w:rStyle w:val="StyleUnderline"/>
        </w:rPr>
        <w:t xml:space="preserve"> the Court when it behaves in politically difficult ways but also to </w:t>
      </w:r>
      <w:r w:rsidRPr="00957D0C">
        <w:rPr>
          <w:rStyle w:val="Emphasis"/>
          <w:highlight w:val="cyan"/>
        </w:rPr>
        <w:t>actively support the Court</w:t>
      </w:r>
      <w:r w:rsidRPr="00B219CC">
        <w:rPr>
          <w:rStyle w:val="StyleUnderline"/>
        </w:rPr>
        <w:t xml:space="preserve"> and help build a reservoir of public goodwill</w:t>
      </w:r>
      <w:r w:rsidRPr="00B219CC">
        <w:rPr>
          <w:sz w:val="16"/>
        </w:rPr>
        <w:t xml:space="preserve"> when it behaves in politically useful ways (Whittington Forthcoming).</w:t>
      </w:r>
    </w:p>
    <w:p w14:paraId="79866A65" w14:textId="77777777" w:rsidR="0020464C" w:rsidRPr="007F2D1C" w:rsidRDefault="0020464C" w:rsidP="0020464C">
      <w:pPr>
        <w:rPr>
          <w:sz w:val="16"/>
        </w:rPr>
      </w:pPr>
      <w:r w:rsidRPr="00B219CC">
        <w:rPr>
          <w:sz w:val="16"/>
        </w:rPr>
        <w:t xml:space="preserve">I consider here three common barriers to successful action on ideological agenda items for political coalitions in American politics: federalism, entrenched interests, and coalitional heterogeneity. It should be noted that </w:t>
      </w:r>
      <w:proofErr w:type="gramStart"/>
      <w:r w:rsidRPr="00B219CC">
        <w:rPr>
          <w:sz w:val="16"/>
        </w:rPr>
        <w:t>particular instances</w:t>
      </w:r>
      <w:proofErr w:type="gramEnd"/>
      <w:r w:rsidRPr="00B219CC">
        <w:rPr>
          <w:sz w:val="16"/>
        </w:rPr>
        <w:t xml:space="preserve"> of judicial review may often involve more than one political logic. An instance of judicial review may well involve state action, for example, even when the structural obstacle of federalism is not the central political dynamic involved in the case. In each case, the central logic of the obstacle and how the exercise of judicial review may be useful for overcoming it is sketched out. In each instance, </w:t>
      </w:r>
      <w:r w:rsidRPr="00B219CC">
        <w:rPr>
          <w:rStyle w:val="StyleUnderline"/>
        </w:rPr>
        <w:t xml:space="preserve">the Court </w:t>
      </w:r>
      <w:proofErr w:type="gramStart"/>
      <w:r w:rsidRPr="00B219CC">
        <w:rPr>
          <w:rStyle w:val="StyleUnderline"/>
        </w:rPr>
        <w:t>is able to</w:t>
      </w:r>
      <w:proofErr w:type="gramEnd"/>
      <w:r w:rsidRPr="00B219CC">
        <w:rPr>
          <w:rStyle w:val="StyleUnderline"/>
        </w:rPr>
        <w:t xml:space="preserve"> do what national political leaders are either constitutionally incapable of doing or politically unwilling to do themselves</w:t>
      </w:r>
      <w:r w:rsidRPr="00B219CC">
        <w:rPr>
          <w:sz w:val="16"/>
        </w:rPr>
        <w:t>, and in doing so the Court runs with rather than against the interests of powerful political officials. An empirical illustration of this dynamic at work in significant episodes in American history is then provided. These cases are clearly not sufficient to indicate how much of the Supreme Court's exercise of judicial review can be explained in these terms, but they are sufficient to suggest that this dynamic has been a notable component</w:t>
      </w:r>
      <w:r w:rsidRPr="007F2D1C">
        <w:rPr>
          <w:sz w:val="16"/>
        </w:rPr>
        <w:t xml:space="preserve"> of the political support for judicial review in the United States and has been relevant to substantively important episodes of activism by the Court, thus expanding our conceptual toolkit for understanding the politics of judicial review.</w:t>
      </w:r>
    </w:p>
    <w:p w14:paraId="34AC928A" w14:textId="77777777" w:rsidR="0020464C" w:rsidRPr="0020464C" w:rsidRDefault="0020464C" w:rsidP="0020464C"/>
    <w:p w14:paraId="60B87808" w14:textId="45FD564D" w:rsidR="00767720" w:rsidRDefault="00767720" w:rsidP="00767720">
      <w:pPr>
        <w:pStyle w:val="Heading2"/>
      </w:pPr>
      <w:proofErr w:type="spellStart"/>
      <w:r>
        <w:t>Aff</w:t>
      </w:r>
      <w:proofErr w:type="spellEnd"/>
      <w:r>
        <w:t xml:space="preserve"> Answers</w:t>
      </w:r>
    </w:p>
    <w:p w14:paraId="06E7FF46" w14:textId="436BD799" w:rsidR="001C1958" w:rsidRDefault="001C1958" w:rsidP="001C1958">
      <w:pPr>
        <w:pStyle w:val="Heading3"/>
      </w:pPr>
      <w:r>
        <w:t>Courts CP---2AC</w:t>
      </w:r>
    </w:p>
    <w:p w14:paraId="4C12976A" w14:textId="2D163A18" w:rsidR="001C1958" w:rsidRPr="001C1958" w:rsidRDefault="001C1958" w:rsidP="001C1958">
      <w:pPr>
        <w:pStyle w:val="Heading4"/>
      </w:pPr>
      <w:r>
        <w:t xml:space="preserve">1. Permutation: do the counterplan. The CP is a way the </w:t>
      </w:r>
      <w:proofErr w:type="spellStart"/>
      <w:r>
        <w:t>aff</w:t>
      </w:r>
      <w:proofErr w:type="spellEnd"/>
      <w:r>
        <w:t xml:space="preserve"> could be implemented. “United States federal government” includes </w:t>
      </w:r>
      <w:r w:rsidRPr="001C1958">
        <w:t xml:space="preserve">independent branches within the government. </w:t>
      </w:r>
    </w:p>
    <w:p w14:paraId="00478871" w14:textId="77777777" w:rsidR="001C1958" w:rsidRPr="000A7D1D" w:rsidRDefault="001C1958" w:rsidP="001C1958">
      <w:r w:rsidRPr="001C1958">
        <w:rPr>
          <w:rStyle w:val="Style13ptBold"/>
        </w:rPr>
        <w:t>Words &amp; Phrases 4</w:t>
      </w:r>
      <w:r w:rsidRPr="001C1958">
        <w:t>. Judicial constructions and definitions of words and phrases by the State and Federal courts from the earliest</w:t>
      </w:r>
      <w:r w:rsidRPr="00A245C5">
        <w:t xml:space="preserve"> times, alphabetically arranged and indexed.</w:t>
      </w:r>
      <w:r>
        <w:t>,</w:t>
      </w:r>
      <w:r w:rsidRPr="00A245C5">
        <w:t xml:space="preserve"> </w:t>
      </w:r>
      <w:r w:rsidRPr="000A7D1D">
        <w:t>2004</w:t>
      </w:r>
      <w:r>
        <w:t xml:space="preserve">. </w:t>
      </w:r>
      <w:r w:rsidRPr="000A7D1D">
        <w:t>Cumulative Supplementary Pamphlet, v. 16A, p. 42</w:t>
      </w:r>
      <w:r>
        <w:t xml:space="preserve">. Available Online to Subscribing Institutions via Westlaw. The same quotation is also available here: </w:t>
      </w:r>
      <w:r w:rsidRPr="00091C67">
        <w:t>https://casetext.com/case/griffin-v-united-states-postal-service-2</w:t>
      </w:r>
    </w:p>
    <w:p w14:paraId="5349FCBD" w14:textId="77777777" w:rsidR="001C1958" w:rsidRPr="001C1958" w:rsidRDefault="001C1958" w:rsidP="001C1958">
      <w:pPr>
        <w:rPr>
          <w:sz w:val="16"/>
        </w:rPr>
      </w:pPr>
      <w:proofErr w:type="spellStart"/>
      <w:r w:rsidRPr="001C1958">
        <w:rPr>
          <w:sz w:val="16"/>
        </w:rPr>
        <w:t>N.D.Ga</w:t>
      </w:r>
      <w:proofErr w:type="spellEnd"/>
      <w:r w:rsidRPr="001C1958">
        <w:rPr>
          <w:sz w:val="16"/>
        </w:rPr>
        <w:t xml:space="preserve">. 1986.  </w:t>
      </w:r>
      <w:r w:rsidRPr="008378DD">
        <w:rPr>
          <w:rStyle w:val="StyleUnderline"/>
          <w:highlight w:val="cyan"/>
        </w:rPr>
        <w:t xml:space="preserve">Action against the Postal Service, although </w:t>
      </w:r>
      <w:r w:rsidRPr="008378DD">
        <w:rPr>
          <w:rStyle w:val="Emphasis"/>
          <w:highlight w:val="cyan"/>
        </w:rPr>
        <w:t>an independent establishment</w:t>
      </w:r>
      <w:r w:rsidRPr="008378DD">
        <w:rPr>
          <w:rStyle w:val="StyleUnderline"/>
          <w:highlight w:val="cyan"/>
        </w:rPr>
        <w:t xml:space="preserve"> of</w:t>
      </w:r>
      <w:r w:rsidRPr="003D3D69">
        <w:rPr>
          <w:rStyle w:val="StyleUnderline"/>
        </w:rPr>
        <w:t xml:space="preserve"> the executive branch of </w:t>
      </w:r>
      <w:r w:rsidRPr="008378DD">
        <w:rPr>
          <w:rStyle w:val="StyleUnderline"/>
          <w:highlight w:val="cyan"/>
        </w:rPr>
        <w:t>the fed</w:t>
      </w:r>
      <w:r w:rsidRPr="00FF2E47">
        <w:rPr>
          <w:rStyle w:val="StyleUnderline"/>
        </w:rPr>
        <w:t xml:space="preserve">eral </w:t>
      </w:r>
      <w:r w:rsidRPr="008378DD">
        <w:rPr>
          <w:rStyle w:val="StyleUnderline"/>
          <w:highlight w:val="cyan"/>
        </w:rPr>
        <w:t>gov</w:t>
      </w:r>
      <w:r w:rsidRPr="00FF2E47">
        <w:rPr>
          <w:rStyle w:val="StyleUnderline"/>
        </w:rPr>
        <w:t xml:space="preserve">ernment, </w:t>
      </w:r>
      <w:r w:rsidRPr="008378DD">
        <w:rPr>
          <w:rStyle w:val="Emphasis"/>
          <w:highlight w:val="cyan"/>
        </w:rPr>
        <w:t>is</w:t>
      </w:r>
      <w:r w:rsidRPr="008378DD">
        <w:rPr>
          <w:rStyle w:val="StyleUnderline"/>
          <w:highlight w:val="cyan"/>
        </w:rPr>
        <w:t xml:space="preserve"> an action against </w:t>
      </w:r>
      <w:r w:rsidRPr="008378DD">
        <w:rPr>
          <w:rStyle w:val="Emphasis"/>
          <w:highlight w:val="cyan"/>
        </w:rPr>
        <w:t>the "Federal Government"</w:t>
      </w:r>
      <w:r w:rsidRPr="001C1958">
        <w:rPr>
          <w:sz w:val="16"/>
        </w:rPr>
        <w:t xml:space="preserve"> for purposes of rule that plaintiff in action against government has right to jury trial only where right is one of terms of government's consent to be sued; declining to follow Algernon Blair Industrial Contractors, Inc. v. Tennessee Valley Authority, 552 </w:t>
      </w:r>
      <w:proofErr w:type="spellStart"/>
      <w:r w:rsidRPr="001C1958">
        <w:rPr>
          <w:sz w:val="16"/>
        </w:rPr>
        <w:t>F.Supp</w:t>
      </w:r>
      <w:proofErr w:type="spellEnd"/>
      <w:r w:rsidRPr="001C1958">
        <w:rPr>
          <w:sz w:val="16"/>
        </w:rPr>
        <w:t>. 872 (</w:t>
      </w:r>
      <w:proofErr w:type="spellStart"/>
      <w:r w:rsidRPr="001C1958">
        <w:rPr>
          <w:sz w:val="16"/>
        </w:rPr>
        <w:t>M.D.Ala</w:t>
      </w:r>
      <w:proofErr w:type="spellEnd"/>
      <w:r w:rsidRPr="001C1958">
        <w:rPr>
          <w:sz w:val="16"/>
        </w:rPr>
        <w:t xml:space="preserve">.).  39 U.S.C.A. 201; U.S.C.A. </w:t>
      </w:r>
      <w:proofErr w:type="spellStart"/>
      <w:r w:rsidRPr="001C1958">
        <w:rPr>
          <w:sz w:val="16"/>
        </w:rPr>
        <w:t>Const.Amend</w:t>
      </w:r>
      <w:proofErr w:type="spellEnd"/>
      <w:r w:rsidRPr="001C1958">
        <w:rPr>
          <w:sz w:val="16"/>
        </w:rPr>
        <w:t xml:space="preserve">. 7.--Griffin v. U.S. Postal Service, 635 </w:t>
      </w:r>
      <w:proofErr w:type="spellStart"/>
      <w:r w:rsidRPr="001C1958">
        <w:rPr>
          <w:sz w:val="16"/>
        </w:rPr>
        <w:t>F.Supp</w:t>
      </w:r>
      <w:proofErr w:type="spellEnd"/>
      <w:r w:rsidRPr="001C1958">
        <w:rPr>
          <w:sz w:val="16"/>
        </w:rPr>
        <w:t xml:space="preserve">. </w:t>
      </w:r>
      <w:proofErr w:type="gramStart"/>
      <w:r w:rsidRPr="001C1958">
        <w:rPr>
          <w:sz w:val="16"/>
        </w:rPr>
        <w:t>190.--</w:t>
      </w:r>
      <w:proofErr w:type="gramEnd"/>
      <w:r w:rsidRPr="001C1958">
        <w:rPr>
          <w:sz w:val="16"/>
        </w:rPr>
        <w:t>Jury 12(1.2).</w:t>
      </w:r>
    </w:p>
    <w:p w14:paraId="5B2F9922" w14:textId="0D52194A" w:rsidR="001C1958" w:rsidRDefault="001C1958" w:rsidP="001C1958">
      <w:pPr>
        <w:pStyle w:val="Heading4"/>
      </w:pPr>
      <w:r>
        <w:t xml:space="preserve">2. Doesn’t solve the </w:t>
      </w:r>
      <w:proofErr w:type="spellStart"/>
      <w:r>
        <w:t>aff</w:t>
      </w:r>
      <w:proofErr w:type="spellEnd"/>
      <w:r>
        <w:t>:</w:t>
      </w:r>
    </w:p>
    <w:p w14:paraId="33EA9AFE" w14:textId="563A0613" w:rsidR="001C1958" w:rsidRDefault="001C1958" w:rsidP="00A110F4">
      <w:pPr>
        <w:pStyle w:val="Heading4"/>
        <w:numPr>
          <w:ilvl w:val="0"/>
          <w:numId w:val="13"/>
        </w:numPr>
      </w:pPr>
      <w:r w:rsidRPr="001C1958">
        <w:rPr>
          <w:u w:val="single"/>
        </w:rPr>
        <w:t>Congressional intervention</w:t>
      </w:r>
      <w:r>
        <w:t xml:space="preserve"> is key to establish a licensing regime. Companies and creators are </w:t>
      </w:r>
      <w:r>
        <w:rPr>
          <w:u w:val="single"/>
        </w:rPr>
        <w:t>looking to Congress</w:t>
      </w:r>
      <w:r>
        <w:t xml:space="preserve"> to act. That’s 1AC Calvert.</w:t>
      </w:r>
    </w:p>
    <w:p w14:paraId="3AC4C4CA" w14:textId="2562E3C6" w:rsidR="001C1958" w:rsidRDefault="001C1958" w:rsidP="001C1958">
      <w:pPr>
        <w:pStyle w:val="Heading4"/>
        <w:numPr>
          <w:ilvl w:val="0"/>
          <w:numId w:val="13"/>
        </w:numPr>
      </w:pPr>
      <w:r>
        <w:t xml:space="preserve">Congress is the best actor for copyright law. The Courts fail. </w:t>
      </w:r>
    </w:p>
    <w:p w14:paraId="29BE40DE" w14:textId="77777777" w:rsidR="001C1958" w:rsidRPr="00767720" w:rsidRDefault="001C1958" w:rsidP="001C1958">
      <w:r>
        <w:t xml:space="preserve">Maria A. </w:t>
      </w:r>
      <w:r w:rsidRPr="00767720">
        <w:rPr>
          <w:rStyle w:val="Style13ptBold"/>
        </w:rPr>
        <w:t>Pallante 13</w:t>
      </w:r>
      <w:r>
        <w:t>. Register of Copyrights of the United States and Director of the U.S Copyright Office. March 4, 2013. “THE NEXT GREAT COPYRIGHT ACT.” https://docs.house.gov/meetings/JU/JU03/20130320/100539/HHRG-113-JU03-Wstate-PallanteM-20130320-SD001.pdf</w:t>
      </w:r>
    </w:p>
    <w:p w14:paraId="02CB4311" w14:textId="77777777" w:rsidR="001C1958" w:rsidRPr="00767720" w:rsidRDefault="001C1958" w:rsidP="001C1958">
      <w:pPr>
        <w:rPr>
          <w:sz w:val="16"/>
        </w:rPr>
      </w:pPr>
      <w:r w:rsidRPr="00767720">
        <w:rPr>
          <w:sz w:val="16"/>
        </w:rPr>
        <w:t xml:space="preserve">By contrast, </w:t>
      </w:r>
      <w:r w:rsidRPr="00767720">
        <w:rPr>
          <w:rStyle w:val="StyleUnderline"/>
        </w:rPr>
        <w:t xml:space="preserve">opt-out systems reverse the general principle of copyright law that </w:t>
      </w:r>
      <w:r w:rsidRPr="00767720">
        <w:rPr>
          <w:rStyle w:val="Emphasis"/>
        </w:rPr>
        <w:t>copyrighted works</w:t>
      </w:r>
      <w:r w:rsidRPr="00767720">
        <w:rPr>
          <w:rStyle w:val="StyleUnderline"/>
        </w:rPr>
        <w:t xml:space="preserve"> should be </w:t>
      </w:r>
      <w:r w:rsidRPr="00767720">
        <w:rPr>
          <w:rStyle w:val="Emphasis"/>
        </w:rPr>
        <w:t>reproduced</w:t>
      </w:r>
      <w:r w:rsidRPr="00767720">
        <w:rPr>
          <w:rStyle w:val="StyleUnderline"/>
        </w:rPr>
        <w:t xml:space="preserve"> or </w:t>
      </w:r>
      <w:r w:rsidRPr="00767720">
        <w:rPr>
          <w:rStyle w:val="Emphasis"/>
        </w:rPr>
        <w:t>disseminated</w:t>
      </w:r>
      <w:r w:rsidRPr="00767720">
        <w:rPr>
          <w:rStyle w:val="StyleUnderline"/>
        </w:rPr>
        <w:t xml:space="preserve"> only with the </w:t>
      </w:r>
      <w:r w:rsidRPr="00767720">
        <w:rPr>
          <w:rStyle w:val="Emphasis"/>
        </w:rPr>
        <w:t>prior approval</w:t>
      </w:r>
      <w:r w:rsidRPr="00767720">
        <w:rPr>
          <w:rStyle w:val="StyleUnderline"/>
        </w:rPr>
        <w:t xml:space="preserve"> of the </w:t>
      </w:r>
      <w:r w:rsidRPr="00767720">
        <w:rPr>
          <w:rStyle w:val="Emphasis"/>
        </w:rPr>
        <w:t>copyright owner</w:t>
      </w:r>
      <w:r w:rsidRPr="00767720">
        <w:rPr>
          <w:rStyle w:val="StyleUnderline"/>
        </w:rPr>
        <w:t>.</w:t>
      </w:r>
      <w:r w:rsidRPr="00767720">
        <w:rPr>
          <w:sz w:val="16"/>
        </w:rPr>
        <w:t xml:space="preserve"> It has become clear, however, that </w:t>
      </w:r>
      <w:r w:rsidRPr="008378DD">
        <w:rPr>
          <w:rStyle w:val="StyleUnderline"/>
          <w:highlight w:val="cyan"/>
        </w:rPr>
        <w:t>opt-out systems</w:t>
      </w:r>
      <w:r w:rsidRPr="00767720">
        <w:rPr>
          <w:rStyle w:val="StyleUnderline"/>
        </w:rPr>
        <w:t xml:space="preserve"> </w:t>
      </w:r>
      <w:r w:rsidRPr="008378DD">
        <w:rPr>
          <w:rStyle w:val="StyleUnderline"/>
          <w:highlight w:val="cyan"/>
        </w:rPr>
        <w:t>might serve</w:t>
      </w:r>
      <w:r w:rsidRPr="00767720">
        <w:rPr>
          <w:rStyle w:val="StyleUnderline"/>
        </w:rPr>
        <w:t xml:space="preserve"> the</w:t>
      </w:r>
      <w:r w:rsidRPr="00767720">
        <w:rPr>
          <w:sz w:val="16"/>
        </w:rPr>
        <w:t xml:space="preserve"> </w:t>
      </w:r>
      <w:r w:rsidRPr="00767720">
        <w:rPr>
          <w:rStyle w:val="Emphasis"/>
        </w:rPr>
        <w:t>objectives of copyright law</w:t>
      </w:r>
      <w:r w:rsidRPr="00767720">
        <w:rPr>
          <w:sz w:val="16"/>
        </w:rPr>
        <w:t xml:space="preserve"> in some compelling circumstances </w:t>
      </w:r>
      <w:r w:rsidRPr="008378DD">
        <w:rPr>
          <w:rStyle w:val="Emphasis"/>
          <w:highlight w:val="cyan"/>
        </w:rPr>
        <w:t>if</w:t>
      </w:r>
      <w:r w:rsidRPr="00767720">
        <w:rPr>
          <w:rStyle w:val="StyleUnderline"/>
        </w:rPr>
        <w:t xml:space="preserve"> appropriately tailored</w:t>
      </w:r>
      <w:r>
        <w:rPr>
          <w:rStyle w:val="StyleUnderline"/>
        </w:rPr>
        <w:t xml:space="preserve"> </w:t>
      </w:r>
      <w:r w:rsidRPr="00767720">
        <w:rPr>
          <w:rStyle w:val="StyleUnderline"/>
        </w:rPr>
        <w:t xml:space="preserve">and fairly administered, and if </w:t>
      </w:r>
      <w:r w:rsidRPr="008378DD">
        <w:rPr>
          <w:rStyle w:val="Emphasis"/>
          <w:highlight w:val="cyan"/>
        </w:rPr>
        <w:t>created</w:t>
      </w:r>
      <w:r w:rsidRPr="008378DD">
        <w:rPr>
          <w:rStyle w:val="StyleUnderline"/>
          <w:highlight w:val="cyan"/>
        </w:rPr>
        <w:t xml:space="preserve"> with </w:t>
      </w:r>
      <w:r w:rsidRPr="008378DD">
        <w:rPr>
          <w:rStyle w:val="Emphasis"/>
          <w:highlight w:val="cyan"/>
        </w:rPr>
        <w:t>oversight from Congress</w:t>
      </w:r>
      <w:r w:rsidRPr="00767720">
        <w:rPr>
          <w:sz w:val="16"/>
        </w:rPr>
        <w:t xml:space="preserve">. </w:t>
      </w:r>
      <w:r w:rsidRPr="00767720">
        <w:rPr>
          <w:rStyle w:val="StyleUnderline"/>
        </w:rPr>
        <w:t xml:space="preserve">One potential optout system is a form of licensing known as </w:t>
      </w:r>
      <w:r w:rsidRPr="001C1958">
        <w:rPr>
          <w:rStyle w:val="Emphasis"/>
        </w:rPr>
        <w:t xml:space="preserve">extended </w:t>
      </w:r>
      <w:r w:rsidRPr="008378DD">
        <w:rPr>
          <w:rStyle w:val="Emphasis"/>
          <w:highlight w:val="cyan"/>
        </w:rPr>
        <w:t>collective licensing</w:t>
      </w:r>
      <w:r w:rsidRPr="00767720">
        <w:rPr>
          <w:sz w:val="16"/>
        </w:rPr>
        <w:t xml:space="preserve">. Extended collective </w:t>
      </w:r>
      <w:r w:rsidRPr="00767720">
        <w:rPr>
          <w:rStyle w:val="Emphasis"/>
        </w:rPr>
        <w:t>licensing</w:t>
      </w:r>
      <w:r w:rsidRPr="00767720">
        <w:rPr>
          <w:sz w:val="16"/>
        </w:rPr>
        <w:t xml:space="preserve"> </w:t>
      </w:r>
      <w:r w:rsidRPr="00767720">
        <w:rPr>
          <w:rStyle w:val="StyleUnderline"/>
        </w:rPr>
        <w:t xml:space="preserve">allows representatives of </w:t>
      </w:r>
      <w:r w:rsidRPr="00767720">
        <w:rPr>
          <w:rStyle w:val="Emphasis"/>
        </w:rPr>
        <w:t>copyright owners</w:t>
      </w:r>
      <w:r w:rsidRPr="00767720">
        <w:rPr>
          <w:sz w:val="16"/>
        </w:rPr>
        <w:t xml:space="preserve"> </w:t>
      </w:r>
      <w:r w:rsidRPr="00767720">
        <w:rPr>
          <w:rStyle w:val="StyleUnderline"/>
        </w:rPr>
        <w:t>and users to mutually</w:t>
      </w:r>
      <w:r>
        <w:rPr>
          <w:rStyle w:val="StyleUnderline"/>
        </w:rPr>
        <w:t xml:space="preserve"> </w:t>
      </w:r>
      <w:r w:rsidRPr="00767720">
        <w:rPr>
          <w:rStyle w:val="StyleUnderline"/>
        </w:rPr>
        <w:t xml:space="preserve">agree to negotiate on a </w:t>
      </w:r>
      <w:r w:rsidRPr="00767720">
        <w:rPr>
          <w:rStyle w:val="Emphasis"/>
        </w:rPr>
        <w:t>collective basis</w:t>
      </w:r>
      <w:r w:rsidRPr="00767720">
        <w:rPr>
          <w:rStyle w:val="StyleUnderline"/>
        </w:rPr>
        <w:t xml:space="preserve"> and then to </w:t>
      </w:r>
      <w:r w:rsidRPr="00767720">
        <w:rPr>
          <w:rStyle w:val="Emphasis"/>
        </w:rPr>
        <w:t>negotiate terms</w:t>
      </w:r>
      <w:r w:rsidRPr="00767720">
        <w:rPr>
          <w:rStyle w:val="StyleUnderline"/>
        </w:rPr>
        <w:t xml:space="preserve"> that are </w:t>
      </w:r>
      <w:r w:rsidRPr="00767720">
        <w:rPr>
          <w:rStyle w:val="Emphasis"/>
        </w:rPr>
        <w:t>binding</w:t>
      </w:r>
      <w:r w:rsidRPr="00767720">
        <w:rPr>
          <w:rStyle w:val="StyleUnderline"/>
        </w:rPr>
        <w:t xml:space="preserve"> on all</w:t>
      </w:r>
      <w:r>
        <w:rPr>
          <w:rStyle w:val="StyleUnderline"/>
        </w:rPr>
        <w:t xml:space="preserve"> </w:t>
      </w:r>
      <w:r w:rsidRPr="00767720">
        <w:rPr>
          <w:rStyle w:val="Emphasis"/>
        </w:rPr>
        <w:t>members</w:t>
      </w:r>
      <w:r w:rsidRPr="00767720">
        <w:rPr>
          <w:rStyle w:val="StyleUnderline"/>
        </w:rPr>
        <w:t xml:space="preserve"> of the group by operation of law</w:t>
      </w:r>
      <w:r w:rsidRPr="00767720">
        <w:rPr>
          <w:sz w:val="16"/>
        </w:rPr>
        <w:t>. It has the potential to provide certainty for users and remuneration for copyright owners (for example in mass digitization activities) but would provide some control to copyright owners wanting to opt out of the arrangement.</w:t>
      </w:r>
    </w:p>
    <w:p w14:paraId="731570C7" w14:textId="50ED805E" w:rsidR="00C37C1A" w:rsidRPr="00C37C1A" w:rsidRDefault="001C1958" w:rsidP="00C37C1A">
      <w:pPr>
        <w:rPr>
          <w:sz w:val="16"/>
        </w:rPr>
      </w:pPr>
      <w:r w:rsidRPr="008378DD">
        <w:rPr>
          <w:rStyle w:val="Emphasis"/>
          <w:highlight w:val="cyan"/>
        </w:rPr>
        <w:t>Courts</w:t>
      </w:r>
      <w:r w:rsidRPr="00767720">
        <w:rPr>
          <w:rStyle w:val="Emphasis"/>
        </w:rPr>
        <w:t xml:space="preserve"> have </w:t>
      </w:r>
      <w:r w:rsidRPr="008378DD">
        <w:rPr>
          <w:rStyle w:val="Emphasis"/>
          <w:highlight w:val="cyan"/>
        </w:rPr>
        <w:t>affirmed</w:t>
      </w:r>
      <w:r w:rsidRPr="00767720">
        <w:rPr>
          <w:rStyle w:val="StyleUnderline"/>
        </w:rPr>
        <w:t xml:space="preserve"> the fact that </w:t>
      </w:r>
      <w:r w:rsidRPr="008378DD">
        <w:rPr>
          <w:rStyle w:val="Emphasis"/>
          <w:highlight w:val="cyan"/>
        </w:rPr>
        <w:t>fundamental changes</w:t>
      </w:r>
      <w:r w:rsidRPr="00767720">
        <w:rPr>
          <w:rStyle w:val="StyleUnderline"/>
        </w:rPr>
        <w:t xml:space="preserve"> like this </w:t>
      </w:r>
      <w:r w:rsidRPr="008378DD">
        <w:rPr>
          <w:rStyle w:val="StyleUnderline"/>
          <w:highlight w:val="cyan"/>
        </w:rPr>
        <w:t xml:space="preserve">are the </w:t>
      </w:r>
      <w:r w:rsidRPr="008378DD">
        <w:rPr>
          <w:rStyle w:val="Emphasis"/>
          <w:highlight w:val="cyan"/>
        </w:rPr>
        <w:t>domain</w:t>
      </w:r>
      <w:r w:rsidRPr="008378DD">
        <w:rPr>
          <w:rStyle w:val="StyleUnderline"/>
          <w:highlight w:val="cyan"/>
        </w:rPr>
        <w:t xml:space="preserve"> of</w:t>
      </w:r>
      <w:r>
        <w:rPr>
          <w:rStyle w:val="StyleUnderline"/>
        </w:rPr>
        <w:t xml:space="preserve"> </w:t>
      </w:r>
      <w:r w:rsidRPr="008378DD">
        <w:rPr>
          <w:rStyle w:val="Emphasis"/>
          <w:highlight w:val="cyan"/>
        </w:rPr>
        <w:t>Congress</w:t>
      </w:r>
      <w:r w:rsidRPr="00767720">
        <w:rPr>
          <w:rStyle w:val="StyleUnderline"/>
        </w:rPr>
        <w:t xml:space="preserve"> because </w:t>
      </w:r>
      <w:r w:rsidRPr="00767720">
        <w:rPr>
          <w:rStyle w:val="Emphasis"/>
        </w:rPr>
        <w:t>Congress</w:t>
      </w:r>
      <w:r w:rsidRPr="00767720">
        <w:rPr>
          <w:rStyle w:val="StyleUnderline"/>
        </w:rPr>
        <w:t xml:space="preserve"> is </w:t>
      </w:r>
      <w:r w:rsidRPr="00767720">
        <w:rPr>
          <w:rStyle w:val="Emphasis"/>
        </w:rPr>
        <w:t>designed</w:t>
      </w:r>
      <w:r w:rsidRPr="00767720">
        <w:rPr>
          <w:rStyle w:val="StyleUnderline"/>
        </w:rPr>
        <w:t xml:space="preserve"> to weigh the </w:t>
      </w:r>
      <w:r w:rsidRPr="00767720">
        <w:rPr>
          <w:rStyle w:val="Emphasis"/>
        </w:rPr>
        <w:t>equities</w:t>
      </w:r>
      <w:r w:rsidRPr="00767720">
        <w:rPr>
          <w:rStyle w:val="StyleUnderline"/>
        </w:rPr>
        <w:t xml:space="preserve"> of the </w:t>
      </w:r>
      <w:r w:rsidRPr="00767720">
        <w:rPr>
          <w:rStyle w:val="Emphasis"/>
        </w:rPr>
        <w:t>public interest</w:t>
      </w:r>
      <w:r w:rsidRPr="00767720">
        <w:rPr>
          <w:rStyle w:val="StyleUnderline"/>
        </w:rPr>
        <w:t xml:space="preserve"> and</w:t>
      </w:r>
      <w:r w:rsidRPr="00767720">
        <w:rPr>
          <w:sz w:val="16"/>
        </w:rPr>
        <w:t xml:space="preserve"> to </w:t>
      </w:r>
      <w:r w:rsidRPr="00767720">
        <w:rPr>
          <w:rStyle w:val="StyleUnderline"/>
        </w:rPr>
        <w:t xml:space="preserve">craft </w:t>
      </w:r>
      <w:r w:rsidRPr="001C1958">
        <w:rPr>
          <w:rStyle w:val="Emphasis"/>
        </w:rPr>
        <w:t>broadly applicable policies</w:t>
      </w:r>
      <w:r w:rsidRPr="00767720">
        <w:rPr>
          <w:sz w:val="16"/>
        </w:rPr>
        <w:t xml:space="preserve">. </w:t>
      </w:r>
      <w:r w:rsidRPr="008378DD">
        <w:rPr>
          <w:rStyle w:val="StyleUnderline"/>
          <w:highlight w:val="cyan"/>
        </w:rPr>
        <w:t>A court</w:t>
      </w:r>
      <w:r w:rsidRPr="00767720">
        <w:rPr>
          <w:rStyle w:val="StyleUnderline"/>
        </w:rPr>
        <w:t xml:space="preserve">, by contrast, </w:t>
      </w:r>
      <w:r w:rsidRPr="008378DD">
        <w:rPr>
          <w:rStyle w:val="StyleUnderline"/>
          <w:highlight w:val="cyan"/>
        </w:rPr>
        <w:t xml:space="preserve">must </w:t>
      </w:r>
      <w:r w:rsidRPr="008378DD">
        <w:rPr>
          <w:rStyle w:val="Emphasis"/>
          <w:highlight w:val="cyan"/>
        </w:rPr>
        <w:t>apply</w:t>
      </w:r>
      <w:r w:rsidRPr="008378DD">
        <w:rPr>
          <w:rStyle w:val="StyleUnderline"/>
          <w:highlight w:val="cyan"/>
        </w:rPr>
        <w:t xml:space="preserve"> the </w:t>
      </w:r>
      <w:r w:rsidRPr="008378DD">
        <w:rPr>
          <w:rStyle w:val="Emphasis"/>
          <w:highlight w:val="cyan"/>
        </w:rPr>
        <w:t>facts</w:t>
      </w:r>
      <w:r w:rsidRPr="008378DD">
        <w:rPr>
          <w:rStyle w:val="StyleUnderline"/>
          <w:highlight w:val="cyan"/>
        </w:rPr>
        <w:t xml:space="preserve"> and</w:t>
      </w:r>
      <w:r w:rsidRPr="00767720">
        <w:rPr>
          <w:rStyle w:val="StyleUnderline"/>
        </w:rPr>
        <w:t xml:space="preserve"> </w:t>
      </w:r>
      <w:r w:rsidRPr="008378DD">
        <w:rPr>
          <w:rStyle w:val="Emphasis"/>
          <w:highlight w:val="cyan"/>
        </w:rPr>
        <w:t>law</w:t>
      </w:r>
      <w:r w:rsidRPr="008378DD">
        <w:rPr>
          <w:rStyle w:val="StyleUnderline"/>
          <w:highlight w:val="cyan"/>
        </w:rPr>
        <w:t xml:space="preserve"> as it </w:t>
      </w:r>
      <w:r w:rsidRPr="008378DD">
        <w:rPr>
          <w:rStyle w:val="Emphasis"/>
          <w:highlight w:val="cyan"/>
        </w:rPr>
        <w:t>finds them</w:t>
      </w:r>
      <w:r w:rsidRPr="00767720">
        <w:rPr>
          <w:rStyle w:val="StyleUnderline"/>
        </w:rPr>
        <w:t>.</w:t>
      </w:r>
      <w:r w:rsidRPr="00767720">
        <w:rPr>
          <w:sz w:val="16"/>
        </w:rPr>
        <w:t xml:space="preserve"> This is why the Supreme Court noted in Eldred v. Ashcroft that “</w:t>
      </w:r>
      <w:r w:rsidRPr="008378DD">
        <w:rPr>
          <w:rStyle w:val="StyleUnderline"/>
          <w:highlight w:val="cyan"/>
        </w:rPr>
        <w:t xml:space="preserve">it is generally for </w:t>
      </w:r>
      <w:r w:rsidRPr="008378DD">
        <w:rPr>
          <w:rStyle w:val="Emphasis"/>
          <w:highlight w:val="cyan"/>
        </w:rPr>
        <w:t>Congress</w:t>
      </w:r>
      <w:r w:rsidRPr="008378DD">
        <w:rPr>
          <w:rStyle w:val="StyleUnderline"/>
          <w:highlight w:val="cyan"/>
        </w:rPr>
        <w:t xml:space="preserve">, </w:t>
      </w:r>
      <w:r w:rsidRPr="008378DD">
        <w:rPr>
          <w:rStyle w:val="Emphasis"/>
          <w:sz w:val="28"/>
          <w:szCs w:val="28"/>
          <w:highlight w:val="cyan"/>
        </w:rPr>
        <w:t>not the courts</w:t>
      </w:r>
      <w:r w:rsidRPr="00767720">
        <w:rPr>
          <w:rStyle w:val="StyleUnderline"/>
        </w:rPr>
        <w:t xml:space="preserve">, </w:t>
      </w:r>
      <w:r w:rsidRPr="008378DD">
        <w:rPr>
          <w:rStyle w:val="StyleUnderline"/>
          <w:highlight w:val="cyan"/>
        </w:rPr>
        <w:t xml:space="preserve">to decide how </w:t>
      </w:r>
      <w:r w:rsidRPr="008378DD">
        <w:rPr>
          <w:rStyle w:val="Emphasis"/>
          <w:highlight w:val="cyan"/>
        </w:rPr>
        <w:t>best</w:t>
      </w:r>
      <w:r w:rsidRPr="008378DD">
        <w:rPr>
          <w:rStyle w:val="StyleUnderline"/>
          <w:highlight w:val="cyan"/>
        </w:rPr>
        <w:t xml:space="preserve"> to </w:t>
      </w:r>
      <w:r w:rsidRPr="008378DD">
        <w:rPr>
          <w:rStyle w:val="Emphasis"/>
          <w:highlight w:val="cyan"/>
        </w:rPr>
        <w:t>pursue</w:t>
      </w:r>
      <w:r w:rsidRPr="008378DD">
        <w:rPr>
          <w:rStyle w:val="StyleUnderline"/>
          <w:highlight w:val="cyan"/>
        </w:rPr>
        <w:t xml:space="preserve"> the </w:t>
      </w:r>
      <w:r w:rsidRPr="008378DD">
        <w:rPr>
          <w:rStyle w:val="Emphasis"/>
          <w:highlight w:val="cyan"/>
        </w:rPr>
        <w:t>Copyright Clause’s objectives</w:t>
      </w:r>
      <w:r w:rsidRPr="00767720">
        <w:rPr>
          <w:sz w:val="16"/>
        </w:rPr>
        <w:t>,”108 and why Judge Chin, in rejecting the proposed settlement between Google and a class of authors and publishers, said that “</w:t>
      </w:r>
      <w:r w:rsidRPr="00767720">
        <w:rPr>
          <w:rStyle w:val="StyleUnderline"/>
        </w:rPr>
        <w:t>the establishment of a</w:t>
      </w:r>
      <w:r>
        <w:rPr>
          <w:rStyle w:val="StyleUnderline"/>
        </w:rPr>
        <w:t xml:space="preserve"> </w:t>
      </w:r>
      <w:r w:rsidRPr="00767720">
        <w:rPr>
          <w:rStyle w:val="StyleUnderline"/>
        </w:rPr>
        <w:t>mechanism</w:t>
      </w:r>
      <w:r w:rsidRPr="00767720">
        <w:rPr>
          <w:sz w:val="16"/>
        </w:rPr>
        <w:t xml:space="preserve"> </w:t>
      </w:r>
      <w:r w:rsidRPr="00767720">
        <w:rPr>
          <w:rStyle w:val="StyleUnderline"/>
        </w:rPr>
        <w:t>for exploiting unclaimed books</w:t>
      </w:r>
      <w:r w:rsidRPr="00767720">
        <w:rPr>
          <w:sz w:val="16"/>
        </w:rPr>
        <w:t xml:space="preserve"> </w:t>
      </w:r>
      <w:r w:rsidRPr="00767720">
        <w:rPr>
          <w:rStyle w:val="StyleUnderline"/>
        </w:rPr>
        <w:t xml:space="preserve">is a matter </w:t>
      </w:r>
      <w:r w:rsidRPr="00767720">
        <w:rPr>
          <w:rStyle w:val="Emphasis"/>
        </w:rPr>
        <w:t>more suited for Congress</w:t>
      </w:r>
      <w:r w:rsidRPr="00767720">
        <w:rPr>
          <w:sz w:val="16"/>
        </w:rPr>
        <w:t xml:space="preserve">” </w:t>
      </w:r>
      <w:r w:rsidRPr="00767720">
        <w:rPr>
          <w:rStyle w:val="Emphasis"/>
        </w:rPr>
        <w:t>than the</w:t>
      </w:r>
      <w:r>
        <w:rPr>
          <w:rStyle w:val="Emphasis"/>
        </w:rPr>
        <w:t xml:space="preserve"> </w:t>
      </w:r>
      <w:r w:rsidRPr="00767720">
        <w:rPr>
          <w:rStyle w:val="Emphasis"/>
        </w:rPr>
        <w:t>courts</w:t>
      </w:r>
      <w:r w:rsidRPr="00767720">
        <w:rPr>
          <w:sz w:val="16"/>
        </w:rPr>
        <w:t>.109 Among the questions Congress could consider are what kinds of uses might benefit from opt-out regimes (e.g., certain kinds of uses in higher education, certain kinds of library access), and what the actual terms and opt-out mechanisms should entail.</w:t>
      </w:r>
    </w:p>
    <w:p w14:paraId="66B6D71F" w14:textId="371C55B5" w:rsidR="00C37C1A" w:rsidRPr="00C37C1A" w:rsidRDefault="00A110F4" w:rsidP="00A110F4">
      <w:pPr>
        <w:pStyle w:val="Heading4"/>
        <w:numPr>
          <w:ilvl w:val="0"/>
          <w:numId w:val="13"/>
        </w:numPr>
      </w:pPr>
      <w:r>
        <w:t xml:space="preserve">Changing the law is key. Existing legislation creates </w:t>
      </w:r>
      <w:r>
        <w:rPr>
          <w:u w:val="single"/>
        </w:rPr>
        <w:t>uncertainty</w:t>
      </w:r>
      <w:r>
        <w:t xml:space="preserve">. </w:t>
      </w:r>
    </w:p>
    <w:p w14:paraId="0F679D40" w14:textId="77777777" w:rsidR="00C37C1A" w:rsidRPr="00536627" w:rsidRDefault="00C37C1A" w:rsidP="00C37C1A">
      <w:r>
        <w:t xml:space="preserve">Dolores </w:t>
      </w:r>
      <w:r w:rsidRPr="00536627">
        <w:rPr>
          <w:rStyle w:val="Style13ptBold"/>
        </w:rPr>
        <w:t>Tropiano 24</w:t>
      </w:r>
      <w:r>
        <w:t>. Interview with Tyson Winarski, professor of practice with the Intellectual Property Law program in Arizona State University’s Sandra Day O’Connor College of Law. "Where AI and property law intersect". Arizona State University. 4-5-2024. https://news.asu.edu/20240405-law-journalism-and-politics-where-ai-and-property-law-intersect</w:t>
      </w:r>
    </w:p>
    <w:p w14:paraId="150863B0" w14:textId="77777777" w:rsidR="00C37C1A" w:rsidRDefault="00C37C1A" w:rsidP="00C37C1A">
      <w:pPr>
        <w:rPr>
          <w:rStyle w:val="StyleUnderline"/>
        </w:rPr>
      </w:pPr>
      <w:r w:rsidRPr="00536627">
        <w:rPr>
          <w:sz w:val="16"/>
        </w:rPr>
        <w:t xml:space="preserve">Q: </w:t>
      </w:r>
      <w:r w:rsidRPr="00536627">
        <w:rPr>
          <w:rStyle w:val="StyleUnderline"/>
        </w:rPr>
        <w:t xml:space="preserve">Does the growth of </w:t>
      </w:r>
      <w:r w:rsidRPr="00263BA8">
        <w:rPr>
          <w:rStyle w:val="StyleUnderline"/>
          <w:highlight w:val="cyan"/>
        </w:rPr>
        <w:t xml:space="preserve">AI </w:t>
      </w:r>
      <w:r w:rsidRPr="00263BA8">
        <w:rPr>
          <w:rStyle w:val="Emphasis"/>
          <w:highlight w:val="cyan"/>
        </w:rPr>
        <w:t>necessitate</w:t>
      </w:r>
      <w:r w:rsidRPr="00536627">
        <w:rPr>
          <w:rStyle w:val="StyleUnderline"/>
        </w:rPr>
        <w:t xml:space="preserve"> the </w:t>
      </w:r>
      <w:r w:rsidRPr="00263BA8">
        <w:rPr>
          <w:rStyle w:val="Emphasis"/>
          <w:highlight w:val="cyan"/>
        </w:rPr>
        <w:t>changing</w:t>
      </w:r>
      <w:r w:rsidRPr="00536627">
        <w:rPr>
          <w:rStyle w:val="StyleUnderline"/>
        </w:rPr>
        <w:t xml:space="preserve"> of </w:t>
      </w:r>
      <w:r w:rsidRPr="00263BA8">
        <w:rPr>
          <w:rStyle w:val="Emphasis"/>
          <w:highlight w:val="cyan"/>
        </w:rPr>
        <w:t>existing laws</w:t>
      </w:r>
      <w:r w:rsidRPr="00536627">
        <w:rPr>
          <w:rStyle w:val="StyleUnderline"/>
        </w:rPr>
        <w:t xml:space="preserve"> in this domain?</w:t>
      </w:r>
    </w:p>
    <w:p w14:paraId="7DE51CB1" w14:textId="77777777" w:rsidR="00C37C1A" w:rsidRPr="00536627" w:rsidRDefault="00C37C1A" w:rsidP="00C37C1A">
      <w:pPr>
        <w:rPr>
          <w:sz w:val="16"/>
        </w:rPr>
      </w:pPr>
      <w:r w:rsidRPr="00536627">
        <w:rPr>
          <w:sz w:val="16"/>
        </w:rPr>
        <w:t xml:space="preserve">A: </w:t>
      </w:r>
      <w:r w:rsidRPr="00A110F4">
        <w:rPr>
          <w:rStyle w:val="Emphasis"/>
        </w:rPr>
        <w:t>Congress</w:t>
      </w:r>
      <w:r w:rsidRPr="00536627">
        <w:rPr>
          <w:rStyle w:val="StyleUnderline"/>
        </w:rPr>
        <w:t xml:space="preserve"> may need to consider </w:t>
      </w:r>
      <w:r w:rsidRPr="00263BA8">
        <w:rPr>
          <w:rStyle w:val="Emphasis"/>
          <w:highlight w:val="cyan"/>
        </w:rPr>
        <w:t>updates</w:t>
      </w:r>
      <w:r w:rsidRPr="00263BA8">
        <w:rPr>
          <w:rStyle w:val="StyleUnderline"/>
          <w:highlight w:val="cyan"/>
        </w:rPr>
        <w:t xml:space="preserve"> to </w:t>
      </w:r>
      <w:r w:rsidRPr="00263BA8">
        <w:rPr>
          <w:rStyle w:val="Emphasis"/>
          <w:highlight w:val="cyan"/>
        </w:rPr>
        <w:t>copyright laws</w:t>
      </w:r>
      <w:r w:rsidRPr="00536627">
        <w:rPr>
          <w:rStyle w:val="StyleUnderline"/>
        </w:rPr>
        <w:t xml:space="preserve"> </w:t>
      </w:r>
      <w:r w:rsidRPr="00263BA8">
        <w:rPr>
          <w:rStyle w:val="StyleUnderline"/>
          <w:highlight w:val="cyan"/>
        </w:rPr>
        <w:t xml:space="preserve">to address the use of </w:t>
      </w:r>
      <w:r w:rsidRPr="00263BA8">
        <w:rPr>
          <w:rStyle w:val="Emphasis"/>
          <w:highlight w:val="cyan"/>
        </w:rPr>
        <w:t>copyrighted material</w:t>
      </w:r>
      <w:r w:rsidRPr="00263BA8">
        <w:rPr>
          <w:rStyle w:val="StyleUnderline"/>
          <w:highlight w:val="cyan"/>
        </w:rPr>
        <w:t xml:space="preserve"> in </w:t>
      </w:r>
      <w:r w:rsidRPr="00263BA8">
        <w:rPr>
          <w:rStyle w:val="Emphasis"/>
          <w:highlight w:val="cyan"/>
        </w:rPr>
        <w:t>training AI models</w:t>
      </w:r>
      <w:r w:rsidRPr="00536627">
        <w:rPr>
          <w:sz w:val="16"/>
        </w:rPr>
        <w:t>. … The use of copyrighted material without proper authorization raises concerns about infringement and the rights of content creators.</w:t>
      </w:r>
    </w:p>
    <w:p w14:paraId="598AB69F" w14:textId="77777777" w:rsidR="00C37C1A" w:rsidRDefault="00C37C1A" w:rsidP="00C37C1A">
      <w:pPr>
        <w:rPr>
          <w:rStyle w:val="StyleUnderline"/>
        </w:rPr>
      </w:pPr>
      <w:r w:rsidRPr="00536627">
        <w:rPr>
          <w:sz w:val="16"/>
        </w:rPr>
        <w:t xml:space="preserve">Furthermore, </w:t>
      </w:r>
      <w:r w:rsidRPr="00536627">
        <w:rPr>
          <w:rStyle w:val="StyleUnderline"/>
        </w:rPr>
        <w:t xml:space="preserve">Congress may </w:t>
      </w:r>
      <w:r w:rsidRPr="00263BA8">
        <w:rPr>
          <w:rStyle w:val="StyleUnderline"/>
          <w:highlight w:val="cyan"/>
        </w:rPr>
        <w:t>need to examine</w:t>
      </w:r>
      <w:r w:rsidRPr="00536627">
        <w:rPr>
          <w:rStyle w:val="StyleUnderline"/>
        </w:rPr>
        <w:t xml:space="preserve"> the </w:t>
      </w:r>
      <w:r w:rsidRPr="00263BA8">
        <w:rPr>
          <w:rStyle w:val="StyleUnderline"/>
          <w:highlight w:val="cyan"/>
        </w:rPr>
        <w:t>impact of generative AI on</w:t>
      </w:r>
      <w:r w:rsidRPr="00536627">
        <w:rPr>
          <w:rStyle w:val="StyleUnderline"/>
        </w:rPr>
        <w:t xml:space="preserve"> traditional notions</w:t>
      </w:r>
      <w:r w:rsidRPr="00536627">
        <w:rPr>
          <w:sz w:val="16"/>
        </w:rPr>
        <w:t xml:space="preserve"> </w:t>
      </w:r>
      <w:r w:rsidRPr="00536627">
        <w:rPr>
          <w:rStyle w:val="StyleUnderline"/>
        </w:rPr>
        <w:t xml:space="preserve">of </w:t>
      </w:r>
      <w:r w:rsidRPr="00263BA8">
        <w:rPr>
          <w:rStyle w:val="Emphasis"/>
          <w:highlight w:val="cyan"/>
        </w:rPr>
        <w:t>fair use</w:t>
      </w:r>
      <w:r w:rsidRPr="00536627">
        <w:rPr>
          <w:rStyle w:val="StyleUnderline"/>
        </w:rPr>
        <w:t xml:space="preserve"> </w:t>
      </w:r>
      <w:r w:rsidRPr="00263BA8">
        <w:rPr>
          <w:rStyle w:val="StyleUnderline"/>
          <w:highlight w:val="cyan"/>
        </w:rPr>
        <w:t xml:space="preserve">and </w:t>
      </w:r>
      <w:r w:rsidRPr="00263BA8">
        <w:rPr>
          <w:rStyle w:val="Emphasis"/>
          <w:highlight w:val="cyan"/>
        </w:rPr>
        <w:t>transformative works</w:t>
      </w:r>
      <w:r w:rsidRPr="00536627">
        <w:rPr>
          <w:sz w:val="16"/>
        </w:rPr>
        <w:t xml:space="preserve">. </w:t>
      </w:r>
      <w:r w:rsidRPr="00536627">
        <w:rPr>
          <w:rStyle w:val="StyleUnderline"/>
        </w:rPr>
        <w:t xml:space="preserve">Generative AI has the potential to create new works that are derived from </w:t>
      </w:r>
      <w:r w:rsidRPr="00536627">
        <w:rPr>
          <w:rStyle w:val="Emphasis"/>
        </w:rPr>
        <w:t>existing</w:t>
      </w:r>
      <w:r w:rsidRPr="00536627">
        <w:rPr>
          <w:rStyle w:val="StyleUnderline"/>
        </w:rPr>
        <w:t xml:space="preserve"> </w:t>
      </w:r>
      <w:r w:rsidRPr="00536627">
        <w:rPr>
          <w:rStyle w:val="Emphasis"/>
        </w:rPr>
        <w:t>copyrighted material</w:t>
      </w:r>
      <w:r w:rsidRPr="00536627">
        <w:rPr>
          <w:rStyle w:val="StyleUnderline"/>
        </w:rPr>
        <w:t xml:space="preserve">, </w:t>
      </w:r>
      <w:r w:rsidRPr="00536627">
        <w:rPr>
          <w:rStyle w:val="Emphasis"/>
        </w:rPr>
        <w:t>blurring the lines</w:t>
      </w:r>
      <w:r w:rsidRPr="00536627">
        <w:rPr>
          <w:rStyle w:val="StyleUnderline"/>
        </w:rPr>
        <w:t xml:space="preserve"> between </w:t>
      </w:r>
      <w:r w:rsidRPr="00536627">
        <w:rPr>
          <w:rStyle w:val="Emphasis"/>
        </w:rPr>
        <w:t>original</w:t>
      </w:r>
      <w:r w:rsidRPr="00536627">
        <w:rPr>
          <w:rStyle w:val="StyleUnderline"/>
        </w:rPr>
        <w:t xml:space="preserve"> </w:t>
      </w:r>
      <w:r w:rsidRPr="00536627">
        <w:rPr>
          <w:rStyle w:val="Emphasis"/>
        </w:rPr>
        <w:t>creation</w:t>
      </w:r>
      <w:r w:rsidRPr="00536627">
        <w:rPr>
          <w:rStyle w:val="StyleUnderline"/>
        </w:rPr>
        <w:t xml:space="preserve"> and </w:t>
      </w:r>
      <w:r w:rsidRPr="00536627">
        <w:rPr>
          <w:rStyle w:val="Emphasis"/>
        </w:rPr>
        <w:t>derivative works</w:t>
      </w:r>
      <w:r w:rsidRPr="00536627">
        <w:rPr>
          <w:rStyle w:val="StyleUnderline"/>
        </w:rPr>
        <w:t>.</w:t>
      </w:r>
    </w:p>
    <w:p w14:paraId="398CE993" w14:textId="77777777" w:rsidR="00C37C1A" w:rsidRPr="00536627" w:rsidRDefault="00C37C1A" w:rsidP="00C37C1A">
      <w:pPr>
        <w:rPr>
          <w:rStyle w:val="StyleUnderline"/>
        </w:rPr>
      </w:pPr>
      <w:proofErr w:type="gramStart"/>
      <w:r w:rsidRPr="00536627">
        <w:rPr>
          <w:sz w:val="16"/>
        </w:rPr>
        <w:t>In light of</w:t>
      </w:r>
      <w:proofErr w:type="gramEnd"/>
      <w:r w:rsidRPr="00536627">
        <w:rPr>
          <w:sz w:val="16"/>
        </w:rPr>
        <w:t xml:space="preserve"> these challenges, </w:t>
      </w:r>
      <w:r w:rsidRPr="00263BA8">
        <w:rPr>
          <w:rStyle w:val="StyleUnderline"/>
          <w:highlight w:val="cyan"/>
        </w:rPr>
        <w:t>lawmakers</w:t>
      </w:r>
      <w:r w:rsidRPr="00536627">
        <w:rPr>
          <w:rStyle w:val="StyleUnderline"/>
        </w:rPr>
        <w:t xml:space="preserve"> may </w:t>
      </w:r>
      <w:r w:rsidRPr="00263BA8">
        <w:rPr>
          <w:rStyle w:val="StyleUnderline"/>
          <w:highlight w:val="cyan"/>
        </w:rPr>
        <w:t xml:space="preserve">need to explore </w:t>
      </w:r>
      <w:r w:rsidRPr="00263BA8">
        <w:rPr>
          <w:rStyle w:val="Emphasis"/>
          <w:highlight w:val="cyan"/>
        </w:rPr>
        <w:t>amendments</w:t>
      </w:r>
      <w:r w:rsidRPr="00263BA8">
        <w:rPr>
          <w:rStyle w:val="StyleUnderline"/>
          <w:highlight w:val="cyan"/>
        </w:rPr>
        <w:t xml:space="preserve"> to </w:t>
      </w:r>
      <w:r w:rsidRPr="00263BA8">
        <w:rPr>
          <w:rStyle w:val="Emphasis"/>
          <w:highlight w:val="cyan"/>
        </w:rPr>
        <w:t>copyright</w:t>
      </w:r>
      <w:r w:rsidRPr="00536627">
        <w:rPr>
          <w:rStyle w:val="Emphasis"/>
        </w:rPr>
        <w:t xml:space="preserve"> law</w:t>
      </w:r>
      <w:r w:rsidRPr="00536627">
        <w:rPr>
          <w:rStyle w:val="StyleUnderline"/>
        </w:rPr>
        <w:t xml:space="preserve"> that </w:t>
      </w:r>
      <w:r w:rsidRPr="00263BA8">
        <w:rPr>
          <w:rStyle w:val="StyleUnderline"/>
          <w:highlight w:val="cyan"/>
        </w:rPr>
        <w:t xml:space="preserve">provide </w:t>
      </w:r>
      <w:r w:rsidRPr="00263BA8">
        <w:rPr>
          <w:rStyle w:val="Emphasis"/>
          <w:highlight w:val="cyan"/>
        </w:rPr>
        <w:t>clarity</w:t>
      </w:r>
      <w:r w:rsidRPr="00263BA8">
        <w:rPr>
          <w:rStyle w:val="StyleUnderline"/>
          <w:highlight w:val="cyan"/>
        </w:rPr>
        <w:t xml:space="preserve"> and </w:t>
      </w:r>
      <w:r w:rsidRPr="00263BA8">
        <w:rPr>
          <w:rStyle w:val="Emphasis"/>
          <w:highlight w:val="cyan"/>
        </w:rPr>
        <w:t>guidance</w:t>
      </w:r>
      <w:r w:rsidRPr="00536627">
        <w:rPr>
          <w:rStyle w:val="StyleUnderline"/>
        </w:rPr>
        <w:t xml:space="preserve"> on how </w:t>
      </w:r>
      <w:r w:rsidRPr="00263BA8">
        <w:rPr>
          <w:rStyle w:val="StyleUnderline"/>
          <w:highlight w:val="cyan"/>
        </w:rPr>
        <w:t xml:space="preserve">to </w:t>
      </w:r>
      <w:r w:rsidRPr="00263BA8">
        <w:rPr>
          <w:rStyle w:val="Emphasis"/>
          <w:highlight w:val="cyan"/>
        </w:rPr>
        <w:t>address</w:t>
      </w:r>
      <w:r w:rsidRPr="00536627">
        <w:rPr>
          <w:rStyle w:val="StyleUnderline"/>
        </w:rPr>
        <w:t xml:space="preserve"> the </w:t>
      </w:r>
      <w:r w:rsidRPr="00263BA8">
        <w:rPr>
          <w:rStyle w:val="StyleUnderline"/>
          <w:highlight w:val="cyan"/>
        </w:rPr>
        <w:t xml:space="preserve">unique </w:t>
      </w:r>
      <w:r w:rsidRPr="00263BA8">
        <w:rPr>
          <w:rStyle w:val="Emphasis"/>
          <w:highlight w:val="cyan"/>
        </w:rPr>
        <w:t>issues raised by generative AI tech</w:t>
      </w:r>
      <w:r w:rsidRPr="00536627">
        <w:rPr>
          <w:rStyle w:val="Emphasis"/>
        </w:rPr>
        <w:t>nology</w:t>
      </w:r>
      <w:r w:rsidRPr="00536627">
        <w:rPr>
          <w:sz w:val="16"/>
        </w:rPr>
        <w:t xml:space="preserve">. </w:t>
      </w:r>
      <w:r w:rsidRPr="00536627">
        <w:rPr>
          <w:rStyle w:val="StyleUnderline"/>
        </w:rPr>
        <w:t xml:space="preserve">This could involve </w:t>
      </w:r>
      <w:r w:rsidRPr="00263BA8">
        <w:rPr>
          <w:rStyle w:val="StyleUnderline"/>
          <w:highlight w:val="cyan"/>
        </w:rPr>
        <w:t xml:space="preserve">defining new categories of </w:t>
      </w:r>
      <w:r w:rsidRPr="00263BA8">
        <w:rPr>
          <w:rStyle w:val="Emphasis"/>
          <w:highlight w:val="cyan"/>
        </w:rPr>
        <w:t>authorship</w:t>
      </w:r>
      <w:r w:rsidRPr="00263BA8">
        <w:rPr>
          <w:rStyle w:val="StyleUnderline"/>
          <w:highlight w:val="cyan"/>
        </w:rPr>
        <w:t xml:space="preserve">, </w:t>
      </w:r>
      <w:r w:rsidRPr="00263BA8">
        <w:rPr>
          <w:rStyle w:val="Emphasis"/>
          <w:highlight w:val="cyan"/>
        </w:rPr>
        <w:t>establishing clear rules</w:t>
      </w:r>
      <w:r w:rsidRPr="00536627">
        <w:rPr>
          <w:rStyle w:val="StyleUnderline"/>
        </w:rPr>
        <w:t xml:space="preserve"> for the use of </w:t>
      </w:r>
      <w:r w:rsidRPr="00536627">
        <w:rPr>
          <w:rStyle w:val="Emphasis"/>
        </w:rPr>
        <w:t>copyrighted material</w:t>
      </w:r>
      <w:r w:rsidRPr="00536627">
        <w:rPr>
          <w:rStyle w:val="StyleUnderline"/>
        </w:rPr>
        <w:t xml:space="preserve"> </w:t>
      </w:r>
      <w:r w:rsidRPr="00263BA8">
        <w:rPr>
          <w:rStyle w:val="StyleUnderline"/>
          <w:highlight w:val="cyan"/>
        </w:rPr>
        <w:t xml:space="preserve">in </w:t>
      </w:r>
      <w:r w:rsidRPr="00263BA8">
        <w:rPr>
          <w:rStyle w:val="Emphasis"/>
          <w:highlight w:val="cyan"/>
        </w:rPr>
        <w:t>AI training</w:t>
      </w:r>
      <w:r w:rsidRPr="00536627">
        <w:rPr>
          <w:rStyle w:val="StyleUnderline"/>
        </w:rPr>
        <w:t xml:space="preserve"> </w:t>
      </w:r>
      <w:r w:rsidRPr="00263BA8">
        <w:rPr>
          <w:rStyle w:val="StyleUnderline"/>
          <w:highlight w:val="cyan"/>
        </w:rPr>
        <w:t>and</w:t>
      </w:r>
      <w:r w:rsidRPr="00536627">
        <w:rPr>
          <w:rStyle w:val="StyleUnderline"/>
        </w:rPr>
        <w:t xml:space="preserve"> updating </w:t>
      </w:r>
      <w:r w:rsidRPr="00263BA8">
        <w:rPr>
          <w:rStyle w:val="Emphasis"/>
          <w:highlight w:val="cyan"/>
        </w:rPr>
        <w:t>fair use provisions</w:t>
      </w:r>
      <w:r w:rsidRPr="00536627">
        <w:rPr>
          <w:rStyle w:val="StyleUnderline"/>
        </w:rPr>
        <w:t xml:space="preserve"> to accommodate </w:t>
      </w:r>
      <w:r w:rsidRPr="00536627">
        <w:rPr>
          <w:rStyle w:val="Emphasis"/>
        </w:rPr>
        <w:t>emerging</w:t>
      </w:r>
      <w:r w:rsidRPr="00536627">
        <w:rPr>
          <w:rStyle w:val="StyleUnderline"/>
        </w:rPr>
        <w:t xml:space="preserve"> forms of </w:t>
      </w:r>
      <w:r w:rsidRPr="00536627">
        <w:rPr>
          <w:rStyle w:val="Emphasis"/>
        </w:rPr>
        <w:t>creativity</w:t>
      </w:r>
      <w:r w:rsidRPr="00536627">
        <w:rPr>
          <w:rStyle w:val="StyleUnderline"/>
        </w:rPr>
        <w:t xml:space="preserve"> and </w:t>
      </w:r>
      <w:r w:rsidRPr="00536627">
        <w:rPr>
          <w:rStyle w:val="Emphasis"/>
        </w:rPr>
        <w:t>expression</w:t>
      </w:r>
      <w:r w:rsidRPr="00536627">
        <w:rPr>
          <w:rStyle w:val="StyleUnderline"/>
        </w:rPr>
        <w:t>.</w:t>
      </w:r>
      <w:r w:rsidRPr="00536627">
        <w:rPr>
          <w:rStyle w:val="StyleUnderline"/>
          <w:rFonts w:ascii="Times New Roman" w:hAnsi="Times New Roman" w:cs="Times New Roman"/>
        </w:rPr>
        <w:t>​</w:t>
      </w:r>
    </w:p>
    <w:p w14:paraId="621883A3" w14:textId="6C16D7BF" w:rsidR="00DC6CC3" w:rsidRPr="00992C7B" w:rsidRDefault="00DC6CC3" w:rsidP="00DC6CC3">
      <w:pPr>
        <w:pStyle w:val="Heading4"/>
      </w:pPr>
      <w:r>
        <w:t>D. Can’t solve EU advantage. Foreign governments don’t trust the CP.</w:t>
      </w:r>
    </w:p>
    <w:p w14:paraId="617EDF40" w14:textId="77777777" w:rsidR="00DC6CC3" w:rsidRPr="00841C70" w:rsidRDefault="00DC6CC3" w:rsidP="00DC6CC3">
      <w:r w:rsidRPr="00841C70">
        <w:t xml:space="preserve">Jacques </w:t>
      </w:r>
      <w:proofErr w:type="spellStart"/>
      <w:r w:rsidRPr="00DC6CC3">
        <w:rPr>
          <w:rStyle w:val="Style13ptBold"/>
        </w:rPr>
        <w:t>deLisle</w:t>
      </w:r>
      <w:proofErr w:type="spellEnd"/>
      <w:r w:rsidRPr="00DC6CC3">
        <w:rPr>
          <w:rStyle w:val="Style13ptBold"/>
        </w:rPr>
        <w:t xml:space="preserve"> 02</w:t>
      </w:r>
      <w:r w:rsidRPr="00841C70">
        <w:t xml:space="preserve">. Professor – University of Pennsylvania Law School. Winter 2002. “A "Sinical" Look at the Use of U.S. Litigation to Address Human Rights Abuses Abroad”, DePaul Law Review. 52 DePaul L. Rev. 473. Lexis. </w:t>
      </w:r>
    </w:p>
    <w:p w14:paraId="5B478EB0" w14:textId="77777777" w:rsidR="00DC6CC3" w:rsidRDefault="00DC6CC3" w:rsidP="00DC6CC3">
      <w:pPr>
        <w:rPr>
          <w:sz w:val="16"/>
        </w:rPr>
      </w:pPr>
      <w:r w:rsidRPr="00AA6C7E">
        <w:rPr>
          <w:sz w:val="16"/>
        </w:rPr>
        <w:t xml:space="preserve">It still might be supposed that courts roving about enforcing an expanding body of international legal norms might be especially dangerous in the American context because of the unusually high levels of independence and power that U.S. courts enjoy as a coequal and (on some accounts) unaccountable branch. The potential for courts to derange the nation's foreign policy might seem to be commensurately greater. But </w:t>
      </w:r>
      <w:r w:rsidRPr="008378DD">
        <w:rPr>
          <w:rStyle w:val="StyleUnderline"/>
          <w:highlight w:val="cyan"/>
        </w:rPr>
        <w:t>it is far from clear</w:t>
      </w:r>
      <w:r w:rsidRPr="00AA6C7E">
        <w:rPr>
          <w:sz w:val="16"/>
        </w:rPr>
        <w:t xml:space="preserve"> that this is so. True, </w:t>
      </w:r>
      <w:r w:rsidRPr="00041DDB">
        <w:rPr>
          <w:rStyle w:val="StyleUnderline"/>
        </w:rPr>
        <w:t>the structure</w:t>
      </w:r>
      <w:r w:rsidRPr="00AA6C7E">
        <w:rPr>
          <w:rStyle w:val="StyleUnderline"/>
        </w:rPr>
        <w:t xml:space="preserve"> of governmental power and</w:t>
      </w:r>
      <w:r w:rsidRPr="00AA6C7E">
        <w:rPr>
          <w:sz w:val="16"/>
        </w:rPr>
        <w:t xml:space="preserve"> the extensive </w:t>
      </w:r>
      <w:r w:rsidRPr="00AA6C7E">
        <w:rPr>
          <w:rStyle w:val="StyleUnderline"/>
        </w:rPr>
        <w:t xml:space="preserve">autonomy of </w:t>
      </w:r>
      <w:r w:rsidRPr="008378DD">
        <w:rPr>
          <w:rStyle w:val="StyleUnderline"/>
          <w:highlight w:val="cyan"/>
        </w:rPr>
        <w:t>courts</w:t>
      </w:r>
      <w:r w:rsidRPr="00AA6C7E">
        <w:rPr>
          <w:rStyle w:val="StyleUnderline"/>
        </w:rPr>
        <w:t xml:space="preserve"> in the </w:t>
      </w:r>
      <w:r w:rsidRPr="00AA6C7E">
        <w:rPr>
          <w:rStyle w:val="Emphasis"/>
        </w:rPr>
        <w:t>U</w:t>
      </w:r>
      <w:r w:rsidRPr="00AA6C7E">
        <w:rPr>
          <w:sz w:val="16"/>
        </w:rPr>
        <w:t xml:space="preserve">nited </w:t>
      </w:r>
      <w:r w:rsidRPr="00AA6C7E">
        <w:rPr>
          <w:rStyle w:val="Emphasis"/>
        </w:rPr>
        <w:t>S</w:t>
      </w:r>
      <w:r w:rsidRPr="00AA6C7E">
        <w:rPr>
          <w:sz w:val="16"/>
        </w:rPr>
        <w:t xml:space="preserve">tates </w:t>
      </w:r>
      <w:r w:rsidRPr="00AA6C7E">
        <w:rPr>
          <w:rStyle w:val="StyleUnderline"/>
        </w:rPr>
        <w:t>may</w:t>
      </w:r>
      <w:r w:rsidRPr="00AA6C7E">
        <w:rPr>
          <w:sz w:val="16"/>
        </w:rPr>
        <w:t xml:space="preserve"> still </w:t>
      </w:r>
      <w:r w:rsidRPr="008378DD">
        <w:rPr>
          <w:rStyle w:val="StyleUnderline"/>
          <w:highlight w:val="cyan"/>
        </w:rPr>
        <w:t xml:space="preserve">seem </w:t>
      </w:r>
      <w:r w:rsidRPr="008378DD">
        <w:rPr>
          <w:rStyle w:val="Emphasis"/>
          <w:highlight w:val="cyan"/>
        </w:rPr>
        <w:t>exotic</w:t>
      </w:r>
      <w:r w:rsidRPr="00AA6C7E">
        <w:rPr>
          <w:rStyle w:val="StyleUnderline"/>
        </w:rPr>
        <w:t xml:space="preserve"> and </w:t>
      </w:r>
      <w:r w:rsidRPr="00AA6C7E">
        <w:rPr>
          <w:rStyle w:val="Emphasis"/>
        </w:rPr>
        <w:t>hard to imagine</w:t>
      </w:r>
      <w:r w:rsidRPr="00AA6C7E">
        <w:rPr>
          <w:rStyle w:val="StyleUnderline"/>
        </w:rPr>
        <w:t xml:space="preserve"> in much of the world</w:t>
      </w:r>
      <w:r w:rsidRPr="00AA6C7E">
        <w:rPr>
          <w:sz w:val="16"/>
        </w:rPr>
        <w:t xml:space="preserve">, especially in China and many of the other authoritarian regimes that have been the foci of human rights litigation. </w:t>
      </w:r>
      <w:r w:rsidRPr="00041DDB">
        <w:rPr>
          <w:rStyle w:val="StyleUnderline"/>
        </w:rPr>
        <w:t xml:space="preserve">But </w:t>
      </w:r>
      <w:r w:rsidRPr="008378DD">
        <w:rPr>
          <w:rStyle w:val="StyleUnderline"/>
          <w:highlight w:val="cyan"/>
        </w:rPr>
        <w:t>that does not mean that foreign governments</w:t>
      </w:r>
      <w:r w:rsidRPr="00AA6C7E">
        <w:rPr>
          <w:sz w:val="16"/>
        </w:rPr>
        <w:t xml:space="preserve"> and their leaders fail to comprehend the U.S. structure. It does not mean that they </w:t>
      </w:r>
      <w:r w:rsidRPr="008378DD">
        <w:rPr>
          <w:rStyle w:val="StyleUnderline"/>
          <w:highlight w:val="cyan"/>
        </w:rPr>
        <w:t>view court decisions as</w:t>
      </w:r>
      <w:r w:rsidRPr="00AA6C7E">
        <w:rPr>
          <w:rStyle w:val="StyleUnderline"/>
        </w:rPr>
        <w:t xml:space="preserve"> of a piece with U.S. foreign </w:t>
      </w:r>
      <w:r w:rsidRPr="008378DD">
        <w:rPr>
          <w:rStyle w:val="StyleUnderline"/>
          <w:highlight w:val="cyan"/>
        </w:rPr>
        <w:t>policy</w:t>
      </w:r>
      <w:r w:rsidRPr="00AA6C7E">
        <w:rPr>
          <w:rStyle w:val="StyleUnderline"/>
        </w:rPr>
        <w:t xml:space="preserve"> as </w:t>
      </w:r>
      <w:r w:rsidRPr="008378DD">
        <w:rPr>
          <w:rStyle w:val="StyleUnderline"/>
          <w:highlight w:val="cyan"/>
        </w:rPr>
        <w:t>articulated by</w:t>
      </w:r>
      <w:r w:rsidRPr="00AA6C7E">
        <w:rPr>
          <w:rStyle w:val="StyleUnderline"/>
        </w:rPr>
        <w:t xml:space="preserve"> the executive branch or </w:t>
      </w:r>
      <w:r w:rsidRPr="008378DD">
        <w:rPr>
          <w:rStyle w:val="StyleUnderline"/>
          <w:highlight w:val="cyan"/>
        </w:rPr>
        <w:t>Congress</w:t>
      </w:r>
      <w:r w:rsidRPr="00AA6C7E">
        <w:rPr>
          <w:sz w:val="16"/>
        </w:rPr>
        <w:t xml:space="preserve"> because they see courts as agents of the political branches (as they arguably are in China and many ATCA target countries). </w:t>
      </w:r>
      <w:r w:rsidRPr="008378DD">
        <w:rPr>
          <w:rStyle w:val="StyleUnderline"/>
          <w:highlight w:val="cyan"/>
        </w:rPr>
        <w:t>Nor does it mean</w:t>
      </w:r>
      <w:r w:rsidRPr="00AA6C7E">
        <w:rPr>
          <w:sz w:val="16"/>
        </w:rPr>
        <w:t xml:space="preserve"> that </w:t>
      </w:r>
      <w:r w:rsidRPr="008378DD">
        <w:rPr>
          <w:rStyle w:val="StyleUnderline"/>
          <w:highlight w:val="cyan"/>
        </w:rPr>
        <w:t>they view judicial opinions</w:t>
      </w:r>
      <w:r w:rsidRPr="00AA6C7E">
        <w:rPr>
          <w:sz w:val="16"/>
        </w:rPr>
        <w:t xml:space="preserve"> as </w:t>
      </w:r>
      <w:r w:rsidRPr="008378DD">
        <w:rPr>
          <w:rStyle w:val="StyleUnderline"/>
          <w:highlight w:val="cyan"/>
        </w:rPr>
        <w:t>on par with legislative</w:t>
      </w:r>
      <w:r w:rsidRPr="00AA6C7E">
        <w:rPr>
          <w:rStyle w:val="StyleUnderline"/>
        </w:rPr>
        <w:t xml:space="preserve"> or presidential </w:t>
      </w:r>
      <w:r w:rsidRPr="008378DD">
        <w:rPr>
          <w:rStyle w:val="StyleUnderline"/>
          <w:highlight w:val="cyan"/>
        </w:rPr>
        <w:t>pronouncements</w:t>
      </w:r>
      <w:r w:rsidRPr="00AA6C7E">
        <w:rPr>
          <w:sz w:val="16"/>
        </w:rPr>
        <w:t xml:space="preserve"> because they view courts as the equal of the political branches in foreign policy (as a highly simplistic version of American constitutional law and politics might suggest). Indeed, these two imaginable foreign views of U.S. courts are contradictory. Moreover, there is considerable evidence that the PRC has a reasonably accurate and sophisticated understanding of U.S. separation of powers principles. In these circumstances, </w:t>
      </w:r>
      <w:r w:rsidRPr="008378DD">
        <w:rPr>
          <w:rStyle w:val="StyleUnderline"/>
          <w:highlight w:val="cyan"/>
        </w:rPr>
        <w:t>it is</w:t>
      </w:r>
      <w:r w:rsidRPr="00AA6C7E">
        <w:rPr>
          <w:rStyle w:val="StyleUnderline"/>
        </w:rPr>
        <w:t xml:space="preserve"> </w:t>
      </w:r>
      <w:r w:rsidRPr="00AA6C7E">
        <w:rPr>
          <w:rStyle w:val="Emphasis"/>
        </w:rPr>
        <w:t>unwarranted</w:t>
      </w:r>
      <w:r w:rsidRPr="00AA6C7E">
        <w:rPr>
          <w:rStyle w:val="StyleUnderline"/>
        </w:rPr>
        <w:t xml:space="preserve"> and </w:t>
      </w:r>
      <w:r w:rsidRPr="008378DD">
        <w:rPr>
          <w:rStyle w:val="Emphasis"/>
          <w:highlight w:val="cyan"/>
        </w:rPr>
        <w:t>unwise</w:t>
      </w:r>
      <w:r w:rsidRPr="00AA6C7E">
        <w:rPr>
          <w:sz w:val="16"/>
        </w:rPr>
        <w:t xml:space="preserve"> - and would unnecessarily constrain and  [*546]  undermine the political branches' conduct of foreign policy - </w:t>
      </w:r>
      <w:r w:rsidRPr="008378DD">
        <w:rPr>
          <w:rStyle w:val="StyleUnderline"/>
          <w:highlight w:val="cyan"/>
        </w:rPr>
        <w:t>to accept</w:t>
      </w:r>
      <w:r w:rsidRPr="00AA6C7E">
        <w:rPr>
          <w:rStyle w:val="StyleUnderline"/>
        </w:rPr>
        <w:t xml:space="preserve"> at face value </w:t>
      </w:r>
      <w:r w:rsidRPr="008378DD">
        <w:rPr>
          <w:rStyle w:val="StyleUnderline"/>
          <w:highlight w:val="cyan"/>
        </w:rPr>
        <w:t>statements from</w:t>
      </w:r>
      <w:r w:rsidRPr="00AA6C7E">
        <w:rPr>
          <w:rStyle w:val="StyleUnderline"/>
        </w:rPr>
        <w:t xml:space="preserve"> foreign </w:t>
      </w:r>
      <w:r w:rsidRPr="008378DD">
        <w:rPr>
          <w:rStyle w:val="StyleUnderline"/>
          <w:highlight w:val="cyan"/>
        </w:rPr>
        <w:t>governments</w:t>
      </w:r>
      <w:r w:rsidRPr="00AA6C7E">
        <w:rPr>
          <w:sz w:val="16"/>
        </w:rPr>
        <w:t xml:space="preserve"> (including notably China) </w:t>
      </w:r>
      <w:r w:rsidRPr="008378DD">
        <w:rPr>
          <w:rStyle w:val="StyleUnderline"/>
          <w:highlight w:val="cyan"/>
        </w:rPr>
        <w:t>that exaggerate</w:t>
      </w:r>
      <w:r w:rsidRPr="00AA6C7E">
        <w:rPr>
          <w:rStyle w:val="StyleUnderline"/>
        </w:rPr>
        <w:t xml:space="preserve"> opportunistically</w:t>
      </w:r>
      <w:r w:rsidRPr="00AA6C7E">
        <w:rPr>
          <w:sz w:val="16"/>
        </w:rPr>
        <w:t xml:space="preserve"> their incomprehension of U.S. separation of powers law, and that express shock and </w:t>
      </w:r>
      <w:r w:rsidRPr="008378DD">
        <w:rPr>
          <w:rStyle w:val="StyleUnderline"/>
          <w:highlight w:val="cyan"/>
        </w:rPr>
        <w:t>offense at judicial decisions</w:t>
      </w:r>
      <w:r w:rsidRPr="00AA6C7E">
        <w:rPr>
          <w:sz w:val="16"/>
        </w:rPr>
        <w:t xml:space="preserve"> (or, for that matter, congressional expressions of opinion that do not become law) </w:t>
      </w:r>
      <w:r w:rsidRPr="008378DD">
        <w:rPr>
          <w:rStyle w:val="StyleUnderline"/>
          <w:highlight w:val="cyan"/>
        </w:rPr>
        <w:t>and</w:t>
      </w:r>
      <w:r w:rsidRPr="00AA6C7E">
        <w:rPr>
          <w:sz w:val="16"/>
        </w:rPr>
        <w:t xml:space="preserve"> that </w:t>
      </w:r>
      <w:r w:rsidRPr="00AA6C7E">
        <w:rPr>
          <w:rStyle w:val="StyleUnderline"/>
        </w:rPr>
        <w:t>p</w:t>
      </w:r>
      <w:r w:rsidRPr="008378DD">
        <w:rPr>
          <w:rStyle w:val="StyleUnderline"/>
          <w:highlight w:val="cyan"/>
        </w:rPr>
        <w:t>urport to construe them as</w:t>
      </w:r>
      <w:r w:rsidRPr="00AA6C7E">
        <w:rPr>
          <w:rStyle w:val="StyleUnderline"/>
        </w:rPr>
        <w:t xml:space="preserve"> expressions of the foreign </w:t>
      </w:r>
      <w:r w:rsidRPr="008378DD">
        <w:rPr>
          <w:rStyle w:val="StyleUnderline"/>
          <w:highlight w:val="cyan"/>
        </w:rPr>
        <w:t>policy positions of</w:t>
      </w:r>
      <w:r w:rsidRPr="00AA6C7E">
        <w:rPr>
          <w:rStyle w:val="StyleUnderline"/>
        </w:rPr>
        <w:t xml:space="preserve"> the American </w:t>
      </w:r>
      <w:r w:rsidRPr="008378DD">
        <w:rPr>
          <w:rStyle w:val="StyleUnderline"/>
          <w:highlight w:val="cyan"/>
        </w:rPr>
        <w:t>government</w:t>
      </w:r>
      <w:r w:rsidRPr="00AA6C7E">
        <w:rPr>
          <w:sz w:val="16"/>
        </w:rPr>
        <w:t>. 211</w:t>
      </w:r>
    </w:p>
    <w:p w14:paraId="289997F1" w14:textId="77777777" w:rsidR="00DC6CC3" w:rsidRPr="00DC6CC3" w:rsidRDefault="00DC6CC3" w:rsidP="00DC6CC3"/>
    <w:p w14:paraId="61C855FD" w14:textId="3FA97DF9" w:rsidR="001C1958" w:rsidRDefault="001C1958" w:rsidP="001C1958">
      <w:pPr>
        <w:pStyle w:val="Heading4"/>
      </w:pPr>
      <w:r>
        <w:t xml:space="preserve">3. Permutation: do both. That </w:t>
      </w:r>
      <w:r>
        <w:rPr>
          <w:u w:val="single"/>
        </w:rPr>
        <w:t>shields</w:t>
      </w:r>
      <w:r>
        <w:t xml:space="preserve"> the net benefit if it is true that court action avoids Congressional backlash. </w:t>
      </w:r>
    </w:p>
    <w:p w14:paraId="0750DF08" w14:textId="06626F43" w:rsidR="00A110F4" w:rsidRPr="00A110F4" w:rsidRDefault="00A110F4" w:rsidP="00A110F4">
      <w:pPr>
        <w:pStyle w:val="Heading4"/>
      </w:pPr>
      <w:r>
        <w:t xml:space="preserve">4. </w:t>
      </w:r>
      <w:r>
        <w:rPr>
          <w:u w:val="single"/>
        </w:rPr>
        <w:t>Congress says no</w:t>
      </w:r>
      <w:r>
        <w:t xml:space="preserve">. They will </w:t>
      </w:r>
      <w:r>
        <w:rPr>
          <w:u w:val="single"/>
        </w:rPr>
        <w:t>disagree</w:t>
      </w:r>
      <w:r>
        <w:t xml:space="preserve"> with Court rulings, and the politics DA </w:t>
      </w:r>
      <w:r>
        <w:rPr>
          <w:u w:val="single"/>
        </w:rPr>
        <w:t>proves</w:t>
      </w:r>
      <w:r>
        <w:t xml:space="preserve"> they don’t like the plan. </w:t>
      </w:r>
    </w:p>
    <w:p w14:paraId="4488F944" w14:textId="1D560BE8" w:rsidR="00A110F4" w:rsidRDefault="00A110F4" w:rsidP="00A110F4">
      <w:r>
        <w:t xml:space="preserve">Neal </w:t>
      </w:r>
      <w:r w:rsidRPr="00A110F4">
        <w:rPr>
          <w:rStyle w:val="Style13ptBold"/>
        </w:rPr>
        <w:t>Devins 8</w:t>
      </w:r>
      <w:r>
        <w:t>. Professor of Law and Government at the College of William &amp; Mary School of Law, J.D. from Vanderbilt University, A.B. in Government from Georgetown University.</w:t>
      </w:r>
    </w:p>
    <w:p w14:paraId="55CF8ADB" w14:textId="4A5E068C" w:rsidR="00A110F4" w:rsidRPr="00A110F4" w:rsidRDefault="00A110F4" w:rsidP="00A110F4">
      <w:r>
        <w:t>“</w:t>
      </w:r>
      <w:r w:rsidRPr="00A110F4">
        <w:t>Congressional Responses to Judicial Decisions,” William &amp; Mary Law School Scholarship Repository, https://scholarship.law.wm.edu/cgi/viewcontent.cgi?article=2671&amp;context=facpubs</w:t>
      </w:r>
    </w:p>
    <w:p w14:paraId="160ED5A5" w14:textId="77777777" w:rsidR="00A110F4" w:rsidRPr="00A110F4" w:rsidRDefault="00A110F4" w:rsidP="00A110F4">
      <w:pPr>
        <w:rPr>
          <w:sz w:val="16"/>
        </w:rPr>
      </w:pPr>
      <w:r w:rsidRPr="00957D0C">
        <w:rPr>
          <w:rStyle w:val="StyleUnderline"/>
          <w:highlight w:val="cyan"/>
        </w:rPr>
        <w:t>Congress</w:t>
      </w:r>
      <w:r w:rsidRPr="00A110F4">
        <w:rPr>
          <w:rStyle w:val="StyleUnderline"/>
        </w:rPr>
        <w:t xml:space="preserve"> </w:t>
      </w:r>
      <w:r w:rsidRPr="00957D0C">
        <w:rPr>
          <w:rStyle w:val="StyleUnderline"/>
          <w:highlight w:val="cyan"/>
        </w:rPr>
        <w:t>may</w:t>
      </w:r>
      <w:r w:rsidRPr="00A110F4">
        <w:rPr>
          <w:sz w:val="16"/>
        </w:rPr>
        <w:t xml:space="preserve"> also </w:t>
      </w:r>
      <w:r w:rsidRPr="00957D0C">
        <w:rPr>
          <w:rStyle w:val="StyleUnderline"/>
          <w:highlight w:val="cyan"/>
        </w:rPr>
        <w:t xml:space="preserve">respond to a Supreme Court decision by </w:t>
      </w:r>
      <w:r w:rsidRPr="00957D0C">
        <w:rPr>
          <w:rStyle w:val="Emphasis"/>
          <w:highlight w:val="cyan"/>
        </w:rPr>
        <w:t>reenacting a statute</w:t>
      </w:r>
      <w:r w:rsidRPr="00A110F4">
        <w:rPr>
          <w:rStyle w:val="StyleUnderline"/>
        </w:rPr>
        <w:t xml:space="preserve"> that the Court struck down</w:t>
      </w:r>
      <w:r w:rsidRPr="00A110F4">
        <w:rPr>
          <w:sz w:val="16"/>
        </w:rPr>
        <w:t xml:space="preserve">. For example, </w:t>
      </w:r>
      <w:r w:rsidRPr="00957D0C">
        <w:rPr>
          <w:rStyle w:val="StyleUnderline"/>
          <w:highlight w:val="cyan"/>
        </w:rPr>
        <w:t>Congress</w:t>
      </w:r>
      <w:r w:rsidRPr="00A110F4">
        <w:rPr>
          <w:rStyle w:val="StyleUnderline"/>
        </w:rPr>
        <w:t xml:space="preserve"> strongly </w:t>
      </w:r>
      <w:r w:rsidRPr="00957D0C">
        <w:rPr>
          <w:rStyle w:val="StyleUnderline"/>
          <w:highlight w:val="cyan"/>
        </w:rPr>
        <w:t>disagreed with the Court's</w:t>
      </w:r>
      <w:r w:rsidRPr="00A110F4">
        <w:rPr>
          <w:rStyle w:val="StyleUnderline"/>
        </w:rPr>
        <w:t xml:space="preserve"> </w:t>
      </w:r>
      <w:r w:rsidRPr="00957D0C">
        <w:rPr>
          <w:rStyle w:val="StyleUnderline"/>
          <w:highlight w:val="cyan"/>
        </w:rPr>
        <w:t>1918</w:t>
      </w:r>
      <w:r w:rsidRPr="00A110F4">
        <w:rPr>
          <w:rStyle w:val="StyleUnderline"/>
        </w:rPr>
        <w:t xml:space="preserve"> </w:t>
      </w:r>
      <w:r w:rsidRPr="00957D0C">
        <w:rPr>
          <w:rStyle w:val="StyleUnderline"/>
          <w:highlight w:val="cyan"/>
        </w:rPr>
        <w:t>ruling</w:t>
      </w:r>
      <w:r w:rsidRPr="00A110F4">
        <w:rPr>
          <w:rStyle w:val="StyleUnderline"/>
        </w:rPr>
        <w:t xml:space="preserve"> that the commerce power could not be used</w:t>
      </w:r>
      <w:r w:rsidRPr="00A110F4">
        <w:rPr>
          <w:sz w:val="16"/>
        </w:rPr>
        <w:t xml:space="preserve"> to regulate child labor (Hammer v. Dagenhart, 247 U. S. 25 1 [19 18]). The very next year, Congress </w:t>
      </w:r>
      <w:r w:rsidRPr="00957D0C">
        <w:rPr>
          <w:rStyle w:val="StyleUnderline"/>
          <w:highlight w:val="cyan"/>
        </w:rPr>
        <w:t>sought to</w:t>
      </w:r>
      <w:r w:rsidRPr="00A110F4">
        <w:rPr>
          <w:rStyle w:val="StyleUnderline"/>
        </w:rPr>
        <w:t xml:space="preserve"> make </w:t>
      </w:r>
      <w:r w:rsidRPr="00957D0C">
        <w:rPr>
          <w:rStyle w:val="StyleUnderline"/>
          <w:highlight w:val="cyan"/>
        </w:rPr>
        <w:t>use</w:t>
      </w:r>
      <w:r w:rsidRPr="00A110F4">
        <w:rPr>
          <w:rStyle w:val="StyleUnderline"/>
        </w:rPr>
        <w:t xml:space="preserve"> of </w:t>
      </w:r>
      <w:r w:rsidRPr="00957D0C">
        <w:rPr>
          <w:rStyle w:val="StyleUnderline"/>
          <w:highlight w:val="cyan"/>
        </w:rPr>
        <w:t xml:space="preserve">an </w:t>
      </w:r>
      <w:r w:rsidRPr="00957D0C">
        <w:rPr>
          <w:rStyle w:val="Emphasis"/>
          <w:highlight w:val="cyan"/>
        </w:rPr>
        <w:t>alternative power</w:t>
      </w:r>
      <w:r w:rsidRPr="00A110F4">
        <w:rPr>
          <w:sz w:val="16"/>
        </w:rPr>
        <w:t xml:space="preserve"> (the taxing power) to enact child labor </w:t>
      </w:r>
      <w:proofErr w:type="gramStart"/>
      <w:r w:rsidRPr="00A110F4">
        <w:rPr>
          <w:sz w:val="16"/>
        </w:rPr>
        <w:t>legislation .</w:t>
      </w:r>
      <w:proofErr w:type="gramEnd"/>
      <w:r w:rsidRPr="00A110F4">
        <w:rPr>
          <w:sz w:val="16"/>
        </w:rPr>
        <w:t xml:space="preserve"> Again, the Supreme Court struck the statute down (Child Labor Tax Case, 259 U.S. 20 [1922]). In 1938, </w:t>
      </w:r>
      <w:r w:rsidRPr="00A110F4">
        <w:rPr>
          <w:rStyle w:val="StyleUnderline"/>
        </w:rPr>
        <w:t>after the Court's composition had changed, Congress again based child labor legislation on commerce clause legislation that a unanimous Court upheld</w:t>
      </w:r>
      <w:r w:rsidRPr="00A110F4">
        <w:rPr>
          <w:sz w:val="16"/>
        </w:rPr>
        <w:t xml:space="preserve"> (United States v. Darby, 312 U.S. 100 [1941]).</w:t>
      </w:r>
    </w:p>
    <w:p w14:paraId="5226C580" w14:textId="77777777" w:rsidR="00A110F4" w:rsidRPr="00A110F4" w:rsidRDefault="00A110F4" w:rsidP="00A110F4">
      <w:pPr>
        <w:rPr>
          <w:sz w:val="16"/>
        </w:rPr>
      </w:pPr>
      <w:r w:rsidRPr="00A110F4">
        <w:rPr>
          <w:sz w:val="16"/>
        </w:rPr>
        <w:t xml:space="preserve">Congress has also taken aim at Court decisions through its powers to enforce the Fourteenth (equal protection) and Fifteenth (voting rights) Amendments. Rejecting a 1980 Supreme Court decision requiring civil rights plaintiffs to prove intentional discrimination in vote dilution cases (Mo bile v. Bolden, 446 U.S. 55 [1980]), Congress amended the Voting Rights Act to allow for impact-based </w:t>
      </w:r>
      <w:proofErr w:type="gramStart"/>
      <w:r w:rsidRPr="00A110F4">
        <w:rPr>
          <w:sz w:val="16"/>
        </w:rPr>
        <w:t>proof.~</w:t>
      </w:r>
      <w:proofErr w:type="gramEnd"/>
      <w:r w:rsidRPr="00A110F4">
        <w:rPr>
          <w:sz w:val="16"/>
        </w:rPr>
        <w:t xml:space="preserve"> of vote dilution. </w:t>
      </w:r>
      <w:r w:rsidRPr="004A6D21">
        <w:rPr>
          <w:rStyle w:val="StyleUnderline"/>
          <w:highlight w:val="cyan"/>
        </w:rPr>
        <w:t>Congress</w:t>
      </w:r>
      <w:r w:rsidRPr="00A110F4">
        <w:rPr>
          <w:sz w:val="16"/>
        </w:rPr>
        <w:t xml:space="preserve"> likewise </w:t>
      </w:r>
      <w:r w:rsidRPr="004A6D21">
        <w:rPr>
          <w:rStyle w:val="StyleUnderline"/>
          <w:highlight w:val="cyan"/>
        </w:rPr>
        <w:t>disapproved of</w:t>
      </w:r>
      <w:r w:rsidRPr="00A110F4">
        <w:rPr>
          <w:rStyle w:val="StyleUnderline"/>
        </w:rPr>
        <w:t xml:space="preserve"> the </w:t>
      </w:r>
      <w:r w:rsidRPr="004A6D21">
        <w:rPr>
          <w:rStyle w:val="StyleUnderline"/>
          <w:highlight w:val="cyan"/>
        </w:rPr>
        <w:t>1990 Supreme Court decision</w:t>
      </w:r>
      <w:r w:rsidRPr="00A110F4">
        <w:rPr>
          <w:rStyle w:val="StyleUnderline"/>
        </w:rPr>
        <w:t xml:space="preserve"> in Employment Division v. Smith</w:t>
      </w:r>
      <w:r w:rsidRPr="00A110F4">
        <w:rPr>
          <w:sz w:val="16"/>
        </w:rPr>
        <w:t xml:space="preserve">, 494 U.S. 872 </w:t>
      </w:r>
      <w:proofErr w:type="gramStart"/>
      <w:r w:rsidRPr="00A110F4">
        <w:rPr>
          <w:sz w:val="16"/>
        </w:rPr>
        <w:t>( 1990</w:t>
      </w:r>
      <w:proofErr w:type="gramEnd"/>
      <w:r w:rsidRPr="00A110F4">
        <w:rPr>
          <w:sz w:val="16"/>
        </w:rPr>
        <w:t xml:space="preserve">) that limited the ability of plaintiffs to succeed in religious liberty lawsuits, </w:t>
      </w:r>
      <w:r w:rsidRPr="004A6D21">
        <w:rPr>
          <w:rStyle w:val="StyleUnderline"/>
          <w:highlight w:val="cyan"/>
        </w:rPr>
        <w:t xml:space="preserve">and </w:t>
      </w:r>
      <w:r w:rsidRPr="004A6D21">
        <w:rPr>
          <w:rStyle w:val="Emphasis"/>
          <w:highlight w:val="cyan"/>
        </w:rPr>
        <w:t>enacted</w:t>
      </w:r>
      <w:r w:rsidRPr="004A6D21">
        <w:rPr>
          <w:rStyle w:val="Emphasis"/>
        </w:rPr>
        <w:t xml:space="preserve"> legislation</w:t>
      </w:r>
      <w:r w:rsidRPr="00A110F4">
        <w:rPr>
          <w:sz w:val="16"/>
        </w:rPr>
        <w:t xml:space="preserve"> that required governmental actors to have a "compelling governmental interest" whenever religious liberty was " burdened. " This </w:t>
      </w:r>
      <w:proofErr w:type="gramStart"/>
      <w:r w:rsidRPr="00A110F4">
        <w:rPr>
          <w:sz w:val="16"/>
        </w:rPr>
        <w:t>legislation ,</w:t>
      </w:r>
      <w:proofErr w:type="gramEnd"/>
      <w:r w:rsidRPr="00A110F4">
        <w:rPr>
          <w:sz w:val="16"/>
        </w:rPr>
        <w:t xml:space="preserve"> the Religious Freedom Restoration Act (RFRA), was subsequently invalidated by the Supreme Court in City of Boerne 1). Flores, 521 U.S. 507 (1997). Unwilling to accept defeat, </w:t>
      </w:r>
      <w:r w:rsidRPr="00A110F4">
        <w:rPr>
          <w:rStyle w:val="StyleUnderline"/>
        </w:rPr>
        <w:t xml:space="preserve">Congress </w:t>
      </w:r>
      <w:r w:rsidRPr="00A110F4">
        <w:rPr>
          <w:rStyle w:val="Emphasis"/>
        </w:rPr>
        <w:t xml:space="preserve">enacted </w:t>
      </w:r>
      <w:r w:rsidRPr="004A6D21">
        <w:rPr>
          <w:rStyle w:val="Emphasis"/>
          <w:highlight w:val="cyan"/>
        </w:rPr>
        <w:t>a scaled down version</w:t>
      </w:r>
      <w:r w:rsidRPr="00A110F4">
        <w:rPr>
          <w:rStyle w:val="StyleUnderline"/>
        </w:rPr>
        <w:t xml:space="preserve"> of the RFRA</w:t>
      </w:r>
      <w:r w:rsidRPr="00A110F4">
        <w:rPr>
          <w:sz w:val="16"/>
        </w:rPr>
        <w:t xml:space="preserve">, the Religious Land Use and institutionalized Persons Act (RLUIPA), a statute thar the Supreme Court upheld (against a Preliminary challenge) in 2005 (Cutter v. </w:t>
      </w:r>
      <w:proofErr w:type="spellStart"/>
      <w:r w:rsidRPr="00A110F4">
        <w:rPr>
          <w:sz w:val="16"/>
        </w:rPr>
        <w:t>Willeinson</w:t>
      </w:r>
      <w:proofErr w:type="spellEnd"/>
      <w:r w:rsidRPr="00A110F4">
        <w:rPr>
          <w:sz w:val="16"/>
        </w:rPr>
        <w:t>, 544 U.S. 709 [2005]).</w:t>
      </w:r>
    </w:p>
    <w:p w14:paraId="34739FEF" w14:textId="77777777" w:rsidR="00A110F4" w:rsidRPr="00A110F4" w:rsidRDefault="00A110F4" w:rsidP="00A110F4">
      <w:pPr>
        <w:rPr>
          <w:sz w:val="16"/>
        </w:rPr>
      </w:pPr>
      <w:r w:rsidRPr="00A110F4">
        <w:rPr>
          <w:sz w:val="16"/>
        </w:rPr>
        <w:t xml:space="preserve">The RLU1PA statute highlights Congress's willingness to respond to a Court ruling by advancing its policy agenda in ways that it thinks the Court will approve. When enacting RLUIPA, lawmakers paid close attention to the Supreme Court decision invalidating the RFRA with Boerne v. Flores, 52 1 U.S. 507 (997), seeking to </w:t>
      </w:r>
      <w:r w:rsidRPr="00A110F4">
        <w:rPr>
          <w:rStyle w:val="StyleUnderline"/>
        </w:rPr>
        <w:t>advance</w:t>
      </w:r>
      <w:r w:rsidRPr="00A110F4">
        <w:rPr>
          <w:sz w:val="16"/>
        </w:rPr>
        <w:t xml:space="preserve"> their policy </w:t>
      </w:r>
      <w:r w:rsidRPr="00A110F4">
        <w:rPr>
          <w:rStyle w:val="StyleUnderline"/>
        </w:rPr>
        <w:t>agenda while not calling into question the Court's handiwork</w:t>
      </w:r>
      <w:r w:rsidRPr="00A110F4">
        <w:rPr>
          <w:sz w:val="16"/>
        </w:rPr>
        <w:t>. Likewise, after the Supreme Court invalidated a stature banning guns within 1,000 fee l' of a school (as an impermissible exercise of Congress's commerce power) in United States v. Lopez, 5 14 U.S. 548 (1995), Congress amended the G un-Free School Zones Act to require the federal government to prove that the firearm had either moved in interstate commerce or otherwise Affected interstate commerce.</w:t>
      </w:r>
    </w:p>
    <w:p w14:paraId="52CB64E5" w14:textId="77777777" w:rsidR="00A110F4" w:rsidRPr="00A110F4" w:rsidRDefault="00A110F4" w:rsidP="00A110F4">
      <w:pPr>
        <w:rPr>
          <w:sz w:val="16"/>
          <w:szCs w:val="16"/>
        </w:rPr>
      </w:pPr>
      <w:r w:rsidRPr="00A110F4">
        <w:rPr>
          <w:sz w:val="16"/>
          <w:szCs w:val="16"/>
        </w:rPr>
        <w:t xml:space="preserve">Another way that Congress expresses its disagreement with the Supreme Court is to protect rights that the Court says it need not protect. Following a 1986 Supreme Court decision upholding an Air Force regulation that had prohibited an observant Jew from wearing a yarmulke in Golden v. </w:t>
      </w:r>
      <w:proofErr w:type="spellStart"/>
      <w:r w:rsidRPr="00A110F4">
        <w:rPr>
          <w:sz w:val="16"/>
          <w:szCs w:val="16"/>
        </w:rPr>
        <w:t>Weinburger</w:t>
      </w:r>
      <w:proofErr w:type="spellEnd"/>
      <w:r w:rsidRPr="00A110F4">
        <w:rPr>
          <w:sz w:val="16"/>
          <w:szCs w:val="16"/>
        </w:rPr>
        <w:t xml:space="preserve">, 475 U.S. 503, Congress enacted legislation allowing service members to express their faith by wearing neat and conservative </w:t>
      </w:r>
      <w:proofErr w:type="gramStart"/>
      <w:r w:rsidRPr="00A110F4">
        <w:rPr>
          <w:sz w:val="16"/>
          <w:szCs w:val="16"/>
        </w:rPr>
        <w:t>Religious</w:t>
      </w:r>
      <w:proofErr w:type="gramEnd"/>
      <w:r w:rsidRPr="00A110F4">
        <w:rPr>
          <w:sz w:val="16"/>
          <w:szCs w:val="16"/>
        </w:rPr>
        <w:t xml:space="preserve"> apparel. In 1999, Congress responded to concerns that independent counsels were overzealous when investigating high-ranking executive branch officials. Specifically, notwithstanding the Supreme Court's lopsided seven-to-one approval of this statute with the decision of Morrison v. Olson, 487 U.S. 654, in 1988, Congress concluded that the statute was fundamentally flawed and ought not to be reauthorized with the Ethics in Government Act.</w:t>
      </w:r>
    </w:p>
    <w:p w14:paraId="5FEA938F" w14:textId="77777777" w:rsidR="00A110F4" w:rsidRPr="00A110F4" w:rsidRDefault="00A110F4" w:rsidP="00A110F4">
      <w:pPr>
        <w:rPr>
          <w:sz w:val="16"/>
          <w:szCs w:val="16"/>
        </w:rPr>
      </w:pPr>
      <w:r w:rsidRPr="00A110F4">
        <w:rPr>
          <w:sz w:val="16"/>
          <w:szCs w:val="16"/>
        </w:rPr>
        <w:t xml:space="preserve">Congressional responses to Supreme Court decisions are not always hostile. Sometimes the Court invites Congress to enact legislation that would effectively negate a Court ruling. For example, when upholding state power to issue search warrants of newspapers, the Court invited a legislative response noting that its decision " does </w:t>
      </w:r>
      <w:proofErr w:type="spellStart"/>
      <w:r w:rsidRPr="00A110F4">
        <w:rPr>
          <w:sz w:val="16"/>
          <w:szCs w:val="16"/>
        </w:rPr>
        <w:t>nor</w:t>
      </w:r>
      <w:proofErr w:type="spellEnd"/>
      <w:r w:rsidRPr="00A110F4">
        <w:rPr>
          <w:sz w:val="16"/>
          <w:szCs w:val="16"/>
        </w:rPr>
        <w:t xml:space="preserve"> prevent or advise against legislative or executive efforts to establish </w:t>
      </w:r>
      <w:proofErr w:type="spellStart"/>
      <w:r w:rsidRPr="00A110F4">
        <w:rPr>
          <w:sz w:val="16"/>
          <w:szCs w:val="16"/>
        </w:rPr>
        <w:t>nonconsititutional</w:t>
      </w:r>
      <w:proofErr w:type="spellEnd"/>
      <w:r w:rsidRPr="00A110F4">
        <w:rPr>
          <w:sz w:val="16"/>
          <w:szCs w:val="16"/>
        </w:rPr>
        <w:t xml:space="preserve"> protections against possible abuses of the search warrant procedure" (Zurcher v. Stanford Daily, 436 U.S. 547 [1978]). Congress accepted the invitation, passing the Privacy Protection Act of 1980 to prohibit third-party searches of newspapers.</w:t>
      </w:r>
    </w:p>
    <w:p w14:paraId="452BC425" w14:textId="77777777" w:rsidR="00A110F4" w:rsidRPr="00A110F4" w:rsidRDefault="00A110F4" w:rsidP="00A110F4">
      <w:pPr>
        <w:rPr>
          <w:sz w:val="16"/>
          <w:szCs w:val="16"/>
        </w:rPr>
      </w:pPr>
      <w:r w:rsidRPr="00A110F4">
        <w:rPr>
          <w:sz w:val="16"/>
          <w:szCs w:val="16"/>
        </w:rPr>
        <w:t xml:space="preserve">On other occasions, Congress affirmatively assists in the implementation of a Court </w:t>
      </w:r>
      <w:proofErr w:type="gramStart"/>
      <w:r w:rsidRPr="00A110F4">
        <w:rPr>
          <w:sz w:val="16"/>
          <w:szCs w:val="16"/>
        </w:rPr>
        <w:t>decision .</w:t>
      </w:r>
      <w:proofErr w:type="gramEnd"/>
      <w:r w:rsidRPr="00A110F4">
        <w:rPr>
          <w:sz w:val="16"/>
          <w:szCs w:val="16"/>
        </w:rPr>
        <w:t xml:space="preserve"> In response to resistance in the South to school desegregation, Congress took bold steps to make Brown v. Board of Education, 347 U.S. 483 (1954), a reality. In 1964, it prohibited segregated school systems from receiving federal aid and authorized the Department of justice to file desegregation lawsuits. These federal efforts proved critical to ending dual school systems. More desegregation took place the year after these legislative programs took effect than in the decade following Brown.</w:t>
      </w:r>
    </w:p>
    <w:p w14:paraId="1131E617" w14:textId="1C52B5B1" w:rsidR="00A110F4" w:rsidRPr="00A110F4" w:rsidRDefault="00A110F4" w:rsidP="00A110F4">
      <w:pPr>
        <w:rPr>
          <w:sz w:val="16"/>
        </w:rPr>
      </w:pPr>
      <w:r w:rsidRPr="00A110F4">
        <w:rPr>
          <w:sz w:val="16"/>
        </w:rPr>
        <w:t xml:space="preserve">As the above discussion makes clear, </w:t>
      </w:r>
      <w:r w:rsidRPr="004A6D21">
        <w:rPr>
          <w:rStyle w:val="StyleUnderline"/>
          <w:highlight w:val="cyan"/>
        </w:rPr>
        <w:t xml:space="preserve">the Supreme Court </w:t>
      </w:r>
      <w:r w:rsidRPr="004A6D21">
        <w:rPr>
          <w:rStyle w:val="Emphasis"/>
          <w:highlight w:val="cyan"/>
        </w:rPr>
        <w:t>does not speak</w:t>
      </w:r>
      <w:r w:rsidRPr="00A110F4">
        <w:rPr>
          <w:sz w:val="16"/>
        </w:rPr>
        <w:t xml:space="preserve"> the </w:t>
      </w:r>
      <w:r w:rsidRPr="004A6D21">
        <w:rPr>
          <w:rStyle w:val="Emphasis"/>
          <w:highlight w:val="cyan"/>
        </w:rPr>
        <w:t>last</w:t>
      </w:r>
      <w:r w:rsidRPr="00A110F4">
        <w:rPr>
          <w:sz w:val="16"/>
        </w:rPr>
        <w:t xml:space="preserve"> word </w:t>
      </w:r>
      <w:r w:rsidRPr="004A6D21">
        <w:rPr>
          <w:rStyle w:val="StyleUnderline"/>
          <w:highlight w:val="cyan"/>
        </w:rPr>
        <w:t>on</w:t>
      </w:r>
      <w:r w:rsidRPr="00A110F4">
        <w:rPr>
          <w:sz w:val="16"/>
        </w:rPr>
        <w:t xml:space="preserve"> the meaning of </w:t>
      </w:r>
      <w:r w:rsidRPr="004A6D21">
        <w:rPr>
          <w:rStyle w:val="StyleUnderline"/>
          <w:highlight w:val="cyan"/>
        </w:rPr>
        <w:t>federal statutes</w:t>
      </w:r>
      <w:r w:rsidRPr="00A110F4">
        <w:rPr>
          <w:sz w:val="16"/>
        </w:rPr>
        <w:t xml:space="preserve"> or the Constitution</w:t>
      </w:r>
      <w:r w:rsidRPr="004A6D21">
        <w:rPr>
          <w:sz w:val="16"/>
          <w:highlight w:val="cyan"/>
        </w:rPr>
        <w:t xml:space="preserve">. </w:t>
      </w:r>
      <w:r w:rsidRPr="004A6D21">
        <w:rPr>
          <w:rStyle w:val="StyleUnderline"/>
          <w:highlight w:val="cyan"/>
        </w:rPr>
        <w:t xml:space="preserve">Congress can </w:t>
      </w:r>
      <w:r w:rsidRPr="004A6D21">
        <w:rPr>
          <w:rStyle w:val="Emphasis"/>
          <w:highlight w:val="cyan"/>
        </w:rPr>
        <w:t>nullify Supreme Court interpretations</w:t>
      </w:r>
      <w:r w:rsidRPr="00A110F4">
        <w:rPr>
          <w:rStyle w:val="StyleUnderline"/>
        </w:rPr>
        <w:t xml:space="preserve"> of federal statutes</w:t>
      </w:r>
      <w:r w:rsidRPr="00A110F4">
        <w:rPr>
          <w:sz w:val="16"/>
        </w:rPr>
        <w:t xml:space="preserve"> by enacting a new statute or amending an existing law. On constitutional issues, the dynamic is more complex. Congress can respond to Supreme Court constitutional rulings through a variety of techniques, ranging from the enactment of the very same statute to the confirmation of Supreme Court justices who are likely to distinguish or overturn disfavored rulings. Through these varied responses to Supreme Court rulings, Congress plays a critical role in shaping constitutional values.</w:t>
      </w:r>
    </w:p>
    <w:p w14:paraId="705BF8E2" w14:textId="4A061748" w:rsidR="00B219CC" w:rsidRPr="00B219CC" w:rsidRDefault="00B219CC" w:rsidP="00B219CC">
      <w:pPr>
        <w:pStyle w:val="Heading4"/>
      </w:pPr>
      <w:r>
        <w:t xml:space="preserve">5. CP Links to the net benefit. Courts are </w:t>
      </w:r>
      <w:r>
        <w:rPr>
          <w:u w:val="single"/>
        </w:rPr>
        <w:t>politicized</w:t>
      </w:r>
      <w:r>
        <w:t xml:space="preserve"> so Congress and the President get blamed for their decisions. </w:t>
      </w:r>
    </w:p>
    <w:p w14:paraId="3E82CA18" w14:textId="3DE075BD" w:rsidR="001C1958" w:rsidRDefault="00B219CC" w:rsidP="00C37C1A">
      <w:pPr>
        <w:pStyle w:val="Heading4"/>
      </w:pPr>
      <w:r>
        <w:t>6</w:t>
      </w:r>
      <w:r w:rsidR="00C37C1A">
        <w:t>. Agent CPs are a voting issue</w:t>
      </w:r>
      <w:r w:rsidR="00A110F4">
        <w:t xml:space="preserve">---steal </w:t>
      </w:r>
      <w:proofErr w:type="spellStart"/>
      <w:r w:rsidR="00A110F4" w:rsidRPr="00A110F4">
        <w:rPr>
          <w:u w:val="single"/>
        </w:rPr>
        <w:t>aff</w:t>
      </w:r>
      <w:proofErr w:type="spellEnd"/>
      <w:r w:rsidR="00A110F4" w:rsidRPr="00A110F4">
        <w:rPr>
          <w:u w:val="single"/>
        </w:rPr>
        <w:t xml:space="preserve"> ground</w:t>
      </w:r>
      <w:r w:rsidR="00A110F4">
        <w:t xml:space="preserve">, distract from the core topic controversy, and force debates about </w:t>
      </w:r>
      <w:r w:rsidR="00A110F4">
        <w:rPr>
          <w:u w:val="single"/>
        </w:rPr>
        <w:t>trivial net benefits</w:t>
      </w:r>
      <w:r w:rsidR="00A110F4">
        <w:t xml:space="preserve"> that beg the question of “would” not “should.”</w:t>
      </w:r>
    </w:p>
    <w:p w14:paraId="1FE1A5F2" w14:textId="6CF68D63" w:rsidR="00767720" w:rsidRDefault="00891A67" w:rsidP="00767720">
      <w:pPr>
        <w:pStyle w:val="Heading3"/>
      </w:pPr>
      <w:r>
        <w:t>Solvency---Legislation Key---1AR</w:t>
      </w:r>
    </w:p>
    <w:p w14:paraId="3F83EBA1" w14:textId="77777777" w:rsidR="00891A67" w:rsidRDefault="00891A67" w:rsidP="00891A67">
      <w:pPr>
        <w:pStyle w:val="Heading4"/>
      </w:pPr>
      <w:r w:rsidRPr="00A110F4">
        <w:rPr>
          <w:u w:val="single"/>
        </w:rPr>
        <w:t>Deference</w:t>
      </w:r>
      <w:r>
        <w:t>. Only Congress has the power to regulate copyright.</w:t>
      </w:r>
    </w:p>
    <w:p w14:paraId="42F36877" w14:textId="77777777" w:rsidR="00891A67" w:rsidRDefault="00891A67" w:rsidP="00891A67">
      <w:proofErr w:type="spellStart"/>
      <w:r w:rsidRPr="00C37C1A">
        <w:rPr>
          <w:rStyle w:val="Style13ptBold"/>
        </w:rPr>
        <w:t>Wex</w:t>
      </w:r>
      <w:proofErr w:type="spellEnd"/>
      <w:r w:rsidRPr="00C37C1A">
        <w:rPr>
          <w:rStyle w:val="Style13ptBold"/>
        </w:rPr>
        <w:t xml:space="preserve"> 23</w:t>
      </w:r>
      <w:r>
        <w:t xml:space="preserve">. "Intellectual Property Clause". Cornell Law Legal Information Institute. 6-1-2023. </w:t>
      </w:r>
      <w:hyperlink r:id="rId14" w:history="1">
        <w:r w:rsidRPr="00CA4FB6">
          <w:rPr>
            <w:rStyle w:val="Hyperlink"/>
          </w:rPr>
          <w:t>https://www.law.cornell.edu/wex/intellectual_property_clause</w:t>
        </w:r>
      </w:hyperlink>
    </w:p>
    <w:p w14:paraId="0EFB6311" w14:textId="77777777" w:rsidR="00891A67" w:rsidRPr="00A110F4" w:rsidRDefault="00891A67" w:rsidP="00891A67">
      <w:pPr>
        <w:rPr>
          <w:sz w:val="16"/>
        </w:rPr>
      </w:pPr>
      <w:r w:rsidRPr="004A6D21">
        <w:rPr>
          <w:rStyle w:val="Emphasis"/>
          <w:highlight w:val="cyan"/>
        </w:rPr>
        <w:t>The</w:t>
      </w:r>
      <w:r w:rsidRPr="00A110F4">
        <w:rPr>
          <w:sz w:val="16"/>
        </w:rPr>
        <w:t xml:space="preserve"> Intellectual Property (</w:t>
      </w:r>
      <w:r w:rsidRPr="004A6D21">
        <w:rPr>
          <w:rStyle w:val="Emphasis"/>
          <w:highlight w:val="cyan"/>
        </w:rPr>
        <w:t>IP</w:t>
      </w:r>
      <w:r w:rsidRPr="004A6D21">
        <w:rPr>
          <w:sz w:val="16"/>
          <w:highlight w:val="cyan"/>
        </w:rPr>
        <w:t xml:space="preserve">) </w:t>
      </w:r>
      <w:r w:rsidRPr="004A6D21">
        <w:rPr>
          <w:rStyle w:val="Emphasis"/>
          <w:highlight w:val="cyan"/>
        </w:rPr>
        <w:t>Clause</w:t>
      </w:r>
      <w:r w:rsidRPr="00A110F4">
        <w:rPr>
          <w:sz w:val="16"/>
        </w:rPr>
        <w:t xml:space="preserve">, also known as the “Patent and Copyright Clause” refers to Article I, Section 8, Clause 8 of the United States Constitution, which </w:t>
      </w:r>
      <w:r w:rsidRPr="004A6D21">
        <w:rPr>
          <w:rStyle w:val="StyleUnderline"/>
          <w:highlight w:val="cyan"/>
        </w:rPr>
        <w:t>grants Congress</w:t>
      </w:r>
      <w:r w:rsidRPr="00A110F4">
        <w:rPr>
          <w:rStyle w:val="StyleUnderline"/>
        </w:rPr>
        <w:t xml:space="preserve"> the enumerated </w:t>
      </w:r>
      <w:r w:rsidRPr="004A6D21">
        <w:rPr>
          <w:rStyle w:val="StyleUnderline"/>
          <w:highlight w:val="cyan"/>
        </w:rPr>
        <w:t>power</w:t>
      </w:r>
      <w:r w:rsidRPr="00A110F4">
        <w:rPr>
          <w:sz w:val="16"/>
        </w:rPr>
        <w:t xml:space="preserve"> "To promote the progress of science and useful arts, by securing for limited times to authors and inventors the exclusive right to their respective writings and discoveries." It is a foundational document </w:t>
      </w:r>
      <w:r w:rsidRPr="004A6D21">
        <w:rPr>
          <w:rStyle w:val="Emphasis"/>
          <w:highlight w:val="cyan"/>
        </w:rPr>
        <w:t>establishing intellectual property rights</w:t>
      </w:r>
      <w:r w:rsidRPr="00A110F4">
        <w:rPr>
          <w:sz w:val="16"/>
        </w:rPr>
        <w:t xml:space="preserve"> in the United States, replacing the patchwork of state-law protections that existed in the Articles of Confederation period. </w:t>
      </w:r>
    </w:p>
    <w:p w14:paraId="5D1441BD" w14:textId="77777777" w:rsidR="00891A67" w:rsidRPr="00A110F4" w:rsidRDefault="00891A67" w:rsidP="00891A67">
      <w:pPr>
        <w:rPr>
          <w:sz w:val="16"/>
        </w:rPr>
      </w:pPr>
      <w:r w:rsidRPr="00A110F4">
        <w:rPr>
          <w:sz w:val="16"/>
        </w:rPr>
        <w:t xml:space="preserve">This clause gave Congress the power to enact legislation governing patents and copyrights. For patents, the clause gave Congress the power to grant inventors exclusive rights to their discoveries, allowing inventors to recoup their investment, and capitalize on their research. </w:t>
      </w:r>
    </w:p>
    <w:p w14:paraId="6D2AE332" w14:textId="77777777" w:rsidR="00891A67" w:rsidRPr="00A110F4" w:rsidRDefault="00891A67" w:rsidP="00891A67">
      <w:pPr>
        <w:rPr>
          <w:sz w:val="16"/>
        </w:rPr>
      </w:pPr>
      <w:r w:rsidRPr="00A110F4">
        <w:rPr>
          <w:rStyle w:val="StyleUnderline"/>
        </w:rPr>
        <w:t xml:space="preserve">For copyrights, </w:t>
      </w:r>
      <w:r w:rsidRPr="004A6D21">
        <w:rPr>
          <w:rStyle w:val="StyleUnderline"/>
          <w:highlight w:val="cyan"/>
        </w:rPr>
        <w:t xml:space="preserve">the clause </w:t>
      </w:r>
      <w:r w:rsidRPr="004A6D21">
        <w:rPr>
          <w:rStyle w:val="Emphasis"/>
          <w:highlight w:val="cyan"/>
        </w:rPr>
        <w:t>gave Congress</w:t>
      </w:r>
      <w:r w:rsidRPr="004A6D21">
        <w:rPr>
          <w:rStyle w:val="StyleUnderline"/>
          <w:highlight w:val="cyan"/>
        </w:rPr>
        <w:t xml:space="preserve"> the </w:t>
      </w:r>
      <w:r w:rsidRPr="004A6D21">
        <w:rPr>
          <w:rStyle w:val="Emphasis"/>
          <w:highlight w:val="cyan"/>
        </w:rPr>
        <w:t>power</w:t>
      </w:r>
      <w:r w:rsidRPr="004A6D21">
        <w:rPr>
          <w:rStyle w:val="StyleUnderline"/>
          <w:highlight w:val="cyan"/>
        </w:rPr>
        <w:t xml:space="preserve"> to</w:t>
      </w:r>
      <w:r w:rsidRPr="00A110F4">
        <w:rPr>
          <w:rStyle w:val="StyleUnderline"/>
        </w:rPr>
        <w:t xml:space="preserve"> gra</w:t>
      </w:r>
      <w:r w:rsidRPr="00A110F4">
        <w:rPr>
          <w:sz w:val="16"/>
        </w:rPr>
        <w:t xml:space="preserve">nt authors </w:t>
      </w:r>
      <w:r w:rsidRPr="004A6D21">
        <w:rPr>
          <w:rStyle w:val="Emphasis"/>
          <w:highlight w:val="cyan"/>
        </w:rPr>
        <w:t>exclusive rights</w:t>
      </w:r>
      <w:r w:rsidRPr="004A6D21">
        <w:rPr>
          <w:sz w:val="16"/>
          <w:highlight w:val="cyan"/>
        </w:rPr>
        <w:t xml:space="preserve"> </w:t>
      </w:r>
      <w:r w:rsidRPr="004A6D21">
        <w:rPr>
          <w:rStyle w:val="StyleUnderline"/>
          <w:highlight w:val="cyan"/>
        </w:rPr>
        <w:t>over</w:t>
      </w:r>
      <w:r w:rsidRPr="00A110F4">
        <w:rPr>
          <w:rStyle w:val="StyleUnderline"/>
        </w:rPr>
        <w:t xml:space="preserve"> their </w:t>
      </w:r>
      <w:r w:rsidRPr="004A6D21">
        <w:rPr>
          <w:rStyle w:val="StyleUnderline"/>
          <w:highlight w:val="cyan"/>
        </w:rPr>
        <w:t>writings</w:t>
      </w:r>
      <w:r w:rsidRPr="00A110F4">
        <w:rPr>
          <w:sz w:val="16"/>
        </w:rPr>
        <w:t xml:space="preserve">. In subsequent federal legislation, such as the US Copyright Act (codified at 17 U.S.C. §§ 101 - 810), the meaning of “writings” has expanded, now encompassing a wide range of artistic and intellectual works, from movies to software. </w:t>
      </w:r>
    </w:p>
    <w:p w14:paraId="215AF8D1" w14:textId="77777777" w:rsidR="00891A67" w:rsidRPr="00A110F4" w:rsidRDefault="00891A67" w:rsidP="00891A67">
      <w:pPr>
        <w:rPr>
          <w:sz w:val="16"/>
        </w:rPr>
      </w:pPr>
      <w:r w:rsidRPr="00A110F4">
        <w:rPr>
          <w:sz w:val="16"/>
        </w:rPr>
        <w:t xml:space="preserve">The utilitarian aim of the Intellectual Property Clause is to maximize scientific and artistic progress. It does so by attempting to balance the incentives it provides for innovation, against the chilling effects that limiting access to writings and discoveries may have on novel thought. </w:t>
      </w:r>
    </w:p>
    <w:p w14:paraId="3A0822F2" w14:textId="77777777" w:rsidR="00891A67" w:rsidRPr="00A110F4" w:rsidRDefault="00891A67" w:rsidP="00891A67">
      <w:pPr>
        <w:rPr>
          <w:sz w:val="16"/>
        </w:rPr>
      </w:pPr>
      <w:r w:rsidRPr="00A110F4">
        <w:rPr>
          <w:sz w:val="16"/>
        </w:rPr>
        <w:t xml:space="preserve">It attempts to achieve this end by including two limitations on Congress’ ability to protect intellectual property. First, </w:t>
      </w:r>
      <w:r w:rsidRPr="004A6D21">
        <w:rPr>
          <w:rStyle w:val="StyleUnderline"/>
          <w:highlight w:val="cyan"/>
        </w:rPr>
        <w:t xml:space="preserve">the IP Clause gives </w:t>
      </w:r>
      <w:r w:rsidRPr="004A6D21">
        <w:rPr>
          <w:rStyle w:val="Emphasis"/>
          <w:highlight w:val="cyan"/>
        </w:rPr>
        <w:t>Congress</w:t>
      </w:r>
      <w:r w:rsidRPr="004A6D21">
        <w:rPr>
          <w:rStyle w:val="StyleUnderline"/>
          <w:highlight w:val="cyan"/>
        </w:rPr>
        <w:t xml:space="preserve"> the </w:t>
      </w:r>
      <w:r w:rsidRPr="004A6D21">
        <w:rPr>
          <w:rStyle w:val="Emphasis"/>
          <w:highlight w:val="cyan"/>
        </w:rPr>
        <w:t>power</w:t>
      </w:r>
      <w:r w:rsidRPr="004A6D21">
        <w:rPr>
          <w:rStyle w:val="StyleUnderline"/>
          <w:highlight w:val="cyan"/>
        </w:rPr>
        <w:t xml:space="preserve"> to grant exclusive rights</w:t>
      </w:r>
      <w:r w:rsidRPr="00A110F4">
        <w:rPr>
          <w:sz w:val="16"/>
        </w:rPr>
        <w:t xml:space="preserve"> over a writing &amp; invention only for a limited time, after which the public may enjoy unfettered access to it. For creative works this is referred to as a work returning to the public domain. Second, exclusive rights can only be granted </w:t>
      </w:r>
      <w:proofErr w:type="gramStart"/>
      <w:r w:rsidRPr="00A110F4">
        <w:rPr>
          <w:sz w:val="16"/>
        </w:rPr>
        <w:t>as a means to</w:t>
      </w:r>
      <w:proofErr w:type="gramEnd"/>
      <w:r w:rsidRPr="00A110F4">
        <w:rPr>
          <w:sz w:val="16"/>
        </w:rPr>
        <w:t xml:space="preserve"> promote the progress of science and useful arts. This prevents the patenting of overly broad or useless ideas. </w:t>
      </w:r>
    </w:p>
    <w:p w14:paraId="371C49A8" w14:textId="0B68536E" w:rsidR="00891A67" w:rsidRPr="00A110F4" w:rsidRDefault="00891A67" w:rsidP="00891A67">
      <w:r w:rsidRPr="004A6D21">
        <w:rPr>
          <w:rStyle w:val="StyleUnderline"/>
          <w:highlight w:val="cyan"/>
        </w:rPr>
        <w:t>However</w:t>
      </w:r>
      <w:r w:rsidRPr="00C37C1A">
        <w:rPr>
          <w:rStyle w:val="StyleUnderline"/>
        </w:rPr>
        <w:t xml:space="preserve">, as the </w:t>
      </w:r>
      <w:r w:rsidRPr="004A6D21">
        <w:rPr>
          <w:rStyle w:val="Emphasis"/>
          <w:highlight w:val="cyan"/>
        </w:rPr>
        <w:t xml:space="preserve">IP Clause does not prescribe </w:t>
      </w:r>
      <w:r w:rsidRPr="004A6D21">
        <w:rPr>
          <w:rStyle w:val="Emphasis"/>
        </w:rPr>
        <w:t xml:space="preserve">exact </w:t>
      </w:r>
      <w:r w:rsidRPr="004A6D21">
        <w:rPr>
          <w:rStyle w:val="Emphasis"/>
          <w:highlight w:val="cyan"/>
        </w:rPr>
        <w:t>interpretations</w:t>
      </w:r>
      <w:r w:rsidRPr="004A6D21">
        <w:rPr>
          <w:rStyle w:val="StyleUnderline"/>
          <w:highlight w:val="cyan"/>
        </w:rPr>
        <w:t xml:space="preserve"> of</w:t>
      </w:r>
      <w:r w:rsidRPr="00C37C1A">
        <w:rPr>
          <w:rStyle w:val="StyleUnderline"/>
        </w:rPr>
        <w:t xml:space="preserve"> these </w:t>
      </w:r>
      <w:r w:rsidRPr="004A6D21">
        <w:rPr>
          <w:rStyle w:val="Emphasis"/>
          <w:highlight w:val="cyan"/>
        </w:rPr>
        <w:t>limitations</w:t>
      </w:r>
      <w:r w:rsidRPr="00C37C1A">
        <w:rPr>
          <w:rStyle w:val="StyleUnderline"/>
        </w:rPr>
        <w:t xml:space="preserve">, </w:t>
      </w:r>
      <w:r w:rsidRPr="004A6D21">
        <w:rPr>
          <w:rStyle w:val="StyleUnderline"/>
          <w:highlight w:val="cyan"/>
        </w:rPr>
        <w:t>courts</w:t>
      </w:r>
      <w:r w:rsidRPr="004A6D21">
        <w:rPr>
          <w:sz w:val="16"/>
          <w:highlight w:val="cyan"/>
        </w:rPr>
        <w:t xml:space="preserve"> </w:t>
      </w:r>
      <w:r w:rsidRPr="004A6D21">
        <w:rPr>
          <w:rStyle w:val="StyleUnderline"/>
          <w:highlight w:val="cyan"/>
        </w:rPr>
        <w:t xml:space="preserve">are </w:t>
      </w:r>
      <w:r w:rsidRPr="004A6D21">
        <w:rPr>
          <w:rStyle w:val="Emphasis"/>
          <w:sz w:val="28"/>
          <w:szCs w:val="28"/>
          <w:highlight w:val="cyan"/>
        </w:rPr>
        <w:t>broadly deferential</w:t>
      </w:r>
      <w:r w:rsidRPr="004A6D21">
        <w:rPr>
          <w:rStyle w:val="StyleUnderline"/>
          <w:sz w:val="28"/>
          <w:szCs w:val="28"/>
          <w:highlight w:val="cyan"/>
        </w:rPr>
        <w:t xml:space="preserve"> </w:t>
      </w:r>
      <w:r w:rsidRPr="004A6D21">
        <w:rPr>
          <w:rStyle w:val="StyleUnderline"/>
          <w:highlight w:val="cyan"/>
        </w:rPr>
        <w:t xml:space="preserve">to </w:t>
      </w:r>
      <w:r w:rsidRPr="004A6D21">
        <w:rPr>
          <w:rStyle w:val="Emphasis"/>
          <w:highlight w:val="cyan"/>
        </w:rPr>
        <w:t>Congress</w:t>
      </w:r>
      <w:r w:rsidRPr="004A6D21">
        <w:rPr>
          <w:sz w:val="16"/>
          <w:highlight w:val="cyan"/>
        </w:rPr>
        <w:t>.</w:t>
      </w:r>
      <w:r w:rsidRPr="00A110F4">
        <w:rPr>
          <w:sz w:val="16"/>
        </w:rPr>
        <w:t xml:space="preserve"> For example, the Court upheld the Copyright Extension Act of 1998 (CTEA) which stretched the definition of “limited time” by extending an author's copyright to the life of the author plus 70 years; far longer than the First Copyright Act, which lasted only 14 years.</w:t>
      </w:r>
    </w:p>
    <w:p w14:paraId="3E2F9A8B" w14:textId="5B68CDF6" w:rsidR="00891A67" w:rsidRPr="00891A67" w:rsidRDefault="00891A67" w:rsidP="00891A67">
      <w:pPr>
        <w:pStyle w:val="Heading4"/>
      </w:pPr>
      <w:r>
        <w:t xml:space="preserve">That means it </w:t>
      </w:r>
      <w:r>
        <w:rPr>
          <w:u w:val="single"/>
        </w:rPr>
        <w:t>doesn’t solve</w:t>
      </w:r>
      <w:r>
        <w:t xml:space="preserve">. Judicial interpretation </w:t>
      </w:r>
      <w:r>
        <w:rPr>
          <w:u w:val="single"/>
        </w:rPr>
        <w:t>can’t provide</w:t>
      </w:r>
      <w:r>
        <w:t xml:space="preserve"> certainty for companies over </w:t>
      </w:r>
      <w:r>
        <w:rPr>
          <w:u w:val="single"/>
        </w:rPr>
        <w:t>fair use</w:t>
      </w:r>
      <w:r>
        <w:t xml:space="preserve">. </w:t>
      </w:r>
    </w:p>
    <w:p w14:paraId="43488DC1" w14:textId="77777777" w:rsidR="00891A67" w:rsidRPr="00992514" w:rsidRDefault="00891A67" w:rsidP="00891A67">
      <w:r>
        <w:t xml:space="preserve">Michael J. </w:t>
      </w:r>
      <w:r w:rsidRPr="00992514">
        <w:rPr>
          <w:rStyle w:val="Style13ptBold"/>
        </w:rPr>
        <w:t>Madison 5</w:t>
      </w:r>
      <w:r>
        <w:t>. Associate Professor, University of Pittsburgh School of Law.  “Rewriting Fair Use and the Future of Copyright Reform”, 23 Cardozo Arts &amp; Entertainment Law Journal 391. Available at: https://scholarship.law.pitt.edu/fac_articles/350</w:t>
      </w:r>
    </w:p>
    <w:p w14:paraId="5172F4FC" w14:textId="77777777" w:rsidR="00891A67" w:rsidRDefault="00891A67" w:rsidP="00891A67">
      <w:r w:rsidRPr="006A645A">
        <w:rPr>
          <w:sz w:val="16"/>
          <w:szCs w:val="16"/>
        </w:rPr>
        <w:t>I. INTRODUCTION</w:t>
      </w:r>
    </w:p>
    <w:p w14:paraId="422D5983" w14:textId="77777777" w:rsidR="00891A67" w:rsidRPr="00891A67" w:rsidRDefault="00891A67" w:rsidP="00891A67">
      <w:pPr>
        <w:rPr>
          <w:sz w:val="16"/>
        </w:rPr>
      </w:pPr>
      <w:r w:rsidRPr="00891A67">
        <w:rPr>
          <w:sz w:val="16"/>
        </w:rPr>
        <w:t xml:space="preserve">Well over fifty years have passed since a panel of the Second Circuit called the doctrine of fair use “the most troublesome in the whole law of copyright.”1 Like all the king’s horses and all the king’s men, </w:t>
      </w:r>
      <w:r w:rsidRPr="004A6D21">
        <w:rPr>
          <w:rStyle w:val="Emphasis"/>
          <w:highlight w:val="cyan"/>
        </w:rPr>
        <w:t>generations of scholars, judges, and lawyers have struggled</w:t>
      </w:r>
      <w:r w:rsidRPr="00891A67">
        <w:rPr>
          <w:rStyle w:val="Emphasis"/>
        </w:rPr>
        <w:t xml:space="preserve"> since </w:t>
      </w:r>
      <w:r w:rsidRPr="004A6D21">
        <w:rPr>
          <w:rStyle w:val="Emphasis"/>
          <w:highlight w:val="cyan"/>
        </w:rPr>
        <w:t>to make sense of fair use</w:t>
      </w:r>
      <w:r w:rsidRPr="00891A67">
        <w:rPr>
          <w:sz w:val="16"/>
        </w:rPr>
        <w:t xml:space="preserve">,2 </w:t>
      </w:r>
      <w:r w:rsidRPr="004A6D21">
        <w:rPr>
          <w:rStyle w:val="Emphasis"/>
          <w:szCs w:val="24"/>
          <w:highlight w:val="cyan"/>
        </w:rPr>
        <w:t>with little success</w:t>
      </w:r>
      <w:r w:rsidRPr="00891A67">
        <w:rPr>
          <w:sz w:val="16"/>
        </w:rPr>
        <w:t>. In articles published earlier, I offered some lengthy criticisms of fair use and proposals for how judges</w:t>
      </w:r>
      <w:proofErr w:type="gramStart"/>
      <w:r w:rsidRPr="00891A67">
        <w:rPr>
          <w:sz w:val="16"/>
        </w:rPr>
        <w:t>, in particular, might</w:t>
      </w:r>
      <w:proofErr w:type="gramEnd"/>
      <w:r w:rsidRPr="00891A67">
        <w:rPr>
          <w:sz w:val="16"/>
        </w:rPr>
        <w:t xml:space="preserve"> make better use of it.3 This Essay distills those proposals into a different form. I offer not merely to reinterpret the fair use doctrine, but to rewrite the fair use statute.</w:t>
      </w:r>
    </w:p>
    <w:p w14:paraId="60CFDAFE" w14:textId="77777777" w:rsidR="00891A67" w:rsidRPr="00891A67" w:rsidRDefault="00891A67" w:rsidP="00891A67">
      <w:pPr>
        <w:rPr>
          <w:sz w:val="16"/>
        </w:rPr>
      </w:pPr>
      <w:r w:rsidRPr="00891A67">
        <w:rPr>
          <w:sz w:val="16"/>
        </w:rPr>
        <w:t xml:space="preserve">The judges of a generation ago were wrestling with fair use as it had come to them since Folsom v. Marsh, 4 a judge-defined concept in a statutory domain. Nearly thirty years ago, fair use was codified for the first time. Yet today, the doctrine is no less troublesome, and in some ways, it is worse. </w:t>
      </w:r>
      <w:r w:rsidRPr="004A6D21">
        <w:rPr>
          <w:rStyle w:val="Emphasis"/>
          <w:highlight w:val="cyan"/>
        </w:rPr>
        <w:t>Even</w:t>
      </w:r>
      <w:r w:rsidRPr="00767720">
        <w:rPr>
          <w:rStyle w:val="Emphasis"/>
        </w:rPr>
        <w:t xml:space="preserve"> </w:t>
      </w:r>
      <w:proofErr w:type="gramStart"/>
      <w:r w:rsidRPr="004A6D21">
        <w:rPr>
          <w:rStyle w:val="Emphasis"/>
          <w:highlight w:val="cyan"/>
        </w:rPr>
        <w:t>in</w:t>
      </w:r>
      <w:r w:rsidRPr="00767720">
        <w:rPr>
          <w:rStyle w:val="Emphasis"/>
        </w:rPr>
        <w:t xml:space="preserve"> light of</w:t>
      </w:r>
      <w:proofErr w:type="gramEnd"/>
      <w:r w:rsidRPr="00891A67">
        <w:rPr>
          <w:sz w:val="16"/>
        </w:rPr>
        <w:t xml:space="preserve"> </w:t>
      </w:r>
      <w:r w:rsidRPr="004A6D21">
        <w:rPr>
          <w:rStyle w:val="Emphasis"/>
          <w:sz w:val="28"/>
          <w:szCs w:val="28"/>
          <w:highlight w:val="cyan"/>
        </w:rPr>
        <w:t>extensive judicial interpretation</w:t>
      </w:r>
      <w:r w:rsidRPr="00891A67">
        <w:rPr>
          <w:sz w:val="16"/>
        </w:rPr>
        <w:t xml:space="preserve">, </w:t>
      </w:r>
      <w:r w:rsidRPr="00767720">
        <w:rPr>
          <w:rStyle w:val="StyleUnderline"/>
        </w:rPr>
        <w:t xml:space="preserve">the </w:t>
      </w:r>
      <w:r w:rsidRPr="004A6D21">
        <w:rPr>
          <w:rStyle w:val="Emphasis"/>
        </w:rPr>
        <w:t>gaps</w:t>
      </w:r>
      <w:r w:rsidRPr="00767720">
        <w:rPr>
          <w:rStyle w:val="StyleUnderline"/>
        </w:rPr>
        <w:t xml:space="preserve">, </w:t>
      </w:r>
      <w:r w:rsidRPr="00767720">
        <w:rPr>
          <w:rStyle w:val="Emphasis"/>
        </w:rPr>
        <w:t>overlaps</w:t>
      </w:r>
      <w:r w:rsidRPr="00767720">
        <w:rPr>
          <w:rStyle w:val="StyleUnderline"/>
        </w:rPr>
        <w:t>,</w:t>
      </w:r>
      <w:r w:rsidRPr="00891A67">
        <w:rPr>
          <w:sz w:val="16"/>
        </w:rPr>
        <w:t xml:space="preserve"> </w:t>
      </w:r>
      <w:r w:rsidRPr="004A6D21">
        <w:rPr>
          <w:rStyle w:val="Emphasis"/>
          <w:highlight w:val="cyan"/>
        </w:rPr>
        <w:t>ambiguities</w:t>
      </w:r>
      <w:r w:rsidRPr="00891A67">
        <w:rPr>
          <w:sz w:val="16"/>
        </w:rPr>
        <w:t xml:space="preserve">, </w:t>
      </w:r>
      <w:r w:rsidRPr="004A6D21">
        <w:rPr>
          <w:rStyle w:val="StyleUnderline"/>
          <w:highlight w:val="cyan"/>
        </w:rPr>
        <w:t>and</w:t>
      </w:r>
      <w:r w:rsidRPr="00767720">
        <w:rPr>
          <w:rStyle w:val="StyleUnderline"/>
        </w:rPr>
        <w:t xml:space="preserve"> </w:t>
      </w:r>
      <w:r w:rsidRPr="004A6D21">
        <w:rPr>
          <w:rStyle w:val="Emphasis"/>
          <w:highlight w:val="cyan"/>
        </w:rPr>
        <w:t>inconsistencies</w:t>
      </w:r>
      <w:r w:rsidRPr="00767720">
        <w:rPr>
          <w:rStyle w:val="StyleUnderline"/>
        </w:rPr>
        <w:t xml:space="preserve"> </w:t>
      </w:r>
      <w:r w:rsidRPr="004A6D21">
        <w:rPr>
          <w:rStyle w:val="StyleUnderline"/>
          <w:highlight w:val="cyan"/>
        </w:rPr>
        <w:t>in</w:t>
      </w:r>
      <w:r w:rsidRPr="00767720">
        <w:rPr>
          <w:rStyle w:val="StyleUnderline"/>
        </w:rPr>
        <w:t xml:space="preserve"> the </w:t>
      </w:r>
      <w:r w:rsidRPr="00767720">
        <w:rPr>
          <w:rStyle w:val="Emphasis"/>
        </w:rPr>
        <w:t xml:space="preserve">statutory </w:t>
      </w:r>
      <w:r w:rsidRPr="004A6D21">
        <w:rPr>
          <w:rStyle w:val="Emphasis"/>
          <w:highlight w:val="cyan"/>
        </w:rPr>
        <w:t>text</w:t>
      </w:r>
      <w:r w:rsidRPr="00767720">
        <w:rPr>
          <w:rStyle w:val="StyleUnderline"/>
        </w:rPr>
        <w:t xml:space="preserve"> prompt even one of the leading members</w:t>
      </w:r>
      <w:r w:rsidRPr="00891A67">
        <w:rPr>
          <w:sz w:val="16"/>
        </w:rPr>
        <w:t xml:space="preserve"> </w:t>
      </w:r>
      <w:r w:rsidRPr="00767720">
        <w:rPr>
          <w:rStyle w:val="StyleUnderline"/>
        </w:rPr>
        <w:t xml:space="preserve">of the copyright bar to </w:t>
      </w:r>
      <w:r w:rsidRPr="004A6D21">
        <w:rPr>
          <w:rStyle w:val="StyleUnderline"/>
          <w:highlight w:val="cyan"/>
        </w:rPr>
        <w:t xml:space="preserve">view the </w:t>
      </w:r>
      <w:r w:rsidRPr="004A6D21">
        <w:rPr>
          <w:rStyle w:val="Emphasis"/>
          <w:highlight w:val="cyan"/>
        </w:rPr>
        <w:t>fair use statute</w:t>
      </w:r>
      <w:r w:rsidRPr="004A6D21">
        <w:rPr>
          <w:sz w:val="16"/>
          <w:highlight w:val="cyan"/>
        </w:rPr>
        <w:t xml:space="preserve"> </w:t>
      </w:r>
      <w:r w:rsidRPr="004A6D21">
        <w:rPr>
          <w:rStyle w:val="StyleUnderline"/>
          <w:highlight w:val="cyan"/>
        </w:rPr>
        <w:t>with</w:t>
      </w:r>
      <w:r w:rsidRPr="00767720">
        <w:rPr>
          <w:rStyle w:val="StyleUnderline"/>
        </w:rPr>
        <w:t xml:space="preserve"> equal parts </w:t>
      </w:r>
      <w:r w:rsidRPr="004A6D21">
        <w:rPr>
          <w:rStyle w:val="StyleUnderline"/>
          <w:highlight w:val="cyan"/>
        </w:rPr>
        <w:t>despair5</w:t>
      </w:r>
      <w:r w:rsidRPr="00767720">
        <w:rPr>
          <w:rStyle w:val="StyleUnderline"/>
        </w:rPr>
        <w:t xml:space="preserve"> and admiration</w:t>
      </w:r>
      <w:r w:rsidRPr="00891A67">
        <w:rPr>
          <w:sz w:val="16"/>
        </w:rPr>
        <w:t>.6 This Essay briefly recounts the key dimensions of the current problem and suggests a route to repairing the statute.</w:t>
      </w:r>
    </w:p>
    <w:p w14:paraId="21112B66" w14:textId="77777777" w:rsidR="00891A67" w:rsidRDefault="00891A67" w:rsidP="00891A67">
      <w:r w:rsidRPr="00891A67">
        <w:rPr>
          <w:sz w:val="16"/>
        </w:rPr>
        <w:t xml:space="preserve">Because I am well-aware that any proposal to comprehensively redraft Section 107 of the Copyright Act is a non-starter in practical terms, in truth I am using the fair use question to introduce a specific theme into discussions of copyright reform more generally. That theme is this: like all law, copyright </w:t>
      </w:r>
      <w:proofErr w:type="gramStart"/>
      <w:r w:rsidRPr="00891A67">
        <w:rPr>
          <w:sz w:val="16"/>
        </w:rPr>
        <w:t>has to</w:t>
      </w:r>
      <w:proofErr w:type="gramEnd"/>
      <w:r w:rsidRPr="00891A67">
        <w:rPr>
          <w:sz w:val="16"/>
        </w:rPr>
        <w:t xml:space="preserve"> work out the relationship between its own formal structures, on the one hand, and the informal structures of social life, on the other, and it has to do so both in its day-to-day application and in its formal framing. One way to do that is to focus, as copyright conventionally has done, on “authors” and “works” and markets. I suggest that in many respects copyright is better understood in terms of practices and processes, that is, in terms of how creative things are produced as well as in terms of who does the producing and what is produced. </w:t>
      </w:r>
      <w:r w:rsidRPr="004A6D21">
        <w:rPr>
          <w:rStyle w:val="Emphasis"/>
          <w:highlight w:val="cyan"/>
        </w:rPr>
        <w:t>Fair use</w:t>
      </w:r>
      <w:r w:rsidRPr="00891A67">
        <w:rPr>
          <w:rStyle w:val="StyleUnderline"/>
        </w:rPr>
        <w:t xml:space="preserve"> is one place in the law where </w:t>
      </w:r>
      <w:r w:rsidRPr="004A6D21">
        <w:rPr>
          <w:rStyle w:val="StyleUnderline"/>
          <w:highlight w:val="cyan"/>
        </w:rPr>
        <w:t xml:space="preserve">an </w:t>
      </w:r>
      <w:r w:rsidRPr="004A6D21">
        <w:rPr>
          <w:rStyle w:val="Emphasis"/>
          <w:highlight w:val="cyan"/>
        </w:rPr>
        <w:t>explicit shift</w:t>
      </w:r>
      <w:r w:rsidRPr="004A6D21">
        <w:rPr>
          <w:rStyle w:val="StyleUnderline"/>
          <w:highlight w:val="cyan"/>
        </w:rPr>
        <w:t xml:space="preserve"> in emphasis</w:t>
      </w:r>
      <w:r w:rsidRPr="00891A67">
        <w:rPr>
          <w:rStyle w:val="StyleUnderline"/>
        </w:rPr>
        <w:t xml:space="preserve"> with that end in mind </w:t>
      </w:r>
      <w:r w:rsidRPr="004A6D21">
        <w:rPr>
          <w:rStyle w:val="StyleUnderline"/>
          <w:highlight w:val="cyan"/>
        </w:rPr>
        <w:t>would be valuable</w:t>
      </w:r>
      <w:r w:rsidRPr="00891A67">
        <w:rPr>
          <w:rStyle w:val="StyleUnderline"/>
        </w:rPr>
        <w:t xml:space="preserve">, both </w:t>
      </w:r>
      <w:r w:rsidRPr="004A6D21">
        <w:rPr>
          <w:rStyle w:val="StyleUnderline"/>
          <w:highlight w:val="cyan"/>
        </w:rPr>
        <w:t xml:space="preserve">in rationalizing the </w:t>
      </w:r>
      <w:r w:rsidRPr="004A6D21">
        <w:rPr>
          <w:rStyle w:val="Emphasis"/>
          <w:highlight w:val="cyan"/>
        </w:rPr>
        <w:t>history</w:t>
      </w:r>
      <w:r w:rsidRPr="00891A67">
        <w:rPr>
          <w:rStyle w:val="StyleUnderline"/>
        </w:rPr>
        <w:t xml:space="preserve"> of the doctrine </w:t>
      </w:r>
      <w:r w:rsidRPr="004A6D21">
        <w:rPr>
          <w:rStyle w:val="StyleUnderline"/>
          <w:highlight w:val="cyan"/>
        </w:rPr>
        <w:t>and</w:t>
      </w:r>
      <w:r w:rsidRPr="00891A67">
        <w:rPr>
          <w:rStyle w:val="StyleUnderline"/>
        </w:rPr>
        <w:t xml:space="preserve"> in </w:t>
      </w:r>
      <w:r w:rsidRPr="004A6D21">
        <w:rPr>
          <w:rStyle w:val="StyleUnderline"/>
          <w:highlight w:val="cyan"/>
        </w:rPr>
        <w:t xml:space="preserve">making it more </w:t>
      </w:r>
      <w:r w:rsidRPr="004A6D21">
        <w:rPr>
          <w:rStyle w:val="Emphasis"/>
          <w:highlight w:val="cyan"/>
        </w:rPr>
        <w:t>sensible prospectively</w:t>
      </w:r>
      <w:r w:rsidRPr="004A6D21">
        <w:rPr>
          <w:rStyle w:val="StyleUnderline"/>
          <w:highlight w:val="cyan"/>
        </w:rPr>
        <w:t>.</w:t>
      </w:r>
    </w:p>
    <w:p w14:paraId="77519F53" w14:textId="3C554BB9" w:rsidR="00767720" w:rsidRDefault="00767720" w:rsidP="00767720">
      <w:pPr>
        <w:pStyle w:val="Heading4"/>
      </w:pPr>
      <w:r>
        <w:t xml:space="preserve">Congressional intervention is key. </w:t>
      </w:r>
    </w:p>
    <w:p w14:paraId="115A1CCE" w14:textId="77777777" w:rsidR="00767720" w:rsidRPr="00C13845" w:rsidRDefault="00767720" w:rsidP="00767720">
      <w:r>
        <w:t xml:space="preserve">Roger </w:t>
      </w:r>
      <w:r w:rsidRPr="00290454">
        <w:rPr>
          <w:rStyle w:val="Style13ptBold"/>
        </w:rPr>
        <w:t>Lynch 24</w:t>
      </w:r>
      <w:r>
        <w:t xml:space="preserve">. </w:t>
      </w:r>
      <w:proofErr w:type="gramStart"/>
      <w:r>
        <w:t>Chief Executive Officer of Conde Nast,</w:t>
      </w:r>
      <w:proofErr w:type="gramEnd"/>
      <w:r>
        <w:t xml:space="preserve"> holds a Masters of Business Administration with highest distinction from Dartmouth College’s Tuck School of Business. "Senate Hearing on AI and the Future of Journalism". Tech Policy Press. 1-11-2024. https://www.techpolicy.press/senate-hearing-on-ai-and-the-future-of-journalism/</w:t>
      </w:r>
    </w:p>
    <w:p w14:paraId="490FC2CF" w14:textId="77777777" w:rsidR="00767720" w:rsidRPr="0070632C" w:rsidRDefault="00767720" w:rsidP="00767720">
      <w:pPr>
        <w:rPr>
          <w:sz w:val="16"/>
        </w:rPr>
      </w:pPr>
      <w:r w:rsidRPr="0070632C">
        <w:rPr>
          <w:sz w:val="16"/>
        </w:rPr>
        <w:t>Roger Lynch:</w:t>
      </w:r>
    </w:p>
    <w:p w14:paraId="7CB14CF9" w14:textId="77777777" w:rsidR="00767720" w:rsidRPr="0070632C" w:rsidRDefault="00767720" w:rsidP="00767720">
      <w:pPr>
        <w:rPr>
          <w:sz w:val="16"/>
        </w:rPr>
      </w:pPr>
      <w:r w:rsidRPr="0070632C">
        <w:rPr>
          <w:sz w:val="16"/>
        </w:rPr>
        <w:t>Thank you, Chair Blumenthal, Ranking Member Hawley, and members of the subcommittee. Thank you very much for inviting me to participate today in the critical discussion about AI and the future of journalism. My name is Roger Lynch and I'm the CEO of Conde Nast. Conde Nast iconic brands and publications include the New Yorker, Vogue, Vanity Fair, Wired Architectural Digest, Conde Nast Traveler, GQ, Bon Appetit, and many more, including I might add Tattler, which was first published in the UK in 1709. Our mission is to produce culture defining exceptional journalism and creative content, and this purpose is evident in our output, an output that only humans can make together with rigorous standards and fact-checking that can be produced. The result is stories that change society for the better, information that helps people make decisions in their daily lives, and content that creates an informed and empowered electorate. As an example, this is what the New Yorker has done for over a hundred years from the publishing of John Hershey's 1946 account of the survivors of the atomic bombing of Hiroshima to the serialized chapters of Rachel Carson's Silent Spring, which helped launch the modern environmental movement in 1962 to more recently, Patrick Radden Keefe's exposes on the Sackler family's ruthless marketing of Oxycontin, the drug that profited billions from people's addictions. I have long experience leading companies through times of great technological change. You could say it's in my DNA and generative AI is certainly bringing about such change and already demonstrating tremendous potential to make the world a better place. But gen AI cannot replace journalism. Journalism is fundamentally a human pursuit, and it plays an essential and irreplaceable role in our society and our democracy. It takes reporters with grit, integrity, ambition, and human creativity to develop the stories that allow free markets, free speech and freedom itself to thrive. In each business that I've led, successful new businesses were built on a foundation of licensing content rights. Licensing allowed distributors to work together with content creators to innovate new and better consumer experiences and generate profits that were invested in creating more great content.</w:t>
      </w:r>
    </w:p>
    <w:p w14:paraId="38E2DB20" w14:textId="77777777" w:rsidR="00767720" w:rsidRPr="0070632C" w:rsidRDefault="00767720" w:rsidP="00767720">
      <w:pPr>
        <w:rPr>
          <w:sz w:val="16"/>
        </w:rPr>
      </w:pPr>
      <w:r w:rsidRPr="0070632C">
        <w:rPr>
          <w:sz w:val="16"/>
        </w:rPr>
        <w:t xml:space="preserve">I'm here today because </w:t>
      </w:r>
      <w:r w:rsidRPr="004A6D21">
        <w:rPr>
          <w:rStyle w:val="Emphasis"/>
          <w:highlight w:val="cyan"/>
        </w:rPr>
        <w:t>congressional</w:t>
      </w:r>
      <w:r w:rsidRPr="004A6D21">
        <w:rPr>
          <w:rStyle w:val="StyleUnderline"/>
          <w:highlight w:val="cyan"/>
        </w:rPr>
        <w:t xml:space="preserve"> </w:t>
      </w:r>
      <w:r w:rsidRPr="004A6D21">
        <w:rPr>
          <w:rStyle w:val="Emphasis"/>
          <w:highlight w:val="cyan"/>
        </w:rPr>
        <w:t>intervention</w:t>
      </w:r>
      <w:r w:rsidRPr="004A6D21">
        <w:rPr>
          <w:rStyle w:val="StyleUnderline"/>
          <w:highlight w:val="cyan"/>
        </w:rPr>
        <w:t xml:space="preserve"> is </w:t>
      </w:r>
      <w:r w:rsidRPr="004A6D21">
        <w:rPr>
          <w:rStyle w:val="Emphasis"/>
          <w:highlight w:val="cyan"/>
        </w:rPr>
        <w:t>needed to make</w:t>
      </w:r>
      <w:r w:rsidRPr="0070632C">
        <w:rPr>
          <w:rStyle w:val="Emphasis"/>
        </w:rPr>
        <w:t xml:space="preserve"> clear</w:t>
      </w:r>
      <w:r w:rsidRPr="0070632C">
        <w:rPr>
          <w:rStyle w:val="StyleUnderline"/>
        </w:rPr>
        <w:t xml:space="preserve"> that </w:t>
      </w:r>
      <w:r w:rsidRPr="004A6D21">
        <w:rPr>
          <w:rStyle w:val="StyleUnderline"/>
          <w:highlight w:val="cyan"/>
        </w:rPr>
        <w:t xml:space="preserve">gen AI </w:t>
      </w:r>
      <w:r w:rsidRPr="004A6D21">
        <w:rPr>
          <w:rStyle w:val="Emphasis"/>
          <w:highlight w:val="cyan"/>
        </w:rPr>
        <w:t>companies</w:t>
      </w:r>
      <w:r w:rsidRPr="0070632C">
        <w:rPr>
          <w:rStyle w:val="StyleUnderline"/>
        </w:rPr>
        <w:t xml:space="preserve"> must also </w:t>
      </w:r>
      <w:r w:rsidRPr="004A6D21">
        <w:rPr>
          <w:rStyle w:val="StyleUnderline"/>
          <w:highlight w:val="cyan"/>
        </w:rPr>
        <w:t xml:space="preserve">take </w:t>
      </w:r>
      <w:r w:rsidRPr="004A6D21">
        <w:rPr>
          <w:rStyle w:val="Emphasis"/>
          <w:highlight w:val="cyan"/>
        </w:rPr>
        <w:t>licenses</w:t>
      </w:r>
      <w:r w:rsidRPr="004A6D21">
        <w:rPr>
          <w:rStyle w:val="StyleUnderline"/>
          <w:highlight w:val="cyan"/>
        </w:rPr>
        <w:t xml:space="preserve"> to </w:t>
      </w:r>
      <w:r w:rsidRPr="004A6D21">
        <w:rPr>
          <w:rStyle w:val="Emphasis"/>
          <w:highlight w:val="cyan"/>
        </w:rPr>
        <w:t>utilize publisher content for use with gen AI</w:t>
      </w:r>
      <w:r w:rsidRPr="0070632C">
        <w:rPr>
          <w:rStyle w:val="Emphasis"/>
        </w:rPr>
        <w:t xml:space="preserve">. </w:t>
      </w:r>
      <w:proofErr w:type="gramStart"/>
      <w:r w:rsidRPr="0070632C">
        <w:rPr>
          <w:sz w:val="16"/>
        </w:rPr>
        <w:t>Unfortunately</w:t>
      </w:r>
      <w:proofErr w:type="gramEnd"/>
      <w:r w:rsidRPr="0070632C">
        <w:rPr>
          <w:sz w:val="16"/>
        </w:rPr>
        <w:t xml:space="preserve"> </w:t>
      </w:r>
      <w:r w:rsidRPr="0070632C">
        <w:rPr>
          <w:rStyle w:val="StyleUnderline"/>
        </w:rPr>
        <w:t xml:space="preserve">currently deployed gen ai tools have been </w:t>
      </w:r>
      <w:r w:rsidRPr="004A6D21">
        <w:rPr>
          <w:rStyle w:val="StyleUnderline"/>
          <w:highlight w:val="cyan"/>
        </w:rPr>
        <w:t xml:space="preserve">built with </w:t>
      </w:r>
      <w:r w:rsidRPr="004A6D21">
        <w:rPr>
          <w:rStyle w:val="Emphasis"/>
          <w:highlight w:val="cyan"/>
        </w:rPr>
        <w:t>stolen goods</w:t>
      </w:r>
      <w:r w:rsidRPr="0070632C">
        <w:rPr>
          <w:sz w:val="16"/>
        </w:rPr>
        <w:t xml:space="preserve">. Gen ai companies copy and display our content without permission or compensation </w:t>
      </w:r>
      <w:proofErr w:type="gramStart"/>
      <w:r w:rsidRPr="0070632C">
        <w:rPr>
          <w:sz w:val="16"/>
        </w:rPr>
        <w:t>in order to</w:t>
      </w:r>
      <w:proofErr w:type="gramEnd"/>
      <w:r w:rsidRPr="0070632C">
        <w:rPr>
          <w:sz w:val="16"/>
        </w:rPr>
        <w:t xml:space="preserve"> build massive commercial businesses that directly compete with us. Big tech companies argue that this is fair use, that their machines are just learning from reading our content just as humans learn and that no licenses are required for that. This is a false analogy. Gen AI models do not learn like humans do. They maintain complete copies of the works. They train on our content and output its substance while keeping a hundred percent of the value for themselves and training consumers to come to them for information, not to deprive us of essential customer relationships. Fair use is designed to allow criticism, parody, scholarship, research and news reporting.</w:t>
      </w:r>
    </w:p>
    <w:p w14:paraId="71FD3F67" w14:textId="77777777" w:rsidR="00767720" w:rsidRPr="0070632C" w:rsidRDefault="00767720" w:rsidP="00767720">
      <w:pPr>
        <w:rPr>
          <w:sz w:val="16"/>
        </w:rPr>
      </w:pPr>
      <w:r w:rsidRPr="0070632C">
        <w:rPr>
          <w:sz w:val="16"/>
        </w:rPr>
        <w:t xml:space="preserve">The law is clear that it is not fair use when there is an adverse effect on the market for the copyrighted material. It is that market that creates the incentive to invest and innovate in content. And in that way, the market supports journalism and innovation in the long run. Fair use is not intended to simply enrich technology companies that prefer not to pay. Moreover, gen AI technology enables misinformation on an unprecedented scale. In the wrong hands, gen AI can generate outputs that are customized for individuals making misinformation in all forms. Fake photographs, audio, video and documents look real. Widely available, gen AI tools hallucinate and generate misstatements that are sometimes attributed to real publications like ours, damaging our brands. Americans can't possibly spend </w:t>
      </w:r>
      <w:proofErr w:type="gramStart"/>
      <w:r w:rsidRPr="0070632C">
        <w:rPr>
          <w:sz w:val="16"/>
        </w:rPr>
        <w:t>all of</w:t>
      </w:r>
      <w:proofErr w:type="gramEnd"/>
      <w:r w:rsidRPr="0070632C">
        <w:rPr>
          <w:sz w:val="16"/>
        </w:rPr>
        <w:t xml:space="preserve"> their time determining what's true and what's false. Instead, they may stop trusting any source of information with devastating consequences.</w:t>
      </w:r>
    </w:p>
    <w:p w14:paraId="1B763806" w14:textId="77777777" w:rsidR="00767720" w:rsidRDefault="00767720" w:rsidP="00767720">
      <w:pPr>
        <w:rPr>
          <w:sz w:val="16"/>
        </w:rPr>
      </w:pPr>
      <w:r w:rsidRPr="0070632C">
        <w:rPr>
          <w:sz w:val="16"/>
        </w:rPr>
        <w:t xml:space="preserve">Luckily, </w:t>
      </w:r>
      <w:r w:rsidRPr="0070632C">
        <w:rPr>
          <w:rStyle w:val="StyleUnderline"/>
        </w:rPr>
        <w:t>there is a path forward that's good policy</w:t>
      </w:r>
      <w:r w:rsidRPr="0070632C">
        <w:rPr>
          <w:sz w:val="16"/>
        </w:rPr>
        <w:t xml:space="preserve">, </w:t>
      </w:r>
      <w:proofErr w:type="gramStart"/>
      <w:r w:rsidRPr="0070632C">
        <w:rPr>
          <w:sz w:val="16"/>
        </w:rPr>
        <w:t>it's</w:t>
      </w:r>
      <w:proofErr w:type="gramEnd"/>
      <w:r w:rsidRPr="0070632C">
        <w:rPr>
          <w:sz w:val="16"/>
        </w:rPr>
        <w:t xml:space="preserve"> </w:t>
      </w:r>
      <w:r w:rsidRPr="0070632C">
        <w:rPr>
          <w:rStyle w:val="Emphasis"/>
        </w:rPr>
        <w:t>good business</w:t>
      </w:r>
      <w:r w:rsidRPr="0070632C">
        <w:rPr>
          <w:sz w:val="16"/>
        </w:rPr>
        <w:t xml:space="preserve">, </w:t>
      </w:r>
      <w:r w:rsidRPr="0070632C">
        <w:rPr>
          <w:rStyle w:val="StyleUnderline"/>
        </w:rPr>
        <w:t xml:space="preserve">and it's already the law: </w:t>
      </w:r>
      <w:r w:rsidRPr="0070632C">
        <w:rPr>
          <w:rStyle w:val="Emphasis"/>
        </w:rPr>
        <w:t>licensed</w:t>
      </w:r>
      <w:r w:rsidRPr="0070632C">
        <w:rPr>
          <w:rStyle w:val="StyleUnderline"/>
        </w:rPr>
        <w:t xml:space="preserve"> and </w:t>
      </w:r>
      <w:r w:rsidRPr="0070632C">
        <w:rPr>
          <w:rStyle w:val="Emphasis"/>
        </w:rPr>
        <w:t>compensated use</w:t>
      </w:r>
      <w:r w:rsidRPr="0070632C">
        <w:rPr>
          <w:rStyle w:val="StyleUnderline"/>
        </w:rPr>
        <w:t xml:space="preserve"> of </w:t>
      </w:r>
      <w:r w:rsidRPr="0070632C">
        <w:rPr>
          <w:rStyle w:val="Emphasis"/>
        </w:rPr>
        <w:t>publisher content</w:t>
      </w:r>
      <w:r w:rsidRPr="0070632C">
        <w:rPr>
          <w:rStyle w:val="StyleUnderline"/>
        </w:rPr>
        <w:t xml:space="preserve"> for both </w:t>
      </w:r>
      <w:r w:rsidRPr="0070632C">
        <w:rPr>
          <w:rStyle w:val="Emphasis"/>
        </w:rPr>
        <w:t>training</w:t>
      </w:r>
      <w:r w:rsidRPr="0070632C">
        <w:rPr>
          <w:rStyle w:val="StyleUnderline"/>
        </w:rPr>
        <w:t xml:space="preserve"> and </w:t>
      </w:r>
      <w:r w:rsidRPr="0070632C">
        <w:rPr>
          <w:rStyle w:val="Emphasis"/>
        </w:rPr>
        <w:t>output</w:t>
      </w:r>
      <w:r w:rsidRPr="0070632C">
        <w:rPr>
          <w:rStyle w:val="StyleUnderline"/>
        </w:rPr>
        <w:t>.</w:t>
      </w:r>
      <w:r w:rsidRPr="0070632C">
        <w:rPr>
          <w:sz w:val="16"/>
        </w:rPr>
        <w:t xml:space="preserve"> This will ensure a sustainable ecosystem in which high quality content continues to be produced by brands consumers trust. </w:t>
      </w:r>
      <w:r w:rsidRPr="00D44B76">
        <w:rPr>
          <w:rStyle w:val="StyleUnderline"/>
          <w:highlight w:val="cyan"/>
        </w:rPr>
        <w:t>This</w:t>
      </w:r>
      <w:r w:rsidRPr="0070632C">
        <w:rPr>
          <w:rStyle w:val="StyleUnderline"/>
        </w:rPr>
        <w:t xml:space="preserve"> will also </w:t>
      </w:r>
      <w:r w:rsidRPr="00D44B76">
        <w:rPr>
          <w:rStyle w:val="StyleUnderline"/>
          <w:highlight w:val="cyan"/>
        </w:rPr>
        <w:t>ensure</w:t>
      </w:r>
      <w:r w:rsidRPr="0070632C">
        <w:rPr>
          <w:rStyle w:val="StyleUnderline"/>
        </w:rPr>
        <w:t xml:space="preserve"> that </w:t>
      </w:r>
      <w:r w:rsidRPr="00D44B76">
        <w:rPr>
          <w:rStyle w:val="Emphasis"/>
          <w:highlight w:val="cyan"/>
        </w:rPr>
        <w:t>information</w:t>
      </w:r>
      <w:r w:rsidRPr="0070632C">
        <w:rPr>
          <w:rStyle w:val="StyleUnderline"/>
        </w:rPr>
        <w:t xml:space="preserve"> </w:t>
      </w:r>
      <w:r w:rsidRPr="00D44B76">
        <w:rPr>
          <w:rStyle w:val="StyleUnderline"/>
          <w:highlight w:val="cyan"/>
        </w:rPr>
        <w:t xml:space="preserve">comes from many sources without </w:t>
      </w:r>
      <w:r w:rsidRPr="00D44B76">
        <w:rPr>
          <w:rStyle w:val="Emphasis"/>
          <w:highlight w:val="cyan"/>
        </w:rPr>
        <w:t>big tech</w:t>
      </w:r>
      <w:r w:rsidRPr="00D44B76">
        <w:rPr>
          <w:rStyle w:val="StyleUnderline"/>
          <w:highlight w:val="cyan"/>
        </w:rPr>
        <w:t xml:space="preserve"> companies as </w:t>
      </w:r>
      <w:r w:rsidRPr="00D44B76">
        <w:rPr>
          <w:rStyle w:val="Emphasis"/>
          <w:highlight w:val="cyan"/>
        </w:rPr>
        <w:t>gatekeepers</w:t>
      </w:r>
      <w:r w:rsidRPr="0070632C">
        <w:rPr>
          <w:rStyle w:val="StyleUnderline"/>
        </w:rPr>
        <w:t xml:space="preserve">, </w:t>
      </w:r>
      <w:r w:rsidRPr="00D44B76">
        <w:rPr>
          <w:rStyle w:val="Emphasis"/>
          <w:highlight w:val="cyan"/>
        </w:rPr>
        <w:t>licensing</w:t>
      </w:r>
      <w:r w:rsidRPr="0070632C">
        <w:rPr>
          <w:rStyle w:val="StyleUnderline"/>
        </w:rPr>
        <w:t xml:space="preserve"> will </w:t>
      </w:r>
      <w:r w:rsidRPr="00D44B76">
        <w:rPr>
          <w:rStyle w:val="Emphasis"/>
          <w:highlight w:val="cyan"/>
        </w:rPr>
        <w:t>support a sustainable future</w:t>
      </w:r>
      <w:r w:rsidRPr="00D44B76">
        <w:rPr>
          <w:sz w:val="16"/>
          <w:highlight w:val="cyan"/>
        </w:rPr>
        <w:t>.</w:t>
      </w:r>
      <w:r w:rsidRPr="0070632C">
        <w:rPr>
          <w:sz w:val="16"/>
        </w:rPr>
        <w:t xml:space="preserve"> In conclusion, </w:t>
      </w:r>
      <w:r w:rsidRPr="00290454">
        <w:rPr>
          <w:rStyle w:val="StyleUnderline"/>
        </w:rPr>
        <w:t xml:space="preserve">we urge </w:t>
      </w:r>
      <w:r w:rsidRPr="00D44B76">
        <w:rPr>
          <w:rStyle w:val="StyleUnderline"/>
          <w:highlight w:val="cyan"/>
        </w:rPr>
        <w:t>Congress</w:t>
      </w:r>
      <w:r w:rsidRPr="00290454">
        <w:rPr>
          <w:rStyle w:val="StyleUnderline"/>
        </w:rPr>
        <w:t xml:space="preserve"> to take immediate action to </w:t>
      </w:r>
      <w:r w:rsidRPr="00D44B76">
        <w:rPr>
          <w:rStyle w:val="Emphasis"/>
          <w:highlight w:val="cyan"/>
        </w:rPr>
        <w:t>clarify</w:t>
      </w:r>
      <w:r w:rsidRPr="00290454">
        <w:rPr>
          <w:rStyle w:val="StyleUnderline"/>
        </w:rPr>
        <w:t xml:space="preserve"> that the use of </w:t>
      </w:r>
      <w:r w:rsidRPr="00290454">
        <w:rPr>
          <w:rStyle w:val="Emphasis"/>
        </w:rPr>
        <w:t>publisher</w:t>
      </w:r>
      <w:r w:rsidRPr="00290454">
        <w:rPr>
          <w:rStyle w:val="StyleUnderline"/>
        </w:rPr>
        <w:t xml:space="preserve"> </w:t>
      </w:r>
      <w:r w:rsidRPr="00290454">
        <w:rPr>
          <w:rStyle w:val="Emphasis"/>
        </w:rPr>
        <w:t>content</w:t>
      </w:r>
      <w:r w:rsidRPr="00290454">
        <w:rPr>
          <w:rStyle w:val="StyleUnderline"/>
        </w:rPr>
        <w:t xml:space="preserve"> for both </w:t>
      </w:r>
      <w:r w:rsidRPr="00D44B76">
        <w:rPr>
          <w:rStyle w:val="Emphasis"/>
          <w:highlight w:val="cyan"/>
        </w:rPr>
        <w:t>Gen AI training</w:t>
      </w:r>
      <w:r w:rsidRPr="00D44B76">
        <w:rPr>
          <w:rStyle w:val="StyleUnderline"/>
          <w:highlight w:val="cyan"/>
        </w:rPr>
        <w:t xml:space="preserve"> and </w:t>
      </w:r>
      <w:r w:rsidRPr="00D44B76">
        <w:rPr>
          <w:rStyle w:val="Emphasis"/>
          <w:highlight w:val="cyan"/>
        </w:rPr>
        <w:t>output</w:t>
      </w:r>
      <w:r w:rsidRPr="00D44B76">
        <w:rPr>
          <w:rStyle w:val="StyleUnderline"/>
          <w:highlight w:val="cyan"/>
        </w:rPr>
        <w:t xml:space="preserve"> must be </w:t>
      </w:r>
      <w:r w:rsidRPr="00D44B76">
        <w:rPr>
          <w:rStyle w:val="Emphasis"/>
          <w:highlight w:val="cyan"/>
        </w:rPr>
        <w:t>licensed</w:t>
      </w:r>
      <w:r w:rsidRPr="00D44B76">
        <w:rPr>
          <w:rStyle w:val="StyleUnderline"/>
          <w:highlight w:val="cyan"/>
        </w:rPr>
        <w:t xml:space="preserve"> and </w:t>
      </w:r>
      <w:r w:rsidRPr="00D44B76">
        <w:rPr>
          <w:rStyle w:val="Emphasis"/>
          <w:highlight w:val="cyan"/>
        </w:rPr>
        <w:t>compensated</w:t>
      </w:r>
      <w:r w:rsidRPr="0070632C">
        <w:rPr>
          <w:sz w:val="16"/>
        </w:rPr>
        <w:t>. The time to act is now and the stakes are nothing short of the continued viability of journalism. Thank you very much for your work on these important issues.</w:t>
      </w:r>
    </w:p>
    <w:p w14:paraId="22D7DB13" w14:textId="3FAB54F8" w:rsidR="006A645A" w:rsidRDefault="006A645A" w:rsidP="006A645A">
      <w:pPr>
        <w:pStyle w:val="Heading3"/>
      </w:pPr>
      <w:r>
        <w:t>Solvency---Courts Fail---1AR</w:t>
      </w:r>
    </w:p>
    <w:p w14:paraId="4FC0B3DB" w14:textId="09EEA25F" w:rsidR="00891A67" w:rsidRPr="00DD4B63" w:rsidRDefault="00891A67" w:rsidP="00891A67">
      <w:pPr>
        <w:pStyle w:val="Heading4"/>
      </w:pPr>
      <w:r>
        <w:t xml:space="preserve">Congressional action is key. Litigation </w:t>
      </w:r>
      <w:r>
        <w:rPr>
          <w:u w:val="single"/>
        </w:rPr>
        <w:t>fails</w:t>
      </w:r>
      <w:r>
        <w:t xml:space="preserve"> to protect companies. </w:t>
      </w:r>
    </w:p>
    <w:p w14:paraId="2EC0BAA4" w14:textId="77777777" w:rsidR="00891A67" w:rsidRPr="00931F4D" w:rsidRDefault="00891A67" w:rsidP="00891A67">
      <w:r>
        <w:t xml:space="preserve">Charlotte </w:t>
      </w:r>
      <w:r w:rsidRPr="00931F4D">
        <w:rPr>
          <w:rStyle w:val="Style13ptBold"/>
        </w:rPr>
        <w:t>Tobitt 24</w:t>
      </w:r>
      <w:r>
        <w:t>. UK editor at Press Gazette, having joined the site in February 2018 after spending four years at the Surrey Advertiser. "While New York Times litigates over AI, many media companies will liquidate". Press Gazette. 1-17-2024. https://pressgazette.co.uk/north-america/conde-nast-ceo-roger-lynch-ai-senate/</w:t>
      </w:r>
    </w:p>
    <w:p w14:paraId="32C4F680" w14:textId="77777777" w:rsidR="00891A67" w:rsidRDefault="00891A67" w:rsidP="00891A67">
      <w:pPr>
        <w:rPr>
          <w:rStyle w:val="StyleUnderline"/>
        </w:rPr>
      </w:pPr>
      <w:r w:rsidRPr="00C12C25">
        <w:rPr>
          <w:sz w:val="16"/>
        </w:rPr>
        <w:t xml:space="preserve">Conde Nast chief executive Roger </w:t>
      </w:r>
      <w:r w:rsidRPr="00C12C25">
        <w:rPr>
          <w:rStyle w:val="Emphasis"/>
        </w:rPr>
        <w:t>Lynch</w:t>
      </w:r>
      <w:r w:rsidRPr="00C12C25">
        <w:rPr>
          <w:sz w:val="16"/>
        </w:rPr>
        <w:t xml:space="preserve"> </w:t>
      </w:r>
      <w:r w:rsidRPr="00C12C25">
        <w:rPr>
          <w:rStyle w:val="StyleUnderline"/>
        </w:rPr>
        <w:t xml:space="preserve">has warned that “many” </w:t>
      </w:r>
      <w:r w:rsidRPr="00D44B76">
        <w:rPr>
          <w:rStyle w:val="StyleUnderline"/>
          <w:highlight w:val="cyan"/>
        </w:rPr>
        <w:t>media companies could go out of business in</w:t>
      </w:r>
      <w:r w:rsidRPr="00C12C25">
        <w:rPr>
          <w:rStyle w:val="StyleUnderline"/>
        </w:rPr>
        <w:t xml:space="preserve"> the </w:t>
      </w:r>
      <w:r w:rsidRPr="00D44B76">
        <w:rPr>
          <w:rStyle w:val="StyleUnderline"/>
          <w:highlight w:val="cyan"/>
        </w:rPr>
        <w:t>time</w:t>
      </w:r>
      <w:r w:rsidRPr="00C12C25">
        <w:rPr>
          <w:rStyle w:val="StyleUnderline"/>
        </w:rPr>
        <w:t xml:space="preserve"> it would </w:t>
      </w:r>
      <w:r w:rsidRPr="00C12C25">
        <w:rPr>
          <w:rStyle w:val="Emphasis"/>
        </w:rPr>
        <w:t>take</w:t>
      </w:r>
      <w:r w:rsidRPr="00C12C25">
        <w:rPr>
          <w:rStyle w:val="StyleUnderline"/>
        </w:rPr>
        <w:t xml:space="preserve"> </w:t>
      </w:r>
      <w:r w:rsidRPr="00D44B76">
        <w:rPr>
          <w:rStyle w:val="StyleUnderline"/>
          <w:highlight w:val="cyan"/>
        </w:rPr>
        <w:t xml:space="preserve">for </w:t>
      </w:r>
      <w:r w:rsidRPr="00D44B76">
        <w:rPr>
          <w:rStyle w:val="Emphasis"/>
          <w:highlight w:val="cyan"/>
        </w:rPr>
        <w:t>litigation</w:t>
      </w:r>
      <w:r w:rsidRPr="00D44B76">
        <w:rPr>
          <w:rStyle w:val="StyleUnderline"/>
          <w:highlight w:val="cyan"/>
        </w:rPr>
        <w:t xml:space="preserve"> against </w:t>
      </w:r>
      <w:r w:rsidRPr="00D44B76">
        <w:rPr>
          <w:rStyle w:val="Emphasis"/>
          <w:highlight w:val="cyan"/>
        </w:rPr>
        <w:t>generative AI companies</w:t>
      </w:r>
      <w:r w:rsidRPr="00D44B76">
        <w:rPr>
          <w:rStyle w:val="StyleUnderline"/>
          <w:highlight w:val="cyan"/>
        </w:rPr>
        <w:t xml:space="preserve"> to </w:t>
      </w:r>
      <w:r w:rsidRPr="00D44B76">
        <w:rPr>
          <w:rStyle w:val="Emphasis"/>
          <w:highlight w:val="cyan"/>
        </w:rPr>
        <w:t>pass</w:t>
      </w:r>
      <w:r w:rsidRPr="00D44B76">
        <w:rPr>
          <w:rStyle w:val="StyleUnderline"/>
          <w:highlight w:val="cyan"/>
        </w:rPr>
        <w:t xml:space="preserve"> </w:t>
      </w:r>
      <w:r w:rsidRPr="00D44B76">
        <w:rPr>
          <w:rStyle w:val="Emphasis"/>
          <w:highlight w:val="cyan"/>
        </w:rPr>
        <w:t>through the courts</w:t>
      </w:r>
      <w:r w:rsidRPr="00D44B76">
        <w:rPr>
          <w:rStyle w:val="StyleUnderline"/>
          <w:highlight w:val="cyan"/>
        </w:rPr>
        <w:t>.</w:t>
      </w:r>
    </w:p>
    <w:p w14:paraId="49316CEF" w14:textId="77777777" w:rsidR="00891A67" w:rsidRDefault="00891A67" w:rsidP="00891A67">
      <w:pPr>
        <w:rPr>
          <w:rStyle w:val="Emphasis"/>
        </w:rPr>
      </w:pPr>
      <w:r w:rsidRPr="00C12C25">
        <w:rPr>
          <w:rStyle w:val="StyleUnderline"/>
        </w:rPr>
        <w:t>He</w:t>
      </w:r>
      <w:r w:rsidRPr="00C12C25">
        <w:rPr>
          <w:sz w:val="16"/>
        </w:rPr>
        <w:t xml:space="preserve"> instead </w:t>
      </w:r>
      <w:r w:rsidRPr="00C12C25">
        <w:rPr>
          <w:rStyle w:val="StyleUnderline"/>
        </w:rPr>
        <w:t xml:space="preserve">urged </w:t>
      </w:r>
      <w:r w:rsidRPr="00D44B76">
        <w:rPr>
          <w:rStyle w:val="StyleUnderline"/>
        </w:rPr>
        <w:t>US Congress to take “immediate action”</w:t>
      </w:r>
      <w:r w:rsidRPr="00C12C25">
        <w:rPr>
          <w:rStyle w:val="StyleUnderline"/>
        </w:rPr>
        <w:t xml:space="preserve"> by making a </w:t>
      </w:r>
      <w:r w:rsidRPr="00C12C25">
        <w:rPr>
          <w:rStyle w:val="Emphasis"/>
        </w:rPr>
        <w:t>simple clarification</w:t>
      </w:r>
      <w:r w:rsidRPr="00C12C25">
        <w:rPr>
          <w:rStyle w:val="StyleUnderline"/>
        </w:rPr>
        <w:t xml:space="preserve"> that </w:t>
      </w:r>
      <w:r w:rsidRPr="00D44B76">
        <w:rPr>
          <w:rStyle w:val="Emphasis"/>
          <w:highlight w:val="cyan"/>
        </w:rPr>
        <w:t>publishers</w:t>
      </w:r>
      <w:r w:rsidRPr="00D44B76">
        <w:rPr>
          <w:rStyle w:val="StyleUnderline"/>
          <w:highlight w:val="cyan"/>
        </w:rPr>
        <w:t xml:space="preserve"> should be </w:t>
      </w:r>
      <w:r w:rsidRPr="00D44B76">
        <w:rPr>
          <w:rStyle w:val="Emphasis"/>
          <w:highlight w:val="cyan"/>
        </w:rPr>
        <w:t>compensated</w:t>
      </w:r>
      <w:r w:rsidRPr="00D44B76">
        <w:rPr>
          <w:rStyle w:val="StyleUnderline"/>
          <w:highlight w:val="cyan"/>
        </w:rPr>
        <w:t xml:space="preserve"> for the use of their </w:t>
      </w:r>
      <w:r w:rsidRPr="00D44B76">
        <w:rPr>
          <w:rStyle w:val="Emphasis"/>
          <w:highlight w:val="cyan"/>
        </w:rPr>
        <w:t>content</w:t>
      </w:r>
      <w:r w:rsidRPr="00C12C25">
        <w:rPr>
          <w:rStyle w:val="StyleUnderline"/>
        </w:rPr>
        <w:t xml:space="preserve"> in the training </w:t>
      </w:r>
      <w:r w:rsidRPr="00D44B76">
        <w:rPr>
          <w:rStyle w:val="StyleUnderline"/>
          <w:highlight w:val="cyan"/>
        </w:rPr>
        <w:t xml:space="preserve">and output of </w:t>
      </w:r>
      <w:r w:rsidRPr="00D44B76">
        <w:rPr>
          <w:rStyle w:val="Emphasis"/>
          <w:highlight w:val="cyan"/>
        </w:rPr>
        <w:t>generative AI tools</w:t>
      </w:r>
      <w:r w:rsidRPr="00C12C25">
        <w:rPr>
          <w:rStyle w:val="StyleUnderline"/>
        </w:rPr>
        <w:t xml:space="preserve"> and that </w:t>
      </w:r>
      <w:r w:rsidRPr="00D44B76">
        <w:rPr>
          <w:rStyle w:val="Emphasis"/>
          <w:highlight w:val="cyan"/>
        </w:rPr>
        <w:t>licensing deals</w:t>
      </w:r>
      <w:r w:rsidRPr="00C12C25">
        <w:rPr>
          <w:rStyle w:val="StyleUnderline"/>
        </w:rPr>
        <w:t xml:space="preserve"> must be </w:t>
      </w:r>
      <w:r w:rsidRPr="00C12C25">
        <w:rPr>
          <w:rStyle w:val="Emphasis"/>
        </w:rPr>
        <w:t>struck for onward future use.</w:t>
      </w:r>
    </w:p>
    <w:p w14:paraId="082CDDE6" w14:textId="77777777" w:rsidR="00891A67" w:rsidRPr="00C12C25" w:rsidRDefault="00891A67" w:rsidP="00891A67">
      <w:pPr>
        <w:rPr>
          <w:sz w:val="16"/>
        </w:rPr>
      </w:pPr>
      <w:r w:rsidRPr="00C12C25">
        <w:rPr>
          <w:sz w:val="16"/>
        </w:rPr>
        <w:t>If legislators decide the “fair use” argument made by OpenAI and others in the generative AI industry is wrong, Lynch suggested they won’t need to do any more as the free market will sort out the situation.</w:t>
      </w:r>
    </w:p>
    <w:p w14:paraId="3C498890" w14:textId="77777777" w:rsidR="00891A67" w:rsidRPr="00C12C25" w:rsidRDefault="00891A67" w:rsidP="00891A67">
      <w:pPr>
        <w:rPr>
          <w:sz w:val="16"/>
        </w:rPr>
      </w:pPr>
      <w:r w:rsidRPr="00C12C25">
        <w:rPr>
          <w:sz w:val="16"/>
        </w:rPr>
        <w:t>OpenAI has maintained that its use of publisher content is legal because it is covered by “fair use”, which in US copyright law protects “transformative” work that adds something new and does not substitute the original work.</w:t>
      </w:r>
    </w:p>
    <w:p w14:paraId="6C08C524" w14:textId="77777777" w:rsidR="00891A67" w:rsidRPr="00C12C25" w:rsidRDefault="00891A67" w:rsidP="00891A67">
      <w:pPr>
        <w:rPr>
          <w:sz w:val="16"/>
        </w:rPr>
      </w:pPr>
      <w:r w:rsidRPr="00C12C25">
        <w:rPr>
          <w:sz w:val="16"/>
        </w:rPr>
        <w:t>Lynch was speaking at a subcommittee hearing at the US Senate last week about the future of journalism in a post-AI world.</w:t>
      </w:r>
    </w:p>
    <w:p w14:paraId="277FE533" w14:textId="77777777" w:rsidR="00891A67" w:rsidRPr="00C12C25" w:rsidRDefault="00891A67" w:rsidP="00891A67">
      <w:pPr>
        <w:rPr>
          <w:sz w:val="16"/>
        </w:rPr>
      </w:pPr>
      <w:r w:rsidRPr="00C12C25">
        <w:rPr>
          <w:sz w:val="16"/>
        </w:rPr>
        <w:t>The hearing came two weeks after The New York Times launched a surprise lawsuit against ChatGPT creator OpenAI for infringing its copyright and threatening its ability to produce quality journalism by impacting its advertising, subscription, affiliate and licensing revenues.</w:t>
      </w:r>
    </w:p>
    <w:p w14:paraId="70889763" w14:textId="77777777" w:rsidR="00891A67" w:rsidRPr="00C12C25" w:rsidRDefault="00891A67" w:rsidP="00891A67">
      <w:pPr>
        <w:rPr>
          <w:sz w:val="16"/>
        </w:rPr>
      </w:pPr>
      <w:r w:rsidRPr="00C12C25">
        <w:rPr>
          <w:sz w:val="16"/>
        </w:rPr>
        <w:t>Lynch told the hearing generative AI poses a threat that is “real and of great consequence” to the media and publishing industries.</w:t>
      </w:r>
    </w:p>
    <w:p w14:paraId="4324A434" w14:textId="77777777" w:rsidR="00891A67" w:rsidRDefault="00891A67" w:rsidP="00891A67">
      <w:pPr>
        <w:rPr>
          <w:rStyle w:val="StyleUnderline"/>
        </w:rPr>
      </w:pPr>
      <w:r w:rsidRPr="00C12C25">
        <w:rPr>
          <w:sz w:val="16"/>
        </w:rPr>
        <w:t>He said: “</w:t>
      </w:r>
      <w:r w:rsidRPr="00D44B76">
        <w:rPr>
          <w:rStyle w:val="StyleUnderline"/>
          <w:highlight w:val="cyan"/>
        </w:rPr>
        <w:t>Big tech companies understand</w:t>
      </w:r>
      <w:r w:rsidRPr="00C12C25">
        <w:rPr>
          <w:rStyle w:val="StyleUnderline"/>
        </w:rPr>
        <w:t xml:space="preserve"> that time is on their side</w:t>
      </w:r>
      <w:r w:rsidRPr="00D44B76">
        <w:rPr>
          <w:rStyle w:val="StyleUnderline"/>
          <w:highlight w:val="cyan"/>
        </w:rPr>
        <w:t xml:space="preserve">, that </w:t>
      </w:r>
      <w:r w:rsidRPr="00D44B76">
        <w:rPr>
          <w:rStyle w:val="Emphasis"/>
          <w:highlight w:val="cyan"/>
        </w:rPr>
        <w:t>litigation is slow</w:t>
      </w:r>
      <w:r w:rsidRPr="00D44B76">
        <w:rPr>
          <w:rStyle w:val="StyleUnderline"/>
          <w:highlight w:val="cyan"/>
        </w:rPr>
        <w:t>, and</w:t>
      </w:r>
      <w:r w:rsidRPr="00C12C25">
        <w:rPr>
          <w:rStyle w:val="StyleUnderline"/>
        </w:rPr>
        <w:t xml:space="preserve">, </w:t>
      </w:r>
      <w:r w:rsidRPr="00C12C25">
        <w:rPr>
          <w:rStyle w:val="Emphasis"/>
        </w:rPr>
        <w:t>for many publishers</w:t>
      </w:r>
      <w:r w:rsidRPr="00C12C25">
        <w:rPr>
          <w:rStyle w:val="StyleUnderline"/>
        </w:rPr>
        <w:t xml:space="preserve">, </w:t>
      </w:r>
      <w:r w:rsidRPr="00D44B76">
        <w:rPr>
          <w:rStyle w:val="Emphasis"/>
          <w:sz w:val="28"/>
          <w:szCs w:val="28"/>
          <w:highlight w:val="cyan"/>
        </w:rPr>
        <w:t>prohibitively expensive</w:t>
      </w:r>
      <w:r w:rsidRPr="00D44B76">
        <w:rPr>
          <w:rStyle w:val="StyleUnderline"/>
          <w:highlight w:val="cyan"/>
        </w:rPr>
        <w:t>.</w:t>
      </w:r>
    </w:p>
    <w:p w14:paraId="6FBC46D0" w14:textId="77777777" w:rsidR="00891A67" w:rsidRPr="00C12C25" w:rsidRDefault="00891A67" w:rsidP="00891A67">
      <w:pPr>
        <w:rPr>
          <w:sz w:val="16"/>
        </w:rPr>
      </w:pPr>
      <w:r w:rsidRPr="00C12C25">
        <w:rPr>
          <w:sz w:val="16"/>
        </w:rPr>
        <w:t>“The time to act is now and the stakes are nothing short of the continued viability of journalism.”</w:t>
      </w:r>
    </w:p>
    <w:p w14:paraId="24F5974B" w14:textId="77777777" w:rsidR="00891A67" w:rsidRPr="00C12C25" w:rsidRDefault="00891A67" w:rsidP="00891A67">
      <w:pPr>
        <w:rPr>
          <w:sz w:val="16"/>
        </w:rPr>
      </w:pPr>
      <w:r w:rsidRPr="00C12C25">
        <w:rPr>
          <w:rStyle w:val="StyleUnderline"/>
        </w:rPr>
        <w:t xml:space="preserve">Asked about the difficulty of </w:t>
      </w:r>
      <w:r w:rsidRPr="00D44B76">
        <w:rPr>
          <w:rStyle w:val="StyleUnderline"/>
          <w:highlight w:val="cyan"/>
        </w:rPr>
        <w:t>smaller publishers with fewer resources to pursue</w:t>
      </w:r>
      <w:r w:rsidRPr="00C12C25">
        <w:rPr>
          <w:rStyle w:val="StyleUnderline"/>
        </w:rPr>
        <w:t xml:space="preserve"> ad-hoc </w:t>
      </w:r>
      <w:r w:rsidRPr="00D44B76">
        <w:rPr>
          <w:rStyle w:val="Emphasis"/>
          <w:highlight w:val="cyan"/>
        </w:rPr>
        <w:t>negotiations</w:t>
      </w:r>
      <w:r w:rsidRPr="00D44B76">
        <w:rPr>
          <w:rStyle w:val="StyleUnderline"/>
          <w:highlight w:val="cyan"/>
        </w:rPr>
        <w:t xml:space="preserve"> and </w:t>
      </w:r>
      <w:r w:rsidRPr="00D44B76">
        <w:rPr>
          <w:rStyle w:val="Emphasis"/>
          <w:highlight w:val="cyan"/>
        </w:rPr>
        <w:t>litigation</w:t>
      </w:r>
      <w:r w:rsidRPr="00C12C25">
        <w:rPr>
          <w:sz w:val="16"/>
        </w:rPr>
        <w:t xml:space="preserve">, </w:t>
      </w:r>
      <w:r w:rsidRPr="00C12C25">
        <w:rPr>
          <w:rStyle w:val="Emphasis"/>
        </w:rPr>
        <w:t>Lynch added</w:t>
      </w:r>
      <w:r w:rsidRPr="00C12C25">
        <w:rPr>
          <w:sz w:val="16"/>
        </w:rPr>
        <w:t xml:space="preserve">: “Certainly that would be a major concern, is that </w:t>
      </w:r>
      <w:r w:rsidRPr="00D44B76">
        <w:rPr>
          <w:rStyle w:val="StyleUnderline"/>
          <w:highlight w:val="cyan"/>
        </w:rPr>
        <w:t>the amount of time it would take</w:t>
      </w:r>
      <w:r w:rsidRPr="00C12C25">
        <w:rPr>
          <w:rStyle w:val="StyleUnderline"/>
        </w:rPr>
        <w:t xml:space="preserve"> to </w:t>
      </w:r>
      <w:r w:rsidRPr="00C12C25">
        <w:rPr>
          <w:rStyle w:val="Emphasis"/>
        </w:rPr>
        <w:t>litigate</w:t>
      </w:r>
      <w:r w:rsidRPr="00C12C25">
        <w:rPr>
          <w:sz w:val="16"/>
        </w:rPr>
        <w:t xml:space="preserve">, appeal, </w:t>
      </w:r>
      <w:r w:rsidRPr="00C12C25">
        <w:rPr>
          <w:rStyle w:val="Emphasis"/>
        </w:rPr>
        <w:t>go back to the courts</w:t>
      </w:r>
      <w:r w:rsidRPr="00C12C25">
        <w:rPr>
          <w:sz w:val="16"/>
        </w:rPr>
        <w:t xml:space="preserve">, </w:t>
      </w:r>
      <w:r w:rsidRPr="00C12C25">
        <w:rPr>
          <w:rStyle w:val="StyleUnderline"/>
        </w:rPr>
        <w:t xml:space="preserve">appeal, maybe ultimately make it to the </w:t>
      </w:r>
      <w:r w:rsidRPr="00C12C25">
        <w:rPr>
          <w:rStyle w:val="Emphasis"/>
        </w:rPr>
        <w:t>Supreme Court to settle</w:t>
      </w:r>
      <w:r w:rsidRPr="00C12C25">
        <w:rPr>
          <w:sz w:val="16"/>
        </w:rPr>
        <w:t xml:space="preserve"> – between now and then there would be </w:t>
      </w:r>
      <w:r w:rsidRPr="00D44B76">
        <w:rPr>
          <w:rStyle w:val="Emphasis"/>
          <w:highlight w:val="cyan"/>
        </w:rPr>
        <w:t>many</w:t>
      </w:r>
      <w:r w:rsidRPr="00C12C25">
        <w:rPr>
          <w:sz w:val="16"/>
        </w:rPr>
        <w:t xml:space="preserve">, many companies, </w:t>
      </w:r>
      <w:r w:rsidRPr="00C12C25">
        <w:rPr>
          <w:rStyle w:val="StyleUnderline"/>
        </w:rPr>
        <w:t>media companies</w:t>
      </w:r>
      <w:r w:rsidRPr="00C12C25">
        <w:rPr>
          <w:sz w:val="16"/>
        </w:rPr>
        <w:t xml:space="preserve"> that </w:t>
      </w:r>
      <w:r w:rsidRPr="00D44B76">
        <w:rPr>
          <w:rStyle w:val="StyleUnderline"/>
          <w:highlight w:val="cyan"/>
        </w:rPr>
        <w:t xml:space="preserve">would </w:t>
      </w:r>
      <w:r w:rsidRPr="00D44B76">
        <w:rPr>
          <w:rStyle w:val="Emphasis"/>
          <w:highlight w:val="cyan"/>
        </w:rPr>
        <w:t>go out of business</w:t>
      </w:r>
      <w:r w:rsidRPr="00C12C25">
        <w:rPr>
          <w:sz w:val="16"/>
        </w:rPr>
        <w:t>.”</w:t>
      </w:r>
    </w:p>
    <w:p w14:paraId="7CB9EA4A" w14:textId="77777777" w:rsidR="00891A67" w:rsidRPr="00C12C25" w:rsidRDefault="00891A67" w:rsidP="00891A67">
      <w:pPr>
        <w:rPr>
          <w:sz w:val="16"/>
        </w:rPr>
      </w:pPr>
      <w:r w:rsidRPr="00C12C25">
        <w:rPr>
          <w:sz w:val="16"/>
        </w:rPr>
        <w:t>Conde Nast itself cut at least 300 jobs, or 5% of its global workforce, last year. Press Gazette analysis found that at least 8,000 journalism industry jobs were cut in the UK, US and Canada.</w:t>
      </w:r>
    </w:p>
    <w:p w14:paraId="035E151E" w14:textId="77777777" w:rsidR="00891A67" w:rsidRDefault="00891A67" w:rsidP="00891A67">
      <w:pPr>
        <w:rPr>
          <w:rStyle w:val="StyleUnderline"/>
        </w:rPr>
      </w:pPr>
      <w:r w:rsidRPr="00C12C25">
        <w:rPr>
          <w:sz w:val="16"/>
        </w:rPr>
        <w:t xml:space="preserve">Lynch argued that </w:t>
      </w:r>
      <w:r w:rsidRPr="00C12C25">
        <w:rPr>
          <w:rStyle w:val="StyleUnderline"/>
        </w:rPr>
        <w:t>securing licensing deals would “directly result in future investment in content</w:t>
      </w:r>
      <w:r w:rsidRPr="00C12C25">
        <w:rPr>
          <w:sz w:val="16"/>
        </w:rPr>
        <w:t xml:space="preserve">”, </w:t>
      </w:r>
      <w:r w:rsidRPr="00C12C25">
        <w:rPr>
          <w:rStyle w:val="StyleUnderline"/>
        </w:rPr>
        <w:t>pointing to the</w:t>
      </w:r>
      <w:r w:rsidRPr="00C12C25">
        <w:rPr>
          <w:sz w:val="16"/>
        </w:rPr>
        <w:t xml:space="preserve"> $140m going into the </w:t>
      </w:r>
      <w:r w:rsidRPr="00C12C25">
        <w:rPr>
          <w:rStyle w:val="StyleUnderline"/>
        </w:rPr>
        <w:t xml:space="preserve">Australian journalism industry </w:t>
      </w:r>
      <w:proofErr w:type="gramStart"/>
      <w:r w:rsidRPr="00C12C25">
        <w:rPr>
          <w:rStyle w:val="StyleUnderline"/>
        </w:rPr>
        <w:t>as a result of</w:t>
      </w:r>
      <w:proofErr w:type="gramEnd"/>
      <w:r w:rsidRPr="00C12C25">
        <w:rPr>
          <w:rStyle w:val="StyleUnderline"/>
        </w:rPr>
        <w:t xml:space="preserve"> </w:t>
      </w:r>
      <w:r w:rsidRPr="00C12C25">
        <w:rPr>
          <w:rStyle w:val="Emphasis"/>
        </w:rPr>
        <w:t>legislation</w:t>
      </w:r>
      <w:r w:rsidRPr="00C12C25">
        <w:rPr>
          <w:rStyle w:val="StyleUnderline"/>
        </w:rPr>
        <w:t xml:space="preserve"> </w:t>
      </w:r>
      <w:r w:rsidRPr="00C12C25">
        <w:rPr>
          <w:rStyle w:val="Emphasis"/>
        </w:rPr>
        <w:t>forcing platforms</w:t>
      </w:r>
      <w:r w:rsidRPr="00C12C25">
        <w:rPr>
          <w:rStyle w:val="StyleUnderline"/>
        </w:rPr>
        <w:t xml:space="preserve"> to </w:t>
      </w:r>
      <w:r w:rsidRPr="00C12C25">
        <w:rPr>
          <w:rStyle w:val="Emphasis"/>
        </w:rPr>
        <w:t>pay for news content</w:t>
      </w:r>
      <w:r w:rsidRPr="00C12C25">
        <w:rPr>
          <w:rStyle w:val="StyleUnderline"/>
        </w:rPr>
        <w:t>.</w:t>
      </w:r>
    </w:p>
    <w:p w14:paraId="4B5CD9AB" w14:textId="77777777" w:rsidR="00891A67" w:rsidRPr="00C12C25" w:rsidRDefault="00891A67" w:rsidP="00891A67">
      <w:pPr>
        <w:rPr>
          <w:sz w:val="16"/>
        </w:rPr>
      </w:pPr>
      <w:r w:rsidRPr="00C12C25">
        <w:rPr>
          <w:sz w:val="16"/>
        </w:rPr>
        <w:t xml:space="preserve">Lynch said that generative AI tools, by providing users with “sometimes verbatim, sometimes paraphrased” content, train people to go to them rather than publishers for information and “unlike traditional search, they are keeping customers within their experiences, depriving us of the opportunity to connect with our audiences directly, </w:t>
      </w:r>
      <w:proofErr w:type="spellStart"/>
      <w:r w:rsidRPr="00C12C25">
        <w:rPr>
          <w:sz w:val="16"/>
        </w:rPr>
        <w:t>customise</w:t>
      </w:r>
      <w:proofErr w:type="spellEnd"/>
      <w:r w:rsidRPr="00C12C25">
        <w:rPr>
          <w:sz w:val="16"/>
        </w:rPr>
        <w:t xml:space="preserve"> our content for them, and generate advertising and subscription revenue, sales leads and other value data.</w:t>
      </w:r>
    </w:p>
    <w:p w14:paraId="441750AF" w14:textId="77777777" w:rsidR="00891A67" w:rsidRPr="00C12C25" w:rsidRDefault="00891A67" w:rsidP="00891A67">
      <w:pPr>
        <w:rPr>
          <w:sz w:val="16"/>
        </w:rPr>
      </w:pPr>
      <w:r w:rsidRPr="00C12C25">
        <w:rPr>
          <w:sz w:val="16"/>
        </w:rPr>
        <w:t>“By misappropriating our content in this way, they are directly threatening the viability of the media ecosystem.”</w:t>
      </w:r>
    </w:p>
    <w:p w14:paraId="4D7F2210" w14:textId="77777777" w:rsidR="00891A67" w:rsidRPr="00C12C25" w:rsidRDefault="00891A67" w:rsidP="00891A67">
      <w:pPr>
        <w:rPr>
          <w:sz w:val="16"/>
        </w:rPr>
      </w:pPr>
      <w:r w:rsidRPr="00C12C25">
        <w:rPr>
          <w:sz w:val="16"/>
        </w:rPr>
        <w:t>Opposing the tech companies’ view on “fair use”, Lynch said it was “designed to allow criticism, parody, scholarship, research and news reporting. The law is clear that it is not fair use when there is an adverse effect on the market for the copyrighted material… Fair use is not intended simply to enrich technology companies that prefer not to pay.</w:t>
      </w:r>
    </w:p>
    <w:p w14:paraId="214AAD82" w14:textId="77777777" w:rsidR="00891A67" w:rsidRPr="00C12C25" w:rsidRDefault="00891A67" w:rsidP="00891A67">
      <w:pPr>
        <w:rPr>
          <w:sz w:val="16"/>
        </w:rPr>
      </w:pPr>
      <w:r w:rsidRPr="00C12C25">
        <w:rPr>
          <w:sz w:val="16"/>
        </w:rPr>
        <w:t>“If content is the raw material of gen AI, then it should be licensed and compensated, just as engineers and computer time must be paid for and acquired lawfully.”</w:t>
      </w:r>
    </w:p>
    <w:p w14:paraId="48EF2B11" w14:textId="77777777" w:rsidR="00891A67" w:rsidRPr="00C12C25" w:rsidRDefault="00891A67" w:rsidP="00891A67">
      <w:pPr>
        <w:rPr>
          <w:sz w:val="16"/>
        </w:rPr>
      </w:pPr>
      <w:r w:rsidRPr="00C12C25">
        <w:rPr>
          <w:rStyle w:val="StyleUnderline"/>
        </w:rPr>
        <w:t xml:space="preserve">Asked what he thought </w:t>
      </w:r>
      <w:r w:rsidRPr="00C12C25">
        <w:rPr>
          <w:rStyle w:val="Emphasis"/>
        </w:rPr>
        <w:t>Congress</w:t>
      </w:r>
      <w:r w:rsidRPr="00C12C25">
        <w:rPr>
          <w:rStyle w:val="StyleUnderline"/>
        </w:rPr>
        <w:t xml:space="preserve"> could </w:t>
      </w:r>
      <w:r w:rsidRPr="00C12C25">
        <w:rPr>
          <w:rStyle w:val="Emphasis"/>
        </w:rPr>
        <w:t>do</w:t>
      </w:r>
      <w:r w:rsidRPr="00C12C25">
        <w:rPr>
          <w:rStyle w:val="StyleUnderline"/>
        </w:rPr>
        <w:t xml:space="preserve"> to </w:t>
      </w:r>
      <w:r w:rsidRPr="00C12C25">
        <w:rPr>
          <w:rStyle w:val="Emphasis"/>
        </w:rPr>
        <w:t>protect copyright</w:t>
      </w:r>
      <w:r w:rsidRPr="00767720">
        <w:t xml:space="preserve"> </w:t>
      </w:r>
      <w:r w:rsidRPr="00C12C25">
        <w:rPr>
          <w:rStyle w:val="StyleUnderline"/>
        </w:rPr>
        <w:t xml:space="preserve">law, Lynch said: “I think quite simply if </w:t>
      </w:r>
      <w:r w:rsidRPr="00D44B76">
        <w:rPr>
          <w:rStyle w:val="Emphasis"/>
          <w:highlight w:val="cyan"/>
        </w:rPr>
        <w:t>Congress could clarify</w:t>
      </w:r>
      <w:r w:rsidRPr="00C12C25">
        <w:rPr>
          <w:rStyle w:val="StyleUnderline"/>
        </w:rPr>
        <w:t xml:space="preserve"> that the </w:t>
      </w:r>
      <w:r w:rsidRPr="00D44B76">
        <w:rPr>
          <w:rStyle w:val="StyleUnderline"/>
          <w:highlight w:val="cyan"/>
        </w:rPr>
        <w:t>use</w:t>
      </w:r>
      <w:r w:rsidRPr="00C12C25">
        <w:rPr>
          <w:rStyle w:val="StyleUnderline"/>
        </w:rPr>
        <w:t xml:space="preserve"> </w:t>
      </w:r>
      <w:r w:rsidRPr="00D44B76">
        <w:rPr>
          <w:rStyle w:val="StyleUnderline"/>
          <w:highlight w:val="cyan"/>
        </w:rPr>
        <w:t>of</w:t>
      </w:r>
      <w:r w:rsidRPr="00C12C25">
        <w:rPr>
          <w:rStyle w:val="StyleUnderline"/>
        </w:rPr>
        <w:t xml:space="preserve"> our </w:t>
      </w:r>
      <w:r w:rsidRPr="00D44B76">
        <w:rPr>
          <w:rStyle w:val="Emphasis"/>
          <w:highlight w:val="cyan"/>
        </w:rPr>
        <w:t>content</w:t>
      </w:r>
      <w:r w:rsidRPr="00D44B76">
        <w:rPr>
          <w:rStyle w:val="StyleUnderline"/>
          <w:highlight w:val="cyan"/>
        </w:rPr>
        <w:t xml:space="preserve"> and</w:t>
      </w:r>
      <w:r w:rsidRPr="00C12C25">
        <w:rPr>
          <w:rStyle w:val="StyleUnderline"/>
        </w:rPr>
        <w:t xml:space="preserve"> other </w:t>
      </w:r>
      <w:r w:rsidRPr="00D44B76">
        <w:rPr>
          <w:rStyle w:val="StyleUnderline"/>
          <w:highlight w:val="cyan"/>
        </w:rPr>
        <w:t xml:space="preserve">publisher </w:t>
      </w:r>
      <w:r w:rsidRPr="00D44B76">
        <w:rPr>
          <w:rStyle w:val="Emphasis"/>
          <w:highlight w:val="cyan"/>
        </w:rPr>
        <w:t>content</w:t>
      </w:r>
      <w:r w:rsidRPr="00D44B76">
        <w:rPr>
          <w:rStyle w:val="StyleUnderline"/>
          <w:highlight w:val="cyan"/>
        </w:rPr>
        <w:t xml:space="preserve"> for </w:t>
      </w:r>
      <w:r w:rsidRPr="00D44B76">
        <w:rPr>
          <w:rStyle w:val="Emphasis"/>
          <w:highlight w:val="cyan"/>
        </w:rPr>
        <w:t>training</w:t>
      </w:r>
      <w:r w:rsidRPr="00D44B76">
        <w:rPr>
          <w:rStyle w:val="StyleUnderline"/>
          <w:highlight w:val="cyan"/>
        </w:rPr>
        <w:t xml:space="preserve"> and output of </w:t>
      </w:r>
      <w:r w:rsidRPr="00D44B76">
        <w:rPr>
          <w:rStyle w:val="Emphasis"/>
          <w:highlight w:val="cyan"/>
        </w:rPr>
        <w:t>AI models</w:t>
      </w:r>
      <w:r w:rsidRPr="00D44B76">
        <w:rPr>
          <w:rStyle w:val="StyleUnderline"/>
          <w:highlight w:val="cyan"/>
        </w:rPr>
        <w:t xml:space="preserve"> is not fair use</w:t>
      </w:r>
      <w:r w:rsidRPr="00C12C25">
        <w:rPr>
          <w:rStyle w:val="StyleUnderline"/>
        </w:rPr>
        <w:t>, then the free market will take care of the rest.</w:t>
      </w:r>
      <w:r w:rsidRPr="00C12C25">
        <w:rPr>
          <w:sz w:val="16"/>
        </w:rPr>
        <w:t xml:space="preserve"> Just like it has in the music industry where I worked [as CEO of streaming service Pandora], in film and television, sports rights. It can enable private negotiations…”</w:t>
      </w:r>
    </w:p>
    <w:p w14:paraId="1A541906" w14:textId="77777777" w:rsidR="00891A67" w:rsidRPr="00C12C25" w:rsidRDefault="00891A67" w:rsidP="00891A67">
      <w:pPr>
        <w:rPr>
          <w:sz w:val="16"/>
        </w:rPr>
      </w:pPr>
      <w:r w:rsidRPr="00C12C25">
        <w:rPr>
          <w:sz w:val="16"/>
        </w:rPr>
        <w:t>OpenAI has also repeatedly noted that since last year it has allowed publishers to opt out of having their content be used “because it’s the right thing to do”.</w:t>
      </w:r>
    </w:p>
    <w:p w14:paraId="2750B999" w14:textId="77777777" w:rsidR="00891A67" w:rsidRPr="00C12C25" w:rsidRDefault="00891A67" w:rsidP="00891A67">
      <w:pPr>
        <w:rPr>
          <w:sz w:val="16"/>
        </w:rPr>
      </w:pPr>
      <w:r w:rsidRPr="00C12C25">
        <w:rPr>
          <w:sz w:val="16"/>
        </w:rPr>
        <w:t>But Lynch said this came “too late” as publishers’ content had already been used to train the tools.</w:t>
      </w:r>
    </w:p>
    <w:p w14:paraId="5EECE1D2" w14:textId="77777777" w:rsidR="00891A67" w:rsidRPr="00C12C25" w:rsidRDefault="00891A67" w:rsidP="00891A67">
      <w:pPr>
        <w:rPr>
          <w:sz w:val="16"/>
        </w:rPr>
      </w:pPr>
      <w:r w:rsidRPr="00C12C25">
        <w:rPr>
          <w:sz w:val="16"/>
        </w:rPr>
        <w:t>“The only thing the opt outs will do is to prevent a new competitor from training new models to compete with them,” he said.</w:t>
      </w:r>
    </w:p>
    <w:p w14:paraId="40A01AD1" w14:textId="77777777" w:rsidR="00891A67" w:rsidRPr="00C12C25" w:rsidRDefault="00891A67" w:rsidP="00891A67">
      <w:pPr>
        <w:rPr>
          <w:sz w:val="16"/>
        </w:rPr>
      </w:pPr>
      <w:r w:rsidRPr="00C12C25">
        <w:rPr>
          <w:sz w:val="16"/>
        </w:rPr>
        <w:t xml:space="preserve">In terms of opting out of allowing your content to be used in an AI tool’s output, Lynch raised the fact that for search companies like Google and Microsoft Bing (which uses ChatGPT), “if you opt out of the output, you </w:t>
      </w:r>
      <w:proofErr w:type="gramStart"/>
      <w:r w:rsidRPr="00C12C25">
        <w:rPr>
          <w:sz w:val="16"/>
        </w:rPr>
        <w:t>have to</w:t>
      </w:r>
      <w:proofErr w:type="gramEnd"/>
      <w:r w:rsidRPr="00C12C25">
        <w:rPr>
          <w:sz w:val="16"/>
        </w:rPr>
        <w:t xml:space="preserve"> opt out of all of their search. Search is the lifeblood of digital publishers, most digital publishers, half or more of their traffic originates from a search engine. If you cut off your search engine, you cut off your business.”</w:t>
      </w:r>
    </w:p>
    <w:p w14:paraId="5931A27C" w14:textId="77777777" w:rsidR="00891A67" w:rsidRPr="00C12C25" w:rsidRDefault="00891A67" w:rsidP="00891A67">
      <w:pPr>
        <w:rPr>
          <w:sz w:val="16"/>
        </w:rPr>
      </w:pPr>
      <w:proofErr w:type="gramStart"/>
      <w:r w:rsidRPr="00C12C25">
        <w:rPr>
          <w:sz w:val="16"/>
        </w:rPr>
        <w:t>However</w:t>
      </w:r>
      <w:proofErr w:type="gramEnd"/>
      <w:r w:rsidRPr="00C12C25">
        <w:rPr>
          <w:sz w:val="16"/>
        </w:rPr>
        <w:t xml:space="preserve"> Google and Bing have both explained to publishers how to opt out of trawling without being blocked from their search results.</w:t>
      </w:r>
    </w:p>
    <w:p w14:paraId="603351BA" w14:textId="77777777" w:rsidR="00891A67" w:rsidRPr="00C12C25" w:rsidRDefault="00891A67" w:rsidP="00891A67">
      <w:pPr>
        <w:rPr>
          <w:sz w:val="16"/>
        </w:rPr>
      </w:pPr>
      <w:r w:rsidRPr="00C12C25">
        <w:rPr>
          <w:sz w:val="16"/>
        </w:rPr>
        <w:t>Danielle Coffey, president and chief executive of the News/Media Alliance which represents more than 2,200 publishers in the US, told the subcommittee that generative AI has proved to be an “exacerbation of an existing problem where revenue cannot be generated by, but in fact is diverted from, those who create the original work”.</w:t>
      </w:r>
    </w:p>
    <w:p w14:paraId="2BD32EE1" w14:textId="77777777" w:rsidR="00891A67" w:rsidRDefault="00891A67" w:rsidP="00891A67">
      <w:r w:rsidRPr="00C12C25">
        <w:rPr>
          <w:rStyle w:val="StyleUnderline"/>
        </w:rPr>
        <w:t xml:space="preserve">She suggested </w:t>
      </w:r>
      <w:r w:rsidRPr="00D44B76">
        <w:rPr>
          <w:rStyle w:val="StyleUnderline"/>
          <w:highlight w:val="cyan"/>
        </w:rPr>
        <w:t>several actions</w:t>
      </w:r>
      <w:r w:rsidRPr="00C12C25">
        <w:rPr>
          <w:rStyle w:val="StyleUnderline"/>
        </w:rPr>
        <w:t xml:space="preserve"> for </w:t>
      </w:r>
      <w:r w:rsidRPr="00D44B76">
        <w:rPr>
          <w:rStyle w:val="Emphasis"/>
          <w:highlight w:val="cyan"/>
        </w:rPr>
        <w:t>Congress</w:t>
      </w:r>
      <w:r w:rsidRPr="00D44B76">
        <w:rPr>
          <w:rStyle w:val="StyleUnderline"/>
          <w:highlight w:val="cyan"/>
        </w:rPr>
        <w:t xml:space="preserve"> to </w:t>
      </w:r>
      <w:r w:rsidRPr="00D44B76">
        <w:rPr>
          <w:rStyle w:val="Emphasis"/>
          <w:highlight w:val="cyan"/>
        </w:rPr>
        <w:t>take</w:t>
      </w:r>
      <w:r w:rsidRPr="00C12C25">
        <w:rPr>
          <w:sz w:val="16"/>
        </w:rPr>
        <w:t xml:space="preserve">, </w:t>
      </w:r>
      <w:r w:rsidRPr="00767720">
        <w:rPr>
          <w:rStyle w:val="StyleUnderline"/>
        </w:rPr>
        <w:t>including</w:t>
      </w:r>
      <w:r w:rsidRPr="00C12C25">
        <w:rPr>
          <w:rStyle w:val="StyleUnderline"/>
        </w:rPr>
        <w:t xml:space="preserve"> </w:t>
      </w:r>
      <w:r w:rsidRPr="00D44B76">
        <w:rPr>
          <w:rStyle w:val="StyleUnderline"/>
          <w:highlight w:val="cyan"/>
        </w:rPr>
        <w:t xml:space="preserve">requiring AI developers to explain how their models </w:t>
      </w:r>
      <w:r w:rsidRPr="00D44B76">
        <w:rPr>
          <w:rStyle w:val="Emphasis"/>
          <w:highlight w:val="cyan"/>
        </w:rPr>
        <w:t>produce outputs</w:t>
      </w:r>
      <w:r w:rsidRPr="00C12C25">
        <w:rPr>
          <w:sz w:val="16"/>
        </w:rPr>
        <w:t xml:space="preserve"> </w:t>
      </w:r>
      <w:r w:rsidRPr="00C12C25">
        <w:rPr>
          <w:rStyle w:val="StyleUnderline"/>
        </w:rPr>
        <w:t xml:space="preserve">and </w:t>
      </w:r>
      <w:r w:rsidRPr="00D44B76">
        <w:rPr>
          <w:rStyle w:val="Emphasis"/>
          <w:highlight w:val="cyan"/>
        </w:rPr>
        <w:t>provide links</w:t>
      </w:r>
      <w:r w:rsidRPr="00D44B76">
        <w:rPr>
          <w:rStyle w:val="StyleUnderline"/>
          <w:highlight w:val="cyan"/>
        </w:rPr>
        <w:t xml:space="preserve"> to materials cited and preventing</w:t>
      </w:r>
      <w:r w:rsidRPr="00C12C25">
        <w:rPr>
          <w:rStyle w:val="StyleUnderline"/>
        </w:rPr>
        <w:t xml:space="preserve"> them from</w:t>
      </w:r>
      <w:r w:rsidRPr="00C12C25">
        <w:rPr>
          <w:sz w:val="16"/>
        </w:rPr>
        <w:t xml:space="preserve"> conditioning or </w:t>
      </w:r>
      <w:r w:rsidRPr="00D44B76">
        <w:rPr>
          <w:rStyle w:val="StyleUnderline"/>
          <w:highlight w:val="cyan"/>
        </w:rPr>
        <w:t>modifying</w:t>
      </w:r>
      <w:r w:rsidRPr="00C12C25">
        <w:rPr>
          <w:sz w:val="16"/>
        </w:rPr>
        <w:t xml:space="preserve"> the provision of other </w:t>
      </w:r>
      <w:r w:rsidRPr="00D44B76">
        <w:rPr>
          <w:rStyle w:val="StyleUnderline"/>
          <w:highlight w:val="cyan"/>
        </w:rPr>
        <w:t>services</w:t>
      </w:r>
      <w:r w:rsidRPr="00C12C25">
        <w:rPr>
          <w:sz w:val="16"/>
        </w:rPr>
        <w:t xml:space="preserve"> such as advertising or search ranking </w:t>
      </w:r>
      <w:proofErr w:type="gramStart"/>
      <w:r w:rsidRPr="00C12C25">
        <w:rPr>
          <w:sz w:val="16"/>
        </w:rPr>
        <w:t>as a result of</w:t>
      </w:r>
      <w:proofErr w:type="gramEnd"/>
      <w:r w:rsidRPr="00C12C25">
        <w:rPr>
          <w:sz w:val="16"/>
        </w:rPr>
        <w:t xml:space="preserve"> content owners deciding whether or not to allow their content to be used.</w:t>
      </w:r>
    </w:p>
    <w:p w14:paraId="1B660267" w14:textId="77777777" w:rsidR="00A95652" w:rsidRPr="00B55AD5" w:rsidRDefault="00A95652" w:rsidP="00B55AD5"/>
    <w:p w14:paraId="7878416C" w14:textId="647793E2" w:rsidR="00F55917" w:rsidRDefault="00F55917" w:rsidP="00F55917">
      <w:pPr>
        <w:pStyle w:val="Heading3"/>
      </w:pPr>
      <w:r>
        <w:t>Net Benefit---Courts Link</w:t>
      </w:r>
      <w:r w:rsidR="00306576">
        <w:t xml:space="preserve"> to Politics</w:t>
      </w:r>
      <w:r>
        <w:t>---1AR</w:t>
      </w:r>
    </w:p>
    <w:p w14:paraId="3872C2EC" w14:textId="77777777" w:rsidR="00F55917" w:rsidRPr="00744E23" w:rsidRDefault="00F55917" w:rsidP="00F55917">
      <w:pPr>
        <w:pStyle w:val="Heading4"/>
      </w:pPr>
      <w:r>
        <w:t xml:space="preserve">Court decisions get </w:t>
      </w:r>
      <w:r>
        <w:rPr>
          <w:u w:val="single"/>
        </w:rPr>
        <w:t>pinned</w:t>
      </w:r>
      <w:r>
        <w:t xml:space="preserve"> on Congress and the President. </w:t>
      </w:r>
    </w:p>
    <w:p w14:paraId="25ACA6C9" w14:textId="77777777" w:rsidR="00F55917" w:rsidRPr="00EF6F60" w:rsidRDefault="00F55917" w:rsidP="00F55917">
      <w:r w:rsidRPr="00EF6F60">
        <w:t xml:space="preserve">Lindsay </w:t>
      </w:r>
      <w:r w:rsidRPr="00744E23">
        <w:rPr>
          <w:rStyle w:val="Style13ptBold"/>
        </w:rPr>
        <w:t>Harrison 5</w:t>
      </w:r>
      <w:r>
        <w:t>.</w:t>
      </w:r>
      <w:r w:rsidRPr="00EF6F60">
        <w:t xml:space="preserve"> Professor of Law at the University of Miami</w:t>
      </w:r>
      <w:r>
        <w:t xml:space="preserve">. </w:t>
      </w:r>
      <w:r w:rsidRPr="00EF6F60">
        <w:t>“Does the Court Act as “Political Cover” for the Other Branches?”, 11-18</w:t>
      </w:r>
      <w:r>
        <w:t>-2005</w:t>
      </w:r>
      <w:r w:rsidRPr="00EF6F60">
        <w:t xml:space="preserve">, </w:t>
      </w:r>
      <w:hyperlink r:id="rId15" w:history="1">
        <w:r w:rsidRPr="00F26C69">
          <w:rPr>
            <w:rStyle w:val="Hyperlink"/>
          </w:rPr>
          <w:t>http://legaldebate.blogspot.com/</w:t>
        </w:r>
      </w:hyperlink>
    </w:p>
    <w:p w14:paraId="6B8738B2" w14:textId="77777777" w:rsidR="00F55917" w:rsidRPr="00744E23" w:rsidRDefault="00F55917" w:rsidP="00F55917">
      <w:pPr>
        <w:rPr>
          <w:sz w:val="16"/>
        </w:rPr>
      </w:pPr>
      <w:r w:rsidRPr="00D66B03">
        <w:rPr>
          <w:rStyle w:val="StyleUnderline"/>
        </w:rPr>
        <w:t xml:space="preserve">While </w:t>
      </w:r>
      <w:r w:rsidRPr="008378DD">
        <w:rPr>
          <w:rStyle w:val="StyleUnderline"/>
          <w:highlight w:val="cyan"/>
        </w:rPr>
        <w:t>the</w:t>
      </w:r>
      <w:r w:rsidRPr="00D66B03">
        <w:rPr>
          <w:rStyle w:val="StyleUnderline"/>
        </w:rPr>
        <w:t xml:space="preserve"> Supreme </w:t>
      </w:r>
      <w:r w:rsidRPr="008378DD">
        <w:rPr>
          <w:rStyle w:val="StyleUnderline"/>
          <w:highlight w:val="cyan"/>
        </w:rPr>
        <w:t xml:space="preserve">Court </w:t>
      </w:r>
      <w:r w:rsidRPr="00744E23">
        <w:rPr>
          <w:rStyle w:val="StyleUnderline"/>
        </w:rPr>
        <w:t xml:space="preserve">may have historically been able to act </w:t>
      </w:r>
      <w:r w:rsidRPr="008378DD">
        <w:rPr>
          <w:rStyle w:val="StyleUnderline"/>
          <w:highlight w:val="cyan"/>
        </w:rPr>
        <w:t xml:space="preserve">as </w:t>
      </w:r>
      <w:r w:rsidRPr="008378DD">
        <w:rPr>
          <w:rStyle w:val="Emphasis"/>
          <w:highlight w:val="cyan"/>
        </w:rPr>
        <w:t>political cover</w:t>
      </w:r>
      <w:r w:rsidRPr="00D66B03">
        <w:rPr>
          <w:rStyle w:val="StyleUnderline"/>
        </w:rPr>
        <w:t xml:space="preserve"> for the President</w:t>
      </w:r>
      <w:r w:rsidRPr="00744E23">
        <w:rPr>
          <w:sz w:val="16"/>
        </w:rPr>
        <w:t xml:space="preserve"> and/or Congress, </w:t>
      </w:r>
      <w:r w:rsidRPr="008378DD">
        <w:rPr>
          <w:rStyle w:val="StyleUnderline"/>
          <w:highlight w:val="cyan"/>
        </w:rPr>
        <w:t xml:space="preserve">that is </w:t>
      </w:r>
      <w:r w:rsidRPr="008378DD">
        <w:rPr>
          <w:rStyle w:val="Emphasis"/>
          <w:highlight w:val="cyan"/>
        </w:rPr>
        <w:t>not true</w:t>
      </w:r>
      <w:r w:rsidRPr="00D66B03">
        <w:rPr>
          <w:rStyle w:val="StyleUnderline"/>
        </w:rPr>
        <w:t xml:space="preserve"> in a world post-Bush v. Gore. </w:t>
      </w:r>
      <w:r w:rsidRPr="008378DD">
        <w:rPr>
          <w:rStyle w:val="StyleUnderline"/>
          <w:highlight w:val="cyan"/>
        </w:rPr>
        <w:t>The Court is</w:t>
      </w:r>
      <w:r w:rsidRPr="00744E23">
        <w:rPr>
          <w:sz w:val="16"/>
        </w:rPr>
        <w:t xml:space="preserve"> seen </w:t>
      </w:r>
      <w:r w:rsidRPr="00D66B03">
        <w:rPr>
          <w:rStyle w:val="StyleUnderline"/>
        </w:rPr>
        <w:t>today</w:t>
      </w:r>
      <w:r w:rsidRPr="00744E23">
        <w:rPr>
          <w:sz w:val="16"/>
        </w:rPr>
        <w:t xml:space="preserve"> as a </w:t>
      </w:r>
      <w:r w:rsidRPr="008378DD">
        <w:rPr>
          <w:rStyle w:val="Emphasis"/>
          <w:highlight w:val="cyan"/>
        </w:rPr>
        <w:t>politicized</w:t>
      </w:r>
      <w:r w:rsidRPr="00744E23">
        <w:rPr>
          <w:sz w:val="16"/>
        </w:rPr>
        <w:t xml:space="preserve"> </w:t>
      </w:r>
      <w:r w:rsidRPr="008378DD">
        <w:rPr>
          <w:rStyle w:val="Emphasis"/>
          <w:highlight w:val="cyan"/>
        </w:rPr>
        <w:t>body</w:t>
      </w:r>
      <w:r w:rsidRPr="00744E23">
        <w:rPr>
          <w:sz w:val="16"/>
        </w:rPr>
        <w:t xml:space="preserve">, and </w:t>
      </w:r>
      <w:r w:rsidRPr="008378DD">
        <w:rPr>
          <w:rStyle w:val="StyleUnderline"/>
          <w:highlight w:val="cyan"/>
        </w:rPr>
        <w:t>especially</w:t>
      </w:r>
      <w:r w:rsidRPr="00744E23">
        <w:rPr>
          <w:rStyle w:val="StyleUnderline"/>
        </w:rPr>
        <w:t xml:space="preserve"> now that we are in </w:t>
      </w:r>
      <w:r w:rsidRPr="008378DD">
        <w:rPr>
          <w:rStyle w:val="StyleUnderline"/>
          <w:highlight w:val="cyan"/>
        </w:rPr>
        <w:t>the</w:t>
      </w:r>
      <w:r w:rsidRPr="00744E23">
        <w:rPr>
          <w:rStyle w:val="StyleUnderline"/>
        </w:rPr>
        <w:t xml:space="preserve"> era of the </w:t>
      </w:r>
      <w:r w:rsidRPr="008378DD">
        <w:rPr>
          <w:rStyle w:val="Emphasis"/>
          <w:highlight w:val="cyan"/>
        </w:rPr>
        <w:t>Roberts Court</w:t>
      </w:r>
      <w:r w:rsidRPr="008378DD">
        <w:rPr>
          <w:sz w:val="16"/>
          <w:highlight w:val="cyan"/>
        </w:rPr>
        <w:t>,</w:t>
      </w:r>
      <w:r w:rsidRPr="00744E23">
        <w:rPr>
          <w:sz w:val="16"/>
        </w:rPr>
        <w:t xml:space="preserve"> with a Chief Justice </w:t>
      </w:r>
      <w:proofErr w:type="spellStart"/>
      <w:r w:rsidRPr="00744E23">
        <w:rPr>
          <w:sz w:val="16"/>
        </w:rPr>
        <w:t>hand picked</w:t>
      </w:r>
      <w:proofErr w:type="spellEnd"/>
      <w:r w:rsidRPr="00744E23">
        <w:rPr>
          <w:sz w:val="16"/>
        </w:rPr>
        <w:t xml:space="preserve"> by the President and approved by the Congress, it is highly unlikely that </w:t>
      </w:r>
      <w:r w:rsidRPr="008378DD">
        <w:rPr>
          <w:rStyle w:val="Emphasis"/>
          <w:highlight w:val="cyan"/>
        </w:rPr>
        <w:t>Court action will</w:t>
      </w:r>
      <w:r w:rsidRPr="00744E23">
        <w:rPr>
          <w:sz w:val="16"/>
        </w:rPr>
        <w:t xml:space="preserve"> not, at least to some extent, </w:t>
      </w:r>
      <w:r w:rsidRPr="008378DD">
        <w:rPr>
          <w:rStyle w:val="Emphasis"/>
          <w:highlight w:val="cyan"/>
        </w:rPr>
        <w:t>be blamed on</w:t>
      </w:r>
      <w:r w:rsidRPr="00744E23">
        <w:rPr>
          <w:sz w:val="16"/>
        </w:rPr>
        <w:t xml:space="preserve"> and/or credited to </w:t>
      </w:r>
      <w:r w:rsidRPr="008378DD">
        <w:rPr>
          <w:rStyle w:val="Emphasis"/>
          <w:highlight w:val="cyan"/>
        </w:rPr>
        <w:t>the President and Congress</w:t>
      </w:r>
      <w:r w:rsidRPr="00744E23">
        <w:rPr>
          <w:sz w:val="16"/>
        </w:rPr>
        <w:t xml:space="preserve">. The Court can still get away with a lot more than the elected branches since people don't understand the technicalities of legal doctrine like they understand the actions of the elected branches; this is, in part, because the media does such a poor job of covering legal news. Nevertheless, </w:t>
      </w:r>
      <w:r w:rsidRPr="008378DD">
        <w:rPr>
          <w:rStyle w:val="StyleUnderline"/>
          <w:highlight w:val="cyan"/>
        </w:rPr>
        <w:t xml:space="preserve">it is </w:t>
      </w:r>
      <w:r w:rsidRPr="008378DD">
        <w:rPr>
          <w:rStyle w:val="Emphasis"/>
          <w:highlight w:val="cyan"/>
        </w:rPr>
        <w:t>preposterous</w:t>
      </w:r>
      <w:r w:rsidRPr="008378DD">
        <w:rPr>
          <w:rStyle w:val="StyleUnderline"/>
          <w:highlight w:val="cyan"/>
        </w:rPr>
        <w:t xml:space="preserve"> to argue</w:t>
      </w:r>
      <w:r w:rsidRPr="00744E23">
        <w:rPr>
          <w:sz w:val="16"/>
        </w:rPr>
        <w:t xml:space="preserve"> that </w:t>
      </w:r>
      <w:r w:rsidRPr="008378DD">
        <w:rPr>
          <w:rStyle w:val="StyleUnderline"/>
          <w:highlight w:val="cyan"/>
        </w:rPr>
        <w:t>the Court is</w:t>
      </w:r>
      <w:r w:rsidRPr="00744E23">
        <w:rPr>
          <w:sz w:val="16"/>
        </w:rPr>
        <w:t xml:space="preserve"> entirely </w:t>
      </w:r>
      <w:r w:rsidRPr="008378DD">
        <w:rPr>
          <w:rStyle w:val="Emphasis"/>
          <w:highlight w:val="cyan"/>
        </w:rPr>
        <w:t>insulated from politics</w:t>
      </w:r>
      <w:r w:rsidRPr="00D66B03">
        <w:rPr>
          <w:rStyle w:val="StyleUnderline"/>
        </w:rPr>
        <w:t>, and</w:t>
      </w:r>
      <w:r w:rsidRPr="00744E23">
        <w:rPr>
          <w:sz w:val="16"/>
        </w:rPr>
        <w:t xml:space="preserve"> equally </w:t>
      </w:r>
      <w:r w:rsidRPr="00D66B03">
        <w:rPr>
          <w:rStyle w:val="StyleUnderline"/>
        </w:rPr>
        <w:t>preposterous to argue that</w:t>
      </w:r>
      <w:r w:rsidRPr="00744E23">
        <w:rPr>
          <w:sz w:val="16"/>
        </w:rPr>
        <w:t xml:space="preserve"> Bush and the </w:t>
      </w:r>
      <w:r w:rsidRPr="00D66B03">
        <w:rPr>
          <w:rStyle w:val="StyleUnderline"/>
        </w:rPr>
        <w:t>Congress would not receive</w:t>
      </w:r>
      <w:r w:rsidRPr="00744E23">
        <w:rPr>
          <w:sz w:val="16"/>
        </w:rPr>
        <w:t xml:space="preserve"> at least a large portion of the </w:t>
      </w:r>
      <w:r w:rsidRPr="00D66B03">
        <w:rPr>
          <w:rStyle w:val="StyleUnderline"/>
        </w:rPr>
        <w:t>blame for a Court ruling that</w:t>
      </w:r>
      <w:r w:rsidRPr="00744E23">
        <w:rPr>
          <w:sz w:val="16"/>
        </w:rPr>
        <w:t xml:space="preserve">, for whatever reason, </w:t>
      </w:r>
      <w:r w:rsidRPr="00D66B03">
        <w:rPr>
          <w:rStyle w:val="StyleUnderline"/>
        </w:rPr>
        <w:t>received the attention of the public</w:t>
      </w:r>
      <w:r w:rsidRPr="00744E23">
        <w:rPr>
          <w:sz w:val="16"/>
        </w:rPr>
        <w:t>.</w:t>
      </w:r>
    </w:p>
    <w:p w14:paraId="3D96F009" w14:textId="77777777" w:rsidR="00F55917" w:rsidRPr="00B55AD5" w:rsidRDefault="00F55917" w:rsidP="00F55917"/>
    <w:p w14:paraId="62836E59" w14:textId="77777777" w:rsidR="00F55917" w:rsidRPr="00B219CC" w:rsidRDefault="00F55917" w:rsidP="00F55917"/>
    <w:p w14:paraId="672D2771" w14:textId="77777777" w:rsidR="00F55917" w:rsidRPr="00B219CC" w:rsidRDefault="00F55917" w:rsidP="00F55917">
      <w:pPr>
        <w:pStyle w:val="Heading4"/>
      </w:pPr>
      <w:r>
        <w:t>Courts aren’t insulated---</w:t>
      </w:r>
      <w:r>
        <w:rPr>
          <w:u w:val="single"/>
        </w:rPr>
        <w:t xml:space="preserve">controversial </w:t>
      </w:r>
      <w:r w:rsidRPr="00B219CC">
        <w:rPr>
          <w:u w:val="single"/>
        </w:rPr>
        <w:t>decisions</w:t>
      </w:r>
      <w:r w:rsidRPr="00B219CC">
        <w:t xml:space="preserve"> create </w:t>
      </w:r>
      <w:r w:rsidRPr="00B219CC">
        <w:rPr>
          <w:u w:val="single"/>
        </w:rPr>
        <w:t>backlash</w:t>
      </w:r>
      <w:r w:rsidRPr="00B219CC">
        <w:t xml:space="preserve"> that </w:t>
      </w:r>
      <w:r w:rsidRPr="00B219CC">
        <w:rPr>
          <w:u w:val="single"/>
        </w:rPr>
        <w:t>hurts</w:t>
      </w:r>
      <w:r w:rsidRPr="00B219CC">
        <w:t xml:space="preserve"> the ruling party. </w:t>
      </w:r>
    </w:p>
    <w:p w14:paraId="4A4F1575" w14:textId="77777777" w:rsidR="00F55917" w:rsidRPr="00A90A93" w:rsidRDefault="00F55917" w:rsidP="00F55917">
      <w:r w:rsidRPr="00B219CC">
        <w:t>Jordain</w:t>
      </w:r>
      <w:r>
        <w:t xml:space="preserve"> </w:t>
      </w:r>
      <w:r w:rsidRPr="00A90A93">
        <w:rPr>
          <w:rStyle w:val="Style13ptBold"/>
        </w:rPr>
        <w:t>Carney &amp;</w:t>
      </w:r>
      <w:r>
        <w:t xml:space="preserve"> Harper </w:t>
      </w:r>
      <w:r w:rsidRPr="00A90A93">
        <w:rPr>
          <w:rStyle w:val="Style13ptBold"/>
        </w:rPr>
        <w:t>Neidig 20</w:t>
      </w:r>
      <w:r>
        <w:t xml:space="preserve">. Staff Writers. "Schumer, </w:t>
      </w:r>
      <w:proofErr w:type="gramStart"/>
      <w:r>
        <w:t>Roberts</w:t>
      </w:r>
      <w:proofErr w:type="gramEnd"/>
      <w:r>
        <w:t xml:space="preserve"> clash inflames partisan rift over Supreme Court". Hill. 3-5-2020. https://thehill.com/homenews/senate/486207-schumer-roberts-clash-inflames-partisan-rift-over-supreme-court/</w:t>
      </w:r>
    </w:p>
    <w:p w14:paraId="56F70990" w14:textId="77777777" w:rsidR="00F55917" w:rsidRPr="00F121A6" w:rsidRDefault="00F55917" w:rsidP="00F55917">
      <w:pPr>
        <w:rPr>
          <w:sz w:val="16"/>
        </w:rPr>
      </w:pPr>
      <w:r w:rsidRPr="008378DD">
        <w:rPr>
          <w:rStyle w:val="StyleUnderline"/>
          <w:highlight w:val="cyan"/>
        </w:rPr>
        <w:t>A clash between</w:t>
      </w:r>
      <w:r w:rsidRPr="00F121A6">
        <w:rPr>
          <w:sz w:val="16"/>
        </w:rPr>
        <w:t xml:space="preserve"> Senate Minority Leader Charles </w:t>
      </w:r>
      <w:r w:rsidRPr="008378DD">
        <w:rPr>
          <w:rStyle w:val="Emphasis"/>
          <w:highlight w:val="cyan"/>
        </w:rPr>
        <w:t>Schumer</w:t>
      </w:r>
      <w:r w:rsidRPr="00F121A6">
        <w:rPr>
          <w:sz w:val="16"/>
        </w:rPr>
        <w:t xml:space="preserve"> (D-N.Y.) </w:t>
      </w:r>
      <w:r w:rsidRPr="008378DD">
        <w:rPr>
          <w:rStyle w:val="StyleUnderline"/>
          <w:highlight w:val="cyan"/>
        </w:rPr>
        <w:t>and</w:t>
      </w:r>
      <w:r w:rsidRPr="00A90A93">
        <w:rPr>
          <w:rStyle w:val="StyleUnderline"/>
        </w:rPr>
        <w:t xml:space="preserve"> Chief Justice John </w:t>
      </w:r>
      <w:r w:rsidRPr="008378DD">
        <w:rPr>
          <w:rStyle w:val="StyleUnderline"/>
          <w:highlight w:val="cyan"/>
        </w:rPr>
        <w:t>Roberts is</w:t>
      </w:r>
      <w:r w:rsidRPr="00A90A93">
        <w:rPr>
          <w:rStyle w:val="StyleUnderline"/>
        </w:rPr>
        <w:t xml:space="preserve"> </w:t>
      </w:r>
      <w:r w:rsidRPr="008378DD">
        <w:rPr>
          <w:rStyle w:val="Emphasis"/>
          <w:highlight w:val="cyan"/>
        </w:rPr>
        <w:t>igniting</w:t>
      </w:r>
      <w:r w:rsidRPr="008378DD">
        <w:rPr>
          <w:rStyle w:val="StyleUnderline"/>
          <w:highlight w:val="cyan"/>
        </w:rPr>
        <w:t xml:space="preserve"> a </w:t>
      </w:r>
      <w:r w:rsidRPr="008378DD">
        <w:rPr>
          <w:rStyle w:val="Emphasis"/>
          <w:highlight w:val="cyan"/>
        </w:rPr>
        <w:t>partisan fight</w:t>
      </w:r>
      <w:r w:rsidRPr="008378DD">
        <w:rPr>
          <w:rStyle w:val="StyleUnderline"/>
          <w:highlight w:val="cyan"/>
        </w:rPr>
        <w:t xml:space="preserve"> over the </w:t>
      </w:r>
      <w:r w:rsidRPr="008378DD">
        <w:rPr>
          <w:rStyle w:val="Emphasis"/>
          <w:highlight w:val="cyan"/>
        </w:rPr>
        <w:t>Supreme Court</w:t>
      </w:r>
      <w:r w:rsidRPr="00F121A6">
        <w:rPr>
          <w:sz w:val="16"/>
        </w:rPr>
        <w:t xml:space="preserve"> as the justices move forward with a </w:t>
      </w:r>
      <w:proofErr w:type="gramStart"/>
      <w:r w:rsidRPr="00F121A6">
        <w:rPr>
          <w:sz w:val="16"/>
        </w:rPr>
        <w:t>politically-charged</w:t>
      </w:r>
      <w:proofErr w:type="gramEnd"/>
      <w:r w:rsidRPr="00F121A6">
        <w:rPr>
          <w:sz w:val="16"/>
        </w:rPr>
        <w:t xml:space="preserve"> docket during an election year.</w:t>
      </w:r>
    </w:p>
    <w:p w14:paraId="5E36ADE8" w14:textId="77777777" w:rsidR="00F55917" w:rsidRPr="00F121A6" w:rsidRDefault="00F55917" w:rsidP="00F55917">
      <w:pPr>
        <w:rPr>
          <w:sz w:val="16"/>
        </w:rPr>
      </w:pPr>
      <w:r w:rsidRPr="00F121A6">
        <w:rPr>
          <w:sz w:val="16"/>
        </w:rPr>
        <w:t>Schumer stepped onto a political landmine when he warned that two conservative justices would “pay the price” if they voted against abortion rights, earning a rare rebuke from Roberts who called the comments “dangerous.”</w:t>
      </w:r>
    </w:p>
    <w:p w14:paraId="72BA79E4" w14:textId="77777777" w:rsidR="00F55917" w:rsidRPr="00F121A6" w:rsidRDefault="00F55917" w:rsidP="00F55917">
      <w:pPr>
        <w:rPr>
          <w:sz w:val="16"/>
        </w:rPr>
      </w:pPr>
      <w:r w:rsidRPr="00F121A6">
        <w:rPr>
          <w:sz w:val="16"/>
        </w:rPr>
        <w:t xml:space="preserve">That sparked an outpouring of GOP criticism and a long-shot censure threat from Sen. Josh Hawley (R-Mo.), while Democrats countered that Schumer’s remarks had been mischaracterized and accused Republicans of not being equally critical of heated rhetoric from President Trump. </w:t>
      </w:r>
    </w:p>
    <w:p w14:paraId="76E30D25" w14:textId="77777777" w:rsidR="00F55917" w:rsidRPr="00F121A6" w:rsidRDefault="00F55917" w:rsidP="00F55917">
      <w:pPr>
        <w:rPr>
          <w:sz w:val="16"/>
        </w:rPr>
      </w:pPr>
      <w:r w:rsidRPr="00F121A6">
        <w:rPr>
          <w:sz w:val="16"/>
        </w:rPr>
        <w:t xml:space="preserve">Schumer appeared to try to cool temperatures on Thursday, acknowledging from the Senate floor that he misspoke while also standing by his criticisms of the conservative majority on the high court’s bench. </w:t>
      </w:r>
    </w:p>
    <w:p w14:paraId="7F7C453D" w14:textId="77777777" w:rsidR="00F55917" w:rsidRPr="00F121A6" w:rsidRDefault="00F55917" w:rsidP="00F55917">
      <w:pPr>
        <w:rPr>
          <w:sz w:val="16"/>
        </w:rPr>
      </w:pPr>
      <w:r w:rsidRPr="00F121A6">
        <w:rPr>
          <w:sz w:val="16"/>
        </w:rPr>
        <w:t>“My point was that there would be political consequences, political consequences for President Trump and Senate Republicans if the Supreme Court … stripped away a women’s right to choose,” Schumer said.</w:t>
      </w:r>
    </w:p>
    <w:p w14:paraId="5D793EA7" w14:textId="77777777" w:rsidR="00F55917" w:rsidRPr="00F121A6" w:rsidRDefault="00F55917" w:rsidP="00F55917">
      <w:pPr>
        <w:rPr>
          <w:sz w:val="16"/>
        </w:rPr>
      </w:pPr>
      <w:r w:rsidRPr="00F121A6">
        <w:rPr>
          <w:sz w:val="16"/>
        </w:rPr>
        <w:t xml:space="preserve">“I shouldn’t have used the words I did, but in no way was I making a threat. I never, never would do such a thing. And [Senate Majority] Leader [Mitch] McConnell knows that. And Republicans who are busy manufacturing outrage over these comments know </w:t>
      </w:r>
      <w:proofErr w:type="gramStart"/>
      <w:r w:rsidRPr="00F121A6">
        <w:rPr>
          <w:sz w:val="16"/>
        </w:rPr>
        <w:t>that,</w:t>
      </w:r>
      <w:proofErr w:type="gramEnd"/>
      <w:r w:rsidRPr="00F121A6">
        <w:rPr>
          <w:sz w:val="16"/>
        </w:rPr>
        <w:t>” he added.</w:t>
      </w:r>
    </w:p>
    <w:p w14:paraId="0F657280" w14:textId="77777777" w:rsidR="00F55917" w:rsidRPr="00F121A6" w:rsidRDefault="00F55917" w:rsidP="00F55917">
      <w:pPr>
        <w:rPr>
          <w:sz w:val="16"/>
        </w:rPr>
      </w:pPr>
      <w:r w:rsidRPr="00A90A93">
        <w:rPr>
          <w:rStyle w:val="StyleUnderline"/>
        </w:rPr>
        <w:t xml:space="preserve">But </w:t>
      </w:r>
      <w:r w:rsidRPr="008378DD">
        <w:rPr>
          <w:rStyle w:val="StyleUnderline"/>
          <w:highlight w:val="cyan"/>
        </w:rPr>
        <w:t xml:space="preserve">the flareup is the </w:t>
      </w:r>
      <w:r w:rsidRPr="008378DD">
        <w:rPr>
          <w:rStyle w:val="Emphasis"/>
          <w:highlight w:val="cyan"/>
        </w:rPr>
        <w:t>latest sign</w:t>
      </w:r>
      <w:r w:rsidRPr="008378DD">
        <w:rPr>
          <w:rStyle w:val="StyleUnderline"/>
          <w:highlight w:val="cyan"/>
        </w:rPr>
        <w:t xml:space="preserve"> of the </w:t>
      </w:r>
      <w:r w:rsidRPr="008378DD">
        <w:rPr>
          <w:rStyle w:val="Emphasis"/>
          <w:sz w:val="28"/>
          <w:szCs w:val="28"/>
          <w:highlight w:val="cyan"/>
        </w:rPr>
        <w:t>growing politicization</w:t>
      </w:r>
      <w:r w:rsidRPr="008378DD">
        <w:rPr>
          <w:rStyle w:val="StyleUnderline"/>
          <w:sz w:val="28"/>
          <w:szCs w:val="28"/>
          <w:highlight w:val="cyan"/>
        </w:rPr>
        <w:t xml:space="preserve"> </w:t>
      </w:r>
      <w:r w:rsidRPr="008378DD">
        <w:rPr>
          <w:rStyle w:val="StyleUnderline"/>
          <w:highlight w:val="cyan"/>
        </w:rPr>
        <w:t xml:space="preserve">of </w:t>
      </w:r>
      <w:r w:rsidRPr="008378DD">
        <w:rPr>
          <w:rStyle w:val="Emphasis"/>
          <w:highlight w:val="cyan"/>
        </w:rPr>
        <w:t>court fights</w:t>
      </w:r>
      <w:r w:rsidRPr="00A90A93">
        <w:rPr>
          <w:rStyle w:val="StyleUnderline"/>
        </w:rPr>
        <w:t xml:space="preserve"> </w:t>
      </w:r>
      <w:r w:rsidRPr="008378DD">
        <w:rPr>
          <w:rStyle w:val="StyleUnderline"/>
          <w:highlight w:val="cyan"/>
        </w:rPr>
        <w:t xml:space="preserve">within a </w:t>
      </w:r>
      <w:r w:rsidRPr="008378DD">
        <w:rPr>
          <w:rStyle w:val="Emphasis"/>
          <w:highlight w:val="cyan"/>
        </w:rPr>
        <w:t>normally clubby Senate</w:t>
      </w:r>
      <w:r w:rsidRPr="00F121A6">
        <w:rPr>
          <w:sz w:val="16"/>
        </w:rPr>
        <w:t xml:space="preserve">, </w:t>
      </w:r>
      <w:r w:rsidRPr="00A90A93">
        <w:rPr>
          <w:rStyle w:val="StyleUnderline"/>
        </w:rPr>
        <w:t xml:space="preserve">which has been </w:t>
      </w:r>
      <w:r w:rsidRPr="008378DD">
        <w:rPr>
          <w:rStyle w:val="StyleUnderline"/>
          <w:highlight w:val="cyan"/>
        </w:rPr>
        <w:t>buffeted</w:t>
      </w:r>
      <w:r w:rsidRPr="00F121A6">
        <w:rPr>
          <w:sz w:val="16"/>
        </w:rPr>
        <w:t xml:space="preserve"> in recent years </w:t>
      </w:r>
      <w:r w:rsidRPr="008378DD">
        <w:rPr>
          <w:rStyle w:val="StyleUnderline"/>
          <w:highlight w:val="cyan"/>
        </w:rPr>
        <w:t>by</w:t>
      </w:r>
      <w:r w:rsidRPr="00A90A93">
        <w:rPr>
          <w:rStyle w:val="StyleUnderline"/>
        </w:rPr>
        <w:t xml:space="preserve"> bare knuckle </w:t>
      </w:r>
      <w:r w:rsidRPr="008378DD">
        <w:rPr>
          <w:rStyle w:val="Emphasis"/>
          <w:highlight w:val="cyan"/>
        </w:rPr>
        <w:t>brawls</w:t>
      </w:r>
      <w:r w:rsidRPr="00A90A93">
        <w:rPr>
          <w:rStyle w:val="StyleUnderline"/>
        </w:rPr>
        <w:t xml:space="preserve"> </w:t>
      </w:r>
      <w:r w:rsidRPr="008378DD">
        <w:rPr>
          <w:rStyle w:val="StyleUnderline"/>
          <w:highlight w:val="cyan"/>
        </w:rPr>
        <w:t>over</w:t>
      </w:r>
      <w:r w:rsidRPr="00A90A93">
        <w:rPr>
          <w:rStyle w:val="StyleUnderline"/>
        </w:rPr>
        <w:t xml:space="preserve"> the </w:t>
      </w:r>
      <w:r w:rsidRPr="008378DD">
        <w:rPr>
          <w:rStyle w:val="Emphasis"/>
          <w:highlight w:val="cyan"/>
        </w:rPr>
        <w:t>confirmation</w:t>
      </w:r>
      <w:r w:rsidRPr="00F121A6">
        <w:rPr>
          <w:sz w:val="16"/>
        </w:rPr>
        <w:t xml:space="preserve"> </w:t>
      </w:r>
      <w:r w:rsidRPr="00A90A93">
        <w:rPr>
          <w:rStyle w:val="StyleUnderline"/>
        </w:rPr>
        <w:t>of</w:t>
      </w:r>
      <w:r w:rsidRPr="00F121A6">
        <w:rPr>
          <w:sz w:val="16"/>
        </w:rPr>
        <w:t xml:space="preserve"> Justices Neil </w:t>
      </w:r>
      <w:r w:rsidRPr="00A90A93">
        <w:rPr>
          <w:rStyle w:val="Emphasis"/>
        </w:rPr>
        <w:t>Gorsuch</w:t>
      </w:r>
      <w:r w:rsidRPr="00F121A6">
        <w:rPr>
          <w:sz w:val="16"/>
        </w:rPr>
        <w:t xml:space="preserve"> </w:t>
      </w:r>
      <w:r w:rsidRPr="00A90A93">
        <w:rPr>
          <w:rStyle w:val="StyleUnderline"/>
        </w:rPr>
        <w:t>and</w:t>
      </w:r>
      <w:r w:rsidRPr="00F121A6">
        <w:rPr>
          <w:sz w:val="16"/>
        </w:rPr>
        <w:t xml:space="preserve"> Brett </w:t>
      </w:r>
      <w:r w:rsidRPr="00A90A93">
        <w:rPr>
          <w:rStyle w:val="Emphasis"/>
        </w:rPr>
        <w:t>Kavanaugh</w:t>
      </w:r>
      <w:r w:rsidRPr="00F121A6">
        <w:rPr>
          <w:sz w:val="16"/>
        </w:rPr>
        <w:t xml:space="preserve">, the two Trump appointees Schumer had referred to. </w:t>
      </w:r>
    </w:p>
    <w:p w14:paraId="41E64635" w14:textId="77777777" w:rsidR="00F55917" w:rsidRDefault="00F55917" w:rsidP="00F55917">
      <w:pPr>
        <w:rPr>
          <w:rStyle w:val="StyleUnderline"/>
        </w:rPr>
      </w:pPr>
      <w:r w:rsidRPr="00A90A93">
        <w:rPr>
          <w:rStyle w:val="StyleUnderline"/>
        </w:rPr>
        <w:t xml:space="preserve">The partisanship played out on the Senate floor as senators traded jabs in back-to-back speeches. </w:t>
      </w:r>
    </w:p>
    <w:p w14:paraId="3A203173" w14:textId="77777777" w:rsidR="00F55917" w:rsidRPr="00F121A6" w:rsidRDefault="00F55917" w:rsidP="00F55917">
      <w:pPr>
        <w:rPr>
          <w:sz w:val="16"/>
        </w:rPr>
      </w:pPr>
      <w:r w:rsidRPr="00F121A6">
        <w:rPr>
          <w:sz w:val="16"/>
        </w:rPr>
        <w:t xml:space="preserve">“I’m not sure where to start. There is nothing to call this except a threat, and there is absolutely no question to whom … it was directed,” said McConnell (R-Ky.) “The minority leader of the United States threatened two associate justices of the U.S. Supreme Court by name, period.” </w:t>
      </w:r>
    </w:p>
    <w:p w14:paraId="0015EC96" w14:textId="77777777" w:rsidR="00F55917" w:rsidRPr="00F121A6" w:rsidRDefault="00F55917" w:rsidP="00F55917">
      <w:pPr>
        <w:rPr>
          <w:sz w:val="16"/>
        </w:rPr>
      </w:pPr>
      <w:r w:rsidRPr="00F121A6">
        <w:rPr>
          <w:sz w:val="16"/>
        </w:rPr>
        <w:t xml:space="preserve">McConnell was quickly countered by Schumer and Sen. Dick Durbin (D-Ill.), Schumer’s No. 2. </w:t>
      </w:r>
    </w:p>
    <w:p w14:paraId="6421E7DE" w14:textId="77777777" w:rsidR="00F55917" w:rsidRPr="00F121A6" w:rsidRDefault="00F55917" w:rsidP="00F55917">
      <w:pPr>
        <w:rPr>
          <w:sz w:val="16"/>
        </w:rPr>
      </w:pPr>
      <w:r w:rsidRPr="00F121A6">
        <w:rPr>
          <w:sz w:val="16"/>
        </w:rPr>
        <w:t xml:space="preserve">“I respect Chief Justice John Roberts, but I respectfully disagree with the statement he made yesterday about Senator Schumer’s comments before the Supreme Court building. It is not in Chuck Schumer’s nature to physically threaten anyone, or to create a dangerous situation for any person. That is just not Chuck Schumer,” Durbin said. </w:t>
      </w:r>
    </w:p>
    <w:p w14:paraId="03C92464" w14:textId="77777777" w:rsidR="00F55917" w:rsidRPr="00F121A6" w:rsidRDefault="00F55917" w:rsidP="00F55917">
      <w:pPr>
        <w:rPr>
          <w:sz w:val="16"/>
        </w:rPr>
      </w:pPr>
      <w:r w:rsidRPr="00F121A6">
        <w:rPr>
          <w:sz w:val="16"/>
        </w:rPr>
        <w:t xml:space="preserve">He also made a pointed jab at McConnell’s decision to leave a Supreme Court seat vacant for roughly a year after Supreme Court Justice Antonin Scalia died, questioning if McConnell thought senators “have forgotten what he did when it comes to this Supreme Court after Justice Scalia passed away?” </w:t>
      </w:r>
    </w:p>
    <w:p w14:paraId="5685D14A" w14:textId="77777777" w:rsidR="00F55917" w:rsidRPr="00F121A6" w:rsidRDefault="00F55917" w:rsidP="00F55917">
      <w:pPr>
        <w:rPr>
          <w:sz w:val="16"/>
        </w:rPr>
      </w:pPr>
      <w:r w:rsidRPr="00F121A6">
        <w:rPr>
          <w:sz w:val="16"/>
        </w:rPr>
        <w:t>“What troubles me is that his being admonished publicly by President Donald Trump for his use of words. … It just takes your breath away to think that the president with his thousands of tweets and statements and utterances, outrageous as they have been, would be standing as a judge of others when it comes to the use of language,” Durbin added.</w:t>
      </w:r>
    </w:p>
    <w:p w14:paraId="66BAF03A" w14:textId="77777777" w:rsidR="00F55917" w:rsidRPr="00F121A6" w:rsidRDefault="00F55917" w:rsidP="00F55917">
      <w:pPr>
        <w:rPr>
          <w:sz w:val="16"/>
        </w:rPr>
      </w:pPr>
      <w:r w:rsidRPr="00F121A6">
        <w:rPr>
          <w:sz w:val="16"/>
        </w:rPr>
        <w:t>The incident comes a week after Trump attacked liberal justices Sonia Sotomayor and Ruth Bader Ginsburg and demanded that they recuse themselves from his own cases set to be heard later this month. Roberts did not break his silence to respond to those attacks.</w:t>
      </w:r>
    </w:p>
    <w:p w14:paraId="2C9ED3F0" w14:textId="77777777" w:rsidR="00F55917" w:rsidRPr="00F121A6" w:rsidRDefault="00F55917" w:rsidP="00F55917">
      <w:pPr>
        <w:rPr>
          <w:sz w:val="16"/>
        </w:rPr>
      </w:pPr>
      <w:r w:rsidRPr="00F121A6">
        <w:rPr>
          <w:sz w:val="16"/>
        </w:rPr>
        <w:t>Trump on Wednesday night criticized Schumer for his remarks.</w:t>
      </w:r>
    </w:p>
    <w:p w14:paraId="6435631F" w14:textId="77777777" w:rsidR="00F55917" w:rsidRPr="00F121A6" w:rsidRDefault="00F55917" w:rsidP="00F55917">
      <w:pPr>
        <w:rPr>
          <w:sz w:val="16"/>
        </w:rPr>
      </w:pPr>
      <w:r w:rsidRPr="00F121A6">
        <w:rPr>
          <w:sz w:val="16"/>
        </w:rPr>
        <w:t xml:space="preserve">“There can be few things worse in a civilized, </w:t>
      </w:r>
      <w:proofErr w:type="gramStart"/>
      <w:r w:rsidRPr="00F121A6">
        <w:rPr>
          <w:sz w:val="16"/>
        </w:rPr>
        <w:t>law abiding</w:t>
      </w:r>
      <w:proofErr w:type="gramEnd"/>
      <w:r w:rsidRPr="00F121A6">
        <w:rPr>
          <w:sz w:val="16"/>
        </w:rPr>
        <w:t xml:space="preserve"> nation, than a United States Senator openly, and for all to see and hear, threatening the Supreme Court or its Justices,” he tweeted. “This is what Chuck Schumer just did. He must pay a severe price for this!”</w:t>
      </w:r>
    </w:p>
    <w:p w14:paraId="6F287A4B" w14:textId="77777777" w:rsidR="00F55917" w:rsidRPr="00F121A6" w:rsidRDefault="00F55917" w:rsidP="00F55917">
      <w:pPr>
        <w:rPr>
          <w:sz w:val="16"/>
        </w:rPr>
      </w:pPr>
      <w:r w:rsidRPr="00F121A6">
        <w:rPr>
          <w:sz w:val="16"/>
        </w:rPr>
        <w:t xml:space="preserve">House Speaker Nancy Pelosi (D-Calif.) noted that Schumer walked back his remarks, adding “I support him in that.” </w:t>
      </w:r>
    </w:p>
    <w:p w14:paraId="7EE88DDF" w14:textId="77777777" w:rsidR="00F55917" w:rsidRPr="00F121A6" w:rsidRDefault="00F55917" w:rsidP="00F55917">
      <w:pPr>
        <w:rPr>
          <w:sz w:val="16"/>
        </w:rPr>
      </w:pPr>
      <w:r w:rsidRPr="00F121A6">
        <w:rPr>
          <w:sz w:val="16"/>
        </w:rPr>
        <w:t xml:space="preserve">“It’s unfortunate because as you see I think the Republicans say it’s okay if the president does it, but it’s not okay if other people do it. It wasn’t right for anybody to do it, and Chuck recognized” that, Pelosi told reporters. </w:t>
      </w:r>
    </w:p>
    <w:p w14:paraId="3A97A351" w14:textId="77777777" w:rsidR="00F55917" w:rsidRPr="00F121A6" w:rsidRDefault="00F55917" w:rsidP="00F55917">
      <w:pPr>
        <w:rPr>
          <w:sz w:val="16"/>
        </w:rPr>
      </w:pPr>
      <w:r w:rsidRPr="00F121A6">
        <w:rPr>
          <w:sz w:val="16"/>
        </w:rPr>
        <w:t xml:space="preserve">But Schumer’s apology did little to temper criticism from Republicans. </w:t>
      </w:r>
    </w:p>
    <w:p w14:paraId="66612547" w14:textId="77777777" w:rsidR="00F55917" w:rsidRPr="00F121A6" w:rsidRDefault="00F55917" w:rsidP="00F55917">
      <w:pPr>
        <w:rPr>
          <w:sz w:val="16"/>
        </w:rPr>
      </w:pPr>
      <w:r w:rsidRPr="00F121A6">
        <w:rPr>
          <w:sz w:val="16"/>
        </w:rPr>
        <w:t xml:space="preserve">Hawley rolled out his censure resolution on Thursday afternoon with the support of 14 GOP senators that, if passed, “censures and condemns in the strongest possible terms.” </w:t>
      </w:r>
    </w:p>
    <w:p w14:paraId="37E0003E" w14:textId="77777777" w:rsidR="00F55917" w:rsidRPr="00F121A6" w:rsidRDefault="00F55917" w:rsidP="00F55917">
      <w:pPr>
        <w:rPr>
          <w:sz w:val="16"/>
        </w:rPr>
      </w:pPr>
      <w:r w:rsidRPr="00F121A6">
        <w:rPr>
          <w:sz w:val="16"/>
        </w:rPr>
        <w:t>The controversy began when Schumer appeared at a rally in front of the court on Wednesday as the justices were hearing oral arguments in a case over a controversial Louisiana law that requires abortion doctors to have admitting privileges at nearby hospitals.</w:t>
      </w:r>
    </w:p>
    <w:p w14:paraId="27761022" w14:textId="77777777" w:rsidR="00F55917" w:rsidRPr="00F121A6" w:rsidRDefault="00F55917" w:rsidP="00F55917">
      <w:pPr>
        <w:rPr>
          <w:sz w:val="16"/>
        </w:rPr>
      </w:pPr>
      <w:r w:rsidRPr="00F121A6">
        <w:rPr>
          <w:sz w:val="16"/>
        </w:rPr>
        <w:t>“I want to tell you, Gorsuch, I want to tell you, Kavanaugh, you have released the whirlwind, and you will pay the price,” Schumer said at the rally. “You won’t know what hit you if you go forward with these awful decisions.”</w:t>
      </w:r>
    </w:p>
    <w:p w14:paraId="7755B85F" w14:textId="77777777" w:rsidR="00F55917" w:rsidRPr="00F121A6" w:rsidRDefault="00F55917" w:rsidP="00F55917">
      <w:pPr>
        <w:rPr>
          <w:sz w:val="16"/>
        </w:rPr>
      </w:pPr>
      <w:r w:rsidRPr="00F121A6">
        <w:rPr>
          <w:sz w:val="16"/>
        </w:rPr>
        <w:t>In a rare public statement, Roberts denounced the comments as “dangerous” on Wednesday afternoon.</w:t>
      </w:r>
    </w:p>
    <w:p w14:paraId="2E8F146A" w14:textId="77777777" w:rsidR="00F55917" w:rsidRPr="00F121A6" w:rsidRDefault="00F55917" w:rsidP="00F55917">
      <w:pPr>
        <w:rPr>
          <w:sz w:val="16"/>
        </w:rPr>
      </w:pPr>
      <w:r w:rsidRPr="00F121A6">
        <w:rPr>
          <w:sz w:val="16"/>
        </w:rPr>
        <w:t xml:space="preserve">“Justices know that criticism comes with the territory, but threatening statements of this sort from the highest levels of government are not only inappropriate, </w:t>
      </w:r>
      <w:proofErr w:type="gramStart"/>
      <w:r w:rsidRPr="00F121A6">
        <w:rPr>
          <w:sz w:val="16"/>
        </w:rPr>
        <w:t>they are</w:t>
      </w:r>
      <w:proofErr w:type="gramEnd"/>
      <w:r w:rsidRPr="00F121A6">
        <w:rPr>
          <w:sz w:val="16"/>
        </w:rPr>
        <w:t xml:space="preserve"> dangerous,” Roberts said in the statement. “All Members of the Court will continue to do their job, without fear or favor, from whatever quarter.”</w:t>
      </w:r>
    </w:p>
    <w:p w14:paraId="420F02BF" w14:textId="77777777" w:rsidR="00F55917" w:rsidRPr="00F121A6" w:rsidRDefault="00F55917" w:rsidP="00F55917">
      <w:pPr>
        <w:rPr>
          <w:sz w:val="16"/>
        </w:rPr>
      </w:pPr>
      <w:r w:rsidRPr="00F121A6">
        <w:rPr>
          <w:sz w:val="16"/>
        </w:rPr>
        <w:t>It was a rare public move from Roberts. The chief justice also spoke out against Trump in 2018 when the president criticized an “Obama judge” for ruling against one of his immigration policies.</w:t>
      </w:r>
    </w:p>
    <w:p w14:paraId="54E923DD" w14:textId="77777777" w:rsidR="00F55917" w:rsidRPr="00F121A6" w:rsidRDefault="00F55917" w:rsidP="00F55917">
      <w:pPr>
        <w:rPr>
          <w:sz w:val="16"/>
        </w:rPr>
      </w:pPr>
      <w:r w:rsidRPr="008378DD">
        <w:rPr>
          <w:rStyle w:val="StyleUnderline"/>
          <w:highlight w:val="cyan"/>
        </w:rPr>
        <w:t>The renewed fight is playing out as the</w:t>
      </w:r>
      <w:r w:rsidRPr="00A90A93">
        <w:rPr>
          <w:rStyle w:val="StyleUnderline"/>
        </w:rPr>
        <w:t xml:space="preserve"> </w:t>
      </w:r>
      <w:r w:rsidRPr="008378DD">
        <w:rPr>
          <w:rStyle w:val="StyleUnderline"/>
          <w:highlight w:val="cyan"/>
        </w:rPr>
        <w:t>court</w:t>
      </w:r>
      <w:r w:rsidRPr="00A90A93">
        <w:rPr>
          <w:rStyle w:val="StyleUnderline"/>
        </w:rPr>
        <w:t xml:space="preserve"> is preparing to </w:t>
      </w:r>
      <w:r w:rsidRPr="008378DD">
        <w:rPr>
          <w:rStyle w:val="StyleUnderline"/>
          <w:highlight w:val="cyan"/>
        </w:rPr>
        <w:t>rule on</w:t>
      </w:r>
      <w:r w:rsidRPr="00A90A93">
        <w:rPr>
          <w:rStyle w:val="StyleUnderline"/>
        </w:rPr>
        <w:t xml:space="preserve"> a host of </w:t>
      </w:r>
      <w:r w:rsidRPr="008378DD">
        <w:rPr>
          <w:rStyle w:val="StyleUnderline"/>
          <w:highlight w:val="cyan"/>
        </w:rPr>
        <w:t>controversial</w:t>
      </w:r>
      <w:r w:rsidRPr="00F121A6">
        <w:rPr>
          <w:sz w:val="16"/>
        </w:rPr>
        <w:t xml:space="preserve"> </w:t>
      </w:r>
      <w:r w:rsidRPr="008378DD">
        <w:rPr>
          <w:rStyle w:val="Emphasis"/>
          <w:highlight w:val="cyan"/>
        </w:rPr>
        <w:t>political cases</w:t>
      </w:r>
      <w:r w:rsidRPr="00F121A6">
        <w:rPr>
          <w:sz w:val="16"/>
        </w:rPr>
        <w:t xml:space="preserve"> just months before the 2020 election.</w:t>
      </w:r>
    </w:p>
    <w:p w14:paraId="0F11C442" w14:textId="77777777" w:rsidR="00F55917" w:rsidRPr="00F121A6" w:rsidRDefault="00F55917" w:rsidP="00F55917">
      <w:pPr>
        <w:rPr>
          <w:sz w:val="16"/>
        </w:rPr>
      </w:pPr>
      <w:r w:rsidRPr="00F121A6">
        <w:rPr>
          <w:sz w:val="16"/>
        </w:rPr>
        <w:t>By the end of the court’s term in June, it will have issued decisions on cases involving subpoenas for Trump’s tax returns, gun rights, deportation protections for undocumented immigrants, workplace discrimination against LGBT employees and public funding for religious schools.</w:t>
      </w:r>
    </w:p>
    <w:p w14:paraId="37A2CBD4" w14:textId="77777777" w:rsidR="00F55917" w:rsidRPr="00F121A6" w:rsidRDefault="00F55917" w:rsidP="00F55917">
      <w:pPr>
        <w:rPr>
          <w:sz w:val="16"/>
        </w:rPr>
      </w:pPr>
      <w:r w:rsidRPr="00F121A6">
        <w:rPr>
          <w:sz w:val="16"/>
        </w:rPr>
        <w:t xml:space="preserve">It’s the first full term with both of Trump’s appointed justices on the bench and without the retired Anthony Kennedy’s swing vote tempering the ambitions of the conservative majority. Many progressive advocates have been pushing Democratic leaders and presidential candidates to speak out more forcefully on the court out of concern that it could be preparing to strike down </w:t>
      </w:r>
      <w:proofErr w:type="gramStart"/>
      <w:r w:rsidRPr="00F121A6">
        <w:rPr>
          <w:sz w:val="16"/>
        </w:rPr>
        <w:t>a number of</w:t>
      </w:r>
      <w:proofErr w:type="gramEnd"/>
      <w:r w:rsidRPr="00F121A6">
        <w:rPr>
          <w:sz w:val="16"/>
        </w:rPr>
        <w:t xml:space="preserve"> liberal cornerstones.</w:t>
      </w:r>
    </w:p>
    <w:p w14:paraId="7B72522A" w14:textId="77777777" w:rsidR="00F55917" w:rsidRPr="00F121A6" w:rsidRDefault="00F55917" w:rsidP="00F55917">
      <w:pPr>
        <w:rPr>
          <w:sz w:val="16"/>
        </w:rPr>
      </w:pPr>
      <w:r w:rsidRPr="00F121A6">
        <w:rPr>
          <w:sz w:val="16"/>
        </w:rPr>
        <w:t xml:space="preserve">Though Schumer has admitted the comments were a mistake, the uproar could provide an opening for both sides to highlight the court’s agenda this term. </w:t>
      </w:r>
      <w:r w:rsidRPr="00F121A6">
        <w:rPr>
          <w:rStyle w:val="StyleUnderline"/>
        </w:rPr>
        <w:t xml:space="preserve">And it’s likely to increase the spotlight on </w:t>
      </w:r>
      <w:r w:rsidRPr="007538CB">
        <w:rPr>
          <w:rStyle w:val="StyleUnderline"/>
        </w:rPr>
        <w:t>Roberts</w:t>
      </w:r>
      <w:r w:rsidRPr="00F121A6">
        <w:rPr>
          <w:rStyle w:val="StyleUnderline"/>
        </w:rPr>
        <w:t xml:space="preserve">, who has </w:t>
      </w:r>
      <w:r w:rsidRPr="007538CB">
        <w:rPr>
          <w:rStyle w:val="Emphasis"/>
        </w:rPr>
        <w:t>warned</w:t>
      </w:r>
      <w:r w:rsidRPr="00F121A6">
        <w:rPr>
          <w:rStyle w:val="Emphasis"/>
        </w:rPr>
        <w:t xml:space="preserve"> </w:t>
      </w:r>
      <w:r w:rsidRPr="007538CB">
        <w:rPr>
          <w:rStyle w:val="Emphasis"/>
        </w:rPr>
        <w:t>against</w:t>
      </w:r>
      <w:r w:rsidRPr="00F121A6">
        <w:rPr>
          <w:rStyle w:val="StyleUnderline"/>
        </w:rPr>
        <w:t xml:space="preserve"> </w:t>
      </w:r>
      <w:r w:rsidRPr="008378DD">
        <w:rPr>
          <w:rStyle w:val="StyleUnderline"/>
          <w:highlight w:val="cyan"/>
        </w:rPr>
        <w:t xml:space="preserve">the courts being </w:t>
      </w:r>
      <w:r w:rsidRPr="008378DD">
        <w:rPr>
          <w:rStyle w:val="Emphasis"/>
          <w:highlight w:val="cyan"/>
        </w:rPr>
        <w:t>dragged into partisan fights</w:t>
      </w:r>
      <w:r w:rsidRPr="00F121A6">
        <w:rPr>
          <w:sz w:val="16"/>
        </w:rPr>
        <w:t>.</w:t>
      </w:r>
    </w:p>
    <w:p w14:paraId="6BC70067" w14:textId="77777777" w:rsidR="00F55917" w:rsidRDefault="00F55917" w:rsidP="00F55917">
      <w:pPr>
        <w:rPr>
          <w:rStyle w:val="StyleUnderline"/>
        </w:rPr>
      </w:pPr>
      <w:r w:rsidRPr="00F121A6">
        <w:rPr>
          <w:sz w:val="16"/>
        </w:rPr>
        <w:t xml:space="preserve">Brian </w:t>
      </w:r>
      <w:r w:rsidRPr="008378DD">
        <w:rPr>
          <w:rStyle w:val="Emphasis"/>
          <w:highlight w:val="cyan"/>
        </w:rPr>
        <w:t>Fallon</w:t>
      </w:r>
      <w:r w:rsidRPr="008378DD">
        <w:rPr>
          <w:sz w:val="16"/>
          <w:highlight w:val="cyan"/>
        </w:rPr>
        <w:t>,</w:t>
      </w:r>
      <w:r w:rsidRPr="00F121A6">
        <w:rPr>
          <w:sz w:val="16"/>
        </w:rPr>
        <w:t xml:space="preserve"> the executive director of the progressive group Demand Justice, </w:t>
      </w:r>
      <w:r w:rsidRPr="008378DD">
        <w:rPr>
          <w:rStyle w:val="StyleUnderline"/>
          <w:highlight w:val="cyan"/>
        </w:rPr>
        <w:t>said</w:t>
      </w:r>
      <w:r w:rsidRPr="00F121A6">
        <w:rPr>
          <w:rStyle w:val="StyleUnderline"/>
        </w:rPr>
        <w:t xml:space="preserve"> that </w:t>
      </w:r>
      <w:r w:rsidRPr="008378DD">
        <w:rPr>
          <w:rStyle w:val="StyleUnderline"/>
          <w:highlight w:val="cyan"/>
        </w:rPr>
        <w:t>it’s “</w:t>
      </w:r>
      <w:r w:rsidRPr="008378DD">
        <w:rPr>
          <w:rStyle w:val="Emphasis"/>
          <w:highlight w:val="cyan"/>
        </w:rPr>
        <w:t>fully</w:t>
      </w:r>
      <w:r w:rsidRPr="00F121A6">
        <w:rPr>
          <w:rStyle w:val="Emphasis"/>
        </w:rPr>
        <w:t xml:space="preserve"> </w:t>
      </w:r>
      <w:r w:rsidRPr="008378DD">
        <w:rPr>
          <w:rStyle w:val="Emphasis"/>
          <w:highlight w:val="cyan"/>
        </w:rPr>
        <w:t>appropriate</w:t>
      </w:r>
      <w:r w:rsidRPr="00F121A6">
        <w:rPr>
          <w:rStyle w:val="StyleUnderline"/>
        </w:rPr>
        <w:t xml:space="preserve">” </w:t>
      </w:r>
      <w:r w:rsidRPr="008378DD">
        <w:rPr>
          <w:rStyle w:val="StyleUnderline"/>
          <w:highlight w:val="cyan"/>
        </w:rPr>
        <w:t xml:space="preserve">for </w:t>
      </w:r>
      <w:r w:rsidRPr="008378DD">
        <w:rPr>
          <w:rStyle w:val="Emphasis"/>
          <w:highlight w:val="cyan"/>
        </w:rPr>
        <w:t>political leaders</w:t>
      </w:r>
      <w:r w:rsidRPr="00F121A6">
        <w:rPr>
          <w:rStyle w:val="StyleUnderline"/>
        </w:rPr>
        <w:t xml:space="preserve"> </w:t>
      </w:r>
      <w:r w:rsidRPr="008378DD">
        <w:rPr>
          <w:rStyle w:val="StyleUnderline"/>
          <w:highlight w:val="cyan"/>
        </w:rPr>
        <w:t>to call out</w:t>
      </w:r>
      <w:r w:rsidRPr="00F121A6">
        <w:rPr>
          <w:rStyle w:val="StyleUnderline"/>
        </w:rPr>
        <w:t xml:space="preserve"> what he sees as </w:t>
      </w:r>
      <w:r w:rsidRPr="008378DD">
        <w:rPr>
          <w:rStyle w:val="Emphasis"/>
          <w:highlight w:val="cyan"/>
        </w:rPr>
        <w:t>the court’s partisan</w:t>
      </w:r>
      <w:r w:rsidRPr="00F121A6">
        <w:rPr>
          <w:rStyle w:val="StyleUnderline"/>
        </w:rPr>
        <w:t xml:space="preserve"> </w:t>
      </w:r>
      <w:r w:rsidRPr="008378DD">
        <w:rPr>
          <w:rStyle w:val="Emphasis"/>
          <w:highlight w:val="cyan"/>
        </w:rPr>
        <w:t>agenda</w:t>
      </w:r>
      <w:r w:rsidRPr="00F121A6">
        <w:rPr>
          <w:rStyle w:val="StyleUnderline"/>
        </w:rPr>
        <w:t>.</w:t>
      </w:r>
    </w:p>
    <w:p w14:paraId="4C676607" w14:textId="77777777" w:rsidR="00F55917" w:rsidRPr="00F121A6" w:rsidRDefault="00F55917" w:rsidP="00F55917">
      <w:pPr>
        <w:rPr>
          <w:sz w:val="16"/>
        </w:rPr>
      </w:pPr>
      <w:r w:rsidRPr="00F121A6">
        <w:rPr>
          <w:sz w:val="16"/>
        </w:rPr>
        <w:t>“The Court’s entire docket this year has already guaranteed that it will be at the center of debate in 2020,” Fallon said in a statement. “</w:t>
      </w:r>
      <w:r w:rsidRPr="00F121A6">
        <w:rPr>
          <w:rStyle w:val="StyleUnderline"/>
        </w:rPr>
        <w:t xml:space="preserve">Schumer was right to warn the </w:t>
      </w:r>
      <w:r w:rsidRPr="00F121A6">
        <w:rPr>
          <w:rStyle w:val="Emphasis"/>
        </w:rPr>
        <w:t>Court</w:t>
      </w:r>
      <w:r w:rsidRPr="00F121A6">
        <w:rPr>
          <w:rStyle w:val="StyleUnderline"/>
        </w:rPr>
        <w:t xml:space="preserve"> against </w:t>
      </w:r>
      <w:r w:rsidRPr="00F121A6">
        <w:rPr>
          <w:rStyle w:val="Emphasis"/>
        </w:rPr>
        <w:t>continuing</w:t>
      </w:r>
      <w:r w:rsidRPr="00F121A6">
        <w:rPr>
          <w:rStyle w:val="StyleUnderline"/>
        </w:rPr>
        <w:t xml:space="preserve"> to act so </w:t>
      </w:r>
      <w:r w:rsidRPr="00F121A6">
        <w:rPr>
          <w:rStyle w:val="Emphasis"/>
        </w:rPr>
        <w:t>politically</w:t>
      </w:r>
      <w:r w:rsidRPr="00F121A6">
        <w:rPr>
          <w:sz w:val="16"/>
        </w:rPr>
        <w:t xml:space="preserve">. </w:t>
      </w:r>
      <w:r w:rsidRPr="00F121A6">
        <w:rPr>
          <w:rStyle w:val="StyleUnderline"/>
        </w:rPr>
        <w:t>Roberts</w:t>
      </w:r>
      <w:r w:rsidRPr="00F121A6">
        <w:rPr>
          <w:sz w:val="16"/>
        </w:rPr>
        <w:t xml:space="preserve"> ought to brace himself for </w:t>
      </w:r>
      <w:r w:rsidRPr="00F121A6">
        <w:rPr>
          <w:rStyle w:val="StyleUnderline"/>
        </w:rPr>
        <w:t>plenty more criticism</w:t>
      </w:r>
      <w:r w:rsidRPr="00F121A6">
        <w:rPr>
          <w:sz w:val="16"/>
        </w:rPr>
        <w:t xml:space="preserve"> in the months to come.”</w:t>
      </w:r>
    </w:p>
    <w:p w14:paraId="35C20910" w14:textId="77777777" w:rsidR="00F55917" w:rsidRPr="00F121A6" w:rsidRDefault="00F55917" w:rsidP="00F55917">
      <w:pPr>
        <w:rPr>
          <w:sz w:val="16"/>
        </w:rPr>
      </w:pPr>
      <w:r w:rsidRPr="008378DD">
        <w:rPr>
          <w:rStyle w:val="Emphasis"/>
          <w:highlight w:val="cyan"/>
        </w:rPr>
        <w:t>Republicans</w:t>
      </w:r>
      <w:r w:rsidRPr="008378DD">
        <w:rPr>
          <w:sz w:val="16"/>
          <w:highlight w:val="cyan"/>
        </w:rPr>
        <w:t xml:space="preserve"> </w:t>
      </w:r>
      <w:r w:rsidRPr="008378DD">
        <w:rPr>
          <w:rStyle w:val="StyleUnderline"/>
          <w:highlight w:val="cyan"/>
        </w:rPr>
        <w:t xml:space="preserve">painted the </w:t>
      </w:r>
      <w:r w:rsidRPr="008378DD">
        <w:rPr>
          <w:rStyle w:val="Emphasis"/>
          <w:highlight w:val="cyan"/>
        </w:rPr>
        <w:t>controversy</w:t>
      </w:r>
      <w:r w:rsidRPr="008378DD">
        <w:rPr>
          <w:rStyle w:val="StyleUnderline"/>
          <w:highlight w:val="cyan"/>
        </w:rPr>
        <w:t xml:space="preserve"> as</w:t>
      </w:r>
      <w:r w:rsidRPr="00A90A93">
        <w:rPr>
          <w:rStyle w:val="StyleUnderline"/>
        </w:rPr>
        <w:t xml:space="preserve"> the </w:t>
      </w:r>
      <w:r w:rsidRPr="00A90A93">
        <w:rPr>
          <w:rStyle w:val="Emphasis"/>
        </w:rPr>
        <w:t>latest example</w:t>
      </w:r>
      <w:r w:rsidRPr="00A90A93">
        <w:rPr>
          <w:rStyle w:val="StyleUnderline"/>
        </w:rPr>
        <w:t xml:space="preserve"> of </w:t>
      </w:r>
      <w:r w:rsidRPr="008378DD">
        <w:rPr>
          <w:rStyle w:val="StyleUnderline"/>
          <w:highlight w:val="cyan"/>
        </w:rPr>
        <w:t xml:space="preserve">Democrats </w:t>
      </w:r>
      <w:r w:rsidRPr="008378DD">
        <w:rPr>
          <w:rStyle w:val="Emphasis"/>
          <w:sz w:val="28"/>
          <w:szCs w:val="28"/>
          <w:highlight w:val="cyan"/>
        </w:rPr>
        <w:t>moving to the left on the courts</w:t>
      </w:r>
      <w:r w:rsidRPr="00F121A6">
        <w:rPr>
          <w:sz w:val="16"/>
          <w:szCs w:val="28"/>
        </w:rPr>
        <w:t xml:space="preserve"> </w:t>
      </w:r>
      <w:r w:rsidRPr="00F121A6">
        <w:rPr>
          <w:sz w:val="16"/>
        </w:rPr>
        <w:t>ahead of the 2020 election.</w:t>
      </w:r>
    </w:p>
    <w:p w14:paraId="6FE28194" w14:textId="77777777" w:rsidR="00F55917" w:rsidRPr="00A90A93" w:rsidRDefault="00F55917" w:rsidP="00F55917">
      <w:r w:rsidRPr="00F121A6">
        <w:rPr>
          <w:sz w:val="16"/>
        </w:rPr>
        <w:t>“</w:t>
      </w:r>
      <w:r w:rsidRPr="00A90A93">
        <w:rPr>
          <w:rStyle w:val="StyleUnderline"/>
        </w:rPr>
        <w:t>Our members are going to continue to point out that this is what you get if you get a Democratic majority</w:t>
      </w:r>
      <w:r w:rsidRPr="00F121A6">
        <w:rPr>
          <w:sz w:val="16"/>
        </w:rPr>
        <w:t xml:space="preserve">. </w:t>
      </w:r>
      <w:r w:rsidRPr="008378DD">
        <w:rPr>
          <w:rStyle w:val="StyleUnderline"/>
          <w:highlight w:val="cyan"/>
        </w:rPr>
        <w:t xml:space="preserve">They’re going to </w:t>
      </w:r>
      <w:r w:rsidRPr="008378DD">
        <w:rPr>
          <w:rStyle w:val="Emphasis"/>
          <w:sz w:val="28"/>
          <w:szCs w:val="28"/>
          <w:highlight w:val="cyan"/>
        </w:rPr>
        <w:t>want to reshape the court</w:t>
      </w:r>
      <w:r w:rsidRPr="00F121A6">
        <w:rPr>
          <w:sz w:val="16"/>
        </w:rPr>
        <w:t>,” said Sen. John Thune (R-S.D.), the No. 2 Senate Republican.</w:t>
      </w:r>
    </w:p>
    <w:p w14:paraId="00DDBEC2" w14:textId="77777777" w:rsidR="00F55917" w:rsidRDefault="00F55917">
      <w:pPr>
        <w:rPr>
          <w:rFonts w:asciiTheme="minorHAnsi" w:hAnsiTheme="minorHAnsi" w:cstheme="minorBidi"/>
        </w:rPr>
      </w:pPr>
    </w:p>
    <w:sectPr w:rsidR="00F55917">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Calibri Light">
    <w:panose1 w:val="020F0302020204030204"/>
    <w:charset w:val="00"/>
    <w:family w:val="swiss"/>
    <w:pitch w:val="variable"/>
    <w:sig w:usb0="E4002EFF" w:usb1="C200247B" w:usb2="00000009" w:usb3="00000000" w:csb0="000001FF" w:csb1="00000000"/>
  </w:font>
  <w:font w:name="Malgun Gothic">
    <w:panose1 w:val="020B0503020000020004"/>
    <w:charset w:val="81"/>
    <w:family w:val="swiss"/>
    <w:pitch w:val="variable"/>
    <w:sig w:usb0="9000002F" w:usb1="29D77CFB" w:usb2="00000012" w:usb3="00000000" w:csb0="00080001" w:csb1="00000000"/>
  </w:font>
  <w:font w:name="Georgia">
    <w:panose1 w:val="02040502050405020303"/>
    <w:charset w:val="00"/>
    <w:family w:val="roman"/>
    <w:pitch w:val="variable"/>
    <w:sig w:usb0="00000287" w:usb1="00000000" w:usb2="00000000" w:usb3="00000000" w:csb0="000000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FFFFFF7C"/>
    <w:multiLevelType w:val="singleLevel"/>
    <w:tmpl w:val="44C22E06"/>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D20CBE"/>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D1E60F12"/>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DC72859E"/>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0032FF0C"/>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29D2E7DC"/>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EF6EDE44"/>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75164F14"/>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FBE2A4C0"/>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FF84FA92"/>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0A661083"/>
    <w:multiLevelType w:val="hybridMultilevel"/>
    <w:tmpl w:val="2B689D04"/>
    <w:lvl w:ilvl="0" w:tplc="04090019">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13D61E7F"/>
    <w:multiLevelType w:val="hybridMultilevel"/>
    <w:tmpl w:val="CD68C136"/>
    <w:lvl w:ilvl="0" w:tplc="E3AA7A6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1818080C"/>
    <w:multiLevelType w:val="hybridMultilevel"/>
    <w:tmpl w:val="5FB4E634"/>
    <w:lvl w:ilvl="0" w:tplc="EAECE6E8">
      <w:start w:val="1"/>
      <w:numFmt w:val="upperLetter"/>
      <w:lvlText w:val="%1."/>
      <w:lvlJc w:val="left"/>
      <w:pPr>
        <w:ind w:left="720" w:hanging="360"/>
      </w:pPr>
      <w:rPr>
        <w:rFonts w:ascii="Arial" w:eastAsiaTheme="majorEastAsia" w:hAnsi="Arial" w:cstheme="majorBidi"/>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1EAC7175"/>
    <w:multiLevelType w:val="hybridMultilevel"/>
    <w:tmpl w:val="DA0CB928"/>
    <w:lvl w:ilvl="0" w:tplc="4A5AB6C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22C108E3"/>
    <w:multiLevelType w:val="hybridMultilevel"/>
    <w:tmpl w:val="5FB4E634"/>
    <w:lvl w:ilvl="0" w:tplc="FFFFFFFF">
      <w:start w:val="1"/>
      <w:numFmt w:val="upperLetter"/>
      <w:lvlText w:val="%1."/>
      <w:lvlJc w:val="left"/>
      <w:pPr>
        <w:ind w:left="720" w:hanging="360"/>
      </w:pPr>
      <w:rPr>
        <w:rFonts w:ascii="Arial" w:eastAsiaTheme="majorEastAsia" w:hAnsi="Arial" w:cstheme="majorBidi"/>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5" w15:restartNumberingAfterBreak="0">
    <w:nsid w:val="239841D3"/>
    <w:multiLevelType w:val="hybridMultilevel"/>
    <w:tmpl w:val="8326AB2E"/>
    <w:lvl w:ilvl="0" w:tplc="61C4FFDE">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2D2E097E"/>
    <w:multiLevelType w:val="hybridMultilevel"/>
    <w:tmpl w:val="B302EA2A"/>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15:restartNumberingAfterBreak="0">
    <w:nsid w:val="3600579E"/>
    <w:multiLevelType w:val="hybridMultilevel"/>
    <w:tmpl w:val="332206A4"/>
    <w:lvl w:ilvl="0" w:tplc="04090011">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8" w15:restartNumberingAfterBreak="0">
    <w:nsid w:val="44BF1AE5"/>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9" w15:restartNumberingAfterBreak="0">
    <w:nsid w:val="7172617E"/>
    <w:multiLevelType w:val="hybridMultilevel"/>
    <w:tmpl w:val="03F0715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318191180">
    <w:abstractNumId w:val="9"/>
  </w:num>
  <w:num w:numId="2" w16cid:durableId="1286035267">
    <w:abstractNumId w:val="7"/>
  </w:num>
  <w:num w:numId="3" w16cid:durableId="1411653785">
    <w:abstractNumId w:val="6"/>
  </w:num>
  <w:num w:numId="4" w16cid:durableId="2146464850">
    <w:abstractNumId w:val="5"/>
  </w:num>
  <w:num w:numId="5" w16cid:durableId="1087920484">
    <w:abstractNumId w:val="4"/>
  </w:num>
  <w:num w:numId="6" w16cid:durableId="125851566">
    <w:abstractNumId w:val="8"/>
  </w:num>
  <w:num w:numId="7" w16cid:durableId="1147894395">
    <w:abstractNumId w:val="3"/>
  </w:num>
  <w:num w:numId="8" w16cid:durableId="341788192">
    <w:abstractNumId w:val="2"/>
  </w:num>
  <w:num w:numId="9" w16cid:durableId="1687443539">
    <w:abstractNumId w:val="1"/>
  </w:num>
  <w:num w:numId="10" w16cid:durableId="2021659435">
    <w:abstractNumId w:val="0"/>
  </w:num>
  <w:num w:numId="11" w16cid:durableId="2136941026">
    <w:abstractNumId w:val="19"/>
  </w:num>
  <w:num w:numId="12" w16cid:durableId="431629938">
    <w:abstractNumId w:val="16"/>
  </w:num>
  <w:num w:numId="13" w16cid:durableId="1455099644">
    <w:abstractNumId w:val="12"/>
  </w:num>
  <w:num w:numId="14" w16cid:durableId="1221164871">
    <w:abstractNumId w:val="10"/>
  </w:num>
  <w:num w:numId="15" w16cid:durableId="705835664">
    <w:abstractNumId w:val="14"/>
  </w:num>
  <w:num w:numId="16" w16cid:durableId="1545749778">
    <w:abstractNumId w:val="17"/>
  </w:num>
  <w:num w:numId="17" w16cid:durableId="909073978">
    <w:abstractNumId w:val="18"/>
  </w:num>
  <w:num w:numId="18" w16cid:durableId="1205605210">
    <w:abstractNumId w:val="15"/>
  </w:num>
  <w:num w:numId="19" w16cid:durableId="1695883432">
    <w:abstractNumId w:val="13"/>
  </w:num>
  <w:num w:numId="20" w16cid:durableId="720713117">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view w:val="web"/>
  <w:zoom w:percent="110"/>
  <w:displayBackgroundShape/>
  <w:proofState w:spelling="clean" w:grammar="clean"/>
  <w:attachedTemplate r:id="rId1"/>
  <w:stylePaneFormatFilter w:val="D304" w:allStyles="0" w:customStyles="0" w:latentStyles="1" w:stylesInUse="0" w:headingStyles="0" w:numberingStyles="0" w:tableStyles="0" w:directFormattingOnRuns="1" w:directFormattingOnParagraphs="1" w:directFormattingOnNumbering="0" w:directFormattingOnTables="0" w:clearFormatting="1" w:top3HeadingStyles="0" w:visibleStyles="1" w:alternateStyleNames="1"/>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Creator" w:val="Kelly Muir"/>
    <w:docVar w:name="RibbonPointer" w:val="11317374944"/>
    <w:docVar w:name="VerbatimVersion" w:val="5.1"/>
  </w:docVars>
  <w:rsids>
    <w:rsidRoot w:val="00767720"/>
    <w:rsid w:val="000139A3"/>
    <w:rsid w:val="00020476"/>
    <w:rsid w:val="00022EF3"/>
    <w:rsid w:val="00027337"/>
    <w:rsid w:val="0003706D"/>
    <w:rsid w:val="00056688"/>
    <w:rsid w:val="000571C7"/>
    <w:rsid w:val="0008378C"/>
    <w:rsid w:val="000842F3"/>
    <w:rsid w:val="00085960"/>
    <w:rsid w:val="00090D86"/>
    <w:rsid w:val="0009795A"/>
    <w:rsid w:val="000D0707"/>
    <w:rsid w:val="000F65EF"/>
    <w:rsid w:val="00100833"/>
    <w:rsid w:val="00104529"/>
    <w:rsid w:val="00105942"/>
    <w:rsid w:val="00106264"/>
    <w:rsid w:val="00107396"/>
    <w:rsid w:val="00110164"/>
    <w:rsid w:val="00117EF3"/>
    <w:rsid w:val="00124D53"/>
    <w:rsid w:val="0013145F"/>
    <w:rsid w:val="00132948"/>
    <w:rsid w:val="00144A4C"/>
    <w:rsid w:val="00153B6F"/>
    <w:rsid w:val="00167044"/>
    <w:rsid w:val="00171B67"/>
    <w:rsid w:val="00176AB0"/>
    <w:rsid w:val="00177B7D"/>
    <w:rsid w:val="001812D4"/>
    <w:rsid w:val="0018322D"/>
    <w:rsid w:val="0019517C"/>
    <w:rsid w:val="001A5611"/>
    <w:rsid w:val="001B5776"/>
    <w:rsid w:val="001C1958"/>
    <w:rsid w:val="001D6D60"/>
    <w:rsid w:val="001E527A"/>
    <w:rsid w:val="001E5891"/>
    <w:rsid w:val="001F78CE"/>
    <w:rsid w:val="00201653"/>
    <w:rsid w:val="002019EA"/>
    <w:rsid w:val="0020464C"/>
    <w:rsid w:val="00210E76"/>
    <w:rsid w:val="00220064"/>
    <w:rsid w:val="002200EA"/>
    <w:rsid w:val="00251FBA"/>
    <w:rsid w:val="00251FC7"/>
    <w:rsid w:val="00261415"/>
    <w:rsid w:val="002618D7"/>
    <w:rsid w:val="00262CFD"/>
    <w:rsid w:val="00263BA8"/>
    <w:rsid w:val="002737A5"/>
    <w:rsid w:val="002855A7"/>
    <w:rsid w:val="0029127E"/>
    <w:rsid w:val="002A6A67"/>
    <w:rsid w:val="002A6F82"/>
    <w:rsid w:val="002B146A"/>
    <w:rsid w:val="002B5E17"/>
    <w:rsid w:val="002C29C7"/>
    <w:rsid w:val="002D0CF2"/>
    <w:rsid w:val="003003A1"/>
    <w:rsid w:val="00302FA2"/>
    <w:rsid w:val="00306576"/>
    <w:rsid w:val="00315690"/>
    <w:rsid w:val="00316B75"/>
    <w:rsid w:val="003202EA"/>
    <w:rsid w:val="003227DF"/>
    <w:rsid w:val="00325307"/>
    <w:rsid w:val="00325646"/>
    <w:rsid w:val="0032712A"/>
    <w:rsid w:val="003363C8"/>
    <w:rsid w:val="00341F72"/>
    <w:rsid w:val="0034224D"/>
    <w:rsid w:val="003460F2"/>
    <w:rsid w:val="00355A1B"/>
    <w:rsid w:val="00371A83"/>
    <w:rsid w:val="00372027"/>
    <w:rsid w:val="00374E25"/>
    <w:rsid w:val="0038158C"/>
    <w:rsid w:val="003902BA"/>
    <w:rsid w:val="00391D1C"/>
    <w:rsid w:val="003A039B"/>
    <w:rsid w:val="003A09E2"/>
    <w:rsid w:val="003A5A3D"/>
    <w:rsid w:val="003B24A2"/>
    <w:rsid w:val="003F01EE"/>
    <w:rsid w:val="003F64A8"/>
    <w:rsid w:val="0040267A"/>
    <w:rsid w:val="00407037"/>
    <w:rsid w:val="004231A7"/>
    <w:rsid w:val="00423F12"/>
    <w:rsid w:val="00425DE6"/>
    <w:rsid w:val="004405E4"/>
    <w:rsid w:val="004534D9"/>
    <w:rsid w:val="004541BE"/>
    <w:rsid w:val="00455437"/>
    <w:rsid w:val="004605D6"/>
    <w:rsid w:val="00470D67"/>
    <w:rsid w:val="00472699"/>
    <w:rsid w:val="004871CE"/>
    <w:rsid w:val="00497178"/>
    <w:rsid w:val="004A369C"/>
    <w:rsid w:val="004A6D21"/>
    <w:rsid w:val="004C60E8"/>
    <w:rsid w:val="004E3579"/>
    <w:rsid w:val="004E728B"/>
    <w:rsid w:val="004F39E0"/>
    <w:rsid w:val="00500069"/>
    <w:rsid w:val="005215C0"/>
    <w:rsid w:val="005376C5"/>
    <w:rsid w:val="00537BD5"/>
    <w:rsid w:val="0054489D"/>
    <w:rsid w:val="00547CAA"/>
    <w:rsid w:val="00561FD2"/>
    <w:rsid w:val="0057268A"/>
    <w:rsid w:val="005763EF"/>
    <w:rsid w:val="00580720"/>
    <w:rsid w:val="00594065"/>
    <w:rsid w:val="005974D6"/>
    <w:rsid w:val="005A3049"/>
    <w:rsid w:val="005B25EA"/>
    <w:rsid w:val="005B2D1A"/>
    <w:rsid w:val="005D1027"/>
    <w:rsid w:val="005D14FD"/>
    <w:rsid w:val="005D2912"/>
    <w:rsid w:val="005E7053"/>
    <w:rsid w:val="00601289"/>
    <w:rsid w:val="006041C4"/>
    <w:rsid w:val="006065BD"/>
    <w:rsid w:val="00607D1A"/>
    <w:rsid w:val="00614235"/>
    <w:rsid w:val="006174D1"/>
    <w:rsid w:val="00624122"/>
    <w:rsid w:val="00633E3A"/>
    <w:rsid w:val="00636176"/>
    <w:rsid w:val="00636AD7"/>
    <w:rsid w:val="00641FB9"/>
    <w:rsid w:val="0064368A"/>
    <w:rsid w:val="00645FA9"/>
    <w:rsid w:val="00647866"/>
    <w:rsid w:val="00660F3B"/>
    <w:rsid w:val="00665003"/>
    <w:rsid w:val="006A0FC8"/>
    <w:rsid w:val="006A2AD0"/>
    <w:rsid w:val="006A645A"/>
    <w:rsid w:val="006B628A"/>
    <w:rsid w:val="006C2375"/>
    <w:rsid w:val="006C3753"/>
    <w:rsid w:val="006D4ECC"/>
    <w:rsid w:val="006E084B"/>
    <w:rsid w:val="006E431F"/>
    <w:rsid w:val="006E6145"/>
    <w:rsid w:val="006F0949"/>
    <w:rsid w:val="006F256A"/>
    <w:rsid w:val="006F47BA"/>
    <w:rsid w:val="007040F1"/>
    <w:rsid w:val="007100FD"/>
    <w:rsid w:val="00722258"/>
    <w:rsid w:val="007243E5"/>
    <w:rsid w:val="00725F77"/>
    <w:rsid w:val="00733F11"/>
    <w:rsid w:val="007357FA"/>
    <w:rsid w:val="00741B71"/>
    <w:rsid w:val="0075566C"/>
    <w:rsid w:val="007637A8"/>
    <w:rsid w:val="00766EA0"/>
    <w:rsid w:val="00767720"/>
    <w:rsid w:val="00773BB9"/>
    <w:rsid w:val="00775A6A"/>
    <w:rsid w:val="007900E0"/>
    <w:rsid w:val="007961C1"/>
    <w:rsid w:val="007A0676"/>
    <w:rsid w:val="007A2226"/>
    <w:rsid w:val="007A6069"/>
    <w:rsid w:val="007A699B"/>
    <w:rsid w:val="007B2AE3"/>
    <w:rsid w:val="007D7B2C"/>
    <w:rsid w:val="007E78DA"/>
    <w:rsid w:val="007F5B66"/>
    <w:rsid w:val="007F7281"/>
    <w:rsid w:val="007F77F2"/>
    <w:rsid w:val="0080293A"/>
    <w:rsid w:val="00823A1C"/>
    <w:rsid w:val="00835ACD"/>
    <w:rsid w:val="0083778B"/>
    <w:rsid w:val="008378DD"/>
    <w:rsid w:val="00845B9D"/>
    <w:rsid w:val="00850D33"/>
    <w:rsid w:val="00852D42"/>
    <w:rsid w:val="00860984"/>
    <w:rsid w:val="00860E0A"/>
    <w:rsid w:val="0086595F"/>
    <w:rsid w:val="00874C72"/>
    <w:rsid w:val="00891A67"/>
    <w:rsid w:val="00893CCE"/>
    <w:rsid w:val="00894C3B"/>
    <w:rsid w:val="0089651D"/>
    <w:rsid w:val="008A44ED"/>
    <w:rsid w:val="008A60BA"/>
    <w:rsid w:val="008A7886"/>
    <w:rsid w:val="008B3ECB"/>
    <w:rsid w:val="008B4E85"/>
    <w:rsid w:val="008C1B2E"/>
    <w:rsid w:val="008D6D35"/>
    <w:rsid w:val="008E43A0"/>
    <w:rsid w:val="008E49E6"/>
    <w:rsid w:val="008F39B8"/>
    <w:rsid w:val="0090151A"/>
    <w:rsid w:val="0091627E"/>
    <w:rsid w:val="009338EC"/>
    <w:rsid w:val="0093432E"/>
    <w:rsid w:val="00957D0C"/>
    <w:rsid w:val="0097032B"/>
    <w:rsid w:val="00972B2B"/>
    <w:rsid w:val="00984BD1"/>
    <w:rsid w:val="00990FFA"/>
    <w:rsid w:val="009939CB"/>
    <w:rsid w:val="009D2EAD"/>
    <w:rsid w:val="009D32E3"/>
    <w:rsid w:val="009D54B2"/>
    <w:rsid w:val="009E072E"/>
    <w:rsid w:val="009E1922"/>
    <w:rsid w:val="009F744C"/>
    <w:rsid w:val="009F7ED2"/>
    <w:rsid w:val="00A05950"/>
    <w:rsid w:val="00A0730D"/>
    <w:rsid w:val="00A110F4"/>
    <w:rsid w:val="00A317C8"/>
    <w:rsid w:val="00A46B1A"/>
    <w:rsid w:val="00A90769"/>
    <w:rsid w:val="00A9088C"/>
    <w:rsid w:val="00A93661"/>
    <w:rsid w:val="00A95652"/>
    <w:rsid w:val="00A96D3D"/>
    <w:rsid w:val="00AC0AB8"/>
    <w:rsid w:val="00AF79BC"/>
    <w:rsid w:val="00B0018E"/>
    <w:rsid w:val="00B00E60"/>
    <w:rsid w:val="00B17273"/>
    <w:rsid w:val="00B219CC"/>
    <w:rsid w:val="00B2507A"/>
    <w:rsid w:val="00B2549B"/>
    <w:rsid w:val="00B2604D"/>
    <w:rsid w:val="00B33C6D"/>
    <w:rsid w:val="00B434C8"/>
    <w:rsid w:val="00B4508F"/>
    <w:rsid w:val="00B55AD5"/>
    <w:rsid w:val="00B61FEE"/>
    <w:rsid w:val="00B8057C"/>
    <w:rsid w:val="00B8397D"/>
    <w:rsid w:val="00BA19B0"/>
    <w:rsid w:val="00BB4799"/>
    <w:rsid w:val="00BD5994"/>
    <w:rsid w:val="00BD6238"/>
    <w:rsid w:val="00BE4969"/>
    <w:rsid w:val="00BF3C71"/>
    <w:rsid w:val="00BF593B"/>
    <w:rsid w:val="00BF67CD"/>
    <w:rsid w:val="00BF773A"/>
    <w:rsid w:val="00BF7E81"/>
    <w:rsid w:val="00C00F94"/>
    <w:rsid w:val="00C05000"/>
    <w:rsid w:val="00C13773"/>
    <w:rsid w:val="00C17CC8"/>
    <w:rsid w:val="00C21102"/>
    <w:rsid w:val="00C25FF0"/>
    <w:rsid w:val="00C30E46"/>
    <w:rsid w:val="00C34A08"/>
    <w:rsid w:val="00C37C1A"/>
    <w:rsid w:val="00C52CBE"/>
    <w:rsid w:val="00C671D1"/>
    <w:rsid w:val="00C67A52"/>
    <w:rsid w:val="00C82FE7"/>
    <w:rsid w:val="00C83417"/>
    <w:rsid w:val="00C85AAB"/>
    <w:rsid w:val="00C94450"/>
    <w:rsid w:val="00C9604F"/>
    <w:rsid w:val="00C96F0A"/>
    <w:rsid w:val="00CA19AA"/>
    <w:rsid w:val="00CC5298"/>
    <w:rsid w:val="00CD481D"/>
    <w:rsid w:val="00CD736E"/>
    <w:rsid w:val="00CD798D"/>
    <w:rsid w:val="00CE161E"/>
    <w:rsid w:val="00CF1FEE"/>
    <w:rsid w:val="00CF59A8"/>
    <w:rsid w:val="00D14547"/>
    <w:rsid w:val="00D15545"/>
    <w:rsid w:val="00D22E6B"/>
    <w:rsid w:val="00D325A9"/>
    <w:rsid w:val="00D339D3"/>
    <w:rsid w:val="00D36A8A"/>
    <w:rsid w:val="00D44B76"/>
    <w:rsid w:val="00D46152"/>
    <w:rsid w:val="00D61409"/>
    <w:rsid w:val="00D65770"/>
    <w:rsid w:val="00D6691E"/>
    <w:rsid w:val="00D71170"/>
    <w:rsid w:val="00D90DF1"/>
    <w:rsid w:val="00D92FFD"/>
    <w:rsid w:val="00DA1C92"/>
    <w:rsid w:val="00DA25D4"/>
    <w:rsid w:val="00DA6538"/>
    <w:rsid w:val="00DC3890"/>
    <w:rsid w:val="00DC6CC3"/>
    <w:rsid w:val="00DF21E4"/>
    <w:rsid w:val="00DF7579"/>
    <w:rsid w:val="00E11500"/>
    <w:rsid w:val="00E1288C"/>
    <w:rsid w:val="00E15E75"/>
    <w:rsid w:val="00E5262C"/>
    <w:rsid w:val="00E536FD"/>
    <w:rsid w:val="00E57FC2"/>
    <w:rsid w:val="00E73E8F"/>
    <w:rsid w:val="00E80AB4"/>
    <w:rsid w:val="00E853AA"/>
    <w:rsid w:val="00E934F6"/>
    <w:rsid w:val="00E96CA4"/>
    <w:rsid w:val="00EA57E9"/>
    <w:rsid w:val="00EB19B1"/>
    <w:rsid w:val="00EB20CE"/>
    <w:rsid w:val="00EB4FA9"/>
    <w:rsid w:val="00EC7DC4"/>
    <w:rsid w:val="00ED30CF"/>
    <w:rsid w:val="00ED3133"/>
    <w:rsid w:val="00EF0E4C"/>
    <w:rsid w:val="00EF4DCB"/>
    <w:rsid w:val="00EF5FBB"/>
    <w:rsid w:val="00F04084"/>
    <w:rsid w:val="00F176EF"/>
    <w:rsid w:val="00F24F63"/>
    <w:rsid w:val="00F32A20"/>
    <w:rsid w:val="00F35BE1"/>
    <w:rsid w:val="00F45E10"/>
    <w:rsid w:val="00F55917"/>
    <w:rsid w:val="00F6364A"/>
    <w:rsid w:val="00F666C6"/>
    <w:rsid w:val="00F74DF2"/>
    <w:rsid w:val="00F815F2"/>
    <w:rsid w:val="00F84B91"/>
    <w:rsid w:val="00F8782D"/>
    <w:rsid w:val="00F90B55"/>
    <w:rsid w:val="00F9113A"/>
    <w:rsid w:val="00F978E5"/>
    <w:rsid w:val="00FB6A1D"/>
    <w:rsid w:val="00FC18F3"/>
    <w:rsid w:val="00FC620C"/>
    <w:rsid w:val="00FD42E2"/>
    <w:rsid w:val="00FE2546"/>
    <w:rsid w:val="00FE75EE"/>
    <w:rsid w:val="00FF53A6"/>
    <w:rsid w:val="00FF7012"/>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6249BA6"/>
  <w15:docId w15:val="{64340072-B6A1-4811-9E28-8476F9F8642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5"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iPriority="9"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8"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qFormat="1"/>
    <w:lsdException w:name="Quote" w:qFormat="1"/>
    <w:lsdException w:name="Intense Quote"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qFormat="1"/>
    <w:lsdException w:name="Intense Emphasis" w:semiHidden="1" w:unhideWhenUsed="1" w:qFormat="1"/>
    <w:lsdException w:name="Subtle Reference" w:semiHidden="1" w:unhideWhenUsed="1" w:qFormat="1"/>
    <w:lsdException w:name="Intense Reference" w:semiHidden="1" w:unhideWhenUsed="1" w:qFormat="1"/>
    <w:lsdException w:name="Book Title" w:semiHidden="1" w:uiPriority="33" w:unhideWhenUsed="1" w:qFormat="1"/>
    <w:lsdException w:name="Bibliography" w:semiHidden="1" w:unhideWhenUsed="1"/>
    <w:lsdException w:name="TOC Heading"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Normal/Card"/>
    <w:uiPriority w:val="5"/>
    <w:qFormat/>
    <w:rsid w:val="00F978E5"/>
    <w:rPr>
      <w:rFonts w:ascii="Aptos Display" w:hAnsi="Aptos Display" w:cs="Calibri"/>
      <w:sz w:val="20"/>
    </w:rPr>
  </w:style>
  <w:style w:type="paragraph" w:styleId="Heading1">
    <w:name w:val="heading 1"/>
    <w:aliases w:val="Pocket"/>
    <w:basedOn w:val="Normal"/>
    <w:next w:val="Normal"/>
    <w:link w:val="Heading1Char"/>
    <w:qFormat/>
    <w:rsid w:val="00F978E5"/>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
    <w:basedOn w:val="Normal"/>
    <w:next w:val="Normal"/>
    <w:link w:val="Heading2Char"/>
    <w:uiPriority w:val="1"/>
    <w:qFormat/>
    <w:rsid w:val="00F978E5"/>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Block Writing,Index Headers,Char Char Char Char Char Char Char Char,Char Char Char Char Char Char Char,Tags v 2,Char1,Underlines,Char Char,No Underline,Text 7,Char,Heading 3 Char Char,Tag Char Char,Bold Cite,Cite 1,Read Char,Read Char Ch"/>
    <w:basedOn w:val="Normal"/>
    <w:next w:val="Normal"/>
    <w:link w:val="Heading3Char"/>
    <w:uiPriority w:val="2"/>
    <w:qFormat/>
    <w:rsid w:val="00F978E5"/>
    <w:pPr>
      <w:keepNext/>
      <w:keepLines/>
      <w:pageBreakBefore/>
      <w:spacing w:before="40" w:after="0"/>
      <w:jc w:val="center"/>
      <w:outlineLvl w:val="2"/>
    </w:pPr>
    <w:rPr>
      <w:rFonts w:eastAsiaTheme="majorEastAsia" w:cstheme="majorBidi"/>
      <w:b/>
      <w:sz w:val="32"/>
      <w:szCs w:val="24"/>
      <w:u w:val="single"/>
    </w:rPr>
  </w:style>
  <w:style w:type="paragraph" w:styleId="Heading4">
    <w:name w:val="heading 4"/>
    <w:aliases w:val="Tag,Big card,body,small text,Normal Tag,heading 2,Heading 2 Char2 Char,Heading 2 Char1 Char Char,Ch,small space,nonunderlined,no read,TAG,No Spacing211,No Spacing12,No Spacing2111,No Spacing4,No Spacing11111,No Spacing5,No Spacing21,tag,Card,T"/>
    <w:basedOn w:val="Normal"/>
    <w:next w:val="Normal"/>
    <w:link w:val="Heading4Char"/>
    <w:uiPriority w:val="3"/>
    <w:qFormat/>
    <w:rsid w:val="00F978E5"/>
    <w:pPr>
      <w:keepNext/>
      <w:keepLines/>
      <w:spacing w:before="40" w:after="0"/>
      <w:outlineLvl w:val="3"/>
    </w:pPr>
    <w:rPr>
      <w:rFonts w:eastAsiaTheme="majorEastAsia" w:cstheme="majorBidi"/>
      <w:b/>
      <w:iCs/>
      <w:sz w:val="26"/>
    </w:rPr>
  </w:style>
  <w:style w:type="paragraph" w:styleId="Heading5">
    <w:name w:val="heading 5"/>
    <w:basedOn w:val="Normal"/>
    <w:next w:val="Normal"/>
    <w:link w:val="Heading5Char"/>
    <w:uiPriority w:val="9"/>
    <w:semiHidden/>
    <w:unhideWhenUsed/>
    <w:rsid w:val="00F978E5"/>
    <w:pPr>
      <w:keepNext/>
      <w:keepLines/>
      <w:spacing w:before="40" w:after="0"/>
      <w:outlineLvl w:val="4"/>
    </w:pPr>
    <w:rPr>
      <w:rFonts w:asciiTheme="majorHAnsi" w:eastAsiaTheme="majorEastAsia" w:hAnsiTheme="majorHAnsi" w:cstheme="majorBidi"/>
      <w:color w:val="2E74B5" w:themeColor="accent1" w:themeShade="BF"/>
    </w:rPr>
  </w:style>
  <w:style w:type="character" w:default="1" w:styleId="DefaultParagraphFont">
    <w:name w:val="Default Paragraph Font"/>
    <w:uiPriority w:val="1"/>
    <w:semiHidden/>
    <w:unhideWhenUsed/>
    <w:rsid w:val="00F978E5"/>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F978E5"/>
  </w:style>
  <w:style w:type="character" w:customStyle="1" w:styleId="Heading1Char">
    <w:name w:val="Heading 1 Char"/>
    <w:aliases w:val="Pocket Char"/>
    <w:basedOn w:val="DefaultParagraphFont"/>
    <w:link w:val="Heading1"/>
    <w:rsid w:val="00F978E5"/>
    <w:rPr>
      <w:rFonts w:ascii="Aptos Display" w:eastAsiaTheme="majorEastAsia" w:hAnsi="Aptos Display" w:cstheme="majorBidi"/>
      <w:b/>
      <w:sz w:val="52"/>
      <w:szCs w:val="32"/>
    </w:rPr>
  </w:style>
  <w:style w:type="character" w:customStyle="1" w:styleId="Heading2Char">
    <w:name w:val="Heading 2 Char"/>
    <w:aliases w:val="Hat Char"/>
    <w:basedOn w:val="DefaultParagraphFont"/>
    <w:link w:val="Heading2"/>
    <w:uiPriority w:val="1"/>
    <w:rsid w:val="00F978E5"/>
    <w:rPr>
      <w:rFonts w:ascii="Aptos Display" w:eastAsiaTheme="majorEastAsia" w:hAnsi="Aptos Display" w:cstheme="majorBidi"/>
      <w:b/>
      <w:sz w:val="44"/>
      <w:szCs w:val="26"/>
      <w:u w:val="double"/>
    </w:rPr>
  </w:style>
  <w:style w:type="character" w:customStyle="1" w:styleId="Heading3Char">
    <w:name w:val="Heading 3 Char"/>
    <w:aliases w:val="Block Char,Block Writing Char,Index Headers Char,Char Char Char Char Char Char Char Char Char,Char Char Char Char Char Char Char Char1,Tags v 2 Char,Char1 Char,Underlines Char,Char Char Char,No Underline Char,Text 7 Char,Char Char1"/>
    <w:basedOn w:val="DefaultParagraphFont"/>
    <w:link w:val="Heading3"/>
    <w:uiPriority w:val="2"/>
    <w:rsid w:val="00F978E5"/>
    <w:rPr>
      <w:rFonts w:ascii="Aptos Display" w:eastAsiaTheme="majorEastAsia" w:hAnsi="Aptos Display" w:cstheme="majorBidi"/>
      <w:b/>
      <w:sz w:val="32"/>
      <w:szCs w:val="24"/>
      <w:u w:val="single"/>
    </w:rPr>
  </w:style>
  <w:style w:type="character" w:customStyle="1" w:styleId="Heading4Char">
    <w:name w:val="Heading 4 Char"/>
    <w:aliases w:val="Tag Char,Big card Char,body Char,small text Char,Normal Tag Char,heading 2 Char,Heading 2 Char2 Char Char,Heading 2 Char1 Char Char Char,Ch Char,small space Char,nonunderlined Char,no read Char,TAG Char,No Spacing211 Char,No Spacing4 Char"/>
    <w:basedOn w:val="DefaultParagraphFont"/>
    <w:link w:val="Heading4"/>
    <w:uiPriority w:val="3"/>
    <w:rsid w:val="00F978E5"/>
    <w:rPr>
      <w:rFonts w:ascii="Aptos Display" w:eastAsiaTheme="majorEastAsia" w:hAnsi="Aptos Display" w:cstheme="majorBidi"/>
      <w:b/>
      <w:iCs/>
      <w:sz w:val="26"/>
    </w:rPr>
  </w:style>
  <w:style w:type="character" w:styleId="Emphasis">
    <w:name w:val="Emphasis"/>
    <w:aliases w:val="Evidence,Minimized,minimized,Highlighted,tag2,Size 10,emphasis in card,Underlined,CD Card,ED - Tag,emphasis,Bold Underline,Emphasis!!,small,Qualifications,normal card text,bold underline,Shrunk,qualifications in card,qualifications,Style1,Box,s"/>
    <w:basedOn w:val="DefaultParagraphFont"/>
    <w:link w:val="textbold"/>
    <w:uiPriority w:val="8"/>
    <w:qFormat/>
    <w:rsid w:val="00F978E5"/>
    <w:rPr>
      <w:rFonts w:ascii="Aptos Display" w:hAnsi="Aptos Display" w:cs="Calibri"/>
      <w:b/>
      <w:i w:val="0"/>
      <w:iCs/>
      <w:sz w:val="24"/>
      <w:u w:val="single"/>
      <w:bdr w:val="single" w:sz="8" w:space="0" w:color="auto"/>
    </w:rPr>
  </w:style>
  <w:style w:type="character" w:customStyle="1" w:styleId="Style13ptBold">
    <w:name w:val="Style 13 pt Bold"/>
    <w:aliases w:val="Cite,Style Style Bold + 12 pt,Style Style Bold,Style Style Bold + 12pt,Style Style + 12 pt,Style Style Bo... +,Old Cite,Style Style Bold + 10 pt,Style Style Bold + 11 pt,tagld + 12 pt,Style Style Bold + 13 pt,tag + 12 pt,Not...,Not.,Not"/>
    <w:basedOn w:val="DefaultParagraphFont"/>
    <w:uiPriority w:val="6"/>
    <w:qFormat/>
    <w:rsid w:val="00F978E5"/>
    <w:rPr>
      <w:b/>
      <w:bCs/>
      <w:sz w:val="26"/>
      <w:u w:val="none"/>
    </w:rPr>
  </w:style>
  <w:style w:type="character" w:customStyle="1" w:styleId="StyleUnderline">
    <w:name w:val="Style Underline"/>
    <w:aliases w:val="Underline,Style Bold Underline,Intense Emphasis1,apple-style-span + 6 pt,Kern at 16 pt,Bold,Intense Emphasis11,Intense Emphasis2,HHeading 3 + 12 pt,Cards + Font: 12 pt Char,ci,Bold Cite Char,Citation Char Char Char,c,Style,Underline Char"/>
    <w:basedOn w:val="DefaultParagraphFont"/>
    <w:uiPriority w:val="7"/>
    <w:qFormat/>
    <w:rsid w:val="00F978E5"/>
    <w:rPr>
      <w:b/>
      <w:sz w:val="24"/>
      <w:u w:val="single"/>
    </w:rPr>
  </w:style>
  <w:style w:type="character" w:styleId="Hyperlink">
    <w:name w:val="Hyperlink"/>
    <w:aliases w:val="No Spacing Char,Note Level 2 Char,Small Text Char,Card Format Char,Note Level 21 Char,ClearFormatting Char,DDI Tag Char,Tag Title Char,No Spacing51 Char,No Spacing11211 Char,No Spacing6 Char,No Spacing tnr Char,Hidden Block Title Char"/>
    <w:basedOn w:val="DefaultParagraphFont"/>
    <w:link w:val="NoSpacing"/>
    <w:uiPriority w:val="99"/>
    <w:unhideWhenUsed/>
    <w:rsid w:val="00F978E5"/>
    <w:rPr>
      <w:rFonts w:ascii="Calibri" w:hAnsi="Calibri" w:cs="Calibri"/>
    </w:rPr>
  </w:style>
  <w:style w:type="character" w:styleId="FollowedHyperlink">
    <w:name w:val="FollowedHyperlink"/>
    <w:basedOn w:val="DefaultParagraphFont"/>
    <w:uiPriority w:val="99"/>
    <w:semiHidden/>
    <w:unhideWhenUsed/>
    <w:rsid w:val="00F978E5"/>
    <w:rPr>
      <w:color w:val="auto"/>
      <w:u w:val="none"/>
    </w:rPr>
  </w:style>
  <w:style w:type="paragraph" w:customStyle="1" w:styleId="textbold">
    <w:name w:val="text bold"/>
    <w:basedOn w:val="Normal"/>
    <w:link w:val="Emphasis"/>
    <w:uiPriority w:val="8"/>
    <w:qFormat/>
    <w:rsid w:val="00767720"/>
    <w:pPr>
      <w:ind w:left="720"/>
      <w:jc w:val="both"/>
    </w:pPr>
    <w:rPr>
      <w:b/>
      <w:iCs/>
      <w:sz w:val="24"/>
      <w:u w:val="single"/>
      <w:bdr w:val="single" w:sz="8" w:space="0" w:color="auto"/>
    </w:rPr>
  </w:style>
  <w:style w:type="paragraph" w:customStyle="1" w:styleId="Emphasis1">
    <w:name w:val="Emphasis1"/>
    <w:basedOn w:val="Normal"/>
    <w:autoRedefine/>
    <w:uiPriority w:val="7"/>
    <w:qFormat/>
    <w:rsid w:val="001C1958"/>
    <w:pPr>
      <w:pBdr>
        <w:top w:val="single" w:sz="4" w:space="1" w:color="auto"/>
        <w:left w:val="single" w:sz="4" w:space="4" w:color="auto"/>
        <w:bottom w:val="single" w:sz="4" w:space="1" w:color="auto"/>
        <w:right w:val="single" w:sz="4" w:space="4" w:color="auto"/>
      </w:pBdr>
      <w:ind w:left="720"/>
      <w:jc w:val="both"/>
    </w:pPr>
    <w:rPr>
      <w:b/>
      <w:iCs/>
      <w:u w:val="single"/>
      <w:bdr w:val="single" w:sz="12" w:space="0" w:color="auto"/>
    </w:rPr>
  </w:style>
  <w:style w:type="character" w:styleId="UnresolvedMention">
    <w:name w:val="Unresolved Mention"/>
    <w:basedOn w:val="DefaultParagraphFont"/>
    <w:uiPriority w:val="99"/>
    <w:semiHidden/>
    <w:unhideWhenUsed/>
    <w:rsid w:val="00F978E5"/>
    <w:rPr>
      <w:color w:val="605E5C"/>
      <w:shd w:val="clear" w:color="auto" w:fill="E1DFDD"/>
    </w:rPr>
  </w:style>
  <w:style w:type="paragraph" w:styleId="ListParagraph">
    <w:name w:val="List Paragraph"/>
    <w:basedOn w:val="Normal"/>
    <w:uiPriority w:val="99"/>
    <w:qFormat/>
    <w:rsid w:val="00DC6CC3"/>
    <w:pPr>
      <w:ind w:left="720"/>
      <w:contextualSpacing/>
    </w:pPr>
  </w:style>
  <w:style w:type="paragraph" w:customStyle="1" w:styleId="UnderlinePara">
    <w:name w:val="Underline Para"/>
    <w:basedOn w:val="Normal"/>
    <w:uiPriority w:val="6"/>
    <w:qFormat/>
    <w:rsid w:val="00DC6CC3"/>
    <w:pPr>
      <w:widowControl w:val="0"/>
      <w:suppressAutoHyphens/>
      <w:spacing w:after="200"/>
      <w:contextualSpacing/>
    </w:pPr>
    <w:rPr>
      <w:rFonts w:asciiTheme="minorHAnsi" w:hAnsiTheme="minorHAnsi" w:cstheme="minorBidi"/>
      <w:u w:val="single"/>
    </w:rPr>
  </w:style>
  <w:style w:type="paragraph" w:customStyle="1" w:styleId="underlined">
    <w:name w:val="underlined"/>
    <w:next w:val="Normal"/>
    <w:link w:val="underlinedChar"/>
    <w:autoRedefine/>
    <w:rsid w:val="00F35BE1"/>
    <w:pPr>
      <w:spacing w:after="0" w:line="240" w:lineRule="auto"/>
      <w:contextualSpacing/>
    </w:pPr>
    <w:rPr>
      <w:rFonts w:ascii="Times New Roman" w:eastAsia="Malgun Gothic" w:hAnsi="Times New Roman" w:cs="Times New Roman"/>
      <w:sz w:val="21"/>
      <w:szCs w:val="24"/>
      <w:u w:val="single"/>
    </w:rPr>
  </w:style>
  <w:style w:type="character" w:customStyle="1" w:styleId="underlinedChar">
    <w:name w:val="underlined Char"/>
    <w:basedOn w:val="DefaultParagraphFont"/>
    <w:link w:val="underlined"/>
    <w:rsid w:val="00F35BE1"/>
    <w:rPr>
      <w:rFonts w:ascii="Times New Roman" w:eastAsia="Malgun Gothic" w:hAnsi="Times New Roman" w:cs="Times New Roman"/>
      <w:sz w:val="21"/>
      <w:szCs w:val="24"/>
      <w:u w:val="single"/>
    </w:rPr>
  </w:style>
  <w:style w:type="paragraph" w:styleId="NoSpacing">
    <w:name w:val="No Spacing"/>
    <w:aliases w:val="Note Level 2,Small Text,Card Format,Note Level 21,ClearFormatting,DDI Tag,Tag Title,No Spacing51,No Spacing11211,No Spacing6,No Spacing tnr,Hidden Block Title,No Spacing311,No Spacing8,Dont u,No Spacing1111111,No Spacing7,ca"/>
    <w:link w:val="Hyperlink"/>
    <w:uiPriority w:val="99"/>
    <w:unhideWhenUsed/>
    <w:qFormat/>
    <w:rsid w:val="00F978E5"/>
    <w:pPr>
      <w:spacing w:after="0" w:line="240" w:lineRule="auto"/>
    </w:pPr>
    <w:rPr>
      <w:rFonts w:ascii="Calibri" w:hAnsi="Calibri" w:cs="Calibri"/>
    </w:rPr>
  </w:style>
  <w:style w:type="character" w:customStyle="1" w:styleId="Brief-Smalltext">
    <w:name w:val="Brief - Small text"/>
    <w:rsid w:val="008378DD"/>
    <w:rPr>
      <w:rFonts w:ascii="Times New Roman" w:hAnsi="Times New Roman" w:cs="Times New Roman"/>
      <w:sz w:val="14"/>
      <w:u w:val="none"/>
    </w:rPr>
  </w:style>
  <w:style w:type="character" w:customStyle="1" w:styleId="Heading5Char">
    <w:name w:val="Heading 5 Char"/>
    <w:basedOn w:val="DefaultParagraphFont"/>
    <w:link w:val="Heading5"/>
    <w:uiPriority w:val="9"/>
    <w:semiHidden/>
    <w:rsid w:val="00F978E5"/>
    <w:rPr>
      <w:rFonts w:asciiTheme="majorHAnsi" w:eastAsiaTheme="majorEastAsia" w:hAnsiTheme="majorHAnsi" w:cstheme="majorBidi"/>
      <w:color w:val="2E74B5" w:themeColor="accent1" w:themeShade="BF"/>
      <w:sz w:val="20"/>
    </w:rPr>
  </w:style>
  <w:style w:type="character" w:styleId="Strong">
    <w:name w:val="Strong"/>
    <w:basedOn w:val="DefaultParagraphFont"/>
    <w:uiPriority w:val="22"/>
    <w:qFormat/>
    <w:rsid w:val="00F978E5"/>
    <w:rPr>
      <w:b/>
      <w:bCs/>
    </w:rPr>
  </w:style>
  <w:style w:type="character" w:styleId="BookTitle">
    <w:name w:val="Book Title"/>
    <w:basedOn w:val="DefaultParagraphFont"/>
    <w:uiPriority w:val="33"/>
    <w:semiHidden/>
    <w:qFormat/>
    <w:rsid w:val="00F978E5"/>
    <w:rPr>
      <w:b/>
      <w:bCs/>
      <w:i/>
      <w:iCs/>
      <w:spacing w:val="5"/>
    </w:rPr>
  </w:style>
  <w:style w:type="numbering" w:styleId="111111">
    <w:name w:val="Outline List 2"/>
    <w:basedOn w:val="NoList"/>
    <w:uiPriority w:val="99"/>
    <w:semiHidden/>
    <w:unhideWhenUsed/>
    <w:rsid w:val="00F978E5"/>
  </w:style>
  <w:style w:type="paragraph" w:styleId="Header">
    <w:name w:val="header"/>
    <w:basedOn w:val="Normal"/>
    <w:link w:val="HeaderChar"/>
    <w:uiPriority w:val="99"/>
    <w:semiHidden/>
    <w:rsid w:val="00F978E5"/>
    <w:pPr>
      <w:tabs>
        <w:tab w:val="center" w:pos="4680"/>
        <w:tab w:val="right" w:pos="9360"/>
      </w:tabs>
      <w:spacing w:after="0" w:line="240" w:lineRule="auto"/>
    </w:pPr>
  </w:style>
  <w:style w:type="character" w:customStyle="1" w:styleId="HeaderChar">
    <w:name w:val="Header Char"/>
    <w:basedOn w:val="DefaultParagraphFont"/>
    <w:link w:val="Header"/>
    <w:uiPriority w:val="99"/>
    <w:semiHidden/>
    <w:rsid w:val="00F978E5"/>
    <w:rPr>
      <w:rFonts w:ascii="Aptos Display" w:hAnsi="Aptos Display" w:cs="Calibri"/>
      <w:sz w:val="20"/>
    </w:rPr>
  </w:style>
  <w:style w:type="paragraph" w:styleId="Footer">
    <w:name w:val="footer"/>
    <w:basedOn w:val="Normal"/>
    <w:link w:val="FooterChar"/>
    <w:uiPriority w:val="99"/>
    <w:semiHidden/>
    <w:rsid w:val="00F978E5"/>
    <w:pPr>
      <w:tabs>
        <w:tab w:val="center" w:pos="4680"/>
        <w:tab w:val="right" w:pos="9360"/>
      </w:tabs>
      <w:spacing w:after="0" w:line="240" w:lineRule="auto"/>
    </w:pPr>
  </w:style>
  <w:style w:type="character" w:customStyle="1" w:styleId="FooterChar">
    <w:name w:val="Footer Char"/>
    <w:basedOn w:val="DefaultParagraphFont"/>
    <w:link w:val="Footer"/>
    <w:uiPriority w:val="99"/>
    <w:semiHidden/>
    <w:rsid w:val="00F978E5"/>
    <w:rPr>
      <w:rFonts w:ascii="Aptos Display" w:hAnsi="Aptos Display" w:cs="Calibri"/>
      <w:sz w:val="20"/>
    </w:rPr>
  </w:style>
  <w:style w:type="paragraph" w:styleId="BodyText">
    <w:name w:val="Body Text"/>
    <w:basedOn w:val="Normal"/>
    <w:link w:val="BodyTextChar"/>
    <w:uiPriority w:val="99"/>
    <w:semiHidden/>
    <w:unhideWhenUsed/>
    <w:rsid w:val="00F978E5"/>
    <w:pPr>
      <w:spacing w:after="120"/>
    </w:pPr>
  </w:style>
  <w:style w:type="character" w:customStyle="1" w:styleId="BodyTextChar">
    <w:name w:val="Body Text Char"/>
    <w:basedOn w:val="DefaultParagraphFont"/>
    <w:link w:val="BodyText"/>
    <w:uiPriority w:val="99"/>
    <w:semiHidden/>
    <w:rsid w:val="00F978E5"/>
    <w:rPr>
      <w:rFonts w:ascii="Aptos Display" w:hAnsi="Aptos Display" w:cs="Calibri"/>
      <w:sz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www.statemaster.com/encyclopedia/Government" TargetMode="External"/><Relationship Id="rId13" Type="http://schemas.openxmlformats.org/officeDocument/2006/relationships/hyperlink" Target="http://www.statemaster.com/encyclopedia/Separation-of-powers-under-the-United-States-Constitution" TargetMode="External"/><Relationship Id="rId3" Type="http://schemas.openxmlformats.org/officeDocument/2006/relationships/styles" Target="styles.xml"/><Relationship Id="rId7" Type="http://schemas.openxmlformats.org/officeDocument/2006/relationships/hyperlink" Target="http://www.statemaster.com/country/us" TargetMode="External"/><Relationship Id="rId12" Type="http://schemas.openxmlformats.org/officeDocument/2006/relationships/hyperlink" Target="http://www.statemaster.com/encyclopedia/Judiciary" TargetMode="External"/><Relationship Id="rId17"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hyperlink" Target="http://www.statemaster.com/encyclopedia/Federal-Government-of-the-United-States" TargetMode="External"/><Relationship Id="rId11" Type="http://schemas.openxmlformats.org/officeDocument/2006/relationships/hyperlink" Target="http://www.statemaster.com/graph-T/cri_exe" TargetMode="External"/><Relationship Id="rId5" Type="http://schemas.openxmlformats.org/officeDocument/2006/relationships/webSettings" Target="webSettings.xml"/><Relationship Id="rId15" Type="http://schemas.openxmlformats.org/officeDocument/2006/relationships/hyperlink" Target="http://legaldebate.blogspot.com/" TargetMode="External"/><Relationship Id="rId10" Type="http://schemas.openxmlformats.org/officeDocument/2006/relationships/hyperlink" Target="http://www.statemaster.com/encyclopedia/Legislature" TargetMode="External"/><Relationship Id="rId4" Type="http://schemas.openxmlformats.org/officeDocument/2006/relationships/settings" Target="settings.xml"/><Relationship Id="rId9" Type="http://schemas.openxmlformats.org/officeDocument/2006/relationships/hyperlink" Target="http://www.statemaster.com/encyclopedia/United-States-Constitution" TargetMode="External"/><Relationship Id="rId14" Type="http://schemas.openxmlformats.org/officeDocument/2006/relationships/hyperlink" Target="https://www.law.cornell.edu/wex/intellectual_property_clause"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maggi\AppData\Roaming\Microsoft\Template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F6CFDF6-5BAA-41C8-8A0E-8D3002EBF4F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Debate</Template>
  <TotalTime>45</TotalTime>
  <Pages>1</Pages>
  <Words>11815</Words>
  <Characters>67351</Characters>
  <Application>Microsoft Office Word</Application>
  <DocSecurity>0</DocSecurity>
  <Lines>561</Lines>
  <Paragraphs>158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79008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Gabriel Morbeck</dc:creator>
  <cp:keywords>5.1.1</cp:keywords>
  <dc:description/>
  <cp:lastModifiedBy>Maggie Berthiaume</cp:lastModifiedBy>
  <cp:revision>4</cp:revision>
  <dcterms:created xsi:type="dcterms:W3CDTF">2024-06-05T18:55:00Z</dcterms:created>
  <dcterms:modified xsi:type="dcterms:W3CDTF">2024-06-08T15:14:00Z</dcterms:modified>
</cp:coreProperties>
</file>