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7C996" w14:textId="23A8AB93" w:rsidR="001A3353" w:rsidRDefault="001A3353" w:rsidP="001A3353">
      <w:pPr>
        <w:pStyle w:val="Heading1"/>
      </w:pPr>
      <w:r>
        <w:t xml:space="preserve">Topicality </w:t>
      </w:r>
      <w:r w:rsidR="00C66B6F">
        <w:t xml:space="preserve">&amp; Answers </w:t>
      </w:r>
      <w:r>
        <w:t>– ENDI</w:t>
      </w:r>
      <w:r w:rsidR="00C66B6F">
        <w:t xml:space="preserve"> ‘24</w:t>
      </w:r>
    </w:p>
    <w:p w14:paraId="786E28B1" w14:textId="45D7E137" w:rsidR="0035555E" w:rsidRDefault="0035555E" w:rsidP="0035555E">
      <w:pPr>
        <w:pStyle w:val="Heading2"/>
      </w:pPr>
      <w:r>
        <w:t>Resolution</w:t>
      </w:r>
    </w:p>
    <w:p w14:paraId="64154193" w14:textId="70DA0E94" w:rsidR="0035555E" w:rsidRDefault="0035555E" w:rsidP="0035555E">
      <w:pPr>
        <w:pStyle w:val="Heading3"/>
      </w:pPr>
      <w:r>
        <w:t>Resolution</w:t>
      </w:r>
    </w:p>
    <w:p w14:paraId="1E81921A" w14:textId="77777777" w:rsidR="0035555E" w:rsidRDefault="0035555E" w:rsidP="0035555E">
      <w:pPr>
        <w:pStyle w:val="Heading4"/>
      </w:pPr>
      <w:r>
        <w:t>Resolved: The United States federal government should significantly strengthen its protection of domestic intellectual property rights in copyrights, patents, and/or trademarks.</w:t>
      </w:r>
    </w:p>
    <w:p w14:paraId="6BCE9FEC" w14:textId="77777777" w:rsidR="0035555E" w:rsidRPr="00AE232B" w:rsidRDefault="0035555E" w:rsidP="0035555E"/>
    <w:p w14:paraId="30198941" w14:textId="3D9AFDA0" w:rsidR="00AE232B" w:rsidRDefault="00C66B6F" w:rsidP="00AE232B">
      <w:pPr>
        <w:pStyle w:val="Heading2"/>
      </w:pPr>
      <w:r>
        <w:t>Neg</w:t>
      </w:r>
    </w:p>
    <w:p w14:paraId="31239FAB" w14:textId="2D80EE3C" w:rsidR="00AE232B" w:rsidRDefault="00AE232B" w:rsidP="00AE232B">
      <w:pPr>
        <w:pStyle w:val="Heading3"/>
      </w:pPr>
      <w:r>
        <w:t>Topicality Subsets---1NC</w:t>
      </w:r>
    </w:p>
    <w:p w14:paraId="051CF932" w14:textId="5752A35D" w:rsidR="0025038B" w:rsidRPr="0025038B" w:rsidRDefault="0025038B" w:rsidP="0025038B">
      <w:pPr>
        <w:pStyle w:val="Heading4"/>
      </w:pPr>
      <w:r>
        <w:t>Interpretation:</w:t>
      </w:r>
    </w:p>
    <w:p w14:paraId="72A53166" w14:textId="77777777" w:rsidR="00AE232B" w:rsidRPr="00F91F7F" w:rsidRDefault="00AE232B" w:rsidP="00AE232B">
      <w:pPr>
        <w:pStyle w:val="Heading4"/>
      </w:pPr>
      <w:r>
        <w:t>“In” means “throughout”</w:t>
      </w:r>
    </w:p>
    <w:p w14:paraId="466509AB" w14:textId="77777777" w:rsidR="00AE232B" w:rsidRPr="00F91F7F" w:rsidRDefault="00AE232B" w:rsidP="00AE232B">
      <w:r w:rsidRPr="00F91F7F">
        <w:rPr>
          <w:rStyle w:val="Style13ptBold"/>
        </w:rPr>
        <w:t>Words and Phrases 8</w:t>
      </w:r>
      <w:r w:rsidRPr="00F91F7F">
        <w:t xml:space="preserve"> (Permanent Edition, vol. 20a, p. 207)</w:t>
      </w:r>
    </w:p>
    <w:p w14:paraId="634895BC" w14:textId="6174BF86" w:rsidR="00AE232B" w:rsidRDefault="00AE232B" w:rsidP="00AE232B">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TitleChar"/>
        </w:rPr>
        <w:t xml:space="preserve">the word </w:t>
      </w:r>
      <w:r w:rsidRPr="00F6297F">
        <w:rPr>
          <w:rStyle w:val="TitleChar"/>
          <w:highlight w:val="cyan"/>
        </w:rPr>
        <w:t>“in” should</w:t>
      </w:r>
      <w:r w:rsidRPr="00F91F7F">
        <w:rPr>
          <w:rStyle w:val="TitleChar"/>
        </w:rPr>
        <w:t xml:space="preserve"> be construed to </w:t>
      </w:r>
      <w:r w:rsidRPr="00F6297F">
        <w:rPr>
          <w:rStyle w:val="TitleChar"/>
          <w:highlight w:val="cyan"/>
        </w:rPr>
        <w:t>mean “throughout”</w:t>
      </w:r>
      <w:r w:rsidRPr="00F91F7F">
        <w:rPr>
          <w:sz w:val="16"/>
        </w:rPr>
        <w:t xml:space="preserve"> such counties.  Reynolds v. Larkin, 14, p. 114, 117, 10 Colo. 126.</w:t>
      </w:r>
    </w:p>
    <w:p w14:paraId="55C80CEA" w14:textId="5EE14EE2" w:rsidR="00017C98" w:rsidRPr="008E023A" w:rsidRDefault="008E023A" w:rsidP="00017C98">
      <w:pPr>
        <w:pStyle w:val="Heading4"/>
        <w:rPr>
          <w:u w:val="single"/>
        </w:rPr>
      </w:pPr>
      <w:proofErr w:type="gramStart"/>
      <w:r>
        <w:t>And,</w:t>
      </w:r>
      <w:proofErr w:type="gramEnd"/>
      <w:r>
        <w:t xml:space="preserve"> strengthening “rights” refers to “all” rights. </w:t>
      </w:r>
    </w:p>
    <w:p w14:paraId="76A45E26" w14:textId="77777777" w:rsidR="00017C98" w:rsidRDefault="00017C98" w:rsidP="00017C98">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1ABCBC49" w14:textId="77777777" w:rsidR="00017C98" w:rsidRDefault="00017C98" w:rsidP="00017C98">
      <w:pPr>
        <w:rPr>
          <w:sz w:val="16"/>
        </w:rPr>
      </w:pPr>
      <w:r w:rsidRPr="00017C98">
        <w:rPr>
          <w:rStyle w:val="StyleUnderline"/>
        </w:rPr>
        <w:t xml:space="preserve">Legal </w:t>
      </w:r>
      <w:r w:rsidRPr="00017C98">
        <w:rPr>
          <w:rStyle w:val="Emphasis"/>
          <w:highlight w:val="cyan"/>
        </w:rPr>
        <w:t>rights refer to all</w:t>
      </w:r>
      <w:r w:rsidRPr="00BA7977">
        <w:rPr>
          <w:sz w:val="16"/>
        </w:rPr>
        <w:t xml:space="preserve"> those </w:t>
      </w:r>
      <w:r w:rsidRPr="00017C98">
        <w:rPr>
          <w:rStyle w:val="Emphasis"/>
          <w:highlight w:val="cya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w:t>
      </w:r>
      <w:proofErr w:type="gramStart"/>
      <w:r w:rsidRPr="00BA7977">
        <w:rPr>
          <w:sz w:val="16"/>
        </w:rPr>
        <w:t>violator</w:t>
      </w:r>
      <w:proofErr w:type="gramEnd"/>
      <w:r w:rsidRPr="00BA7977">
        <w:rPr>
          <w:sz w:val="16"/>
        </w:rPr>
        <w:t xml:space="preserve"> scan be punished by the criminal system (Omotosho 2017, 6 - 8). </w:t>
      </w:r>
    </w:p>
    <w:p w14:paraId="07360DB0" w14:textId="1C7D3BDD" w:rsidR="0025038B" w:rsidRDefault="0025038B" w:rsidP="0025038B">
      <w:pPr>
        <w:pStyle w:val="Heading4"/>
      </w:pPr>
      <w:r>
        <w:t xml:space="preserve">Violation: the affirmative </w:t>
      </w:r>
      <w:r w:rsidRPr="0025038B">
        <w:rPr>
          <w:i/>
          <w:iCs w:val="0"/>
          <w:u w:val="single"/>
        </w:rPr>
        <w:t>only</w:t>
      </w:r>
      <w:r>
        <w:t xml:space="preserve"> strengthens copyright for materials infringed upon by generative AI. That doesn’t strengthen all copyright. </w:t>
      </w:r>
    </w:p>
    <w:p w14:paraId="5AED49A3" w14:textId="32563000" w:rsidR="0025038B" w:rsidRDefault="0025038B" w:rsidP="0025038B">
      <w:pPr>
        <w:pStyle w:val="Heading4"/>
      </w:pPr>
      <w:r>
        <w:t>Vote negative:</w:t>
      </w:r>
    </w:p>
    <w:p w14:paraId="49A322E5" w14:textId="527F93BF" w:rsidR="0025038B" w:rsidRDefault="0025038B" w:rsidP="0025038B">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copyright for a </w:t>
      </w:r>
      <w:r>
        <w:rPr>
          <w:u w:val="single"/>
        </w:rPr>
        <w:t>single work</w:t>
      </w:r>
      <w:r>
        <w:t xml:space="preserve"> against a </w:t>
      </w:r>
      <w:r>
        <w:rPr>
          <w:u w:val="single"/>
        </w:rPr>
        <w:t>single type of infringement</w:t>
      </w:r>
      <w:r w:rsidR="00D42941">
        <w:rPr>
          <w:u w:val="single"/>
        </w:rPr>
        <w:t>,</w:t>
      </w:r>
      <w:r w:rsidR="00D42941">
        <w:t xml:space="preserve"> justifying </w:t>
      </w:r>
      <w:r w:rsidR="00D42941" w:rsidRPr="00D42941">
        <w:rPr>
          <w:u w:val="single"/>
        </w:rPr>
        <w:t>thousands</w:t>
      </w:r>
      <w:r w:rsidR="00D42941">
        <w:t xml:space="preserve"> of individual affirmatives. </w:t>
      </w:r>
      <w:r w:rsidR="00D42941">
        <w:rPr>
          <w:u w:val="single"/>
        </w:rPr>
        <w:t xml:space="preserve"> </w:t>
      </w:r>
    </w:p>
    <w:p w14:paraId="054D4577" w14:textId="3F304767" w:rsidR="00D42941" w:rsidRPr="00AF78C5" w:rsidRDefault="00D42941" w:rsidP="00D42941">
      <w:pPr>
        <w:pStyle w:val="Heading4"/>
      </w:pPr>
      <w:r>
        <w:t xml:space="preserve">2. </w:t>
      </w:r>
      <w:r w:rsidRPr="009233BB">
        <w:rPr>
          <w:u w:val="single"/>
        </w:rPr>
        <w:t>Ground</w:t>
      </w:r>
      <w:r>
        <w:t xml:space="preserve">. </w:t>
      </w:r>
      <w:r w:rsidR="00AF78C5">
        <w:t xml:space="preserve">Core negative arguments are premised on </w:t>
      </w:r>
      <w:r w:rsidR="00AF78C5">
        <w:rPr>
          <w:u w:val="single"/>
        </w:rPr>
        <w:t>large change</w:t>
      </w:r>
      <w:r w:rsidR="00AF78C5">
        <w:t xml:space="preserve"> across an entire area</w:t>
      </w:r>
      <w:r w:rsidR="009233BB">
        <w:t xml:space="preserve">. We lose access to </w:t>
      </w:r>
      <w:r w:rsidR="009233BB">
        <w:rPr>
          <w:u w:val="single"/>
        </w:rPr>
        <w:t>court clog</w:t>
      </w:r>
      <w:r w:rsidR="009233BB">
        <w:t xml:space="preserve">, </w:t>
      </w:r>
      <w:r w:rsidR="009233BB">
        <w:rPr>
          <w:u w:val="single"/>
        </w:rPr>
        <w:t>innovation</w:t>
      </w:r>
      <w:r w:rsidR="009233BB">
        <w:t xml:space="preserve">, and </w:t>
      </w:r>
      <w:r w:rsidR="009233BB">
        <w:rPr>
          <w:u w:val="single"/>
        </w:rPr>
        <w:t>economy</w:t>
      </w:r>
      <w:r w:rsidR="009233BB">
        <w:t xml:space="preserve"> disadvantages, which makes neg preparation impossible.</w:t>
      </w:r>
    </w:p>
    <w:p w14:paraId="12CCEDD3" w14:textId="75DC34FA" w:rsidR="00AE232B" w:rsidRDefault="008E023A" w:rsidP="00AE232B">
      <w:pPr>
        <w:pStyle w:val="Heading3"/>
      </w:pPr>
      <w:r>
        <w:t>Violation---“</w:t>
      </w:r>
      <w:proofErr w:type="gramStart"/>
      <w:r w:rsidR="00AE232B">
        <w:t>In</w:t>
      </w:r>
      <w:r>
        <w:t>”</w:t>
      </w:r>
      <w:r w:rsidR="00AE232B">
        <w:t>---</w:t>
      </w:r>
      <w:proofErr w:type="gramEnd"/>
      <w:r w:rsidR="00AE232B">
        <w:t>2NC</w:t>
      </w:r>
      <w:r>
        <w:t>/1NR</w:t>
      </w:r>
    </w:p>
    <w:p w14:paraId="4EBCD8E8" w14:textId="56E46393" w:rsidR="00AE232B" w:rsidRDefault="00AE232B" w:rsidP="00AE232B">
      <w:pPr>
        <w:pStyle w:val="Heading4"/>
      </w:pPr>
      <w:r>
        <w:t>“In” means throughout</w:t>
      </w:r>
    </w:p>
    <w:p w14:paraId="3DDA2B2D" w14:textId="77777777" w:rsidR="00AE232B" w:rsidRPr="006E196E" w:rsidRDefault="00AE232B" w:rsidP="00AE232B">
      <w:pPr>
        <w:rPr>
          <w:rStyle w:val="Style13ptBold"/>
        </w:rPr>
      </w:pPr>
      <w:proofErr w:type="spellStart"/>
      <w:r w:rsidRPr="006E196E">
        <w:rPr>
          <w:rStyle w:val="Style13ptBold"/>
        </w:rPr>
        <w:t>Oxoden</w:t>
      </w:r>
      <w:proofErr w:type="spellEnd"/>
      <w:r w:rsidRPr="006E196E">
        <w:rPr>
          <w:rStyle w:val="Style13ptBold"/>
        </w:rPr>
        <w:t xml:space="preserve"> 1866</w:t>
      </w:r>
    </w:p>
    <w:p w14:paraId="75B73097" w14:textId="77777777" w:rsidR="00AE232B" w:rsidRDefault="00AE232B" w:rsidP="00AE232B">
      <w:r>
        <w:t>(Ashton, Reverend and Honorary Canon of Canterbury, “Our Church and Her Services”, p. 67, Google Books)</w:t>
      </w:r>
    </w:p>
    <w:p w14:paraId="0FD0097E" w14:textId="77777777" w:rsidR="00AE232B" w:rsidRDefault="00AE232B" w:rsidP="00AE232B">
      <w:pPr>
        <w:pStyle w:val="card"/>
      </w:pPr>
      <w:r>
        <w:t xml:space="preserve">Thirdly, that His will may be done by us here on earth, as it is done by saints and angels in the world above. </w:t>
      </w:r>
      <w:r w:rsidRPr="006E196E">
        <w:rPr>
          <w:rStyle w:val="TitleChar"/>
          <w:rFonts w:eastAsiaTheme="majorEastAsia"/>
        </w:rPr>
        <w:t xml:space="preserve">We </w:t>
      </w:r>
      <w:proofErr w:type="gramStart"/>
      <w:r w:rsidRPr="006E196E">
        <w:rPr>
          <w:rStyle w:val="TitleChar"/>
          <w:rFonts w:eastAsiaTheme="majorEastAsia"/>
        </w:rPr>
        <w:t>say</w:t>
      </w:r>
      <w:proofErr w:type="gramEnd"/>
      <w:r w:rsidRPr="006E196E">
        <w:rPr>
          <w:rStyle w:val="TitleChar"/>
          <w:rFonts w:eastAsiaTheme="majorEastAsia"/>
        </w:rPr>
        <w:t xml:space="preserve"> "in earth," and not on earth; for </w:t>
      </w:r>
      <w:r w:rsidRPr="00F6297F">
        <w:rPr>
          <w:rStyle w:val="TitleChar"/>
          <w:rFonts w:eastAsiaTheme="majorEastAsia"/>
          <w:highlight w:val="cyan"/>
        </w:rPr>
        <w:t>the word in means throughout</w:t>
      </w:r>
      <w:r w:rsidRPr="00F6297F">
        <w:rPr>
          <w:highlight w:val="cyan"/>
        </w:rPr>
        <w:t>—</w:t>
      </w:r>
      <w:r w:rsidRPr="00F6297F">
        <w:rPr>
          <w:rStyle w:val="TitleChar"/>
          <w:rFonts w:eastAsiaTheme="majorEastAsia"/>
          <w:highlight w:val="cyan"/>
        </w:rPr>
        <w:t xml:space="preserve">that is to say, in </w:t>
      </w:r>
      <w:r w:rsidRPr="00F6297F">
        <w:rPr>
          <w:rStyle w:val="Emphasis"/>
          <w:rFonts w:eastAsiaTheme="majorEastAsia"/>
          <w:highlight w:val="cyan"/>
        </w:rPr>
        <w:t>every part</w:t>
      </w:r>
      <w:r w:rsidRPr="006E196E">
        <w:rPr>
          <w:rStyle w:val="TitleChar"/>
          <w:rFonts w:eastAsiaTheme="majorEastAsia"/>
        </w:rPr>
        <w:t xml:space="preserve"> </w:t>
      </w:r>
      <w:r>
        <w:t>of the earth.</w:t>
      </w:r>
    </w:p>
    <w:p w14:paraId="2976D457" w14:textId="77777777" w:rsidR="00AE232B" w:rsidRPr="00AE232B" w:rsidRDefault="00AE232B" w:rsidP="00AE232B"/>
    <w:p w14:paraId="6A54F4C8" w14:textId="1FDDB18F" w:rsidR="00F6297F" w:rsidRDefault="008F3963" w:rsidP="008F3963">
      <w:pPr>
        <w:pStyle w:val="Heading3"/>
      </w:pPr>
      <w:r>
        <w:t>Violation---</w:t>
      </w:r>
      <w:r w:rsidR="005553F8">
        <w:t>“</w:t>
      </w:r>
      <w:proofErr w:type="gramStart"/>
      <w:r>
        <w:t>Copyright</w:t>
      </w:r>
      <w:r w:rsidR="005553F8">
        <w:t>”</w:t>
      </w:r>
      <w:r>
        <w:t>---</w:t>
      </w:r>
      <w:proofErr w:type="gramEnd"/>
      <w:r>
        <w:t>2NC/1NR</w:t>
      </w:r>
    </w:p>
    <w:p w14:paraId="4272C889" w14:textId="77777777" w:rsidR="008F3963" w:rsidRDefault="008F3963" w:rsidP="008F3963">
      <w:pPr>
        <w:pStyle w:val="Heading4"/>
      </w:pPr>
      <w:proofErr w:type="gramStart"/>
      <w:r>
        <w:t>And,</w:t>
      </w:r>
      <w:proofErr w:type="gramEnd"/>
      <w:r>
        <w:t xml:space="preserve"> “copyright” is a mass noun.</w:t>
      </w:r>
    </w:p>
    <w:p w14:paraId="4884178C" w14:textId="77777777" w:rsidR="008F3963" w:rsidRPr="00F6297F" w:rsidRDefault="008F3963" w:rsidP="008F3963">
      <w:r w:rsidRPr="00F6297F">
        <w:rPr>
          <w:rStyle w:val="Style13ptBold"/>
        </w:rPr>
        <w:t>Millfield Library n.d</w:t>
      </w:r>
      <w:r>
        <w:t>. Millfield Library Blog, citing online Oxford Living Dictionary. "Copyright". https://millfieldlibrary.wordpress.com/copyright/</w:t>
      </w:r>
    </w:p>
    <w:p w14:paraId="0E881F4B" w14:textId="77777777" w:rsidR="008F3963" w:rsidRDefault="008F3963" w:rsidP="008F3963">
      <w:pPr>
        <w:rPr>
          <w:rStyle w:val="Emphasis"/>
        </w:rPr>
      </w:pPr>
      <w:r w:rsidRPr="008E023A">
        <w:rPr>
          <w:rStyle w:val="Emphasis"/>
          <w:highlight w:val="cyan"/>
        </w:rPr>
        <w:t>copyright</w:t>
      </w:r>
    </w:p>
    <w:p w14:paraId="17253406" w14:textId="77777777" w:rsidR="008F3963" w:rsidRPr="00F6297F" w:rsidRDefault="008F3963" w:rsidP="008F3963">
      <w:pPr>
        <w:rPr>
          <w:sz w:val="16"/>
        </w:rPr>
      </w:pPr>
      <w:r w:rsidRPr="00F6297F">
        <w:rPr>
          <w:sz w:val="16"/>
        </w:rPr>
        <w:t>NOUN</w:t>
      </w:r>
    </w:p>
    <w:p w14:paraId="0949915D" w14:textId="77777777" w:rsidR="008F3963" w:rsidRDefault="008F3963" w:rsidP="008F3963">
      <w:pPr>
        <w:rPr>
          <w:rStyle w:val="StyleUnderline"/>
        </w:rPr>
      </w:pPr>
      <w:r w:rsidRPr="00F6297F">
        <w:rPr>
          <w:sz w:val="16"/>
        </w:rPr>
        <w:t>1[</w:t>
      </w:r>
      <w:r w:rsidRPr="008E023A">
        <w:rPr>
          <w:rStyle w:val="Emphasis"/>
          <w:highlight w:val="cyan"/>
        </w:rPr>
        <w:t>mass noun</w:t>
      </w:r>
      <w:r w:rsidRPr="00F6297F">
        <w:rPr>
          <w:sz w:val="16"/>
        </w:rPr>
        <w:t xml:space="preserve">] </w:t>
      </w:r>
      <w:r w:rsidRPr="008E023A">
        <w:rPr>
          <w:rStyle w:val="StyleUnderline"/>
          <w:highlight w:val="cyan"/>
        </w:rPr>
        <w:t xml:space="preserve">The </w:t>
      </w:r>
      <w:r w:rsidRPr="008E023A">
        <w:rPr>
          <w:rStyle w:val="Emphasis"/>
          <w:highlight w:val="cyan"/>
        </w:rPr>
        <w:t>exclusive</w:t>
      </w:r>
      <w:r w:rsidRPr="008E023A">
        <w:rPr>
          <w:rStyle w:val="StyleUnderline"/>
          <w:highlight w:val="cyan"/>
        </w:rPr>
        <w:t xml:space="preserve"> and </w:t>
      </w:r>
      <w:r w:rsidRPr="008E023A">
        <w:rPr>
          <w:rStyle w:val="Emphasis"/>
          <w:highlight w:val="cyan"/>
        </w:rPr>
        <w:t>assignable legal right</w:t>
      </w:r>
      <w:r w:rsidRPr="00F6297F">
        <w:rPr>
          <w:rStyle w:val="StyleUnderline"/>
        </w:rPr>
        <w:t>,</w:t>
      </w:r>
      <w:r w:rsidRPr="00F6297F">
        <w:rPr>
          <w:sz w:val="16"/>
        </w:rPr>
        <w:t xml:space="preserve"> </w:t>
      </w:r>
      <w:r w:rsidRPr="008E023A">
        <w:rPr>
          <w:rStyle w:val="StyleUnderline"/>
          <w:highlight w:val="cyan"/>
        </w:rPr>
        <w:t>given to the</w:t>
      </w:r>
      <w:r w:rsidRPr="00F6297F">
        <w:rPr>
          <w:rStyle w:val="StyleUnderline"/>
        </w:rPr>
        <w:t xml:space="preserve"> </w:t>
      </w:r>
      <w:r w:rsidRPr="008E023A">
        <w:rPr>
          <w:rStyle w:val="StyleUnderline"/>
          <w:highlight w:val="cyan"/>
        </w:rPr>
        <w:t>originator for a</w:t>
      </w:r>
      <w:r w:rsidRPr="00F6297F">
        <w:rPr>
          <w:rStyle w:val="StyleUnderline"/>
        </w:rPr>
        <w:t xml:space="preserve"> fixed number of </w:t>
      </w:r>
      <w:r w:rsidRPr="008E023A">
        <w:rPr>
          <w:rStyle w:val="Emphasis"/>
          <w:highlight w:val="cyan"/>
        </w:rPr>
        <w:t>years</w:t>
      </w:r>
      <w:r w:rsidRPr="00F6297F">
        <w:rPr>
          <w:rStyle w:val="StyleUnderline"/>
        </w:rPr>
        <w:t>, to print, publish, perform, film, or record literary, artistic, or musical material.</w:t>
      </w:r>
    </w:p>
    <w:p w14:paraId="665A65B0" w14:textId="77777777" w:rsidR="008F3963" w:rsidRPr="00F6297F" w:rsidRDefault="008F3963" w:rsidP="008F3963">
      <w:pPr>
        <w:rPr>
          <w:sz w:val="16"/>
        </w:rPr>
      </w:pPr>
      <w:r w:rsidRPr="00F6297F">
        <w:rPr>
          <w:sz w:val="16"/>
        </w:rPr>
        <w:t>‘</w:t>
      </w:r>
      <w:proofErr w:type="gramStart"/>
      <w:r w:rsidRPr="00F6297F">
        <w:rPr>
          <w:sz w:val="16"/>
        </w:rPr>
        <w:t>he</w:t>
      </w:r>
      <w:proofErr w:type="gramEnd"/>
      <w:r w:rsidRPr="00F6297F">
        <w:rPr>
          <w:sz w:val="16"/>
        </w:rPr>
        <w:t xml:space="preserve"> issued a writ for breach of copyright’</w:t>
      </w:r>
    </w:p>
    <w:p w14:paraId="34FC0707" w14:textId="77777777" w:rsidR="008F3963" w:rsidRPr="00F6297F" w:rsidRDefault="008F3963" w:rsidP="008F3963">
      <w:pPr>
        <w:rPr>
          <w:sz w:val="16"/>
        </w:rPr>
      </w:pPr>
      <w:r w:rsidRPr="00F6297F">
        <w:rPr>
          <w:sz w:val="16"/>
        </w:rPr>
        <w:t>‘</w:t>
      </w:r>
      <w:proofErr w:type="gramStart"/>
      <w:r w:rsidRPr="00F6297F">
        <w:rPr>
          <w:sz w:val="16"/>
        </w:rPr>
        <w:t>making</w:t>
      </w:r>
      <w:proofErr w:type="gramEnd"/>
      <w:r w:rsidRPr="00F6297F">
        <w:rPr>
          <w:sz w:val="16"/>
        </w:rPr>
        <w:t xml:space="preserve"> an unauthorized copy would infringe copyright’</w:t>
      </w:r>
    </w:p>
    <w:p w14:paraId="43A65536" w14:textId="77777777" w:rsidR="008F3963" w:rsidRDefault="008F3963" w:rsidP="008F3963">
      <w:r w:rsidRPr="00F6297F">
        <w:rPr>
          <w:sz w:val="16"/>
        </w:rPr>
        <w:t xml:space="preserve">[count </w:t>
      </w:r>
      <w:proofErr w:type="gramStart"/>
      <w:r w:rsidRPr="00F6297F">
        <w:rPr>
          <w:sz w:val="16"/>
        </w:rPr>
        <w:t>noun]‘</w:t>
      </w:r>
      <w:proofErr w:type="gramEnd"/>
      <w:r w:rsidRPr="00F6297F">
        <w:rPr>
          <w:sz w:val="16"/>
        </w:rPr>
        <w:t>works whose copyrights had lapsed’</w:t>
      </w:r>
    </w:p>
    <w:p w14:paraId="5F1FBEE6" w14:textId="77777777" w:rsidR="008F3963" w:rsidRPr="008E023A" w:rsidRDefault="008F3963" w:rsidP="008F3963">
      <w:pPr>
        <w:pStyle w:val="Heading4"/>
      </w:pPr>
      <w:r>
        <w:t xml:space="preserve">That means it’s </w:t>
      </w:r>
      <w:r>
        <w:rPr>
          <w:u w:val="single"/>
        </w:rPr>
        <w:t>not divisible</w:t>
      </w:r>
      <w:r>
        <w:t xml:space="preserve">. </w:t>
      </w:r>
    </w:p>
    <w:p w14:paraId="5FEB65EE" w14:textId="77777777" w:rsidR="008F3963" w:rsidRPr="00F6297F" w:rsidRDefault="008F3963" w:rsidP="008F3963">
      <w:r w:rsidRPr="00017C98">
        <w:rPr>
          <w:rStyle w:val="Style13ptBold"/>
        </w:rPr>
        <w:t>English Club 13</w:t>
      </w:r>
      <w:r>
        <w:t xml:space="preserve">. </w:t>
      </w:r>
      <w:r w:rsidRPr="00F6297F">
        <w:t>http://www.englishclub.com/grammar/nouns-un-countable_2.htm</w:t>
      </w:r>
    </w:p>
    <w:p w14:paraId="64B23646" w14:textId="77777777" w:rsidR="008F3963" w:rsidRPr="008E023A" w:rsidRDefault="008F3963" w:rsidP="008F3963">
      <w:pPr>
        <w:rPr>
          <w:rStyle w:val="Emphasis"/>
        </w:rPr>
      </w:pPr>
      <w:r w:rsidRPr="00F6297F">
        <w:rPr>
          <w:rStyle w:val="StyleUnderline"/>
          <w:highlight w:val="cyan"/>
        </w:rPr>
        <w:t xml:space="preserve">Uncountable nouns are substances, concepts </w:t>
      </w:r>
      <w:proofErr w:type="spellStart"/>
      <w:r w:rsidRPr="00F6297F">
        <w:rPr>
          <w:rStyle w:val="StyleUnderline"/>
          <w:highlight w:val="cyan"/>
        </w:rPr>
        <w:t>etc</w:t>
      </w:r>
      <w:proofErr w:type="spellEnd"/>
      <w:r w:rsidRPr="00F6297F">
        <w:rPr>
          <w:rStyle w:val="StyleUnderline"/>
          <w:highlight w:val="cyan"/>
        </w:rPr>
        <w:t xml:space="preserve"> that we cannot divide into separate elements.</w:t>
      </w:r>
      <w:r>
        <w:rPr>
          <w:sz w:val="14"/>
        </w:rPr>
        <w:t xml:space="preserve"> We cannot "count" them. For example, we cannot count "milk". We can count "bottles of milk" or "</w:t>
      </w:r>
      <w:proofErr w:type="spellStart"/>
      <w:r>
        <w:rPr>
          <w:sz w:val="14"/>
        </w:rPr>
        <w:t>litres</w:t>
      </w:r>
      <w:proofErr w:type="spellEnd"/>
      <w:r>
        <w:rPr>
          <w:sz w:val="14"/>
        </w:rPr>
        <w:t xml:space="preserve"> of milk", but we cannot count "milk" itself Here are some more uncountable nouns: music, art, love, happiness advice, information, news furniture, luggage rice, sugar, butter, water electricity, gas, power money, currency We usually treat uncountable nouns as singular. We use a singular verb. For example: This news is very important. Your luggage looks heavy. We do not usually use the indefinite article a/</w:t>
      </w:r>
      <w:proofErr w:type="spellStart"/>
      <w:proofErr w:type="gramStart"/>
      <w:r>
        <w:rPr>
          <w:sz w:val="14"/>
        </w:rPr>
        <w:t>an</w:t>
      </w:r>
      <w:proofErr w:type="spellEnd"/>
      <w:proofErr w:type="gramEnd"/>
      <w:r>
        <w:rPr>
          <w:sz w:val="14"/>
        </w:rPr>
        <w:t xml:space="preserve"> with uncountable nouns. We cannot say "an information" or "a music". But we can say a "something" </w:t>
      </w:r>
      <w:proofErr w:type="gramStart"/>
      <w:r>
        <w:rPr>
          <w:sz w:val="14"/>
        </w:rPr>
        <w:t>of:</w:t>
      </w:r>
      <w:proofErr w:type="gramEnd"/>
      <w:r>
        <w:rPr>
          <w:sz w:val="14"/>
        </w:rPr>
        <w:t xml:space="preserve"> a piece of news a bottle of water a grain of rice We can use some and any with uncountable nouns: I've got some money. Have you got any rice? We can use a little and much with uncountable nouns: I've got a little money. I haven't got much rice. </w:t>
      </w:r>
      <w:r w:rsidRPr="008E023A">
        <w:rPr>
          <w:rStyle w:val="Emphasis"/>
          <w:highlight w:val="cyan"/>
        </w:rPr>
        <w:t>Uncountable nouns are also called "mass nouns".</w:t>
      </w:r>
    </w:p>
    <w:p w14:paraId="583F8A93" w14:textId="77777777" w:rsidR="00F6297F" w:rsidRDefault="00F6297F" w:rsidP="00F6297F"/>
    <w:p w14:paraId="475E9649" w14:textId="4B3BED17" w:rsidR="008E0C31" w:rsidRDefault="008E0C31" w:rsidP="00AE232B">
      <w:pPr>
        <w:pStyle w:val="Heading3"/>
      </w:pPr>
      <w:r>
        <w:t>Violation---</w:t>
      </w:r>
      <w:r w:rsidR="005553F8">
        <w:t>“</w:t>
      </w:r>
      <w:proofErr w:type="gramStart"/>
      <w:r>
        <w:t>Rights</w:t>
      </w:r>
      <w:r w:rsidR="005553F8">
        <w:t>”</w:t>
      </w:r>
      <w:r>
        <w:t>---</w:t>
      </w:r>
      <w:proofErr w:type="gramEnd"/>
      <w:r>
        <w:t>2NC/1NR</w:t>
      </w:r>
    </w:p>
    <w:p w14:paraId="5D68EF64" w14:textId="096180C8" w:rsidR="008E0C31" w:rsidRDefault="005F7115" w:rsidP="008E0C31">
      <w:pPr>
        <w:pStyle w:val="Heading4"/>
      </w:pPr>
      <w:r>
        <w:t>R</w:t>
      </w:r>
      <w:r w:rsidR="008E0C31">
        <w:t>ights are ALL rights</w:t>
      </w:r>
      <w:r w:rsidR="00D6637B">
        <w:t>.</w:t>
      </w:r>
      <w:r w:rsidR="008E0C31">
        <w:t xml:space="preserve"> </w:t>
      </w:r>
    </w:p>
    <w:p w14:paraId="1DB4ADBE" w14:textId="77777777" w:rsidR="008E0C31" w:rsidRPr="00724EB3" w:rsidRDefault="008E0C31" w:rsidP="008E0C31">
      <w:r w:rsidRPr="00724EB3">
        <w:rPr>
          <w:rStyle w:val="Style13ptBold"/>
        </w:rPr>
        <w:t>Internet Encyclopedia of Philosophy</w:t>
      </w:r>
      <w:r>
        <w:t>. "Human Rights". https://iep.utm.edu/hum-rts/</w:t>
      </w:r>
    </w:p>
    <w:p w14:paraId="377A1768" w14:textId="77777777" w:rsidR="008E0C31" w:rsidRPr="00724EB3" w:rsidRDefault="008E0C31" w:rsidP="008E0C31">
      <w:pPr>
        <w:rPr>
          <w:sz w:val="16"/>
        </w:rPr>
      </w:pPr>
      <w:r w:rsidRPr="00724EB3">
        <w:rPr>
          <w:sz w:val="16"/>
        </w:rPr>
        <w:t xml:space="preserve">The distinction drawn between moral rights and legal rights as two separate categories of rights is of fundamental importance to understanding the basis and potential application of human rights. </w:t>
      </w:r>
      <w:r w:rsidRPr="005F7115">
        <w:rPr>
          <w:rStyle w:val="StyleUnderline"/>
        </w:rPr>
        <w:t>Legal</w:t>
      </w:r>
      <w:r w:rsidRPr="005F7115">
        <w:t xml:space="preserve"> </w:t>
      </w:r>
      <w:r w:rsidRPr="00FF5001">
        <w:rPr>
          <w:rStyle w:val="Emphasis"/>
          <w:highlight w:val="cyan"/>
        </w:rPr>
        <w:t>rights</w:t>
      </w:r>
      <w:r w:rsidRPr="00FF5001">
        <w:rPr>
          <w:rStyle w:val="StyleUnderline"/>
          <w:highlight w:val="cyan"/>
        </w:rPr>
        <w:t xml:space="preserve"> refer to </w:t>
      </w:r>
      <w:r w:rsidRPr="00FF5001">
        <w:rPr>
          <w:rStyle w:val="Emphasis"/>
          <w:highlight w:val="cyan"/>
        </w:rPr>
        <w:t>all</w:t>
      </w:r>
      <w:r w:rsidRPr="00724EB3">
        <w:rPr>
          <w:sz w:val="16"/>
        </w:rPr>
        <w:t xml:space="preserve"> those </w:t>
      </w:r>
      <w:r w:rsidRPr="00FF5001">
        <w:rPr>
          <w:rStyle w:val="Emphasis"/>
          <w:highlight w:val="cyan"/>
        </w:rPr>
        <w:t>rights found within existing legal codes</w:t>
      </w:r>
      <w:r w:rsidRPr="00724EB3">
        <w:rPr>
          <w:rStyle w:val="StyleUnderline"/>
        </w:rPr>
        <w:t>. A legal right is a right that enjoys the recognition and protection of the law</w:t>
      </w:r>
      <w:r w:rsidRPr="00724EB3">
        <w:rPr>
          <w:sz w:val="16"/>
        </w:rPr>
        <w:t xml:space="preserve">. </w:t>
      </w:r>
      <w:r w:rsidRPr="00724EB3">
        <w:rPr>
          <w:rStyle w:val="StyleUnderline"/>
        </w:rPr>
        <w:t xml:space="preserve">Questions as to its existence can be resolved by simply </w:t>
      </w:r>
      <w:r w:rsidRPr="00724EB3">
        <w:rPr>
          <w:rStyle w:val="Emphasis"/>
        </w:rPr>
        <w:t>locating the</w:t>
      </w:r>
      <w:r w:rsidRPr="00724EB3">
        <w:rPr>
          <w:sz w:val="16"/>
        </w:rPr>
        <w:t xml:space="preserve"> relevant </w:t>
      </w:r>
      <w:r w:rsidRPr="00724EB3">
        <w:rPr>
          <w:rStyle w:val="Emphasis"/>
        </w:rPr>
        <w:t>legal instrument or piece of legislation</w:t>
      </w:r>
      <w:r w:rsidRPr="00724EB3">
        <w:rPr>
          <w:sz w:val="16"/>
        </w:rPr>
        <w:t xml:space="preserve">. A legal right cannot be said to exist prior to its passing into law and the limits of its validity are set by the jurisdiction of the body which passed the relevant legislation. An example of a legal right would be my daughter’s legal right to receive an adequate education, as enshrined within the United Kingdom’s Education Act (1944). Suffice it to say, that the exercise of this right is limited to the United Kingdom. My daughter has no legal right to receive an adequate education from a school board in Southern California. Legal positivists argue that the only rights that can be said to legitimately exist are legal rights, rights that originate within a legal system. On this view, moral rights are not rights in the strict sense, but are better thought of as moral claims, which may or may not eventually be assimilated within national or international law. For a legal positivist, such as the 19th. Century legal philosopher Jeremy Bentham, there can be no such thing as human rights existing prior to, or independently from legal codification. For a positivist determining the existence of rights is no more complicated than locating the relevant legal statute or precedent. In stark contrast, moral rights are rights that, it is claimed, exist prior to and independently from their legal counterparts. The existence and validity of a moral right is not deemed to be dependent upon the actions of jurists and legislators. Many people argued, for example, that the black majority in apartheid South Africa possessed a moral right to full political participation in that country’s political system, even though there existed no such legal right. What is interesting is that many people framed their opposition to apartheid in rights terms. What many found so morally repugnant about apartheid South Africa was precisely its denial of numerous fundamental moral rights, including the rights not to be discriminated against on grounds of </w:t>
      </w:r>
      <w:proofErr w:type="spellStart"/>
      <w:r w:rsidRPr="00724EB3">
        <w:rPr>
          <w:sz w:val="16"/>
        </w:rPr>
        <w:t>colour</w:t>
      </w:r>
      <w:proofErr w:type="spellEnd"/>
      <w:r w:rsidRPr="00724EB3">
        <w:rPr>
          <w:sz w:val="16"/>
        </w:rPr>
        <w:t xml:space="preserve"> and rights to political participation, to the majority of that country’s inhabitants. This </w:t>
      </w:r>
      <w:proofErr w:type="gramStart"/>
      <w:r w:rsidRPr="00724EB3">
        <w:rPr>
          <w:sz w:val="16"/>
        </w:rPr>
        <w:t>particular line</w:t>
      </w:r>
      <w:proofErr w:type="gramEnd"/>
      <w:r w:rsidRPr="00724EB3">
        <w:rPr>
          <w:sz w:val="16"/>
        </w:rPr>
        <w:t xml:space="preserve"> of opposition and protest could only be pursued because of a belief in the existence and validity of moral rights. A belief that fundamental rights which may or may not have received legal recognition elsewhere, remained utterly valid and morally compelling even, and perhaps especially, in those countries whose legal systems had not recognized these rights. A rights-based opposition to apartheid South Africa could not have been initiated and maintained by appeal to legal rights, for obvious reasons. No one could legitimately argue that the legal political rights of non-white South Africans were being violated under apartheid, since no such legal rights existed. The systematic denial of such rights did, however, constitute a gross violation of those peoples’ fundamental moral rights.</w:t>
      </w:r>
    </w:p>
    <w:p w14:paraId="028257A4" w14:textId="77777777" w:rsidR="008E0C31" w:rsidRPr="008E0C31" w:rsidRDefault="008E0C31" w:rsidP="008E0C31"/>
    <w:p w14:paraId="205908DD" w14:textId="60480E6F" w:rsidR="00AE232B" w:rsidRDefault="00AE232B" w:rsidP="00AE232B">
      <w:pPr>
        <w:pStyle w:val="Heading3"/>
      </w:pPr>
      <w:r>
        <w:t>Limits</w:t>
      </w:r>
      <w:r w:rsidR="008E0C31">
        <w:t>---2NC/1NR</w:t>
      </w:r>
    </w:p>
    <w:p w14:paraId="3261CC98" w14:textId="1D122D38" w:rsidR="00A95652" w:rsidRPr="00AE232B" w:rsidRDefault="00AE232B" w:rsidP="00B73917">
      <w:pPr>
        <w:pStyle w:val="Heading4"/>
      </w:pPr>
      <w:r>
        <w:t xml:space="preserve">They </w:t>
      </w:r>
      <w:r>
        <w:rPr>
          <w:u w:val="single"/>
        </w:rPr>
        <w:t>explode</w:t>
      </w:r>
      <w:r>
        <w:t xml:space="preserve"> the topic. At least </w:t>
      </w:r>
      <w:r>
        <w:rPr>
          <w:u w:val="single"/>
        </w:rPr>
        <w:t>fifty</w:t>
      </w:r>
      <w:r>
        <w:t xml:space="preserve"> different things can be copyrighted.</w:t>
      </w:r>
    </w:p>
    <w:p w14:paraId="0408C2F2" w14:textId="6A209AFB" w:rsidR="00B73917" w:rsidRPr="00B73917" w:rsidRDefault="00B73917" w:rsidP="00B73917">
      <w:r>
        <w:t xml:space="preserve">Andrea </w:t>
      </w:r>
      <w:r w:rsidRPr="00B73917">
        <w:rPr>
          <w:rStyle w:val="Style13ptBold"/>
        </w:rPr>
        <w:t>Sager 23</w:t>
      </w:r>
      <w:r>
        <w:t xml:space="preserve">. Legal advice company. "50 Things That Can Be Copyrighted". </w:t>
      </w:r>
      <w:proofErr w:type="spellStart"/>
      <w:r>
        <w:t>Legalpreneur</w:t>
      </w:r>
      <w:proofErr w:type="spellEnd"/>
      <w:r>
        <w:t>. --2023. https://thelegalpreneur.com/blog/50thingscopyright/</w:t>
      </w:r>
    </w:p>
    <w:p w14:paraId="331B563E" w14:textId="77777777" w:rsidR="00AE232B" w:rsidRPr="00AE232B" w:rsidRDefault="00B73917" w:rsidP="00B73917">
      <w:pPr>
        <w:rPr>
          <w:sz w:val="16"/>
        </w:rPr>
      </w:pPr>
      <w:r w:rsidRPr="00E73356">
        <w:rPr>
          <w:rStyle w:val="StyleUnderline"/>
        </w:rPr>
        <w:t>Every</w:t>
      </w:r>
      <w:r w:rsidRPr="00D42941">
        <w:rPr>
          <w:rStyle w:val="StyleUnderline"/>
        </w:rPr>
        <w:t xml:space="preserve"> single day I have a client say, “Oh! </w:t>
      </w:r>
      <w:r w:rsidRPr="00D42941">
        <w:rPr>
          <w:rStyle w:val="Emphasis"/>
        </w:rPr>
        <w:t>I didn’t know that could be copyrighted</w:t>
      </w:r>
      <w:r w:rsidRPr="00D42941">
        <w:rPr>
          <w:rStyle w:val="StyleUnderline"/>
        </w:rPr>
        <w:t>!”</w:t>
      </w:r>
      <w:r w:rsidRPr="00AE232B">
        <w:rPr>
          <w:sz w:val="16"/>
        </w:rPr>
        <w:t xml:space="preserve"> Because of this, </w:t>
      </w:r>
      <w:r w:rsidRPr="00AE232B">
        <w:rPr>
          <w:rStyle w:val="StyleUnderline"/>
        </w:rPr>
        <w:t xml:space="preserve">I’ve decided to compile a list of </w:t>
      </w:r>
      <w:r w:rsidRPr="00E73356">
        <w:rPr>
          <w:rStyle w:val="Emphasis"/>
          <w:sz w:val="28"/>
          <w:szCs w:val="28"/>
          <w:highlight w:val="cyan"/>
        </w:rPr>
        <w:t>50 things</w:t>
      </w:r>
      <w:r w:rsidRPr="00E73356">
        <w:rPr>
          <w:rStyle w:val="StyleUnderline"/>
          <w:highlight w:val="cyan"/>
        </w:rPr>
        <w:t xml:space="preserve"> that </w:t>
      </w:r>
      <w:r w:rsidRPr="00E73356">
        <w:rPr>
          <w:rStyle w:val="Emphasis"/>
          <w:szCs w:val="24"/>
          <w:highlight w:val="cyan"/>
        </w:rPr>
        <w:t>can be copyrighted</w:t>
      </w:r>
      <w:r w:rsidRPr="00AE232B">
        <w:rPr>
          <w:sz w:val="16"/>
        </w:rPr>
        <w:t xml:space="preserve">. I won’t go into the details about copyrights here, but you can read about the basics of a copyright here. *NOTE – </w:t>
      </w:r>
      <w:r w:rsidRPr="00AE232B">
        <w:rPr>
          <w:rStyle w:val="StyleUnderline"/>
        </w:rPr>
        <w:t>these things CAN be copyrighted</w:t>
      </w:r>
      <w:r w:rsidRPr="00AE232B">
        <w:rPr>
          <w:sz w:val="16"/>
        </w:rPr>
        <w:t xml:space="preserve">, </w:t>
      </w:r>
      <w:r w:rsidRPr="00AE232B">
        <w:rPr>
          <w:rStyle w:val="StyleUnderline"/>
        </w:rPr>
        <w:t xml:space="preserve">but they still must </w:t>
      </w:r>
      <w:r w:rsidRPr="00AE232B">
        <w:rPr>
          <w:rStyle w:val="Emphasis"/>
        </w:rPr>
        <w:t>meet</w:t>
      </w:r>
      <w:r w:rsidRPr="00AE232B">
        <w:rPr>
          <w:rStyle w:val="StyleUnderline"/>
        </w:rPr>
        <w:t xml:space="preserve"> the </w:t>
      </w:r>
      <w:r w:rsidRPr="00AE232B">
        <w:rPr>
          <w:rStyle w:val="Emphasis"/>
        </w:rPr>
        <w:t>copyright requirements</w:t>
      </w:r>
      <w:r w:rsidRPr="00AE232B">
        <w:rPr>
          <w:sz w:val="16"/>
        </w:rPr>
        <w:t xml:space="preserve">. </w:t>
      </w:r>
    </w:p>
    <w:p w14:paraId="32D18E36" w14:textId="479CEDB8" w:rsidR="00AE232B" w:rsidRPr="00AE232B" w:rsidRDefault="00B73917" w:rsidP="00B73917">
      <w:pPr>
        <w:rPr>
          <w:sz w:val="10"/>
          <w:szCs w:val="16"/>
        </w:rPr>
      </w:pPr>
      <w:r w:rsidRPr="00AE232B">
        <w:rPr>
          <w:sz w:val="10"/>
          <w:szCs w:val="16"/>
        </w:rPr>
        <w:t>1.</w:t>
      </w:r>
      <w:r w:rsidR="00AE232B" w:rsidRPr="00AE232B">
        <w:rPr>
          <w:sz w:val="10"/>
          <w:szCs w:val="16"/>
        </w:rPr>
        <w:t xml:space="preserve">  </w:t>
      </w:r>
      <w:r w:rsidRPr="00AE232B">
        <w:rPr>
          <w:sz w:val="10"/>
          <w:szCs w:val="16"/>
        </w:rPr>
        <w:t>Photos</w:t>
      </w:r>
    </w:p>
    <w:p w14:paraId="195D6205" w14:textId="67C4174C" w:rsidR="00AE232B" w:rsidRPr="00AE232B" w:rsidRDefault="00B73917" w:rsidP="00B73917">
      <w:pPr>
        <w:rPr>
          <w:sz w:val="10"/>
          <w:szCs w:val="16"/>
        </w:rPr>
      </w:pPr>
      <w:r w:rsidRPr="00AE232B">
        <w:rPr>
          <w:sz w:val="10"/>
          <w:szCs w:val="16"/>
        </w:rPr>
        <w:t>2.</w:t>
      </w:r>
      <w:r w:rsidR="00AE232B" w:rsidRPr="00AE232B">
        <w:rPr>
          <w:sz w:val="10"/>
          <w:szCs w:val="16"/>
        </w:rPr>
        <w:t xml:space="preserve">  </w:t>
      </w:r>
      <w:r w:rsidRPr="00AE232B">
        <w:rPr>
          <w:sz w:val="10"/>
          <w:szCs w:val="16"/>
        </w:rPr>
        <w:t>Logos</w:t>
      </w:r>
    </w:p>
    <w:p w14:paraId="67656BAB" w14:textId="27521A38" w:rsidR="00AE232B" w:rsidRPr="00AE232B" w:rsidRDefault="00B73917" w:rsidP="00B73917">
      <w:pPr>
        <w:rPr>
          <w:sz w:val="10"/>
          <w:szCs w:val="16"/>
        </w:rPr>
      </w:pPr>
      <w:r w:rsidRPr="00AE232B">
        <w:rPr>
          <w:sz w:val="10"/>
          <w:szCs w:val="16"/>
        </w:rPr>
        <w:t>3.</w:t>
      </w:r>
      <w:r w:rsidR="00AE232B" w:rsidRPr="00AE232B">
        <w:rPr>
          <w:sz w:val="10"/>
          <w:szCs w:val="16"/>
        </w:rPr>
        <w:t xml:space="preserve">  </w:t>
      </w:r>
      <w:r w:rsidRPr="00AE232B">
        <w:rPr>
          <w:sz w:val="10"/>
          <w:szCs w:val="16"/>
        </w:rPr>
        <w:t>Promotional brochures</w:t>
      </w:r>
    </w:p>
    <w:p w14:paraId="125A0030" w14:textId="098F78BE" w:rsidR="00AE232B" w:rsidRPr="00AE232B" w:rsidRDefault="00B73917" w:rsidP="00B73917">
      <w:pPr>
        <w:rPr>
          <w:sz w:val="10"/>
          <w:szCs w:val="16"/>
        </w:rPr>
      </w:pPr>
      <w:r w:rsidRPr="00AE232B">
        <w:rPr>
          <w:sz w:val="10"/>
          <w:szCs w:val="16"/>
        </w:rPr>
        <w:t>4.</w:t>
      </w:r>
      <w:r w:rsidR="00AE232B" w:rsidRPr="00AE232B">
        <w:rPr>
          <w:sz w:val="10"/>
          <w:szCs w:val="16"/>
        </w:rPr>
        <w:t xml:space="preserve">  </w:t>
      </w:r>
      <w:r w:rsidRPr="00AE232B">
        <w:rPr>
          <w:sz w:val="10"/>
          <w:szCs w:val="16"/>
        </w:rPr>
        <w:t>T-shirt designs</w:t>
      </w:r>
    </w:p>
    <w:p w14:paraId="419DC327" w14:textId="21D9E800" w:rsidR="00AE232B" w:rsidRPr="00AE232B" w:rsidRDefault="00B73917" w:rsidP="00B73917">
      <w:pPr>
        <w:rPr>
          <w:sz w:val="10"/>
          <w:szCs w:val="16"/>
        </w:rPr>
      </w:pPr>
      <w:r w:rsidRPr="00AE232B">
        <w:rPr>
          <w:sz w:val="10"/>
          <w:szCs w:val="16"/>
        </w:rPr>
        <w:t>5.</w:t>
      </w:r>
      <w:r w:rsidR="00AE232B" w:rsidRPr="00AE232B">
        <w:rPr>
          <w:sz w:val="10"/>
          <w:szCs w:val="16"/>
        </w:rPr>
        <w:t xml:space="preserve">  </w:t>
      </w:r>
      <w:r w:rsidRPr="00AE232B">
        <w:rPr>
          <w:sz w:val="10"/>
          <w:szCs w:val="16"/>
        </w:rPr>
        <w:t>Course content</w:t>
      </w:r>
    </w:p>
    <w:p w14:paraId="30C2D2CA" w14:textId="7C23BF99" w:rsidR="00AE232B" w:rsidRPr="00AE232B" w:rsidRDefault="00B73917" w:rsidP="00B73917">
      <w:pPr>
        <w:rPr>
          <w:sz w:val="10"/>
          <w:szCs w:val="16"/>
        </w:rPr>
      </w:pPr>
      <w:r w:rsidRPr="00AE232B">
        <w:rPr>
          <w:sz w:val="10"/>
          <w:szCs w:val="16"/>
        </w:rPr>
        <w:t>6.</w:t>
      </w:r>
      <w:r w:rsidR="00AE232B" w:rsidRPr="00AE232B">
        <w:rPr>
          <w:sz w:val="10"/>
          <w:szCs w:val="16"/>
        </w:rPr>
        <w:t xml:space="preserve">  </w:t>
      </w:r>
      <w:r w:rsidRPr="00AE232B">
        <w:rPr>
          <w:sz w:val="10"/>
          <w:szCs w:val="16"/>
        </w:rPr>
        <w:t>Website content</w:t>
      </w:r>
    </w:p>
    <w:p w14:paraId="2B0A3083" w14:textId="66F78902" w:rsidR="00AE232B" w:rsidRPr="00AE232B" w:rsidRDefault="00B73917" w:rsidP="00B73917">
      <w:pPr>
        <w:rPr>
          <w:sz w:val="10"/>
          <w:szCs w:val="16"/>
        </w:rPr>
      </w:pPr>
      <w:r w:rsidRPr="00AE232B">
        <w:rPr>
          <w:sz w:val="10"/>
          <w:szCs w:val="16"/>
        </w:rPr>
        <w:t>7.</w:t>
      </w:r>
      <w:r w:rsidR="00AE232B" w:rsidRPr="00AE232B">
        <w:rPr>
          <w:sz w:val="10"/>
          <w:szCs w:val="16"/>
        </w:rPr>
        <w:t xml:space="preserve">  </w:t>
      </w:r>
      <w:r w:rsidRPr="00AE232B">
        <w:rPr>
          <w:sz w:val="10"/>
          <w:szCs w:val="16"/>
        </w:rPr>
        <w:t>Website design</w:t>
      </w:r>
    </w:p>
    <w:p w14:paraId="660F29FD" w14:textId="07B6852E" w:rsidR="00AE232B" w:rsidRPr="00AE232B" w:rsidRDefault="00B73917" w:rsidP="00B73917">
      <w:pPr>
        <w:rPr>
          <w:sz w:val="10"/>
          <w:szCs w:val="16"/>
        </w:rPr>
      </w:pPr>
      <w:r w:rsidRPr="00AE232B">
        <w:rPr>
          <w:sz w:val="10"/>
          <w:szCs w:val="16"/>
        </w:rPr>
        <w:t>8.</w:t>
      </w:r>
      <w:r w:rsidR="00AE232B" w:rsidRPr="00AE232B">
        <w:rPr>
          <w:sz w:val="10"/>
          <w:szCs w:val="16"/>
        </w:rPr>
        <w:t xml:space="preserve">  </w:t>
      </w:r>
      <w:r w:rsidRPr="00AE232B">
        <w:rPr>
          <w:sz w:val="10"/>
          <w:szCs w:val="16"/>
        </w:rPr>
        <w:t>Jewelry</w:t>
      </w:r>
    </w:p>
    <w:p w14:paraId="71DDA6B8" w14:textId="58B0B29D" w:rsidR="00AE232B" w:rsidRPr="00AE232B" w:rsidRDefault="00B73917" w:rsidP="00B73917">
      <w:pPr>
        <w:rPr>
          <w:sz w:val="10"/>
          <w:szCs w:val="16"/>
        </w:rPr>
      </w:pPr>
      <w:r w:rsidRPr="00AE232B">
        <w:rPr>
          <w:sz w:val="10"/>
          <w:szCs w:val="16"/>
        </w:rPr>
        <w:t>9.</w:t>
      </w:r>
      <w:r w:rsidR="00AE232B" w:rsidRPr="00AE232B">
        <w:rPr>
          <w:sz w:val="10"/>
          <w:szCs w:val="16"/>
        </w:rPr>
        <w:t xml:space="preserve">  </w:t>
      </w:r>
      <w:r w:rsidRPr="00AE232B">
        <w:rPr>
          <w:sz w:val="10"/>
          <w:szCs w:val="16"/>
        </w:rPr>
        <w:t>Fashion prints</w:t>
      </w:r>
    </w:p>
    <w:p w14:paraId="602B3E06" w14:textId="44156AAA" w:rsidR="00AE232B" w:rsidRPr="00AE232B" w:rsidRDefault="00B73917" w:rsidP="00B73917">
      <w:pPr>
        <w:rPr>
          <w:sz w:val="10"/>
          <w:szCs w:val="16"/>
        </w:rPr>
      </w:pPr>
      <w:r w:rsidRPr="00AE232B">
        <w:rPr>
          <w:sz w:val="10"/>
          <w:szCs w:val="16"/>
        </w:rPr>
        <w:t>10.</w:t>
      </w:r>
      <w:r w:rsidR="00AE232B" w:rsidRPr="00AE232B">
        <w:rPr>
          <w:sz w:val="10"/>
          <w:szCs w:val="16"/>
        </w:rPr>
        <w:t xml:space="preserve"> </w:t>
      </w:r>
      <w:r w:rsidRPr="00AE232B">
        <w:rPr>
          <w:sz w:val="10"/>
          <w:szCs w:val="16"/>
        </w:rPr>
        <w:t>Movies</w:t>
      </w:r>
    </w:p>
    <w:p w14:paraId="2B45D3FB" w14:textId="02E15B58" w:rsidR="00AE232B" w:rsidRPr="00AE232B" w:rsidRDefault="00B73917" w:rsidP="00B73917">
      <w:pPr>
        <w:rPr>
          <w:sz w:val="10"/>
          <w:szCs w:val="16"/>
        </w:rPr>
      </w:pPr>
      <w:r w:rsidRPr="00AE232B">
        <w:rPr>
          <w:sz w:val="10"/>
          <w:szCs w:val="16"/>
        </w:rPr>
        <w:t>11.</w:t>
      </w:r>
      <w:r w:rsidR="00AE232B" w:rsidRPr="00AE232B">
        <w:rPr>
          <w:sz w:val="10"/>
          <w:szCs w:val="16"/>
        </w:rPr>
        <w:t xml:space="preserve"> </w:t>
      </w:r>
      <w:r w:rsidRPr="00AE232B">
        <w:rPr>
          <w:sz w:val="10"/>
          <w:szCs w:val="16"/>
        </w:rPr>
        <w:t>Poems</w:t>
      </w:r>
    </w:p>
    <w:p w14:paraId="6A5F439D" w14:textId="52CCD74C" w:rsidR="00AE232B" w:rsidRPr="00AE232B" w:rsidRDefault="00B73917" w:rsidP="00B73917">
      <w:pPr>
        <w:rPr>
          <w:sz w:val="10"/>
          <w:szCs w:val="16"/>
        </w:rPr>
      </w:pPr>
      <w:r w:rsidRPr="00AE232B">
        <w:rPr>
          <w:sz w:val="10"/>
          <w:szCs w:val="16"/>
        </w:rPr>
        <w:t>12.</w:t>
      </w:r>
      <w:r w:rsidR="00AE232B" w:rsidRPr="00AE232B">
        <w:rPr>
          <w:sz w:val="10"/>
          <w:szCs w:val="16"/>
        </w:rPr>
        <w:t xml:space="preserve"> </w:t>
      </w:r>
      <w:r w:rsidRPr="00AE232B">
        <w:rPr>
          <w:sz w:val="10"/>
          <w:szCs w:val="16"/>
        </w:rPr>
        <w:t>Song lyrics</w:t>
      </w:r>
    </w:p>
    <w:p w14:paraId="35F30683" w14:textId="31117664" w:rsidR="00AE232B" w:rsidRPr="00AE232B" w:rsidRDefault="00B73917" w:rsidP="00B73917">
      <w:pPr>
        <w:rPr>
          <w:sz w:val="10"/>
          <w:szCs w:val="16"/>
        </w:rPr>
      </w:pPr>
      <w:r w:rsidRPr="00AE232B">
        <w:rPr>
          <w:sz w:val="10"/>
          <w:szCs w:val="16"/>
        </w:rPr>
        <w:t>13.</w:t>
      </w:r>
      <w:r w:rsidR="00AE232B" w:rsidRPr="00AE232B">
        <w:rPr>
          <w:sz w:val="10"/>
          <w:szCs w:val="16"/>
        </w:rPr>
        <w:t xml:space="preserve"> </w:t>
      </w:r>
      <w:r w:rsidRPr="00AE232B">
        <w:rPr>
          <w:sz w:val="10"/>
          <w:szCs w:val="16"/>
        </w:rPr>
        <w:t>Books</w:t>
      </w:r>
    </w:p>
    <w:p w14:paraId="062DD7E2" w14:textId="0B20C34A" w:rsidR="00AE232B" w:rsidRPr="00AE232B" w:rsidRDefault="00B73917" w:rsidP="00B73917">
      <w:pPr>
        <w:rPr>
          <w:sz w:val="10"/>
          <w:szCs w:val="16"/>
        </w:rPr>
      </w:pPr>
      <w:r w:rsidRPr="00AE232B">
        <w:rPr>
          <w:sz w:val="10"/>
          <w:szCs w:val="16"/>
        </w:rPr>
        <w:t>14.</w:t>
      </w:r>
      <w:r w:rsidR="00AE232B" w:rsidRPr="00AE232B">
        <w:rPr>
          <w:sz w:val="10"/>
          <w:szCs w:val="16"/>
        </w:rPr>
        <w:t xml:space="preserve"> </w:t>
      </w:r>
      <w:r w:rsidRPr="00AE232B">
        <w:rPr>
          <w:sz w:val="10"/>
          <w:szCs w:val="16"/>
        </w:rPr>
        <w:t>Artwork</w:t>
      </w:r>
    </w:p>
    <w:p w14:paraId="7EDF4059" w14:textId="62740EB9" w:rsidR="00AE232B" w:rsidRPr="00AE232B" w:rsidRDefault="00B73917" w:rsidP="00B73917">
      <w:pPr>
        <w:rPr>
          <w:sz w:val="10"/>
          <w:szCs w:val="16"/>
        </w:rPr>
      </w:pPr>
      <w:r w:rsidRPr="00AE232B">
        <w:rPr>
          <w:sz w:val="10"/>
          <w:szCs w:val="16"/>
        </w:rPr>
        <w:t>15.</w:t>
      </w:r>
      <w:r w:rsidR="00AE232B" w:rsidRPr="00AE232B">
        <w:rPr>
          <w:sz w:val="10"/>
          <w:szCs w:val="16"/>
        </w:rPr>
        <w:t xml:space="preserve"> </w:t>
      </w:r>
      <w:r w:rsidRPr="00AE232B">
        <w:rPr>
          <w:sz w:val="10"/>
          <w:szCs w:val="16"/>
        </w:rPr>
        <w:t>Paintings</w:t>
      </w:r>
    </w:p>
    <w:p w14:paraId="0C6752DD" w14:textId="709985EA" w:rsidR="00AE232B" w:rsidRPr="00AE232B" w:rsidRDefault="00B73917" w:rsidP="00B73917">
      <w:pPr>
        <w:rPr>
          <w:sz w:val="10"/>
          <w:szCs w:val="16"/>
        </w:rPr>
      </w:pPr>
      <w:r w:rsidRPr="00AE232B">
        <w:rPr>
          <w:sz w:val="10"/>
          <w:szCs w:val="16"/>
        </w:rPr>
        <w:t>16.</w:t>
      </w:r>
      <w:r w:rsidR="00AE232B" w:rsidRPr="00AE232B">
        <w:rPr>
          <w:sz w:val="10"/>
          <w:szCs w:val="16"/>
        </w:rPr>
        <w:t xml:space="preserve"> </w:t>
      </w:r>
      <w:r w:rsidRPr="00AE232B">
        <w:rPr>
          <w:sz w:val="10"/>
          <w:szCs w:val="16"/>
        </w:rPr>
        <w:t>Recording</w:t>
      </w:r>
    </w:p>
    <w:p w14:paraId="7C3BE576" w14:textId="15B22710" w:rsidR="00AE232B" w:rsidRPr="00AE232B" w:rsidRDefault="00B73917" w:rsidP="00B73917">
      <w:pPr>
        <w:rPr>
          <w:sz w:val="10"/>
          <w:szCs w:val="16"/>
        </w:rPr>
      </w:pPr>
      <w:r w:rsidRPr="00AE232B">
        <w:rPr>
          <w:sz w:val="10"/>
          <w:szCs w:val="16"/>
        </w:rPr>
        <w:t>17.</w:t>
      </w:r>
      <w:r w:rsidR="00AE232B" w:rsidRPr="00AE232B">
        <w:rPr>
          <w:sz w:val="10"/>
          <w:szCs w:val="16"/>
        </w:rPr>
        <w:t xml:space="preserve"> </w:t>
      </w:r>
      <w:r w:rsidRPr="00AE232B">
        <w:rPr>
          <w:sz w:val="10"/>
          <w:szCs w:val="16"/>
        </w:rPr>
        <w:t>Blog posts</w:t>
      </w:r>
    </w:p>
    <w:p w14:paraId="233B0DC9" w14:textId="54EA4895" w:rsidR="00AE232B" w:rsidRPr="00AE232B" w:rsidRDefault="00B73917" w:rsidP="00B73917">
      <w:pPr>
        <w:rPr>
          <w:sz w:val="10"/>
          <w:szCs w:val="16"/>
        </w:rPr>
      </w:pPr>
      <w:r w:rsidRPr="00AE232B">
        <w:rPr>
          <w:sz w:val="10"/>
          <w:szCs w:val="16"/>
        </w:rPr>
        <w:t>18.</w:t>
      </w:r>
      <w:r w:rsidR="00AE232B" w:rsidRPr="00AE232B">
        <w:rPr>
          <w:sz w:val="10"/>
          <w:szCs w:val="16"/>
        </w:rPr>
        <w:t xml:space="preserve"> </w:t>
      </w:r>
      <w:r w:rsidRPr="00AE232B">
        <w:rPr>
          <w:sz w:val="10"/>
          <w:szCs w:val="16"/>
        </w:rPr>
        <w:t>Architectural works</w:t>
      </w:r>
    </w:p>
    <w:p w14:paraId="4C909920" w14:textId="0AA51E10" w:rsidR="00AE232B" w:rsidRPr="00AE232B" w:rsidRDefault="00B73917" w:rsidP="00B73917">
      <w:pPr>
        <w:rPr>
          <w:sz w:val="10"/>
          <w:szCs w:val="16"/>
        </w:rPr>
      </w:pPr>
      <w:r w:rsidRPr="00AE232B">
        <w:rPr>
          <w:sz w:val="10"/>
          <w:szCs w:val="16"/>
        </w:rPr>
        <w:t>19.</w:t>
      </w:r>
      <w:r w:rsidR="00AE232B" w:rsidRPr="00AE232B">
        <w:rPr>
          <w:sz w:val="10"/>
          <w:szCs w:val="16"/>
        </w:rPr>
        <w:t xml:space="preserve"> </w:t>
      </w:r>
      <w:r w:rsidRPr="00AE232B">
        <w:rPr>
          <w:sz w:val="10"/>
          <w:szCs w:val="16"/>
        </w:rPr>
        <w:t>Sound recordings</w:t>
      </w:r>
    </w:p>
    <w:p w14:paraId="129CEEC3" w14:textId="5270876A" w:rsidR="00AE232B" w:rsidRPr="00AE232B" w:rsidRDefault="00B73917" w:rsidP="00B73917">
      <w:pPr>
        <w:rPr>
          <w:sz w:val="10"/>
          <w:szCs w:val="16"/>
        </w:rPr>
      </w:pPr>
      <w:r w:rsidRPr="00AE232B">
        <w:rPr>
          <w:sz w:val="10"/>
          <w:szCs w:val="16"/>
        </w:rPr>
        <w:t>20.</w:t>
      </w:r>
      <w:r w:rsidR="00AE232B" w:rsidRPr="00AE232B">
        <w:rPr>
          <w:sz w:val="10"/>
          <w:szCs w:val="16"/>
        </w:rPr>
        <w:t xml:space="preserve"> </w:t>
      </w:r>
      <w:r w:rsidRPr="00AE232B">
        <w:rPr>
          <w:sz w:val="10"/>
          <w:szCs w:val="16"/>
        </w:rPr>
        <w:t>Plays</w:t>
      </w:r>
    </w:p>
    <w:p w14:paraId="3E1A65A8" w14:textId="42A7CE47" w:rsidR="00AE232B" w:rsidRPr="00AE232B" w:rsidRDefault="00B73917" w:rsidP="00B73917">
      <w:pPr>
        <w:rPr>
          <w:sz w:val="10"/>
          <w:szCs w:val="16"/>
        </w:rPr>
      </w:pPr>
      <w:r w:rsidRPr="00AE232B">
        <w:rPr>
          <w:sz w:val="10"/>
          <w:szCs w:val="16"/>
        </w:rPr>
        <w:t>21.</w:t>
      </w:r>
      <w:r w:rsidR="00AE232B" w:rsidRPr="00AE232B">
        <w:rPr>
          <w:sz w:val="10"/>
          <w:szCs w:val="16"/>
        </w:rPr>
        <w:t xml:space="preserve"> </w:t>
      </w:r>
      <w:r w:rsidRPr="00AE232B">
        <w:rPr>
          <w:sz w:val="10"/>
          <w:szCs w:val="16"/>
        </w:rPr>
        <w:t>Computer Software</w:t>
      </w:r>
    </w:p>
    <w:p w14:paraId="38044DFC" w14:textId="5715A1EC" w:rsidR="00AE232B" w:rsidRPr="00AE232B" w:rsidRDefault="00B73917" w:rsidP="00B73917">
      <w:pPr>
        <w:rPr>
          <w:sz w:val="10"/>
          <w:szCs w:val="16"/>
        </w:rPr>
      </w:pPr>
      <w:r w:rsidRPr="00AE232B">
        <w:rPr>
          <w:sz w:val="10"/>
          <w:szCs w:val="16"/>
        </w:rPr>
        <w:t>22.</w:t>
      </w:r>
      <w:r w:rsidR="00AE232B" w:rsidRPr="00AE232B">
        <w:rPr>
          <w:sz w:val="10"/>
          <w:szCs w:val="16"/>
        </w:rPr>
        <w:t xml:space="preserve"> </w:t>
      </w:r>
      <w:r w:rsidRPr="00AE232B">
        <w:rPr>
          <w:sz w:val="10"/>
          <w:szCs w:val="16"/>
        </w:rPr>
        <w:t>Articles</w:t>
      </w:r>
    </w:p>
    <w:p w14:paraId="1AA18A2A" w14:textId="1DE517D5" w:rsidR="00AE232B" w:rsidRPr="00AE232B" w:rsidRDefault="00B73917" w:rsidP="00B73917">
      <w:pPr>
        <w:rPr>
          <w:sz w:val="10"/>
          <w:szCs w:val="16"/>
        </w:rPr>
      </w:pPr>
      <w:r w:rsidRPr="00AE232B">
        <w:rPr>
          <w:sz w:val="10"/>
          <w:szCs w:val="16"/>
        </w:rPr>
        <w:t>23.</w:t>
      </w:r>
      <w:r w:rsidR="00AE232B" w:rsidRPr="00AE232B">
        <w:rPr>
          <w:sz w:val="10"/>
          <w:szCs w:val="16"/>
        </w:rPr>
        <w:t xml:space="preserve"> </w:t>
      </w:r>
      <w:r w:rsidRPr="00AE232B">
        <w:rPr>
          <w:sz w:val="10"/>
          <w:szCs w:val="16"/>
        </w:rPr>
        <w:t>Essays</w:t>
      </w:r>
    </w:p>
    <w:p w14:paraId="68C78C6F" w14:textId="5E01949C" w:rsidR="00AE232B" w:rsidRPr="00AE232B" w:rsidRDefault="00B73917" w:rsidP="00B73917">
      <w:pPr>
        <w:rPr>
          <w:sz w:val="10"/>
          <w:szCs w:val="16"/>
        </w:rPr>
      </w:pPr>
      <w:r w:rsidRPr="00AE232B">
        <w:rPr>
          <w:sz w:val="10"/>
          <w:szCs w:val="16"/>
        </w:rPr>
        <w:t>24.</w:t>
      </w:r>
      <w:r w:rsidR="00AE232B" w:rsidRPr="00AE232B">
        <w:rPr>
          <w:sz w:val="10"/>
          <w:szCs w:val="16"/>
        </w:rPr>
        <w:t xml:space="preserve"> </w:t>
      </w:r>
      <w:r w:rsidRPr="00AE232B">
        <w:rPr>
          <w:sz w:val="10"/>
          <w:szCs w:val="16"/>
        </w:rPr>
        <w:t>Directories</w:t>
      </w:r>
    </w:p>
    <w:p w14:paraId="6516BCEE" w14:textId="3D4FBA4C" w:rsidR="00AE232B" w:rsidRPr="00AE232B" w:rsidRDefault="00B73917" w:rsidP="00B73917">
      <w:pPr>
        <w:rPr>
          <w:sz w:val="10"/>
          <w:szCs w:val="16"/>
        </w:rPr>
      </w:pPr>
      <w:r w:rsidRPr="00AE232B">
        <w:rPr>
          <w:sz w:val="10"/>
          <w:szCs w:val="16"/>
        </w:rPr>
        <w:t>25.</w:t>
      </w:r>
      <w:r w:rsidR="00AE232B" w:rsidRPr="00AE232B">
        <w:rPr>
          <w:sz w:val="10"/>
          <w:szCs w:val="16"/>
        </w:rPr>
        <w:t xml:space="preserve"> </w:t>
      </w:r>
      <w:r w:rsidRPr="00AE232B">
        <w:rPr>
          <w:sz w:val="10"/>
          <w:szCs w:val="16"/>
        </w:rPr>
        <w:t>Advertisements</w:t>
      </w:r>
    </w:p>
    <w:p w14:paraId="1DB06C39" w14:textId="510ACA47" w:rsidR="00AE232B" w:rsidRPr="00AE232B" w:rsidRDefault="00B73917" w:rsidP="00B73917">
      <w:pPr>
        <w:rPr>
          <w:sz w:val="10"/>
          <w:szCs w:val="16"/>
        </w:rPr>
      </w:pPr>
      <w:r w:rsidRPr="00AE232B">
        <w:rPr>
          <w:sz w:val="10"/>
          <w:szCs w:val="16"/>
        </w:rPr>
        <w:t>26.</w:t>
      </w:r>
      <w:r w:rsidR="00AE232B" w:rsidRPr="00AE232B">
        <w:rPr>
          <w:sz w:val="10"/>
          <w:szCs w:val="16"/>
        </w:rPr>
        <w:t xml:space="preserve"> </w:t>
      </w:r>
      <w:r w:rsidRPr="00AE232B">
        <w:rPr>
          <w:sz w:val="10"/>
          <w:szCs w:val="16"/>
        </w:rPr>
        <w:t>Speeches</w:t>
      </w:r>
    </w:p>
    <w:p w14:paraId="3B969660" w14:textId="3EB65170" w:rsidR="00AE232B" w:rsidRPr="00AE232B" w:rsidRDefault="00B73917" w:rsidP="00B73917">
      <w:pPr>
        <w:rPr>
          <w:sz w:val="10"/>
          <w:szCs w:val="16"/>
        </w:rPr>
      </w:pPr>
      <w:r w:rsidRPr="00AE232B">
        <w:rPr>
          <w:sz w:val="10"/>
          <w:szCs w:val="16"/>
        </w:rPr>
        <w:t>27.</w:t>
      </w:r>
      <w:r w:rsidR="00AE232B" w:rsidRPr="00AE232B">
        <w:rPr>
          <w:sz w:val="10"/>
          <w:szCs w:val="16"/>
        </w:rPr>
        <w:t xml:space="preserve"> </w:t>
      </w:r>
      <w:r w:rsidRPr="00AE232B">
        <w:rPr>
          <w:sz w:val="10"/>
          <w:szCs w:val="16"/>
        </w:rPr>
        <w:t>Catalogs</w:t>
      </w:r>
    </w:p>
    <w:p w14:paraId="60CEDA8E" w14:textId="1EA49995" w:rsidR="00AE232B" w:rsidRPr="00AE232B" w:rsidRDefault="00B73917" w:rsidP="00B73917">
      <w:pPr>
        <w:rPr>
          <w:sz w:val="10"/>
          <w:szCs w:val="16"/>
        </w:rPr>
      </w:pPr>
      <w:r w:rsidRPr="00AE232B">
        <w:rPr>
          <w:sz w:val="10"/>
          <w:szCs w:val="16"/>
        </w:rPr>
        <w:t>28.</w:t>
      </w:r>
      <w:r w:rsidR="00AE232B" w:rsidRPr="00AE232B">
        <w:rPr>
          <w:sz w:val="10"/>
          <w:szCs w:val="16"/>
        </w:rPr>
        <w:t xml:space="preserve"> </w:t>
      </w:r>
      <w:r w:rsidRPr="00AE232B">
        <w:rPr>
          <w:sz w:val="10"/>
          <w:szCs w:val="16"/>
        </w:rPr>
        <w:t>Scripts</w:t>
      </w:r>
    </w:p>
    <w:p w14:paraId="670C2B09" w14:textId="67D6186C" w:rsidR="00AE232B" w:rsidRPr="00AE232B" w:rsidRDefault="00B73917" w:rsidP="00B73917">
      <w:pPr>
        <w:rPr>
          <w:sz w:val="10"/>
          <w:szCs w:val="16"/>
        </w:rPr>
      </w:pPr>
      <w:r w:rsidRPr="00AE232B">
        <w:rPr>
          <w:sz w:val="10"/>
          <w:szCs w:val="16"/>
        </w:rPr>
        <w:t>29.</w:t>
      </w:r>
      <w:r w:rsidR="00AE232B" w:rsidRPr="00AE232B">
        <w:rPr>
          <w:sz w:val="10"/>
          <w:szCs w:val="16"/>
        </w:rPr>
        <w:t xml:space="preserve"> </w:t>
      </w:r>
      <w:r w:rsidRPr="00AE232B">
        <w:rPr>
          <w:sz w:val="10"/>
          <w:szCs w:val="16"/>
        </w:rPr>
        <w:t>Screenplays</w:t>
      </w:r>
    </w:p>
    <w:p w14:paraId="05D8B9AC" w14:textId="473AD41A" w:rsidR="00AE232B" w:rsidRPr="00AE232B" w:rsidRDefault="00B73917" w:rsidP="00B73917">
      <w:pPr>
        <w:rPr>
          <w:sz w:val="10"/>
          <w:szCs w:val="16"/>
        </w:rPr>
      </w:pPr>
      <w:r w:rsidRPr="00AE232B">
        <w:rPr>
          <w:sz w:val="10"/>
          <w:szCs w:val="16"/>
        </w:rPr>
        <w:t>30.</w:t>
      </w:r>
      <w:r w:rsidR="00AE232B" w:rsidRPr="00AE232B">
        <w:rPr>
          <w:sz w:val="10"/>
          <w:szCs w:val="16"/>
        </w:rPr>
        <w:t xml:space="preserve"> </w:t>
      </w:r>
      <w:r w:rsidRPr="00AE232B">
        <w:rPr>
          <w:sz w:val="10"/>
          <w:szCs w:val="16"/>
        </w:rPr>
        <w:t>Operas</w:t>
      </w:r>
    </w:p>
    <w:p w14:paraId="4E3315C7" w14:textId="759489AB" w:rsidR="00AE232B" w:rsidRPr="00AE232B" w:rsidRDefault="00B73917" w:rsidP="00B73917">
      <w:pPr>
        <w:rPr>
          <w:sz w:val="10"/>
          <w:szCs w:val="16"/>
        </w:rPr>
      </w:pPr>
      <w:r w:rsidRPr="00AE232B">
        <w:rPr>
          <w:sz w:val="10"/>
          <w:szCs w:val="16"/>
        </w:rPr>
        <w:t>31.</w:t>
      </w:r>
      <w:r w:rsidR="00AE232B" w:rsidRPr="00AE232B">
        <w:rPr>
          <w:sz w:val="10"/>
          <w:szCs w:val="16"/>
        </w:rPr>
        <w:t xml:space="preserve"> </w:t>
      </w:r>
      <w:r w:rsidRPr="00AE232B">
        <w:rPr>
          <w:sz w:val="10"/>
          <w:szCs w:val="16"/>
        </w:rPr>
        <w:t>Sketches</w:t>
      </w:r>
    </w:p>
    <w:p w14:paraId="1882CE56" w14:textId="6635AC6E" w:rsidR="00AE232B" w:rsidRPr="00AE232B" w:rsidRDefault="00B73917" w:rsidP="00B73917">
      <w:pPr>
        <w:rPr>
          <w:sz w:val="10"/>
          <w:szCs w:val="16"/>
        </w:rPr>
      </w:pPr>
      <w:r w:rsidRPr="00AE232B">
        <w:rPr>
          <w:sz w:val="10"/>
          <w:szCs w:val="16"/>
        </w:rPr>
        <w:t>32.</w:t>
      </w:r>
      <w:r w:rsidR="00AE232B" w:rsidRPr="00AE232B">
        <w:rPr>
          <w:sz w:val="10"/>
          <w:szCs w:val="16"/>
        </w:rPr>
        <w:t xml:space="preserve"> </w:t>
      </w:r>
      <w:r w:rsidRPr="00AE232B">
        <w:rPr>
          <w:sz w:val="10"/>
          <w:szCs w:val="16"/>
        </w:rPr>
        <w:t>Drawings</w:t>
      </w:r>
    </w:p>
    <w:p w14:paraId="415C6DB5" w14:textId="08292241" w:rsidR="00AE232B" w:rsidRPr="00AE232B" w:rsidRDefault="00B73917" w:rsidP="00B73917">
      <w:pPr>
        <w:rPr>
          <w:sz w:val="10"/>
          <w:szCs w:val="16"/>
        </w:rPr>
      </w:pPr>
      <w:r w:rsidRPr="00AE232B">
        <w:rPr>
          <w:sz w:val="10"/>
          <w:szCs w:val="16"/>
        </w:rPr>
        <w:t>33.</w:t>
      </w:r>
      <w:r w:rsidR="00AE232B" w:rsidRPr="00AE232B">
        <w:rPr>
          <w:sz w:val="10"/>
          <w:szCs w:val="16"/>
        </w:rPr>
        <w:t xml:space="preserve"> </w:t>
      </w:r>
      <w:r w:rsidRPr="00AE232B">
        <w:rPr>
          <w:sz w:val="10"/>
          <w:szCs w:val="16"/>
        </w:rPr>
        <w:t>Cartoons</w:t>
      </w:r>
    </w:p>
    <w:p w14:paraId="48592683" w14:textId="6BB09F88" w:rsidR="00AE232B" w:rsidRPr="00AE232B" w:rsidRDefault="00B73917" w:rsidP="00B73917">
      <w:pPr>
        <w:rPr>
          <w:sz w:val="10"/>
          <w:szCs w:val="16"/>
        </w:rPr>
      </w:pPr>
      <w:r w:rsidRPr="00AE232B">
        <w:rPr>
          <w:sz w:val="10"/>
          <w:szCs w:val="16"/>
        </w:rPr>
        <w:t>34.</w:t>
      </w:r>
      <w:r w:rsidR="00AE232B" w:rsidRPr="00AE232B">
        <w:rPr>
          <w:sz w:val="10"/>
          <w:szCs w:val="16"/>
        </w:rPr>
        <w:t xml:space="preserve"> </w:t>
      </w:r>
      <w:r w:rsidRPr="00AE232B">
        <w:rPr>
          <w:sz w:val="10"/>
          <w:szCs w:val="16"/>
        </w:rPr>
        <w:t>Paintings</w:t>
      </w:r>
    </w:p>
    <w:p w14:paraId="413312E4" w14:textId="7F3BA085" w:rsidR="00AE232B" w:rsidRPr="00AE232B" w:rsidRDefault="00B73917" w:rsidP="00B73917">
      <w:pPr>
        <w:rPr>
          <w:sz w:val="10"/>
          <w:szCs w:val="16"/>
        </w:rPr>
      </w:pPr>
      <w:r w:rsidRPr="00AE232B">
        <w:rPr>
          <w:sz w:val="10"/>
          <w:szCs w:val="16"/>
        </w:rPr>
        <w:t>35.</w:t>
      </w:r>
      <w:r w:rsidR="00AE232B" w:rsidRPr="00AE232B">
        <w:rPr>
          <w:sz w:val="10"/>
          <w:szCs w:val="16"/>
        </w:rPr>
        <w:t xml:space="preserve"> </w:t>
      </w:r>
      <w:r w:rsidRPr="00AE232B">
        <w:rPr>
          <w:sz w:val="10"/>
          <w:szCs w:val="16"/>
        </w:rPr>
        <w:t>Greeting cards</w:t>
      </w:r>
    </w:p>
    <w:p w14:paraId="4A60FA58" w14:textId="2541CBB8" w:rsidR="00AE232B" w:rsidRPr="00AE232B" w:rsidRDefault="00B73917" w:rsidP="00B73917">
      <w:pPr>
        <w:rPr>
          <w:sz w:val="10"/>
          <w:szCs w:val="16"/>
        </w:rPr>
      </w:pPr>
      <w:r w:rsidRPr="00AE232B">
        <w:rPr>
          <w:sz w:val="10"/>
          <w:szCs w:val="16"/>
        </w:rPr>
        <w:t>36.</w:t>
      </w:r>
      <w:r w:rsidR="00AE232B" w:rsidRPr="00AE232B">
        <w:rPr>
          <w:sz w:val="10"/>
          <w:szCs w:val="16"/>
        </w:rPr>
        <w:t xml:space="preserve"> </w:t>
      </w:r>
      <w:r w:rsidRPr="00AE232B">
        <w:rPr>
          <w:sz w:val="10"/>
          <w:szCs w:val="16"/>
        </w:rPr>
        <w:t>Maps</w:t>
      </w:r>
    </w:p>
    <w:p w14:paraId="549F3207" w14:textId="3EF5E64F" w:rsidR="00AE232B" w:rsidRPr="00AE232B" w:rsidRDefault="00B73917" w:rsidP="00B73917">
      <w:pPr>
        <w:rPr>
          <w:sz w:val="10"/>
          <w:szCs w:val="16"/>
        </w:rPr>
      </w:pPr>
      <w:r w:rsidRPr="00AE232B">
        <w:rPr>
          <w:sz w:val="10"/>
          <w:szCs w:val="16"/>
        </w:rPr>
        <w:t>37.</w:t>
      </w:r>
      <w:r w:rsidR="00AE232B" w:rsidRPr="00AE232B">
        <w:rPr>
          <w:sz w:val="10"/>
          <w:szCs w:val="16"/>
        </w:rPr>
        <w:t xml:space="preserve"> </w:t>
      </w:r>
      <w:r w:rsidRPr="00AE232B">
        <w:rPr>
          <w:sz w:val="10"/>
          <w:szCs w:val="16"/>
        </w:rPr>
        <w:t>Charts</w:t>
      </w:r>
    </w:p>
    <w:p w14:paraId="46B2CB95" w14:textId="32D0D205" w:rsidR="00AE232B" w:rsidRPr="00AE232B" w:rsidRDefault="00B73917" w:rsidP="00B73917">
      <w:pPr>
        <w:rPr>
          <w:sz w:val="10"/>
          <w:szCs w:val="16"/>
        </w:rPr>
      </w:pPr>
      <w:r w:rsidRPr="00AE232B">
        <w:rPr>
          <w:sz w:val="10"/>
          <w:szCs w:val="16"/>
        </w:rPr>
        <w:t>38.</w:t>
      </w:r>
      <w:r w:rsidR="00AE232B" w:rsidRPr="00AE232B">
        <w:rPr>
          <w:sz w:val="10"/>
          <w:szCs w:val="16"/>
        </w:rPr>
        <w:t xml:space="preserve"> </w:t>
      </w:r>
      <w:r w:rsidRPr="00AE232B">
        <w:rPr>
          <w:sz w:val="10"/>
          <w:szCs w:val="16"/>
        </w:rPr>
        <w:t>Sculptures</w:t>
      </w:r>
    </w:p>
    <w:p w14:paraId="286EA62E" w14:textId="303C1331" w:rsidR="00AE232B" w:rsidRPr="00AE232B" w:rsidRDefault="00B73917" w:rsidP="00B73917">
      <w:pPr>
        <w:rPr>
          <w:sz w:val="10"/>
          <w:szCs w:val="16"/>
        </w:rPr>
      </w:pPr>
      <w:r w:rsidRPr="00AE232B">
        <w:rPr>
          <w:sz w:val="10"/>
          <w:szCs w:val="16"/>
        </w:rPr>
        <w:t>39.</w:t>
      </w:r>
      <w:r w:rsidR="00AE232B" w:rsidRPr="00AE232B">
        <w:rPr>
          <w:sz w:val="10"/>
          <w:szCs w:val="16"/>
        </w:rPr>
        <w:t xml:space="preserve"> </w:t>
      </w:r>
      <w:r w:rsidRPr="00AE232B">
        <w:rPr>
          <w:sz w:val="10"/>
          <w:szCs w:val="16"/>
        </w:rPr>
        <w:t>Wallpaper</w:t>
      </w:r>
    </w:p>
    <w:p w14:paraId="255E3806" w14:textId="53F67FA6" w:rsidR="00AE232B" w:rsidRPr="00AE232B" w:rsidRDefault="00B73917" w:rsidP="00B73917">
      <w:pPr>
        <w:rPr>
          <w:sz w:val="10"/>
          <w:szCs w:val="16"/>
        </w:rPr>
      </w:pPr>
      <w:r w:rsidRPr="00AE232B">
        <w:rPr>
          <w:sz w:val="10"/>
          <w:szCs w:val="16"/>
        </w:rPr>
        <w:t>40.</w:t>
      </w:r>
      <w:r w:rsidR="00AE232B" w:rsidRPr="00AE232B">
        <w:rPr>
          <w:sz w:val="10"/>
          <w:szCs w:val="16"/>
        </w:rPr>
        <w:t xml:space="preserve"> </w:t>
      </w:r>
      <w:r w:rsidRPr="00AE232B">
        <w:rPr>
          <w:sz w:val="10"/>
          <w:szCs w:val="16"/>
        </w:rPr>
        <w:t>Fabric Designs</w:t>
      </w:r>
    </w:p>
    <w:p w14:paraId="22F901E0" w14:textId="3DEB80DE" w:rsidR="00AE232B" w:rsidRPr="00AE232B" w:rsidRDefault="00B73917" w:rsidP="00B73917">
      <w:pPr>
        <w:rPr>
          <w:sz w:val="10"/>
          <w:szCs w:val="16"/>
        </w:rPr>
      </w:pPr>
      <w:r w:rsidRPr="00AE232B">
        <w:rPr>
          <w:sz w:val="10"/>
          <w:szCs w:val="16"/>
        </w:rPr>
        <w:t>41.</w:t>
      </w:r>
      <w:r w:rsidR="00AE232B" w:rsidRPr="00AE232B">
        <w:rPr>
          <w:sz w:val="10"/>
          <w:szCs w:val="16"/>
        </w:rPr>
        <w:t xml:space="preserve"> </w:t>
      </w:r>
      <w:r w:rsidRPr="00AE232B">
        <w:rPr>
          <w:sz w:val="10"/>
          <w:szCs w:val="16"/>
        </w:rPr>
        <w:t>Live webcasts</w:t>
      </w:r>
    </w:p>
    <w:p w14:paraId="6810034A" w14:textId="4F06AFB8" w:rsidR="00AE232B" w:rsidRPr="00AE232B" w:rsidRDefault="00B73917" w:rsidP="00B73917">
      <w:pPr>
        <w:rPr>
          <w:sz w:val="10"/>
          <w:szCs w:val="16"/>
        </w:rPr>
      </w:pPr>
      <w:r w:rsidRPr="00AE232B">
        <w:rPr>
          <w:sz w:val="10"/>
          <w:szCs w:val="16"/>
        </w:rPr>
        <w:t>42.</w:t>
      </w:r>
      <w:r w:rsidR="00AE232B" w:rsidRPr="00AE232B">
        <w:rPr>
          <w:sz w:val="10"/>
          <w:szCs w:val="16"/>
        </w:rPr>
        <w:t xml:space="preserve"> </w:t>
      </w:r>
      <w:r w:rsidRPr="00AE232B">
        <w:rPr>
          <w:sz w:val="10"/>
          <w:szCs w:val="16"/>
        </w:rPr>
        <w:t>Podcasts</w:t>
      </w:r>
    </w:p>
    <w:p w14:paraId="4809EA6D" w14:textId="06702151" w:rsidR="00AE232B" w:rsidRPr="00AE232B" w:rsidRDefault="00B73917" w:rsidP="00B73917">
      <w:pPr>
        <w:rPr>
          <w:sz w:val="10"/>
          <w:szCs w:val="16"/>
        </w:rPr>
      </w:pPr>
      <w:r w:rsidRPr="00AE232B">
        <w:rPr>
          <w:sz w:val="10"/>
          <w:szCs w:val="16"/>
        </w:rPr>
        <w:t>43.</w:t>
      </w:r>
      <w:r w:rsidR="00AE232B" w:rsidRPr="00AE232B">
        <w:rPr>
          <w:sz w:val="10"/>
          <w:szCs w:val="16"/>
        </w:rPr>
        <w:t xml:space="preserve"> </w:t>
      </w:r>
      <w:r w:rsidRPr="00AE232B">
        <w:rPr>
          <w:sz w:val="10"/>
          <w:szCs w:val="16"/>
        </w:rPr>
        <w:t>Magazine designs</w:t>
      </w:r>
    </w:p>
    <w:p w14:paraId="40A12E58" w14:textId="19CA464C" w:rsidR="00AE232B" w:rsidRPr="00AE232B" w:rsidRDefault="00B73917" w:rsidP="00B73917">
      <w:pPr>
        <w:rPr>
          <w:sz w:val="10"/>
          <w:szCs w:val="16"/>
        </w:rPr>
      </w:pPr>
      <w:r w:rsidRPr="00AE232B">
        <w:rPr>
          <w:sz w:val="10"/>
          <w:szCs w:val="16"/>
        </w:rPr>
        <w:t>44.</w:t>
      </w:r>
      <w:r w:rsidR="00AE232B" w:rsidRPr="00AE232B">
        <w:rPr>
          <w:sz w:val="10"/>
          <w:szCs w:val="16"/>
        </w:rPr>
        <w:t xml:space="preserve"> </w:t>
      </w:r>
      <w:r w:rsidRPr="00AE232B">
        <w:rPr>
          <w:sz w:val="10"/>
          <w:szCs w:val="16"/>
        </w:rPr>
        <w:t>Advertising art</w:t>
      </w:r>
    </w:p>
    <w:p w14:paraId="5F43C7D6" w14:textId="585450A9" w:rsidR="00AE232B" w:rsidRPr="00AE232B" w:rsidRDefault="00B73917" w:rsidP="00B73917">
      <w:pPr>
        <w:rPr>
          <w:sz w:val="10"/>
          <w:szCs w:val="16"/>
        </w:rPr>
      </w:pPr>
      <w:r w:rsidRPr="00AE232B">
        <w:rPr>
          <w:sz w:val="10"/>
          <w:szCs w:val="16"/>
        </w:rPr>
        <w:t>45.</w:t>
      </w:r>
      <w:r w:rsidR="00AE232B" w:rsidRPr="00AE232B">
        <w:rPr>
          <w:sz w:val="10"/>
          <w:szCs w:val="16"/>
        </w:rPr>
        <w:t xml:space="preserve"> </w:t>
      </w:r>
      <w:r w:rsidRPr="00AE232B">
        <w:rPr>
          <w:sz w:val="10"/>
          <w:szCs w:val="16"/>
        </w:rPr>
        <w:t>Mp3 files</w:t>
      </w:r>
    </w:p>
    <w:p w14:paraId="77DCF3BF" w14:textId="6C4C73D0" w:rsidR="00AE232B" w:rsidRPr="00AE232B" w:rsidRDefault="00B73917" w:rsidP="00B73917">
      <w:pPr>
        <w:rPr>
          <w:sz w:val="10"/>
          <w:szCs w:val="16"/>
        </w:rPr>
      </w:pPr>
      <w:r w:rsidRPr="00AE232B">
        <w:rPr>
          <w:sz w:val="10"/>
          <w:szCs w:val="16"/>
        </w:rPr>
        <w:t>46.</w:t>
      </w:r>
      <w:r w:rsidR="00AE232B" w:rsidRPr="00AE232B">
        <w:rPr>
          <w:sz w:val="10"/>
          <w:szCs w:val="16"/>
        </w:rPr>
        <w:t xml:space="preserve"> </w:t>
      </w:r>
      <w:proofErr w:type="spellStart"/>
      <w:r w:rsidRPr="00AE232B">
        <w:rPr>
          <w:sz w:val="10"/>
          <w:szCs w:val="16"/>
        </w:rPr>
        <w:t>Youtube</w:t>
      </w:r>
      <w:proofErr w:type="spellEnd"/>
      <w:r w:rsidRPr="00AE232B">
        <w:rPr>
          <w:sz w:val="10"/>
          <w:szCs w:val="16"/>
        </w:rPr>
        <w:t xml:space="preserve"> videos</w:t>
      </w:r>
    </w:p>
    <w:p w14:paraId="2BC74E55" w14:textId="49779525" w:rsidR="00AE232B" w:rsidRPr="00AE232B" w:rsidRDefault="00B73917" w:rsidP="00B73917">
      <w:pPr>
        <w:rPr>
          <w:sz w:val="10"/>
          <w:szCs w:val="16"/>
        </w:rPr>
      </w:pPr>
      <w:r w:rsidRPr="00AE232B">
        <w:rPr>
          <w:sz w:val="10"/>
          <w:szCs w:val="16"/>
        </w:rPr>
        <w:t>47.</w:t>
      </w:r>
      <w:r w:rsidR="00AE232B" w:rsidRPr="00AE232B">
        <w:rPr>
          <w:sz w:val="10"/>
          <w:szCs w:val="16"/>
        </w:rPr>
        <w:t xml:space="preserve"> </w:t>
      </w:r>
      <w:r w:rsidRPr="00AE232B">
        <w:rPr>
          <w:sz w:val="10"/>
          <w:szCs w:val="16"/>
        </w:rPr>
        <w:t>Blueprints</w:t>
      </w:r>
    </w:p>
    <w:p w14:paraId="719CD09F" w14:textId="51978813" w:rsidR="00AE232B" w:rsidRPr="00AE232B" w:rsidRDefault="00B73917" w:rsidP="00B73917">
      <w:pPr>
        <w:rPr>
          <w:sz w:val="10"/>
          <w:szCs w:val="16"/>
        </w:rPr>
      </w:pPr>
      <w:r w:rsidRPr="00AE232B">
        <w:rPr>
          <w:sz w:val="10"/>
          <w:szCs w:val="16"/>
        </w:rPr>
        <w:t>48.</w:t>
      </w:r>
      <w:r w:rsidR="00AE232B" w:rsidRPr="00AE232B">
        <w:rPr>
          <w:sz w:val="10"/>
          <w:szCs w:val="16"/>
        </w:rPr>
        <w:t xml:space="preserve"> </w:t>
      </w:r>
      <w:r w:rsidRPr="00AE232B">
        <w:rPr>
          <w:sz w:val="10"/>
          <w:szCs w:val="16"/>
        </w:rPr>
        <w:t>Product description</w:t>
      </w:r>
    </w:p>
    <w:p w14:paraId="18490FD8" w14:textId="2B62DFEE" w:rsidR="00AE232B" w:rsidRPr="00AE232B" w:rsidRDefault="00B73917" w:rsidP="00B73917">
      <w:pPr>
        <w:rPr>
          <w:sz w:val="10"/>
          <w:szCs w:val="16"/>
        </w:rPr>
      </w:pPr>
      <w:r w:rsidRPr="00AE232B">
        <w:rPr>
          <w:sz w:val="10"/>
          <w:szCs w:val="16"/>
        </w:rPr>
        <w:t>49.</w:t>
      </w:r>
      <w:r w:rsidR="00AE232B" w:rsidRPr="00AE232B">
        <w:rPr>
          <w:sz w:val="10"/>
          <w:szCs w:val="16"/>
        </w:rPr>
        <w:t xml:space="preserve"> </w:t>
      </w:r>
      <w:proofErr w:type="spellStart"/>
      <w:r w:rsidRPr="00AE232B">
        <w:rPr>
          <w:sz w:val="10"/>
          <w:szCs w:val="16"/>
        </w:rPr>
        <w:t>Ebooks</w:t>
      </w:r>
      <w:proofErr w:type="spellEnd"/>
    </w:p>
    <w:p w14:paraId="5D4F6C0B" w14:textId="1DB45C3F" w:rsidR="00AE232B" w:rsidRPr="00AE232B" w:rsidRDefault="00B73917" w:rsidP="00B73917">
      <w:pPr>
        <w:rPr>
          <w:sz w:val="10"/>
          <w:szCs w:val="16"/>
        </w:rPr>
      </w:pPr>
      <w:r w:rsidRPr="00AE232B">
        <w:rPr>
          <w:sz w:val="10"/>
          <w:szCs w:val="16"/>
        </w:rPr>
        <w:t>50.</w:t>
      </w:r>
      <w:r w:rsidR="00AE232B" w:rsidRPr="00AE232B">
        <w:rPr>
          <w:sz w:val="10"/>
          <w:szCs w:val="16"/>
        </w:rPr>
        <w:t xml:space="preserve"> </w:t>
      </w:r>
      <w:r w:rsidRPr="00AE232B">
        <w:rPr>
          <w:sz w:val="10"/>
          <w:szCs w:val="16"/>
        </w:rPr>
        <w:t xml:space="preserve">Videos </w:t>
      </w:r>
    </w:p>
    <w:p w14:paraId="108DF07A" w14:textId="77777777" w:rsidR="00AE232B" w:rsidRDefault="00B73917" w:rsidP="00B73917">
      <w:pPr>
        <w:rPr>
          <w:rStyle w:val="StyleUnderline"/>
        </w:rPr>
      </w:pPr>
      <w:r w:rsidRPr="00E73356">
        <w:rPr>
          <w:rStyle w:val="StyleUnderline"/>
          <w:highlight w:val="cyan"/>
        </w:rPr>
        <w:t>This is not an exhaustive list</w:t>
      </w:r>
      <w:r w:rsidRPr="00AE232B">
        <w:rPr>
          <w:rStyle w:val="StyleUnderline"/>
        </w:rPr>
        <w:t xml:space="preserve"> of what can be copyrighted, but it contains a lot of works that many </w:t>
      </w:r>
      <w:r w:rsidRPr="00AE232B">
        <w:rPr>
          <w:rStyle w:val="Emphasis"/>
        </w:rPr>
        <w:t>modern-day entrepreneurs</w:t>
      </w:r>
      <w:r w:rsidRPr="00AE232B">
        <w:rPr>
          <w:rStyle w:val="StyleUnderline"/>
        </w:rPr>
        <w:t xml:space="preserve"> may be </w:t>
      </w:r>
      <w:r w:rsidRPr="00AE232B">
        <w:rPr>
          <w:rStyle w:val="Emphasis"/>
        </w:rPr>
        <w:t>creating</w:t>
      </w:r>
      <w:r w:rsidRPr="00AE232B">
        <w:rPr>
          <w:rStyle w:val="StyleUnderline"/>
        </w:rPr>
        <w:t xml:space="preserve">. </w:t>
      </w:r>
    </w:p>
    <w:p w14:paraId="4B40FD8B" w14:textId="4AF0BCF5" w:rsidR="00B73917" w:rsidRDefault="00B73917" w:rsidP="00B73917">
      <w:pPr>
        <w:rPr>
          <w:sz w:val="16"/>
        </w:rPr>
      </w:pPr>
      <w:r w:rsidRPr="00AE232B">
        <w:rPr>
          <w:sz w:val="16"/>
        </w:rPr>
        <w:t>If you are someone that regularly creates works that are protected by copyright, I highly suggest filing for a federal registration. This blog post will explain why you need to file for the registration ASAP!</w:t>
      </w:r>
    </w:p>
    <w:p w14:paraId="5F4145F8" w14:textId="77777777" w:rsidR="00E73356" w:rsidRDefault="00E73356" w:rsidP="00B73917">
      <w:pPr>
        <w:rPr>
          <w:sz w:val="16"/>
        </w:rPr>
      </w:pPr>
    </w:p>
    <w:p w14:paraId="37F8B757" w14:textId="77777777" w:rsidR="00D42941" w:rsidRDefault="00D42941" w:rsidP="00D42941">
      <w:pPr>
        <w:pStyle w:val="Heading4"/>
      </w:pPr>
      <w:r>
        <w:t xml:space="preserve">And there’s at least 5 mechanisms of copyright infringement. </w:t>
      </w:r>
    </w:p>
    <w:p w14:paraId="5B9E572D" w14:textId="77777777" w:rsidR="00D42941" w:rsidRPr="00AF1F35" w:rsidRDefault="00D42941" w:rsidP="00D42941">
      <w:r>
        <w:t xml:space="preserve">Manish </w:t>
      </w:r>
      <w:r w:rsidRPr="00AF1F35">
        <w:rPr>
          <w:rStyle w:val="Style13ptBold"/>
        </w:rPr>
        <w:t>Jindal 24</w:t>
      </w:r>
      <w:r>
        <w:t xml:space="preserve">. Co-Founder and COO of </w:t>
      </w:r>
      <w:proofErr w:type="spellStart"/>
      <w:r>
        <w:t>BytesCare</w:t>
      </w:r>
      <w:proofErr w:type="spellEnd"/>
      <w:r>
        <w:t xml:space="preserve">, with expertise in </w:t>
      </w:r>
      <w:r w:rsidRPr="00AF1F35">
        <w:rPr>
          <w:szCs w:val="20"/>
        </w:rPr>
        <w:t>investment bankin</w:t>
      </w:r>
      <w:r>
        <w:t xml:space="preserve">g and a CFA </w:t>
      </w:r>
      <w:proofErr w:type="spellStart"/>
      <w:r>
        <w:t>Charterholder</w:t>
      </w:r>
      <w:proofErr w:type="spellEnd"/>
      <w:r>
        <w:t xml:space="preserve">. "Copyright Infringement Statistics”. </w:t>
      </w:r>
      <w:proofErr w:type="spellStart"/>
      <w:r>
        <w:t>BytesCare</w:t>
      </w:r>
      <w:proofErr w:type="spellEnd"/>
      <w:r>
        <w:t>. 1-17-2024. https://bytescare.com/blog/copyright-infringement-statistics</w:t>
      </w:r>
    </w:p>
    <w:p w14:paraId="648339A1" w14:textId="77777777" w:rsidR="00D42941" w:rsidRPr="00E5728A" w:rsidRDefault="00D42941" w:rsidP="00D42941">
      <w:pPr>
        <w:rPr>
          <w:rStyle w:val="Emphasis"/>
        </w:rPr>
      </w:pPr>
      <w:r w:rsidRPr="00E73356">
        <w:rPr>
          <w:rStyle w:val="Emphasis"/>
          <w:highlight w:val="cyan"/>
        </w:rPr>
        <w:t>Types of Copyright Infringement</w:t>
      </w:r>
    </w:p>
    <w:p w14:paraId="1946BEFD" w14:textId="77777777" w:rsidR="00D42941" w:rsidRPr="00E5728A" w:rsidRDefault="00D42941" w:rsidP="00D42941">
      <w:pPr>
        <w:rPr>
          <w:sz w:val="16"/>
        </w:rPr>
      </w:pPr>
      <w:proofErr w:type="spellStart"/>
      <w:r w:rsidRPr="00E5728A">
        <w:rPr>
          <w:sz w:val="16"/>
        </w:rPr>
        <w:t>Unauthorised</w:t>
      </w:r>
      <w:proofErr w:type="spellEnd"/>
      <w:r w:rsidRPr="00E5728A">
        <w:rPr>
          <w:sz w:val="16"/>
        </w:rPr>
        <w:t xml:space="preserve"> Copying and Distribution</w:t>
      </w:r>
    </w:p>
    <w:p w14:paraId="4A19C028" w14:textId="77777777" w:rsidR="00D42941" w:rsidRPr="00E5728A" w:rsidRDefault="00D42941" w:rsidP="00D42941">
      <w:pPr>
        <w:rPr>
          <w:sz w:val="16"/>
        </w:rPr>
      </w:pPr>
      <w:r w:rsidRPr="00E73356">
        <w:rPr>
          <w:rStyle w:val="Emphasis"/>
          <w:highlight w:val="cyan"/>
        </w:rPr>
        <w:t>Physical media</w:t>
      </w:r>
      <w:r w:rsidRPr="00E5728A">
        <w:rPr>
          <w:sz w:val="16"/>
        </w:rPr>
        <w:t xml:space="preserve">: This involves the </w:t>
      </w:r>
      <w:proofErr w:type="spellStart"/>
      <w:r w:rsidRPr="00E5728A">
        <w:rPr>
          <w:sz w:val="16"/>
        </w:rPr>
        <w:t>unauthorised</w:t>
      </w:r>
      <w:proofErr w:type="spellEnd"/>
      <w:r w:rsidRPr="00E5728A">
        <w:rPr>
          <w:sz w:val="16"/>
        </w:rPr>
        <w:t xml:space="preserve"> duplication and distribution of copyrighted materials in physical formats, such as CDs, DVDs, and printed books.</w:t>
      </w:r>
    </w:p>
    <w:p w14:paraId="58EDACF9" w14:textId="77777777" w:rsidR="00D42941" w:rsidRPr="00E5728A" w:rsidRDefault="00D42941" w:rsidP="00D42941">
      <w:pPr>
        <w:rPr>
          <w:sz w:val="16"/>
        </w:rPr>
      </w:pPr>
      <w:r w:rsidRPr="00E73356">
        <w:rPr>
          <w:rStyle w:val="Emphasis"/>
          <w:highlight w:val="cyan"/>
        </w:rPr>
        <w:t>Digital media</w:t>
      </w:r>
      <w:r w:rsidRPr="00E5728A">
        <w:rPr>
          <w:sz w:val="16"/>
        </w:rPr>
        <w:t xml:space="preserve">: This includes the illegal copying and sharing of copyrighted digital content, such as music, movies, software, and e-books, through file-sharing networks, </w:t>
      </w:r>
      <w:proofErr w:type="spellStart"/>
      <w:r w:rsidRPr="00E5728A">
        <w:rPr>
          <w:sz w:val="16"/>
        </w:rPr>
        <w:t>unauthorised</w:t>
      </w:r>
      <w:proofErr w:type="spellEnd"/>
      <w:r w:rsidRPr="00E5728A">
        <w:rPr>
          <w:sz w:val="16"/>
        </w:rPr>
        <w:t xml:space="preserve"> streaming platforms, or other digital channels.</w:t>
      </w:r>
    </w:p>
    <w:p w14:paraId="3111C29F" w14:textId="77777777" w:rsidR="00D42941" w:rsidRPr="00E5728A" w:rsidRDefault="00D42941" w:rsidP="00D42941">
      <w:pPr>
        <w:rPr>
          <w:rStyle w:val="Emphasis"/>
        </w:rPr>
      </w:pPr>
      <w:r w:rsidRPr="00E73356">
        <w:rPr>
          <w:rStyle w:val="Emphasis"/>
          <w:highlight w:val="cyan"/>
        </w:rPr>
        <w:t>Stream-ripping</w:t>
      </w:r>
    </w:p>
    <w:p w14:paraId="11641266" w14:textId="77777777" w:rsidR="00D42941" w:rsidRPr="00E5728A" w:rsidRDefault="00D42941" w:rsidP="00D42941">
      <w:pPr>
        <w:rPr>
          <w:sz w:val="16"/>
        </w:rPr>
      </w:pPr>
      <w:r w:rsidRPr="00E5728A">
        <w:rPr>
          <w:sz w:val="16"/>
        </w:rPr>
        <w:t>Stream-ripping refers to the practice of converting streamed content, like music or videos, into downloadable files without the copyright holder’s permission.</w:t>
      </w:r>
    </w:p>
    <w:p w14:paraId="47229537" w14:textId="77777777" w:rsidR="00D42941" w:rsidRPr="00E5728A" w:rsidRDefault="00D42941" w:rsidP="00D42941">
      <w:pPr>
        <w:rPr>
          <w:sz w:val="16"/>
        </w:rPr>
      </w:pPr>
      <w:r w:rsidRPr="00E5728A">
        <w:rPr>
          <w:sz w:val="16"/>
        </w:rPr>
        <w:t>This type of infringement has seen significant growth in recent years due to the increasing popularity of legal streaming platforms.</w:t>
      </w:r>
    </w:p>
    <w:p w14:paraId="14C347BC" w14:textId="77777777" w:rsidR="00D42941" w:rsidRPr="00E5728A" w:rsidRDefault="00D42941" w:rsidP="00D42941">
      <w:pPr>
        <w:rPr>
          <w:rStyle w:val="Emphasis"/>
        </w:rPr>
      </w:pPr>
      <w:r w:rsidRPr="00E73356">
        <w:rPr>
          <w:rStyle w:val="Emphasis"/>
          <w:highlight w:val="cyan"/>
        </w:rPr>
        <w:t>Public Performance</w:t>
      </w:r>
      <w:r w:rsidRPr="00E73356">
        <w:rPr>
          <w:rStyle w:val="Emphasis"/>
        </w:rPr>
        <w:t xml:space="preserve"> and Display</w:t>
      </w:r>
    </w:p>
    <w:p w14:paraId="22A3A83A" w14:textId="77777777" w:rsidR="00D42941" w:rsidRPr="00E5728A" w:rsidRDefault="00D42941" w:rsidP="00D42941">
      <w:pPr>
        <w:rPr>
          <w:sz w:val="16"/>
        </w:rPr>
      </w:pPr>
      <w:r w:rsidRPr="00E5728A">
        <w:rPr>
          <w:sz w:val="16"/>
        </w:rPr>
        <w:t>This type of infringement occurs when copyrighted works, such as music, movies, or images, are performed or displayed publicly without obtaining the necessary licenses or permissions from the copyright holder.</w:t>
      </w:r>
    </w:p>
    <w:p w14:paraId="7B7983FF" w14:textId="77777777" w:rsidR="00D42941" w:rsidRPr="00E5728A" w:rsidRDefault="00D42941" w:rsidP="00D42941">
      <w:pPr>
        <w:rPr>
          <w:sz w:val="16"/>
        </w:rPr>
      </w:pPr>
      <w:r w:rsidRPr="00E5728A">
        <w:rPr>
          <w:rStyle w:val="Emphasis"/>
        </w:rPr>
        <w:t xml:space="preserve">Creation of </w:t>
      </w:r>
      <w:r w:rsidRPr="00E73356">
        <w:rPr>
          <w:rStyle w:val="Emphasis"/>
          <w:highlight w:val="cyan"/>
        </w:rPr>
        <w:t>Derivative Works</w:t>
      </w:r>
    </w:p>
    <w:p w14:paraId="7FC9C00C" w14:textId="77777777" w:rsidR="00D42941" w:rsidRPr="00E5728A" w:rsidRDefault="00D42941" w:rsidP="00D42941">
      <w:pPr>
        <w:rPr>
          <w:sz w:val="16"/>
        </w:rPr>
      </w:pPr>
      <w:r w:rsidRPr="00E5728A">
        <w:rPr>
          <w:sz w:val="16"/>
        </w:rPr>
        <w:t>Creating derivative works, such as adaptations, translations, or remixes, without the copyright holder’s permission constitutes copyright infringement.</w:t>
      </w:r>
    </w:p>
    <w:p w14:paraId="79D99AA5" w14:textId="77777777" w:rsidR="00D42941" w:rsidRPr="00E5728A" w:rsidRDefault="00D42941" w:rsidP="00D42941">
      <w:pPr>
        <w:rPr>
          <w:sz w:val="16"/>
        </w:rPr>
      </w:pPr>
      <w:r w:rsidRPr="00E5728A">
        <w:rPr>
          <w:sz w:val="16"/>
        </w:rPr>
        <w:t>This includes, for example, creating a movie based on a copyrighted novel or producing a cover of a copyrighted song without obtaining the necessary rights.</w:t>
      </w:r>
    </w:p>
    <w:p w14:paraId="2C0EA9BF" w14:textId="77777777" w:rsidR="00D42941" w:rsidRPr="00E5728A" w:rsidRDefault="00D42941" w:rsidP="00D42941">
      <w:pPr>
        <w:rPr>
          <w:rStyle w:val="Emphasis"/>
        </w:rPr>
      </w:pPr>
      <w:r w:rsidRPr="00E73356">
        <w:rPr>
          <w:rStyle w:val="Emphasis"/>
          <w:highlight w:val="cyan"/>
        </w:rPr>
        <w:t>Software Piracy</w:t>
      </w:r>
    </w:p>
    <w:p w14:paraId="4992DD54" w14:textId="77777777" w:rsidR="00D42941" w:rsidRPr="00E5728A" w:rsidRDefault="00D42941" w:rsidP="00D42941">
      <w:pPr>
        <w:rPr>
          <w:sz w:val="16"/>
        </w:rPr>
      </w:pPr>
      <w:r w:rsidRPr="00E5728A">
        <w:rPr>
          <w:sz w:val="16"/>
        </w:rPr>
        <w:t xml:space="preserve">Software piracy refers to the </w:t>
      </w:r>
      <w:proofErr w:type="spellStart"/>
      <w:r w:rsidRPr="00E5728A">
        <w:rPr>
          <w:sz w:val="16"/>
        </w:rPr>
        <w:t>unauthorised</w:t>
      </w:r>
      <w:proofErr w:type="spellEnd"/>
      <w:r w:rsidRPr="00E5728A">
        <w:rPr>
          <w:sz w:val="16"/>
        </w:rPr>
        <w:t xml:space="preserve"> copying, distribution, or use of copyrighted software.</w:t>
      </w:r>
    </w:p>
    <w:p w14:paraId="2241AA4C" w14:textId="77777777" w:rsidR="00D42941" w:rsidRPr="00E5728A" w:rsidRDefault="00D42941" w:rsidP="00D42941">
      <w:pPr>
        <w:rPr>
          <w:sz w:val="16"/>
        </w:rPr>
      </w:pPr>
      <w:r w:rsidRPr="00E5728A">
        <w:rPr>
          <w:sz w:val="16"/>
        </w:rPr>
        <w:t xml:space="preserve">This can include installing a single licensed copy on multiple devices, downloading cracked software from illegal sources, or distributing </w:t>
      </w:r>
      <w:proofErr w:type="spellStart"/>
      <w:r w:rsidRPr="00E5728A">
        <w:rPr>
          <w:sz w:val="16"/>
        </w:rPr>
        <w:t>unauthorised</w:t>
      </w:r>
      <w:proofErr w:type="spellEnd"/>
      <w:r w:rsidRPr="00E5728A">
        <w:rPr>
          <w:sz w:val="16"/>
        </w:rPr>
        <w:t xml:space="preserve"> copies to others.</w:t>
      </w:r>
    </w:p>
    <w:p w14:paraId="4C2EE3B9" w14:textId="77777777" w:rsidR="00D42941" w:rsidRPr="00E5728A" w:rsidRDefault="00D42941" w:rsidP="00D42941">
      <w:pPr>
        <w:rPr>
          <w:sz w:val="16"/>
        </w:rPr>
      </w:pPr>
      <w:r w:rsidRPr="00E73356">
        <w:rPr>
          <w:rStyle w:val="Emphasis"/>
          <w:highlight w:val="cyan"/>
        </w:rPr>
        <w:t>Plagiarism</w:t>
      </w:r>
    </w:p>
    <w:p w14:paraId="3DE3204D" w14:textId="77777777" w:rsidR="00D42941" w:rsidRPr="00E5728A" w:rsidRDefault="00D42941" w:rsidP="00D42941">
      <w:pPr>
        <w:rPr>
          <w:sz w:val="16"/>
        </w:rPr>
      </w:pPr>
      <w:r w:rsidRPr="00E5728A">
        <w:rPr>
          <w:sz w:val="16"/>
        </w:rPr>
        <w:t xml:space="preserve">While not always a direct form of copyright infringement, plagiarism involves the </w:t>
      </w:r>
      <w:proofErr w:type="spellStart"/>
      <w:r w:rsidRPr="00E5728A">
        <w:rPr>
          <w:sz w:val="16"/>
        </w:rPr>
        <w:t>unauthorised</w:t>
      </w:r>
      <w:proofErr w:type="spellEnd"/>
      <w:r w:rsidRPr="00E5728A">
        <w:rPr>
          <w:sz w:val="16"/>
        </w:rPr>
        <w:t xml:space="preserve"> use of someone else’s copyrighted work, often presenting it as one’s own.</w:t>
      </w:r>
    </w:p>
    <w:p w14:paraId="4D5AF99F" w14:textId="77777777" w:rsidR="00D42941" w:rsidRDefault="00D42941" w:rsidP="00D42941">
      <w:pPr>
        <w:rPr>
          <w:sz w:val="16"/>
        </w:rPr>
      </w:pPr>
      <w:r w:rsidRPr="00E5728A">
        <w:rPr>
          <w:sz w:val="16"/>
        </w:rPr>
        <w:t>This can include copying and pasting text from an article or book, using someone else’s images or graphics, or incorporating someone else’s music or lyrics without proper attribution or permission.</w:t>
      </w:r>
    </w:p>
    <w:p w14:paraId="6302CCB0" w14:textId="77777777" w:rsidR="00E73356" w:rsidRPr="00AF1F35" w:rsidRDefault="00E73356" w:rsidP="00D42941"/>
    <w:p w14:paraId="65E8EC82" w14:textId="583F388B" w:rsidR="00AE232B" w:rsidRPr="00C04121" w:rsidRDefault="00AE232B" w:rsidP="00AE232B">
      <w:pPr>
        <w:pStyle w:val="Heading4"/>
      </w:pPr>
      <w:r>
        <w:t xml:space="preserve">That’s multiplied </w:t>
      </w:r>
      <w:r w:rsidR="00C04121">
        <w:t xml:space="preserve">by multiple distinct mechanisms of </w:t>
      </w:r>
      <w:r w:rsidR="00C04121">
        <w:rPr>
          <w:u w:val="single"/>
        </w:rPr>
        <w:t>enforcement</w:t>
      </w:r>
      <w:r w:rsidR="00C04121">
        <w:t xml:space="preserve">. </w:t>
      </w:r>
    </w:p>
    <w:p w14:paraId="43469616" w14:textId="42AC76EE" w:rsidR="00C04121" w:rsidRPr="00C04121" w:rsidRDefault="00C04121" w:rsidP="00C04121">
      <w:proofErr w:type="spellStart"/>
      <w:r w:rsidRPr="00C04121">
        <w:rPr>
          <w:rStyle w:val="Style13ptBold"/>
        </w:rPr>
        <w:t>Justia</w:t>
      </w:r>
      <w:proofErr w:type="spellEnd"/>
      <w:r w:rsidRPr="00C04121">
        <w:rPr>
          <w:rStyle w:val="Style13ptBold"/>
        </w:rPr>
        <w:t xml:space="preserve"> </w:t>
      </w:r>
      <w:r>
        <w:rPr>
          <w:rStyle w:val="Style13ptBold"/>
        </w:rPr>
        <w:t>23</w:t>
      </w:r>
      <w:r>
        <w:t>. "Enforcement of Copyrights Through Lawsuits &amp; Criminal Charges ". 10-1-2023. https://www.justia.com/intellectual-property/copyright/enforcement/</w:t>
      </w:r>
    </w:p>
    <w:p w14:paraId="3EF00162" w14:textId="0ADD7C6C" w:rsidR="00D42941" w:rsidRPr="006A0440" w:rsidRDefault="00D42941" w:rsidP="00D42941">
      <w:pPr>
        <w:rPr>
          <w:sz w:val="16"/>
        </w:rPr>
      </w:pPr>
      <w:r w:rsidRPr="00E73356">
        <w:rPr>
          <w:rStyle w:val="StyleUnderline"/>
          <w:highlight w:val="cyan"/>
        </w:rPr>
        <w:t>If somebody infringes</w:t>
      </w:r>
      <w:r w:rsidRPr="006A0440">
        <w:rPr>
          <w:rStyle w:val="StyleUnderline"/>
        </w:rPr>
        <w:t xml:space="preserve"> your </w:t>
      </w:r>
      <w:r w:rsidRPr="006A0440">
        <w:rPr>
          <w:rStyle w:val="Emphasis"/>
        </w:rPr>
        <w:t>copyright</w:t>
      </w:r>
      <w:r w:rsidRPr="006A0440">
        <w:rPr>
          <w:sz w:val="16"/>
        </w:rPr>
        <w:t xml:space="preserve">, </w:t>
      </w:r>
      <w:r w:rsidRPr="006A0440">
        <w:rPr>
          <w:rStyle w:val="StyleUnderline"/>
        </w:rPr>
        <w:t xml:space="preserve">you are </w:t>
      </w:r>
      <w:r w:rsidRPr="00E73356">
        <w:rPr>
          <w:rStyle w:val="StyleUnderline"/>
          <w:highlight w:val="cyan"/>
        </w:rPr>
        <w:t>entitled to file a lawsuit</w:t>
      </w:r>
      <w:r w:rsidRPr="006A0440">
        <w:rPr>
          <w:rStyle w:val="StyleUnderline"/>
        </w:rPr>
        <w:t xml:space="preserve"> in federal court to enforce your rights</w:t>
      </w:r>
      <w:r w:rsidRPr="006A0440">
        <w:rPr>
          <w:sz w:val="16"/>
        </w:rPr>
        <w:t xml:space="preserve">. </w:t>
      </w:r>
      <w:r w:rsidRPr="00E73356">
        <w:rPr>
          <w:rStyle w:val="Emphasis"/>
          <w:highlight w:val="cyan"/>
        </w:rPr>
        <w:t>Remedies</w:t>
      </w:r>
      <w:r w:rsidRPr="00E73356">
        <w:rPr>
          <w:sz w:val="16"/>
          <w:highlight w:val="cyan"/>
        </w:rPr>
        <w:t xml:space="preserve"> </w:t>
      </w:r>
      <w:r w:rsidRPr="00E73356">
        <w:rPr>
          <w:rStyle w:val="StyleUnderline"/>
          <w:highlight w:val="cyan"/>
        </w:rPr>
        <w:t>include</w:t>
      </w:r>
      <w:r w:rsidRPr="006A0440">
        <w:rPr>
          <w:sz w:val="16"/>
        </w:rPr>
        <w:t xml:space="preserve"> obtaining </w:t>
      </w:r>
      <w:r w:rsidRPr="00E73356">
        <w:rPr>
          <w:rStyle w:val="Emphasis"/>
          <w:highlight w:val="cyan"/>
        </w:rPr>
        <w:t>an injunction</w:t>
      </w:r>
      <w:r w:rsidRPr="006A0440">
        <w:rPr>
          <w:sz w:val="16"/>
        </w:rPr>
        <w:t xml:space="preserve"> </w:t>
      </w:r>
      <w:r w:rsidRPr="006A0440">
        <w:rPr>
          <w:rStyle w:val="StyleUnderline"/>
        </w:rPr>
        <w:t xml:space="preserve">or </w:t>
      </w:r>
      <w:r w:rsidRPr="00E73356">
        <w:rPr>
          <w:rStyle w:val="Emphasis"/>
          <w:highlight w:val="cyan"/>
        </w:rPr>
        <w:t>restraining order</w:t>
      </w:r>
      <w:r w:rsidRPr="006A0440">
        <w:rPr>
          <w:rStyle w:val="StyleUnderline"/>
        </w:rPr>
        <w:t xml:space="preserve"> to prevent additional violatio</w:t>
      </w:r>
      <w:r w:rsidRPr="006A0440">
        <w:rPr>
          <w:sz w:val="16"/>
        </w:rPr>
        <w:t xml:space="preserve">ns, </w:t>
      </w:r>
      <w:r w:rsidRPr="006A0440">
        <w:rPr>
          <w:rStyle w:val="StyleUnderline"/>
        </w:rPr>
        <w:t xml:space="preserve">an award of </w:t>
      </w:r>
      <w:r w:rsidRPr="00E73356">
        <w:rPr>
          <w:rStyle w:val="Emphasis"/>
          <w:highlight w:val="cyan"/>
        </w:rPr>
        <w:t>money damages</w:t>
      </w:r>
      <w:r w:rsidRPr="00E73356">
        <w:rPr>
          <w:sz w:val="16"/>
          <w:highlight w:val="cyan"/>
        </w:rPr>
        <w:t xml:space="preserve">, </w:t>
      </w:r>
      <w:r w:rsidRPr="00E73356">
        <w:rPr>
          <w:rStyle w:val="StyleUnderline"/>
        </w:rPr>
        <w:t>and</w:t>
      </w:r>
      <w:r w:rsidRPr="006A0440">
        <w:rPr>
          <w:rStyle w:val="StyleUnderline"/>
        </w:rPr>
        <w:t xml:space="preserve"> possibly </w:t>
      </w:r>
      <w:r w:rsidRPr="00E73356">
        <w:rPr>
          <w:rStyle w:val="Emphasis"/>
          <w:highlight w:val="cyan"/>
        </w:rPr>
        <w:t>attorneys’ fees</w:t>
      </w:r>
      <w:r w:rsidRPr="006A0440">
        <w:rPr>
          <w:rStyle w:val="Emphasis"/>
        </w:rPr>
        <w:t>.</w:t>
      </w:r>
      <w:r w:rsidRPr="006A0440">
        <w:rPr>
          <w:sz w:val="16"/>
        </w:rPr>
        <w:t xml:space="preserve"> </w:t>
      </w:r>
      <w:r w:rsidRPr="006A0440">
        <w:rPr>
          <w:rStyle w:val="StyleUnderline"/>
        </w:rPr>
        <w:t xml:space="preserve">The court can also order </w:t>
      </w:r>
      <w:r w:rsidRPr="006A0440">
        <w:rPr>
          <w:sz w:val="16"/>
        </w:rPr>
        <w:t xml:space="preserve">while an action is pending that any </w:t>
      </w:r>
      <w:r w:rsidRPr="00E73356">
        <w:rPr>
          <w:rStyle w:val="Emphasis"/>
          <w:highlight w:val="cyan"/>
        </w:rPr>
        <w:t>copies</w:t>
      </w:r>
      <w:r w:rsidRPr="006A0440">
        <w:rPr>
          <w:sz w:val="16"/>
        </w:rPr>
        <w:t xml:space="preserve"> that are alleged to be in violation of the copyright owner’s exclusive rights, as well as templates for reproduction and records, </w:t>
      </w:r>
      <w:r w:rsidRPr="006A0440">
        <w:rPr>
          <w:rStyle w:val="Emphasis"/>
        </w:rPr>
        <w:t xml:space="preserve">be </w:t>
      </w:r>
      <w:r w:rsidRPr="00E73356">
        <w:rPr>
          <w:rStyle w:val="Emphasis"/>
          <w:highlight w:val="cyan"/>
        </w:rPr>
        <w:t>impounded</w:t>
      </w:r>
      <w:r w:rsidRPr="006A0440">
        <w:rPr>
          <w:sz w:val="16"/>
        </w:rPr>
        <w:t xml:space="preserve">. When making its final orders, </w:t>
      </w:r>
      <w:r w:rsidRPr="006A0440">
        <w:rPr>
          <w:rStyle w:val="StyleUnderline"/>
        </w:rPr>
        <w:t xml:space="preserve">the court can order </w:t>
      </w:r>
      <w:r w:rsidRPr="00E73356">
        <w:rPr>
          <w:rStyle w:val="StyleUnderline"/>
          <w:highlight w:val="cyan"/>
        </w:rPr>
        <w:t>the destruction</w:t>
      </w:r>
      <w:r w:rsidRPr="006A0440">
        <w:rPr>
          <w:rStyle w:val="StyleUnderline"/>
        </w:rPr>
        <w:t xml:space="preserve"> or</w:t>
      </w:r>
      <w:r w:rsidRPr="006A0440">
        <w:rPr>
          <w:sz w:val="16"/>
        </w:rPr>
        <w:t xml:space="preserve"> </w:t>
      </w:r>
      <w:r w:rsidRPr="006A0440">
        <w:rPr>
          <w:rStyle w:val="Emphasis"/>
        </w:rPr>
        <w:t>disposition</w:t>
      </w:r>
      <w:r w:rsidRPr="006A0440">
        <w:rPr>
          <w:sz w:val="16"/>
        </w:rPr>
        <w:t xml:space="preserve"> </w:t>
      </w:r>
      <w:r w:rsidRPr="00E73356">
        <w:rPr>
          <w:rStyle w:val="StyleUnderline"/>
          <w:highlight w:val="cyan"/>
        </w:rPr>
        <w:t>of</w:t>
      </w:r>
      <w:r w:rsidRPr="006A0440">
        <w:rPr>
          <w:rStyle w:val="StyleUnderline"/>
        </w:rPr>
        <w:t xml:space="preserve"> all the </w:t>
      </w:r>
      <w:r w:rsidRPr="00E73356">
        <w:rPr>
          <w:rStyle w:val="Emphasis"/>
          <w:highlight w:val="cyan"/>
        </w:rPr>
        <w:t>infringing copies</w:t>
      </w:r>
      <w:r w:rsidRPr="006A0440">
        <w:rPr>
          <w:sz w:val="16"/>
        </w:rPr>
        <w:t xml:space="preserve"> that violated the copyright owner’s exclusive rights, as well as the templates for reproduction.</w:t>
      </w:r>
    </w:p>
    <w:p w14:paraId="45069BAE" w14:textId="4DA98AFA" w:rsidR="00AE232B" w:rsidRDefault="00AE232B" w:rsidP="00AE232B">
      <w:pPr>
        <w:pStyle w:val="Heading2"/>
      </w:pPr>
      <w:proofErr w:type="spellStart"/>
      <w:r>
        <w:t>Aff</w:t>
      </w:r>
      <w:proofErr w:type="spellEnd"/>
    </w:p>
    <w:p w14:paraId="00E8381A" w14:textId="7B879AFA" w:rsidR="00AE232B" w:rsidRDefault="00033784" w:rsidP="00AE232B">
      <w:pPr>
        <w:pStyle w:val="Heading3"/>
      </w:pPr>
      <w:r>
        <w:t>AT: T-Subsets---2AC</w:t>
      </w:r>
    </w:p>
    <w:p w14:paraId="7F382CF1" w14:textId="71FAC063" w:rsidR="00033784" w:rsidRPr="00033784" w:rsidRDefault="00033784" w:rsidP="00033784">
      <w:pPr>
        <w:pStyle w:val="Heading4"/>
      </w:pPr>
      <w:r>
        <w:t>1. We meet. The plan applies to all copyrighted material infringed upon by generative AI.</w:t>
      </w:r>
    </w:p>
    <w:p w14:paraId="53D59D8A" w14:textId="5B3D2298" w:rsidR="00AE232B" w:rsidRPr="00AD5A43" w:rsidRDefault="00033784" w:rsidP="00AE232B">
      <w:pPr>
        <w:pStyle w:val="Heading4"/>
      </w:pPr>
      <w:r>
        <w:t xml:space="preserve">2. Counter-interpretation: </w:t>
      </w:r>
      <w:r w:rsidR="00AE232B">
        <w:t>“</w:t>
      </w:r>
      <w:r w:rsidR="00AE232B" w:rsidRPr="00AD5A43">
        <w:t>In</w:t>
      </w:r>
      <w:r w:rsidR="00AE232B">
        <w:t>”</w:t>
      </w:r>
      <w:r w:rsidR="00AE232B" w:rsidRPr="00AD5A43">
        <w:t xml:space="preserve"> means within </w:t>
      </w:r>
      <w:r w:rsidR="00AE232B">
        <w:t>---</w:t>
      </w:r>
      <w:r w:rsidR="00AE232B" w:rsidRPr="00AD5A43">
        <w:t xml:space="preserve"> this is the </w:t>
      </w:r>
      <w:r w:rsidR="00AE232B" w:rsidRPr="00C50D66">
        <w:rPr>
          <w:u w:val="single"/>
        </w:rPr>
        <w:t>core meaning</w:t>
      </w:r>
    </w:p>
    <w:p w14:paraId="45099D1C" w14:textId="77777777" w:rsidR="00AE232B" w:rsidRPr="00AD5A43" w:rsidRDefault="00AE232B" w:rsidP="00AE232B">
      <w:pPr>
        <w:autoSpaceDE w:val="0"/>
        <w:autoSpaceDN w:val="0"/>
        <w:adjustRightInd w:val="0"/>
      </w:pPr>
      <w:r w:rsidRPr="00AD5A43">
        <w:rPr>
          <w:rStyle w:val="Style13ptBold"/>
        </w:rPr>
        <w:t>Encarta 7</w:t>
      </w:r>
      <w:r>
        <w:t xml:space="preserve"> – </w:t>
      </w:r>
      <w:r w:rsidRPr="00AD5A43">
        <w:t xml:space="preserve">Encarta World English Dictionary, 7 (“In (1)”, 2007, </w:t>
      </w:r>
      <w:hyperlink r:id="rId6" w:history="1">
        <w:r w:rsidRPr="00AD5A43">
          <w:t>http://encarta.msn.com/encnet/features/dictionary/DictionaryResults.aspx?refid=1861620513</w:t>
        </w:r>
      </w:hyperlink>
      <w:r w:rsidRPr="00AD5A43">
        <w:t>)</w:t>
      </w:r>
    </w:p>
    <w:p w14:paraId="1CDD1D2E" w14:textId="77777777" w:rsidR="00AE232B" w:rsidRPr="00AD5A43" w:rsidRDefault="00AE232B" w:rsidP="00AE232B">
      <w:pPr>
        <w:autoSpaceDE w:val="0"/>
        <w:autoSpaceDN w:val="0"/>
        <w:adjustRightInd w:val="0"/>
        <w:rPr>
          <w:sz w:val="16"/>
        </w:rPr>
      </w:pPr>
      <w:r w:rsidRPr="00F6297F">
        <w:rPr>
          <w:rStyle w:val="TitleChar"/>
          <w:highlight w:val="cyan"/>
        </w:rPr>
        <w:t>in</w:t>
      </w:r>
      <w:r w:rsidRPr="00AD5A43">
        <w:rPr>
          <w:sz w:val="16"/>
        </w:rPr>
        <w:t xml:space="preserve"> [ </w:t>
      </w:r>
      <w:hyperlink r:id="rId7" w:history="1">
        <w:r w:rsidRPr="00AD5A43">
          <w:rPr>
            <w:sz w:val="16"/>
          </w:rPr>
          <w:t>in</w:t>
        </w:r>
      </w:hyperlink>
      <w:r w:rsidRPr="00AD5A43">
        <w:rPr>
          <w:sz w:val="16"/>
        </w:rPr>
        <w:t xml:space="preserve"> ] </w:t>
      </w:r>
      <w:r w:rsidRPr="00F6297F">
        <w:rPr>
          <w:rStyle w:val="Emphasis"/>
          <w:highlight w:val="cyan"/>
        </w:rPr>
        <w:t>CORE MEANING</w:t>
      </w:r>
      <w:r w:rsidRPr="00AD5A43">
        <w:rPr>
          <w:rStyle w:val="TitleChar"/>
        </w:rPr>
        <w:t xml:space="preserve">: a grammatical word indicating that something or somebody is </w:t>
      </w:r>
      <w:r w:rsidRPr="00F6297F">
        <w:rPr>
          <w:rStyle w:val="TitleChar"/>
          <w:highlight w:val="cyan"/>
        </w:rPr>
        <w:t>within</w:t>
      </w:r>
      <w:r w:rsidRPr="00AD5A43">
        <w:rPr>
          <w:rStyle w:val="TitleChar"/>
        </w:rPr>
        <w:t xml:space="preserve"> or inside something</w:t>
      </w:r>
      <w:r w:rsidRPr="00AD5A43">
        <w:rPr>
          <w:sz w:val="16"/>
        </w:rPr>
        <w:t xml:space="preserve">. </w:t>
      </w:r>
    </w:p>
    <w:p w14:paraId="69B537AA" w14:textId="77777777" w:rsidR="00AE232B" w:rsidRPr="00A02D7E" w:rsidRDefault="00AE232B" w:rsidP="00AE232B">
      <w:pPr>
        <w:rPr>
          <w:sz w:val="12"/>
        </w:rPr>
      </w:pPr>
      <w:r w:rsidRPr="00AD5A43">
        <w:rPr>
          <w:sz w:val="12"/>
        </w:rPr>
        <w:t>1. </w:t>
      </w:r>
      <w:r w:rsidRPr="007A3792">
        <w:rPr>
          <w:rStyle w:val="TitleChar"/>
        </w:rPr>
        <w:t>preposition </w:t>
      </w:r>
      <w:r w:rsidRPr="00A02D7E">
        <w:rPr>
          <w:rStyle w:val="TitleChar"/>
        </w:rPr>
        <w:t xml:space="preserve">indicates </w:t>
      </w:r>
      <w:r w:rsidRPr="00A02D7E">
        <w:rPr>
          <w:rStyle w:val="Emphasis"/>
        </w:rPr>
        <w:t>place</w:t>
      </w:r>
      <w:r w:rsidRPr="00A02D7E">
        <w:rPr>
          <w:rStyle w:val="TitleChar"/>
        </w:rPr>
        <w:t>: indicates that something happens or is situated somewhere</w:t>
      </w:r>
    </w:p>
    <w:p w14:paraId="6825594F" w14:textId="77777777" w:rsidR="00AE232B" w:rsidRPr="00AD5A43" w:rsidRDefault="00AE232B" w:rsidP="00AE232B">
      <w:pPr>
        <w:rPr>
          <w:sz w:val="12"/>
        </w:rPr>
      </w:pPr>
      <w:r w:rsidRPr="00A02D7E">
        <w:rPr>
          <w:rStyle w:val="TitleChar"/>
        </w:rPr>
        <w:t>He spent a whole year in Russia</w:t>
      </w:r>
      <w:r w:rsidRPr="00AD5A43">
        <w:rPr>
          <w:sz w:val="12"/>
        </w:rPr>
        <w:t>.</w:t>
      </w:r>
    </w:p>
    <w:p w14:paraId="7BE022C2" w14:textId="77777777" w:rsidR="00AE232B" w:rsidRPr="00AD5A43" w:rsidRDefault="00AE232B" w:rsidP="00AE232B">
      <w:pPr>
        <w:rPr>
          <w:sz w:val="12"/>
        </w:rPr>
      </w:pPr>
      <w:r w:rsidRPr="00AD5A43">
        <w:rPr>
          <w:sz w:val="12"/>
        </w:rPr>
        <w:t>2. preposition indicates state: indicates a state or condition that something or somebody is experiencing</w:t>
      </w:r>
    </w:p>
    <w:p w14:paraId="60A25E5E" w14:textId="77777777" w:rsidR="00AE232B" w:rsidRPr="00AD5A43" w:rsidRDefault="00AE232B" w:rsidP="00AE232B">
      <w:pPr>
        <w:rPr>
          <w:sz w:val="12"/>
        </w:rPr>
      </w:pPr>
      <w:r w:rsidRPr="00AD5A43">
        <w:rPr>
          <w:sz w:val="12"/>
        </w:rPr>
        <w:t>The banking industry is in a state of flux.</w:t>
      </w:r>
    </w:p>
    <w:p w14:paraId="500B1995" w14:textId="77777777" w:rsidR="00AE232B" w:rsidRPr="00AD5A43" w:rsidRDefault="00AE232B" w:rsidP="00AE232B">
      <w:pPr>
        <w:rPr>
          <w:sz w:val="12"/>
        </w:rPr>
      </w:pPr>
      <w:r w:rsidRPr="00AD5A43">
        <w:rPr>
          <w:sz w:val="12"/>
        </w:rPr>
        <w:t xml:space="preserve">3. preposition after: after </w:t>
      </w:r>
      <w:proofErr w:type="gramStart"/>
      <w:r w:rsidRPr="00AD5A43">
        <w:rPr>
          <w:sz w:val="12"/>
        </w:rPr>
        <w:t>a period of time</w:t>
      </w:r>
      <w:proofErr w:type="gramEnd"/>
      <w:r w:rsidRPr="00AD5A43">
        <w:rPr>
          <w:sz w:val="12"/>
        </w:rPr>
        <w:t xml:space="preserve"> that will pass before something happens</w:t>
      </w:r>
    </w:p>
    <w:p w14:paraId="54E15660" w14:textId="77777777" w:rsidR="00AE232B" w:rsidRPr="00AD5A43" w:rsidRDefault="00AE232B" w:rsidP="00AE232B">
      <w:pPr>
        <w:rPr>
          <w:sz w:val="12"/>
        </w:rPr>
      </w:pPr>
      <w:r w:rsidRPr="00AD5A43">
        <w:rPr>
          <w:sz w:val="12"/>
        </w:rPr>
        <w:t>She should be well enough to leave in a week or two.</w:t>
      </w:r>
    </w:p>
    <w:p w14:paraId="63BB7445" w14:textId="77777777" w:rsidR="00AE232B" w:rsidRPr="00AD5A43" w:rsidRDefault="00AE232B" w:rsidP="00AE232B">
      <w:pPr>
        <w:rPr>
          <w:sz w:val="12"/>
        </w:rPr>
      </w:pPr>
      <w:r w:rsidRPr="00AD5A43">
        <w:rPr>
          <w:sz w:val="12"/>
        </w:rPr>
        <w:t xml:space="preserve">4. preposition during: indicates that something happens during </w:t>
      </w:r>
      <w:proofErr w:type="gramStart"/>
      <w:r w:rsidRPr="00AD5A43">
        <w:rPr>
          <w:sz w:val="12"/>
        </w:rPr>
        <w:t>a period of time</w:t>
      </w:r>
      <w:proofErr w:type="gramEnd"/>
    </w:p>
    <w:p w14:paraId="29685B47" w14:textId="77777777" w:rsidR="00AE232B" w:rsidRPr="00AD5A43" w:rsidRDefault="00AE232B" w:rsidP="00AE232B">
      <w:pPr>
        <w:rPr>
          <w:sz w:val="12"/>
        </w:rPr>
      </w:pPr>
      <w:r w:rsidRPr="00AD5A43">
        <w:rPr>
          <w:sz w:val="12"/>
        </w:rPr>
        <w:t>He crossed the desert in 39 days.</w:t>
      </w:r>
    </w:p>
    <w:p w14:paraId="23826EF6" w14:textId="77777777" w:rsidR="00AE232B" w:rsidRPr="00AD5A43" w:rsidRDefault="00AE232B" w:rsidP="00AE232B">
      <w:pPr>
        <w:rPr>
          <w:sz w:val="12"/>
        </w:rPr>
      </w:pPr>
      <w:r w:rsidRPr="00AD5A43">
        <w:rPr>
          <w:sz w:val="12"/>
        </w:rPr>
        <w:t>5. preposition indicates how something is expressed: indicates the means of communication used to express something</w:t>
      </w:r>
    </w:p>
    <w:p w14:paraId="5DE7A7BC" w14:textId="77777777" w:rsidR="00AE232B" w:rsidRPr="00AD5A43" w:rsidRDefault="00AE232B" w:rsidP="00AE232B">
      <w:pPr>
        <w:rPr>
          <w:sz w:val="12"/>
        </w:rPr>
      </w:pPr>
      <w:r w:rsidRPr="00AD5A43">
        <w:rPr>
          <w:sz w:val="12"/>
        </w:rPr>
        <w:t>I managed to write the whole speech in French.</w:t>
      </w:r>
    </w:p>
    <w:p w14:paraId="1B1AC55E" w14:textId="77777777" w:rsidR="00AE232B" w:rsidRPr="00AD5A43" w:rsidRDefault="00AE232B" w:rsidP="00AE232B">
      <w:pPr>
        <w:rPr>
          <w:sz w:val="12"/>
        </w:rPr>
      </w:pPr>
      <w:r w:rsidRPr="00AD5A43">
        <w:rPr>
          <w:sz w:val="12"/>
        </w:rPr>
        <w:t>6. preposition indicates subject area: indicates a subject or field of activity</w:t>
      </w:r>
    </w:p>
    <w:p w14:paraId="6D127A77" w14:textId="77777777" w:rsidR="00AE232B" w:rsidRPr="00AD5A43" w:rsidRDefault="00AE232B" w:rsidP="00AE232B">
      <w:pPr>
        <w:rPr>
          <w:sz w:val="12"/>
        </w:rPr>
      </w:pPr>
      <w:r w:rsidRPr="00AD5A43">
        <w:rPr>
          <w:sz w:val="12"/>
        </w:rPr>
        <w:t>She graduated with a degree in biology.</w:t>
      </w:r>
    </w:p>
    <w:p w14:paraId="78F126D5" w14:textId="77777777" w:rsidR="00AE232B" w:rsidRPr="00AD5A43" w:rsidRDefault="00AE232B" w:rsidP="00AE232B">
      <w:pPr>
        <w:rPr>
          <w:sz w:val="12"/>
        </w:rPr>
      </w:pPr>
      <w:r w:rsidRPr="00AD5A43">
        <w:rPr>
          <w:sz w:val="12"/>
        </w:rPr>
        <w:t xml:space="preserve">7. preposition as consequence of: while doing something or </w:t>
      </w:r>
      <w:proofErr w:type="gramStart"/>
      <w:r w:rsidRPr="00AD5A43">
        <w:rPr>
          <w:sz w:val="12"/>
        </w:rPr>
        <w:t>as a consequence of</w:t>
      </w:r>
      <w:proofErr w:type="gramEnd"/>
      <w:r w:rsidRPr="00AD5A43">
        <w:rPr>
          <w:sz w:val="12"/>
        </w:rPr>
        <w:t xml:space="preserve"> something</w:t>
      </w:r>
    </w:p>
    <w:p w14:paraId="566BA01B" w14:textId="77777777" w:rsidR="00AE232B" w:rsidRPr="00AD5A43" w:rsidRDefault="00AE232B" w:rsidP="00AE232B">
      <w:pPr>
        <w:rPr>
          <w:sz w:val="12"/>
        </w:rPr>
      </w:pPr>
      <w:r w:rsidRPr="00AD5A43">
        <w:rPr>
          <w:sz w:val="12"/>
        </w:rPr>
        <w:t xml:space="preserve">In reaching for a </w:t>
      </w:r>
      <w:proofErr w:type="gramStart"/>
      <w:r w:rsidRPr="00AD5A43">
        <w:rPr>
          <w:sz w:val="12"/>
        </w:rPr>
        <w:t>glass</w:t>
      </w:r>
      <w:proofErr w:type="gramEnd"/>
      <w:r w:rsidRPr="00AD5A43">
        <w:rPr>
          <w:sz w:val="12"/>
        </w:rPr>
        <w:t xml:space="preserve"> he knocked over the ashtray.</w:t>
      </w:r>
    </w:p>
    <w:p w14:paraId="79EA06D8" w14:textId="77777777" w:rsidR="00AE232B" w:rsidRPr="00AD5A43" w:rsidRDefault="00AE232B" w:rsidP="00AE232B">
      <w:pPr>
        <w:rPr>
          <w:sz w:val="12"/>
        </w:rPr>
      </w:pPr>
      <w:r w:rsidRPr="00AD5A43">
        <w:rPr>
          <w:sz w:val="12"/>
        </w:rPr>
        <w:t>8. preposition covered by: indicates that something is wrapped or covered by something</w:t>
      </w:r>
    </w:p>
    <w:p w14:paraId="221580E9" w14:textId="77777777" w:rsidR="00AE232B" w:rsidRPr="00AD5A43" w:rsidRDefault="00AE232B" w:rsidP="00AE232B">
      <w:pPr>
        <w:rPr>
          <w:sz w:val="12"/>
        </w:rPr>
      </w:pPr>
      <w:r w:rsidRPr="00AD5A43">
        <w:rPr>
          <w:sz w:val="12"/>
        </w:rPr>
        <w:t>The floor was covered in balloons and toys.</w:t>
      </w:r>
    </w:p>
    <w:p w14:paraId="2DFF289D" w14:textId="77777777" w:rsidR="00AE232B" w:rsidRPr="00AD5A43" w:rsidRDefault="00AE232B" w:rsidP="00AE232B">
      <w:pPr>
        <w:rPr>
          <w:sz w:val="12"/>
        </w:rPr>
      </w:pPr>
      <w:r w:rsidRPr="00AD5A43">
        <w:rPr>
          <w:sz w:val="12"/>
        </w:rPr>
        <w:t>9. preposition indicates how somebody is dressed: indicates that somebody is dressed in a particular way</w:t>
      </w:r>
    </w:p>
    <w:p w14:paraId="30C5CAD4" w14:textId="77777777" w:rsidR="00AE232B" w:rsidRPr="00AD5A43" w:rsidRDefault="00AE232B" w:rsidP="00AE232B">
      <w:pPr>
        <w:rPr>
          <w:sz w:val="12"/>
        </w:rPr>
      </w:pPr>
      <w:r w:rsidRPr="00AD5A43">
        <w:rPr>
          <w:sz w:val="12"/>
        </w:rPr>
        <w:t>She was dressed in a beautiful suit.</w:t>
      </w:r>
    </w:p>
    <w:p w14:paraId="2F02FEE8" w14:textId="77777777" w:rsidR="00AE232B" w:rsidRPr="00AD5A43" w:rsidRDefault="00AE232B" w:rsidP="00AE232B">
      <w:pPr>
        <w:rPr>
          <w:sz w:val="12"/>
        </w:rPr>
      </w:pPr>
      <w:r w:rsidRPr="00AD5A43">
        <w:rPr>
          <w:sz w:val="12"/>
        </w:rPr>
        <w:t>10. preposition pregnant with: pregnant with offspring</w:t>
      </w:r>
    </w:p>
    <w:p w14:paraId="20F9E698" w14:textId="77777777" w:rsidR="00AE232B" w:rsidRPr="00AD5A43" w:rsidRDefault="00AE232B" w:rsidP="00AE232B">
      <w:pPr>
        <w:rPr>
          <w:sz w:val="12"/>
        </w:rPr>
      </w:pPr>
      <w:r w:rsidRPr="00AD5A43">
        <w:rPr>
          <w:sz w:val="12"/>
        </w:rPr>
        <w:t xml:space="preserve">The cows were in </w:t>
      </w:r>
      <w:proofErr w:type="gramStart"/>
      <w:r w:rsidRPr="00AD5A43">
        <w:rPr>
          <w:sz w:val="12"/>
        </w:rPr>
        <w:t>calf</w:t>
      </w:r>
      <w:proofErr w:type="gramEnd"/>
      <w:r w:rsidRPr="00AD5A43">
        <w:rPr>
          <w:sz w:val="12"/>
        </w:rPr>
        <w:t>.</w:t>
      </w:r>
    </w:p>
    <w:p w14:paraId="2E1026AB" w14:textId="77777777" w:rsidR="00AE232B" w:rsidRPr="00AD5A43" w:rsidRDefault="00AE232B" w:rsidP="00AE232B">
      <w:pPr>
        <w:rPr>
          <w:sz w:val="12"/>
        </w:rPr>
      </w:pPr>
      <w:r w:rsidRPr="00AD5A43">
        <w:rPr>
          <w:sz w:val="12"/>
        </w:rPr>
        <w:t>11. adjective fashionable: fashionable or popular</w:t>
      </w:r>
    </w:p>
    <w:p w14:paraId="3CA8329B" w14:textId="77777777" w:rsidR="00AE232B" w:rsidRPr="00AD5A43" w:rsidRDefault="00AE232B" w:rsidP="00AE232B">
      <w:pPr>
        <w:rPr>
          <w:sz w:val="12"/>
        </w:rPr>
      </w:pPr>
      <w:r w:rsidRPr="00AD5A43">
        <w:rPr>
          <w:sz w:val="12"/>
        </w:rPr>
        <w:t>always knew which clubs were in</w:t>
      </w:r>
    </w:p>
    <w:p w14:paraId="1BAA3EE6" w14:textId="77777777" w:rsidR="00AE232B" w:rsidRPr="00AD5A43" w:rsidRDefault="00AE232B" w:rsidP="00AE232B">
      <w:pPr>
        <w:rPr>
          <w:sz w:val="12"/>
        </w:rPr>
      </w:pPr>
      <w:r w:rsidRPr="00AD5A43">
        <w:rPr>
          <w:sz w:val="12"/>
        </w:rPr>
        <w:t>12. adjective holding power or office: indicates that a party or group has achieved or will achieve power or authority</w:t>
      </w:r>
    </w:p>
    <w:p w14:paraId="6D3BC82E" w14:textId="77777777" w:rsidR="00AE232B" w:rsidRDefault="00AE232B" w:rsidP="00AE232B">
      <w:pPr>
        <w:rPr>
          <w:sz w:val="12"/>
        </w:rPr>
      </w:pPr>
      <w:r w:rsidRPr="00AD5A43">
        <w:rPr>
          <w:sz w:val="12"/>
        </w:rPr>
        <w:t>voted in overwhelmingly</w:t>
      </w:r>
    </w:p>
    <w:p w14:paraId="4A73A69D" w14:textId="2226A9DB" w:rsidR="00D45650" w:rsidRDefault="00D45650" w:rsidP="00D45650">
      <w:pPr>
        <w:pStyle w:val="Heading4"/>
      </w:pPr>
      <w:r>
        <w:t xml:space="preserve">“Rights” include any entitlement to something. </w:t>
      </w:r>
    </w:p>
    <w:p w14:paraId="51CBA655" w14:textId="77777777" w:rsidR="00D45650" w:rsidRPr="006803FB" w:rsidRDefault="00D45650" w:rsidP="00D45650">
      <w:r w:rsidRPr="006803FB">
        <w:rPr>
          <w:rStyle w:val="Style13ptBold"/>
        </w:rPr>
        <w:t>Law.com</w:t>
      </w:r>
      <w:r>
        <w:t>. "Legal Dictionary". Rights. Law. The People's Law Dictionary by Gerald and Kathleen Hill. https://dictionary.law.com/Default.aspx?selected=1857</w:t>
      </w:r>
    </w:p>
    <w:p w14:paraId="0CB8E7CB" w14:textId="77777777" w:rsidR="00D45650" w:rsidRPr="006803FB" w:rsidRDefault="00D45650" w:rsidP="00D45650">
      <w:pPr>
        <w:rPr>
          <w:rStyle w:val="Emphasis"/>
        </w:rPr>
      </w:pPr>
      <w:r w:rsidRPr="00033784">
        <w:rPr>
          <w:rStyle w:val="Emphasis"/>
          <w:highlight w:val="cyan"/>
        </w:rPr>
        <w:t>right</w:t>
      </w:r>
    </w:p>
    <w:p w14:paraId="3A6AEEDC" w14:textId="01CFC225" w:rsidR="00D45650" w:rsidRPr="00AF78C5" w:rsidRDefault="00D45650" w:rsidP="00D45650">
      <w:pPr>
        <w:rPr>
          <w:u w:val="single"/>
        </w:rPr>
      </w:pPr>
      <w:r w:rsidRPr="006803FB">
        <w:rPr>
          <w:sz w:val="16"/>
        </w:rPr>
        <w:t xml:space="preserve">1) n. </w:t>
      </w:r>
      <w:r w:rsidRPr="00033784">
        <w:rPr>
          <w:rStyle w:val="Emphasis"/>
          <w:highlight w:val="cyan"/>
        </w:rPr>
        <w:t>an entitlement to something</w:t>
      </w:r>
      <w:r w:rsidRPr="00033784">
        <w:rPr>
          <w:sz w:val="16"/>
          <w:highlight w:val="cyan"/>
        </w:rPr>
        <w:t>,</w:t>
      </w:r>
      <w:r w:rsidRPr="006803FB">
        <w:rPr>
          <w:sz w:val="16"/>
        </w:rPr>
        <w:t xml:space="preserve"> </w:t>
      </w:r>
      <w:r w:rsidRPr="00033784">
        <w:rPr>
          <w:rStyle w:val="StyleUnderline"/>
          <w:highlight w:val="cyan"/>
        </w:rPr>
        <w:t>whether to</w:t>
      </w:r>
      <w:r w:rsidRPr="006803FB">
        <w:rPr>
          <w:rStyle w:val="StyleUnderline"/>
        </w:rPr>
        <w:t xml:space="preserve"> </w:t>
      </w:r>
      <w:r w:rsidRPr="00033784">
        <w:rPr>
          <w:rStyle w:val="StyleUnderline"/>
          <w:highlight w:val="cyan"/>
        </w:rPr>
        <w:t>concepts</w:t>
      </w:r>
      <w:r w:rsidRPr="006803FB">
        <w:rPr>
          <w:rStyle w:val="StyleUnderline"/>
        </w:rPr>
        <w:t xml:space="preserve"> like </w:t>
      </w:r>
      <w:r w:rsidRPr="006803FB">
        <w:rPr>
          <w:rStyle w:val="Emphasis"/>
        </w:rPr>
        <w:t>justice</w:t>
      </w:r>
      <w:r w:rsidRPr="006803FB">
        <w:rPr>
          <w:rStyle w:val="StyleUnderline"/>
        </w:rPr>
        <w:t xml:space="preserve"> and </w:t>
      </w:r>
      <w:r w:rsidRPr="006803FB">
        <w:rPr>
          <w:rStyle w:val="Emphasis"/>
        </w:rPr>
        <w:t>due process</w:t>
      </w:r>
      <w:r w:rsidRPr="006803FB">
        <w:rPr>
          <w:rStyle w:val="StyleUnderline"/>
        </w:rPr>
        <w:t xml:space="preserve"> </w:t>
      </w:r>
      <w:r w:rsidRPr="00033784">
        <w:rPr>
          <w:rStyle w:val="StyleUnderline"/>
          <w:highlight w:val="cyan"/>
        </w:rPr>
        <w:t>or</w:t>
      </w:r>
      <w:r w:rsidRPr="006803FB">
        <w:rPr>
          <w:rStyle w:val="StyleUnderline"/>
        </w:rPr>
        <w:t xml:space="preserve"> to </w:t>
      </w:r>
      <w:r w:rsidRPr="00033784">
        <w:rPr>
          <w:rStyle w:val="Emphasis"/>
          <w:highlight w:val="cyan"/>
        </w:rPr>
        <w:t>ownership</w:t>
      </w:r>
      <w:r w:rsidRPr="00033784">
        <w:rPr>
          <w:rStyle w:val="StyleUnderline"/>
          <w:highlight w:val="cyan"/>
        </w:rPr>
        <w:t xml:space="preserve"> of property</w:t>
      </w:r>
      <w:r w:rsidRPr="006803FB">
        <w:rPr>
          <w:rStyle w:val="StyleUnderline"/>
        </w:rPr>
        <w:t xml:space="preserve"> or </w:t>
      </w:r>
      <w:r w:rsidRPr="003D7D8F">
        <w:rPr>
          <w:rStyle w:val="StyleUnderline"/>
        </w:rPr>
        <w:t xml:space="preserve">some interest in property, </w:t>
      </w:r>
      <w:r w:rsidRPr="00033784">
        <w:rPr>
          <w:rStyle w:val="StyleUnderline"/>
          <w:highlight w:val="cyan"/>
        </w:rPr>
        <w:t>real or personal</w:t>
      </w:r>
      <w:r w:rsidRPr="006803FB">
        <w:rPr>
          <w:sz w:val="16"/>
        </w:rPr>
        <w:t xml:space="preserve">. </w:t>
      </w:r>
      <w:r w:rsidRPr="006803FB">
        <w:rPr>
          <w:rStyle w:val="StyleUnderline"/>
        </w:rPr>
        <w:t xml:space="preserve">These rights include: </w:t>
      </w:r>
      <w:r w:rsidRPr="003D7D8F">
        <w:rPr>
          <w:rStyle w:val="StyleUnderline"/>
        </w:rPr>
        <w:t>various freedoms; protection</w:t>
      </w:r>
      <w:r w:rsidRPr="006803FB">
        <w:rPr>
          <w:sz w:val="16"/>
        </w:rPr>
        <w:t xml:space="preserve"> against interference with </w:t>
      </w:r>
      <w:r w:rsidRPr="006803FB">
        <w:rPr>
          <w:rStyle w:val="Emphasis"/>
        </w:rPr>
        <w:t>enjoyment of life and property; civil rights</w:t>
      </w:r>
      <w:r w:rsidRPr="006803FB">
        <w:rPr>
          <w:sz w:val="16"/>
        </w:rPr>
        <w:t xml:space="preserve"> enjoyed by citizens </w:t>
      </w:r>
      <w:r w:rsidRPr="003D7D8F">
        <w:rPr>
          <w:rStyle w:val="StyleUnderline"/>
        </w:rPr>
        <w:t>such as voting and access to the courts; natural rights accepted by civilized societies; human rights</w:t>
      </w:r>
      <w:r w:rsidRPr="006803FB">
        <w:rPr>
          <w:sz w:val="16"/>
        </w:rPr>
        <w:t xml:space="preserve"> to protect people throughout the world from terror, torture, barbaric practices and deprivation of civil rights and </w:t>
      </w:r>
      <w:r w:rsidRPr="003D7D8F">
        <w:rPr>
          <w:rStyle w:val="StyleUnderline"/>
        </w:rPr>
        <w:t>profit from their labor; and such U.S. constitutional guarantees as the right to freedoms of speech, press, religion, assembly and petition. 2) adj. just, fair, correct.</w:t>
      </w:r>
    </w:p>
    <w:p w14:paraId="51B4405E" w14:textId="336D3063" w:rsidR="00033784" w:rsidRDefault="00033784" w:rsidP="00033784">
      <w:pPr>
        <w:pStyle w:val="Heading4"/>
      </w:pPr>
      <w:r>
        <w:t>Prefer our interpretation:</w:t>
      </w:r>
    </w:p>
    <w:p w14:paraId="7E4A12FD" w14:textId="3D8903BD" w:rsidR="00033784" w:rsidRPr="00033784" w:rsidRDefault="00033784" w:rsidP="00942481">
      <w:pPr>
        <w:pStyle w:val="Heading4"/>
      </w:pPr>
      <w:r>
        <w:t xml:space="preserve">3. </w:t>
      </w:r>
      <w:proofErr w:type="spellStart"/>
      <w:r>
        <w:t>Aff</w:t>
      </w:r>
      <w:proofErr w:type="spellEnd"/>
      <w:r>
        <w:t xml:space="preserve"> ground. They </w:t>
      </w:r>
      <w:r>
        <w:rPr>
          <w:u w:val="single"/>
        </w:rPr>
        <w:t>overlimit</w:t>
      </w:r>
      <w:r>
        <w:t xml:space="preserve">. Their interpretation is </w:t>
      </w:r>
      <w:r>
        <w:rPr>
          <w:u w:val="single"/>
        </w:rPr>
        <w:t xml:space="preserve">functionally three </w:t>
      </w:r>
      <w:proofErr w:type="spellStart"/>
      <w:r>
        <w:rPr>
          <w:u w:val="single"/>
        </w:rPr>
        <w:t>affs</w:t>
      </w:r>
      <w:proofErr w:type="spellEnd"/>
      <w:r>
        <w:t xml:space="preserve"> which makes debates </w:t>
      </w:r>
      <w:r>
        <w:rPr>
          <w:u w:val="single"/>
        </w:rPr>
        <w:t>stale</w:t>
      </w:r>
      <w:r>
        <w:t xml:space="preserve"> and reduces the incentive for </w:t>
      </w:r>
      <w:r>
        <w:rPr>
          <w:u w:val="single"/>
        </w:rPr>
        <w:t>original research</w:t>
      </w:r>
      <w:r>
        <w:t xml:space="preserve">. </w:t>
      </w:r>
    </w:p>
    <w:p w14:paraId="00EA686E" w14:textId="7AC7711D" w:rsidR="00942481" w:rsidRPr="00FF5001" w:rsidRDefault="00033784" w:rsidP="00942481">
      <w:pPr>
        <w:pStyle w:val="Heading4"/>
      </w:pPr>
      <w:r>
        <w:t xml:space="preserve">4. </w:t>
      </w:r>
      <w:r w:rsidR="00FF5001">
        <w:t>Precision---</w:t>
      </w:r>
      <w:r w:rsidR="00FF5001">
        <w:rPr>
          <w:u w:val="single"/>
        </w:rPr>
        <w:t>courts</w:t>
      </w:r>
      <w:r w:rsidR="00FF5001">
        <w:t xml:space="preserve"> have found it to be the </w:t>
      </w:r>
      <w:r w:rsidR="00FF5001">
        <w:rPr>
          <w:u w:val="single"/>
        </w:rPr>
        <w:t>obvious</w:t>
      </w:r>
      <w:r w:rsidR="00FF5001">
        <w:t xml:space="preserve"> meaning.</w:t>
      </w:r>
    </w:p>
    <w:p w14:paraId="3BB4E887" w14:textId="77777777" w:rsidR="00942481" w:rsidRPr="00753778" w:rsidRDefault="00942481" w:rsidP="00942481">
      <w:r w:rsidRPr="00EA573C">
        <w:rPr>
          <w:rStyle w:val="Style13ptBold"/>
        </w:rPr>
        <w:t>Cullen 52</w:t>
      </w:r>
      <w:r>
        <w:t xml:space="preserve"> – </w:t>
      </w:r>
      <w:r w:rsidRPr="00EA573C">
        <w:t xml:space="preserve">Cullen, Court of Appeals of Kentucky, 52, Commissioner, Court of Appeals of Kentucky, November 13, </w:t>
      </w:r>
      <w:proofErr w:type="gramStart"/>
      <w:r w:rsidRPr="00EA573C">
        <w:t>1952</w:t>
      </w:r>
      <w:proofErr w:type="gramEnd"/>
      <w:r w:rsidRPr="00EA573C">
        <w:t xml:space="preserve"> Riehl et al. V. Kentucky unemployment compensation commission; the judgment is affirmed. Rehearing denied; COMBS, J., and SIMS, C. J., dissenting. </w:t>
      </w:r>
      <w:hyperlink r:id="rId8" w:history="1">
        <w:r w:rsidRPr="00EA573C">
          <w:t>http://ky.findacase.com/research/wfrmDocViewer.aspx/xq/fac.19521113_0040095.KY.htm/qx</w:t>
        </w:r>
      </w:hyperlink>
    </w:p>
    <w:p w14:paraId="26494F19" w14:textId="77777777" w:rsidR="00942481" w:rsidRDefault="00942481" w:rsidP="00942481">
      <w:pPr>
        <w:rPr>
          <w:sz w:val="16"/>
        </w:rPr>
      </w:pPr>
      <w:r w:rsidRPr="00FF5001">
        <w:rPr>
          <w:sz w:val="16"/>
        </w:rPr>
        <w:t xml:space="preserve">We do not find any ambiguity in KRS 341.070(1). It is our opinion that </w:t>
      </w:r>
      <w:r w:rsidRPr="00630E4F">
        <w:rPr>
          <w:u w:val="single"/>
        </w:rPr>
        <w:t>the key word in the statute is the word 'in,' preceding the words 'each of three calendar quarters',</w:t>
      </w:r>
      <w:r w:rsidRPr="00FF5001">
        <w:rPr>
          <w:sz w:val="16"/>
        </w:rPr>
        <w:t xml:space="preserve"> and if the word is accorded its ordinary and common meaning, </w:t>
      </w:r>
      <w:r w:rsidRPr="00630E4F">
        <w:rPr>
          <w:u w:val="single"/>
        </w:rPr>
        <w:t xml:space="preserve">the statute does not require simultaneous employment. </w:t>
      </w:r>
      <w:r w:rsidRPr="00F6297F">
        <w:rPr>
          <w:highlight w:val="cyan"/>
          <w:u w:val="single"/>
        </w:rPr>
        <w:t>According to Webster's</w:t>
      </w:r>
      <w:r w:rsidRPr="00FF5001">
        <w:rPr>
          <w:sz w:val="16"/>
        </w:rPr>
        <w:t xml:space="preserve"> New International </w:t>
      </w:r>
      <w:r w:rsidRPr="00630E4F">
        <w:rPr>
          <w:u w:val="single"/>
        </w:rPr>
        <w:t xml:space="preserve">Dictionary, </w:t>
      </w:r>
      <w:r w:rsidRPr="00F6297F">
        <w:rPr>
          <w:highlight w:val="cyan"/>
          <w:u w:val="single"/>
        </w:rPr>
        <w:t>the word 'in,'</w:t>
      </w:r>
      <w:r w:rsidRPr="00630E4F">
        <w:rPr>
          <w:u w:val="single"/>
        </w:rPr>
        <w:t xml:space="preserve"> used with relation to </w:t>
      </w:r>
      <w:proofErr w:type="gramStart"/>
      <w:r w:rsidRPr="00630E4F">
        <w:rPr>
          <w:u w:val="single"/>
        </w:rPr>
        <w:t>a period of time</w:t>
      </w:r>
      <w:proofErr w:type="gramEnd"/>
      <w:r w:rsidRPr="00630E4F">
        <w:rPr>
          <w:u w:val="single"/>
        </w:rPr>
        <w:t xml:space="preserve">, </w:t>
      </w:r>
      <w:r w:rsidRPr="00F6297F">
        <w:rPr>
          <w:highlight w:val="cyan"/>
          <w:u w:val="single"/>
        </w:rPr>
        <w:t>means</w:t>
      </w:r>
      <w:r w:rsidRPr="00630E4F">
        <w:rPr>
          <w:u w:val="single"/>
        </w:rPr>
        <w:t xml:space="preserve"> 'during the course of.'</w:t>
      </w:r>
      <w:r w:rsidRPr="00FF5001">
        <w:rPr>
          <w:sz w:val="16"/>
        </w:rPr>
        <w:t xml:space="preserve"> The same meaning, expressed in another way, would be </w:t>
      </w:r>
      <w:r w:rsidRPr="00F6297F">
        <w:rPr>
          <w:highlight w:val="cyan"/>
          <w:u w:val="single"/>
        </w:rPr>
        <w:t>'within the limits</w:t>
      </w:r>
      <w:r w:rsidRPr="00630E4F">
        <w:rPr>
          <w:u w:val="single"/>
        </w:rPr>
        <w:t xml:space="preserve"> or duration </w:t>
      </w:r>
      <w:r w:rsidRPr="00F6297F">
        <w:rPr>
          <w:highlight w:val="cyan"/>
          <w:u w:val="single"/>
        </w:rPr>
        <w:t>of.'</w:t>
      </w:r>
      <w:r w:rsidRPr="00FF5001">
        <w:rPr>
          <w:sz w:val="16"/>
        </w:rPr>
        <w:t xml:space="preserve"> Employing this meaning, the statute says that an employer is subject to the Act if, during the course of, or within the limits or duration of each of three calendar quarters, he had in covered employment four or more workers, to each of whom the required </w:t>
      </w:r>
      <w:proofErr w:type="gramStart"/>
      <w:r w:rsidRPr="00FF5001">
        <w:rPr>
          <w:sz w:val="16"/>
        </w:rPr>
        <w:t>amount</w:t>
      </w:r>
      <w:proofErr w:type="gramEnd"/>
      <w:r w:rsidRPr="00FF5001">
        <w:rPr>
          <w:sz w:val="16"/>
        </w:rPr>
        <w:t xml:space="preserve"> of wages was paid. This clearly means that the employment need not be simultaneous. </w:t>
      </w:r>
      <w:r w:rsidRPr="00F6297F">
        <w:rPr>
          <w:rStyle w:val="Emphasis"/>
          <w:highlight w:val="cyan"/>
        </w:rPr>
        <w:t>Obviously, the word 'in' does not mean 'throughout'</w:t>
      </w:r>
      <w:r w:rsidRPr="00EA573C">
        <w:rPr>
          <w:u w:val="single"/>
        </w:rPr>
        <w:t xml:space="preserve"> or 'for the entire period of,'</w:t>
      </w:r>
      <w:r w:rsidRPr="00630E4F">
        <w:rPr>
          <w:u w:val="single"/>
        </w:rPr>
        <w:t xml:space="preserve"> because then there would be no point in adding the requirement of the payment of a minimum of $50 in wages. </w:t>
      </w:r>
      <w:r w:rsidRPr="00FF5001">
        <w:rPr>
          <w:sz w:val="16"/>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F6297F">
        <w:rPr>
          <w:highlight w:val="cyan"/>
          <w:u w:val="single"/>
        </w:rPr>
        <w:t xml:space="preserve">We are not aware of </w:t>
      </w:r>
      <w:r w:rsidRPr="00F6297F">
        <w:rPr>
          <w:rStyle w:val="Emphasis"/>
          <w:highlight w:val="cyan"/>
        </w:rPr>
        <w:t>any authority</w:t>
      </w:r>
      <w:r w:rsidRPr="00EA573C">
        <w:rPr>
          <w:u w:val="single"/>
        </w:rPr>
        <w:t xml:space="preserve"> </w:t>
      </w:r>
      <w:r w:rsidRPr="00630E4F">
        <w:rPr>
          <w:u w:val="single"/>
        </w:rPr>
        <w:t xml:space="preserve">for </w:t>
      </w:r>
      <w:r w:rsidRPr="00F6297F">
        <w:rPr>
          <w:highlight w:val="cyan"/>
          <w:u w:val="single"/>
        </w:rPr>
        <w:t>ascribing such a meaning to the word 'in'</w:t>
      </w:r>
      <w:r w:rsidRPr="00FF5001">
        <w:rPr>
          <w:sz w:val="16"/>
        </w:rPr>
        <w:t xml:space="preserve">. </w:t>
      </w:r>
    </w:p>
    <w:p w14:paraId="47597A59" w14:textId="5B4B0B9F" w:rsidR="00033784" w:rsidRDefault="00033784" w:rsidP="00033784">
      <w:pPr>
        <w:pStyle w:val="Heading4"/>
      </w:pPr>
      <w:r>
        <w:t xml:space="preserve">5. Functional limits </w:t>
      </w:r>
      <w:proofErr w:type="gramStart"/>
      <w:r>
        <w:t>solve</w:t>
      </w:r>
      <w:proofErr w:type="gramEnd"/>
      <w:r>
        <w:t xml:space="preserve">. Cap K, Courts CP, States CP, and the Politics DA all </w:t>
      </w:r>
      <w:r>
        <w:rPr>
          <w:u w:val="single"/>
        </w:rPr>
        <w:t>solve</w:t>
      </w:r>
      <w:r>
        <w:t xml:space="preserve"> their offense.</w:t>
      </w:r>
    </w:p>
    <w:p w14:paraId="34183725" w14:textId="700164C5" w:rsidR="00033784" w:rsidRPr="00033784" w:rsidRDefault="00033784" w:rsidP="00033784">
      <w:pPr>
        <w:pStyle w:val="Heading4"/>
      </w:pPr>
      <w:r>
        <w:t xml:space="preserve">6. Reasonability. Good is good enough. Using “any risk” of offense is unfair to the </w:t>
      </w:r>
      <w:proofErr w:type="spellStart"/>
      <w:r>
        <w:t>aff</w:t>
      </w:r>
      <w:proofErr w:type="spellEnd"/>
      <w:r>
        <w:t xml:space="preserve"> and creates an incentive to craft arbitrary T violations to win more debates. </w:t>
      </w:r>
    </w:p>
    <w:p w14:paraId="22038448" w14:textId="7B1FA2BB" w:rsidR="00AE232B" w:rsidRDefault="007C34F7" w:rsidP="00AE232B">
      <w:pPr>
        <w:pStyle w:val="Heading3"/>
      </w:pPr>
      <w:r>
        <w:t>C/I---“</w:t>
      </w:r>
      <w:proofErr w:type="gramStart"/>
      <w:r>
        <w:t>In”---</w:t>
      </w:r>
      <w:proofErr w:type="gramEnd"/>
      <w:r w:rsidR="009233BB">
        <w:t>Precision</w:t>
      </w:r>
      <w:r w:rsidR="00A02D7E">
        <w:t>---</w:t>
      </w:r>
      <w:r w:rsidR="009233BB">
        <w:t>1AR</w:t>
      </w:r>
    </w:p>
    <w:p w14:paraId="7BF68FFA" w14:textId="77777777" w:rsidR="00AE232B" w:rsidRPr="00753778" w:rsidRDefault="00AE232B" w:rsidP="00AE232B"/>
    <w:p w14:paraId="5BEC7731" w14:textId="77777777" w:rsidR="00A02D7E" w:rsidRDefault="00A02D7E" w:rsidP="00A02D7E">
      <w:pPr>
        <w:pStyle w:val="Heading4"/>
      </w:pPr>
      <w:r>
        <w:t>“In” means “</w:t>
      </w:r>
      <w:r w:rsidRPr="000157F2">
        <w:rPr>
          <w:u w:val="single"/>
        </w:rPr>
        <w:t>some portion of</w:t>
      </w:r>
      <w:r w:rsidRPr="000157F2">
        <w:t>.</w:t>
      </w:r>
      <w:r>
        <w:t>”</w:t>
      </w:r>
    </w:p>
    <w:p w14:paraId="19A57FF9" w14:textId="77777777" w:rsidR="00A02D7E" w:rsidRPr="000157F2" w:rsidRDefault="00A02D7E" w:rsidP="00A02D7E">
      <w:r>
        <w:t xml:space="preserve">Judge C. Lynwood </w:t>
      </w:r>
      <w:r w:rsidRPr="000157F2">
        <w:rPr>
          <w:rStyle w:val="Style13ptBold"/>
        </w:rPr>
        <w:t>Smith 10</w:t>
      </w:r>
      <w:r>
        <w:t>. United States District Judge. UNITED STATES DISTRICT COURT NORTHERN DISTRICT OF ALABAMA NORTHEASTERN DIVISION ABBOTT POINT OF CARE, INC., Plaintiff, vs. EPOCAL, INC., Defendant. https://www.govinfo.gov/content/pkg/USCOURTS-alnd-5_08-cv-00543/pdf/USCOURTS-alnd-5_08-cv-00543-2.pdf</w:t>
      </w:r>
    </w:p>
    <w:p w14:paraId="7D2B3FE1" w14:textId="77777777" w:rsidR="00A02D7E" w:rsidRPr="000157F2" w:rsidRDefault="00A02D7E" w:rsidP="00A02D7E">
      <w:pPr>
        <w:rPr>
          <w:rStyle w:val="StyleUnderline"/>
        </w:rPr>
      </w:pPr>
      <w:r>
        <w:t xml:space="preserve">In addition, </w:t>
      </w:r>
      <w:r w:rsidRPr="000157F2">
        <w:rPr>
          <w:rStyle w:val="StyleUnderline"/>
        </w:rPr>
        <w:t xml:space="preserve">three of </w:t>
      </w:r>
      <w:r w:rsidRPr="000157F2">
        <w:rPr>
          <w:rStyle w:val="StyleUnderline"/>
          <w:highlight w:val="cyan"/>
        </w:rPr>
        <w:t xml:space="preserve">the </w:t>
      </w:r>
      <w:r w:rsidRPr="000157F2">
        <w:rPr>
          <w:rStyle w:val="StyleUnderline"/>
        </w:rPr>
        <w:t xml:space="preserve">many </w:t>
      </w:r>
      <w:r w:rsidRPr="000157F2">
        <w:rPr>
          <w:rStyle w:val="StyleUnderline"/>
          <w:highlight w:val="cyan"/>
        </w:rPr>
        <w:t>definitions of the word “</w:t>
      </w:r>
      <w:r w:rsidRPr="000157F2">
        <w:rPr>
          <w:rStyle w:val="Emphasis"/>
          <w:highlight w:val="cyan"/>
        </w:rPr>
        <w:t>in</w:t>
      </w:r>
      <w:r w:rsidRPr="000157F2">
        <w:rPr>
          <w:rStyle w:val="StyleUnderline"/>
          <w:highlight w:val="cyan"/>
        </w:rPr>
        <w:t>”</w:t>
      </w:r>
      <w:r>
        <w:t xml:space="preserve"> found </w:t>
      </w:r>
      <w:r w:rsidRPr="000157F2">
        <w:rPr>
          <w:rStyle w:val="StyleUnderline"/>
          <w:highlight w:val="cyan"/>
        </w:rPr>
        <w:t xml:space="preserve">in </w:t>
      </w:r>
      <w:r w:rsidRPr="000157F2">
        <w:rPr>
          <w:rStyle w:val="StyleUnderline"/>
        </w:rPr>
        <w:t xml:space="preserve">contemporaneous </w:t>
      </w:r>
      <w:r w:rsidRPr="000157F2">
        <w:rPr>
          <w:rStyle w:val="StyleUnderline"/>
          <w:highlight w:val="cyan"/>
        </w:rPr>
        <w:t>general dictionaries include</w:t>
      </w:r>
      <w:r>
        <w:t xml:space="preserve"> the following: “1. a. </w:t>
      </w:r>
      <w:r w:rsidRPr="000157F2">
        <w:rPr>
          <w:rStyle w:val="Emphasis"/>
          <w:highlight w:val="cyan"/>
        </w:rPr>
        <w:t>Within</w:t>
      </w:r>
      <w:r>
        <w:t xml:space="preserve"> the bounds or area of . . . b. From the outside to a point within * * * 2. To or </w:t>
      </w:r>
      <w:r w:rsidRPr="000157F2">
        <w:rPr>
          <w:rStyle w:val="StyleUnderline"/>
        </w:rPr>
        <w:t>toward a destination</w:t>
      </w:r>
      <w:r>
        <w:t xml:space="preserve"> or goal </w:t>
      </w:r>
      <w:proofErr w:type="gramStart"/>
      <w:r>
        <w:t>. . . .</w:t>
      </w:r>
      <w:proofErr w:type="gramEnd"/>
      <w:r>
        <w:t xml:space="preserve">” Webster’s II New College Dictionary 557 (Houghton Mifflin Co. 2001, 1999, 1995); see also Webster’s II New Riverside University Dictionary 616 (Houghton Mifflin 1994) (same). Thus, </w:t>
      </w:r>
      <w:r w:rsidRPr="000157F2">
        <w:rPr>
          <w:rStyle w:val="StyleUnderline"/>
        </w:rPr>
        <w:t>as the Special Master noted</w:t>
      </w:r>
      <w:r>
        <w:t>, but only in passing: “</w:t>
      </w:r>
      <w:r w:rsidRPr="000157F2">
        <w:rPr>
          <w:rStyle w:val="Emphasis"/>
          <w:highlight w:val="cyan"/>
        </w:rPr>
        <w:t>The word ‘in’ does not require</w:t>
      </w:r>
      <w:r w:rsidRPr="000157F2">
        <w:rPr>
          <w:highlight w:val="cyan"/>
        </w:rPr>
        <w:t xml:space="preserve"> </w:t>
      </w:r>
      <w:r>
        <w:t xml:space="preserve">that </w:t>
      </w:r>
      <w:r w:rsidRPr="000157F2">
        <w:rPr>
          <w:rStyle w:val="Emphasis"/>
        </w:rPr>
        <w:t xml:space="preserve">something be </w:t>
      </w:r>
      <w:r w:rsidRPr="000157F2">
        <w:rPr>
          <w:rStyle w:val="Emphasis"/>
          <w:highlight w:val="cyan"/>
        </w:rPr>
        <w:t>completely and continuously inside of</w:t>
      </w:r>
      <w:r w:rsidRPr="000157F2">
        <w:rPr>
          <w:highlight w:val="cyan"/>
        </w:rPr>
        <w:t xml:space="preserve"> </w:t>
      </w:r>
      <w:r>
        <w:t>something else.” Doc. no. 96 (Special Master’s Final Report and Recommendation), at 92 n.57 (</w:t>
      </w:r>
      <w:proofErr w:type="spellStart"/>
      <w:r>
        <w:t>emphasissupplied</w:t>
      </w:r>
      <w:proofErr w:type="spellEnd"/>
      <w:r>
        <w:t xml:space="preserve">). Instead, </w:t>
      </w:r>
      <w:r w:rsidRPr="000157F2">
        <w:rPr>
          <w:rStyle w:val="StyleUnderline"/>
          <w:highlight w:val="cyan"/>
        </w:rPr>
        <w:t xml:space="preserve">it is common to use the word </w:t>
      </w:r>
      <w:r w:rsidRPr="000157F2">
        <w:rPr>
          <w:rStyle w:val="StyleUnderline"/>
        </w:rPr>
        <w:t xml:space="preserve">to state that something is </w:t>
      </w:r>
      <w:r w:rsidRPr="000157F2">
        <w:rPr>
          <w:rStyle w:val="StyleUnderline"/>
          <w:highlight w:val="cyan"/>
        </w:rPr>
        <w:t xml:space="preserve">contiguous </w:t>
      </w:r>
      <w:r w:rsidRPr="000157F2">
        <w:rPr>
          <w:rStyle w:val="StyleUnderline"/>
        </w:rPr>
        <w:t xml:space="preserve">to something else, </w:t>
      </w:r>
      <w:r w:rsidRPr="000157F2">
        <w:rPr>
          <w:rStyle w:val="StyleUnderline"/>
          <w:highlight w:val="cyan"/>
        </w:rPr>
        <w:t xml:space="preserve">such as </w:t>
      </w:r>
      <w:r w:rsidRPr="000157F2">
        <w:rPr>
          <w:rStyle w:val="StyleUnderline"/>
        </w:rPr>
        <w:t xml:space="preserve">saying that </w:t>
      </w:r>
      <w:r w:rsidRPr="000157F2">
        <w:rPr>
          <w:rStyle w:val="StyleUnderline"/>
          <w:highlight w:val="cyan"/>
        </w:rPr>
        <w:t xml:space="preserve">a skylight is </w:t>
      </w:r>
      <w:r w:rsidRPr="000157F2">
        <w:rPr>
          <w:rStyle w:val="Emphasis"/>
          <w:highlight w:val="cyan"/>
        </w:rPr>
        <w:t>“in” the room</w:t>
      </w:r>
      <w:r w:rsidRPr="000157F2">
        <w:rPr>
          <w:rStyle w:val="StyleUnderline"/>
          <w:highlight w:val="cyan"/>
        </w:rPr>
        <w:t xml:space="preserve"> </w:t>
      </w:r>
      <w:r w:rsidRPr="000157F2">
        <w:rPr>
          <w:rStyle w:val="StyleUnderline"/>
        </w:rPr>
        <w:t>to which it opens and provides natural illumination.</w:t>
      </w:r>
    </w:p>
    <w:p w14:paraId="7F3EA56D" w14:textId="77777777" w:rsidR="00A02D7E" w:rsidRDefault="00A02D7E" w:rsidP="00A02D7E">
      <w:r>
        <w:t xml:space="preserve">Accordingly, </w:t>
      </w:r>
      <w:r w:rsidRPr="000157F2">
        <w:rPr>
          <w:rStyle w:val="StyleUnderline"/>
          <w:highlight w:val="cyan"/>
        </w:rPr>
        <w:t xml:space="preserve">the construction </w:t>
      </w:r>
      <w:r w:rsidRPr="000157F2">
        <w:rPr>
          <w:rStyle w:val="StyleUnderline"/>
        </w:rPr>
        <w:t xml:space="preserve">adopted </w:t>
      </w:r>
      <w:r w:rsidRPr="000157F2">
        <w:rPr>
          <w:rStyle w:val="StyleUnderline"/>
          <w:highlight w:val="cyan"/>
        </w:rPr>
        <w:t xml:space="preserve">by </w:t>
      </w:r>
      <w:r w:rsidRPr="000157F2">
        <w:rPr>
          <w:rStyle w:val="StyleUnderline"/>
        </w:rPr>
        <w:t xml:space="preserve">this </w:t>
      </w:r>
      <w:r w:rsidRPr="000157F2">
        <w:rPr>
          <w:rStyle w:val="Emphasis"/>
          <w:highlight w:val="cyan"/>
        </w:rPr>
        <w:t>court</w:t>
      </w:r>
      <w:r w:rsidRPr="000157F2">
        <w:rPr>
          <w:highlight w:val="cyan"/>
        </w:rPr>
        <w:t xml:space="preserve"> </w:t>
      </w:r>
      <w:r>
        <w:t xml:space="preserve">for the phrases “positioned in a conduit” and “positioned in said conduit,” as each is used in Claim 1 of the gas patents, </w:t>
      </w:r>
      <w:r w:rsidRPr="000157F2">
        <w:rPr>
          <w:rStyle w:val="StyleUnderline"/>
          <w:highlight w:val="cyan"/>
        </w:rPr>
        <w:t>is</w:t>
      </w:r>
      <w:r w:rsidRPr="000157F2">
        <w:rPr>
          <w:rStyle w:val="StyleUnderline"/>
        </w:rPr>
        <w:t xml:space="preserve">: a gas equilibration reservoir positioned with respect to the conduit so as to allow contact between </w:t>
      </w:r>
      <w:r w:rsidRPr="000157F2">
        <w:rPr>
          <w:rStyle w:val="Emphasis"/>
          <w:highlight w:val="cyan"/>
        </w:rPr>
        <w:t>at least some portion of</w:t>
      </w:r>
      <w:r w:rsidRPr="000157F2">
        <w:rPr>
          <w:rStyle w:val="StyleUnderline"/>
          <w:highlight w:val="cyan"/>
        </w:rPr>
        <w:t xml:space="preserve"> </w:t>
      </w:r>
      <w:r w:rsidRPr="000157F2">
        <w:rPr>
          <w:rStyle w:val="StyleUnderline"/>
        </w:rPr>
        <w:t>the reservoir</w:t>
      </w:r>
      <w:r>
        <w:t xml:space="preserve"> (or with the reservoir’s gas-permeable membrane, if one is employed) </w:t>
      </w:r>
      <w:r w:rsidRPr="000157F2">
        <w:rPr>
          <w:rStyle w:val="StyleUnderline"/>
        </w:rPr>
        <w:t>and at least some portion of the aqueous calibrant fluid within the conduit, such that there can be contact between the fluid in the conduit and the equilibration reservoir to allow for gas exchange to occur when the fluid is brought into contact with or exposed to the reservoir</w:t>
      </w:r>
      <w:r>
        <w:t xml:space="preserve">. </w:t>
      </w:r>
    </w:p>
    <w:p w14:paraId="4C8366E7" w14:textId="77777777" w:rsidR="00E73356" w:rsidRDefault="00E73356" w:rsidP="00A02D7E"/>
    <w:p w14:paraId="215D4F32" w14:textId="680F9CD5" w:rsidR="00A02D7E" w:rsidRDefault="00A02D7E" w:rsidP="00A02D7E">
      <w:pPr>
        <w:pStyle w:val="Heading4"/>
      </w:pPr>
      <w:r>
        <w:t>It</w:t>
      </w:r>
      <w:r w:rsidR="00E73356">
        <w:t>'</w:t>
      </w:r>
      <w:r>
        <w:t xml:space="preserve">s </w:t>
      </w:r>
      <w:r w:rsidRPr="00C51CA6">
        <w:rPr>
          <w:u w:val="single"/>
        </w:rPr>
        <w:t>comparatively preferrable</w:t>
      </w:r>
      <w:r>
        <w:t xml:space="preserve">. </w:t>
      </w:r>
    </w:p>
    <w:p w14:paraId="13B3E9BD" w14:textId="77777777" w:rsidR="00A02D7E" w:rsidRPr="00C51CA6" w:rsidRDefault="00A02D7E" w:rsidP="00A02D7E">
      <w:r>
        <w:t xml:space="preserve">C. Lynwood </w:t>
      </w:r>
      <w:r w:rsidRPr="00C51CA6">
        <w:rPr>
          <w:rStyle w:val="Style13ptBold"/>
        </w:rPr>
        <w:t>Smith</w:t>
      </w:r>
      <w:r>
        <w:t xml:space="preserve">, Jr </w:t>
      </w:r>
      <w:r w:rsidRPr="00C51CA6">
        <w:rPr>
          <w:rStyle w:val="Style13ptBold"/>
        </w:rPr>
        <w:t>12</w:t>
      </w:r>
      <w:r w:rsidRPr="00C51CA6">
        <w:t>.</w:t>
      </w:r>
      <w:r>
        <w:t xml:space="preserve"> United States District Judge. Abbott Point of Care, Inc. v. </w:t>
      </w:r>
      <w:proofErr w:type="spellStart"/>
      <w:r>
        <w:t>Epocal</w:t>
      </w:r>
      <w:proofErr w:type="spellEnd"/>
      <w:r>
        <w:t xml:space="preserve">, Inc., 2012 U.S. Dist. LEXIS 196881, 2012 WL 12897958 (United States District Court for the Northern District of Alabama, Northeastern </w:t>
      </w:r>
      <w:proofErr w:type="spellStart"/>
      <w:r>
        <w:t>DivisionJanuary</w:t>
      </w:r>
      <w:proofErr w:type="spellEnd"/>
      <w:r>
        <w:t xml:space="preserve"> 18, 2012, Filed). https://advance-lexis-com.proxy.library.emory.edu/api/document?collection=cases&amp;id=urn:contentItem:5NK0-7TH1-F04C-P10W-00000-00&amp;context=1516831. </w:t>
      </w:r>
    </w:p>
    <w:p w14:paraId="781AB074" w14:textId="77777777" w:rsidR="00A02D7E" w:rsidRPr="00942481" w:rsidRDefault="00A02D7E" w:rsidP="00A02D7E">
      <w:pPr>
        <w:rPr>
          <w:sz w:val="16"/>
        </w:rPr>
      </w:pPr>
      <w:r w:rsidRPr="00942481">
        <w:rPr>
          <w:sz w:val="16"/>
        </w:rPr>
        <w:t xml:space="preserve">This court adopted Somewhat relatedly, the Special Master recommended that the phrases "positioned in a conduit" and "positioned in said conduit" be construed to mean "positioned in a channel for conveying fluids," and "positioned in said channel for conveying fluids," respectively.105Link to the text of the note </w:t>
      </w:r>
      <w:r w:rsidRPr="00C51CA6">
        <w:rPr>
          <w:rStyle w:val="StyleUnderline"/>
          <w:highlight w:val="cyan"/>
        </w:rPr>
        <w:t>The</w:t>
      </w:r>
      <w:r w:rsidRPr="00942481">
        <w:rPr>
          <w:sz w:val="16"/>
        </w:rPr>
        <w:t xml:space="preserve"> Special </w:t>
      </w:r>
      <w:r w:rsidRPr="00C51CA6">
        <w:rPr>
          <w:rStyle w:val="StyleUnderline"/>
          <w:highlight w:val="cyan"/>
        </w:rPr>
        <w:t xml:space="preserve">Master reasoned </w:t>
      </w:r>
      <w:r w:rsidRPr="00C51CA6">
        <w:rPr>
          <w:rStyle w:val="StyleUnderline"/>
        </w:rPr>
        <w:t>that the word "</w:t>
      </w:r>
      <w:r w:rsidRPr="00C51CA6">
        <w:rPr>
          <w:rStyle w:val="StyleUnderline"/>
          <w:highlight w:val="cyan"/>
        </w:rPr>
        <w:t>in</w:t>
      </w:r>
      <w:r w:rsidRPr="00C51CA6">
        <w:rPr>
          <w:rStyle w:val="StyleUnderline"/>
        </w:rPr>
        <w:t xml:space="preserve">" </w:t>
      </w:r>
      <w:r w:rsidRPr="00C51CA6">
        <w:rPr>
          <w:rStyle w:val="StyleUnderline"/>
          <w:highlight w:val="cyan"/>
        </w:rPr>
        <w:t xml:space="preserve">must mean </w:t>
      </w:r>
      <w:r w:rsidRPr="00C51CA6">
        <w:rPr>
          <w:rStyle w:val="StyleUnderline"/>
        </w:rPr>
        <w:t>"</w:t>
      </w:r>
      <w:r w:rsidRPr="00C51CA6">
        <w:rPr>
          <w:rStyle w:val="StyleUnderline"/>
          <w:highlight w:val="cyan"/>
        </w:rPr>
        <w:t xml:space="preserve">wholly </w:t>
      </w:r>
      <w:r w:rsidRPr="00C51CA6">
        <w:rPr>
          <w:rStyle w:val="StyleUnderline"/>
        </w:rPr>
        <w:t>within"</w:t>
      </w:r>
      <w:r w:rsidRPr="00942481">
        <w:rPr>
          <w:sz w:val="16"/>
        </w:rPr>
        <w:t xml:space="preserve"> the conduit. </w:t>
      </w:r>
      <w:r w:rsidRPr="00C51CA6">
        <w:rPr>
          <w:rStyle w:val="Emphasis"/>
          <w:highlight w:val="cyan"/>
        </w:rPr>
        <w:t>The court rejected the</w:t>
      </w:r>
      <w:r w:rsidRPr="00942481">
        <w:rPr>
          <w:sz w:val="16"/>
        </w:rPr>
        <w:t xml:space="preserve"> Special Master's [*71</w:t>
      </w:r>
      <w:proofErr w:type="gramStart"/>
      <w:r w:rsidRPr="00942481">
        <w:rPr>
          <w:sz w:val="16"/>
        </w:rPr>
        <w:t>]  recommended</w:t>
      </w:r>
      <w:proofErr w:type="gramEnd"/>
      <w:r w:rsidRPr="00942481">
        <w:rPr>
          <w:sz w:val="16"/>
        </w:rPr>
        <w:t xml:space="preserve"> </w:t>
      </w:r>
      <w:r w:rsidRPr="00C51CA6">
        <w:rPr>
          <w:rStyle w:val="Emphasis"/>
          <w:highlight w:val="cyan"/>
        </w:rPr>
        <w:t>construction because</w:t>
      </w:r>
      <w:r w:rsidRPr="00942481">
        <w:rPr>
          <w:sz w:val="16"/>
        </w:rPr>
        <w:t xml:space="preserve"> it excluded all of the illustrated embodiments depicted in the '824 patent, and because </w:t>
      </w:r>
      <w:r w:rsidRPr="00C51CA6">
        <w:rPr>
          <w:rStyle w:val="Emphasis"/>
          <w:highlight w:val="cyan"/>
        </w:rPr>
        <w:t>the ordinary meaning of the word "in" does not require</w:t>
      </w:r>
      <w:r w:rsidRPr="00942481">
        <w:rPr>
          <w:sz w:val="16"/>
        </w:rPr>
        <w:t xml:space="preserve"> that something be </w:t>
      </w:r>
      <w:r w:rsidRPr="00C51CA6">
        <w:rPr>
          <w:rStyle w:val="Emphasis"/>
          <w:highlight w:val="cyan"/>
        </w:rPr>
        <w:t>completely inside</w:t>
      </w:r>
      <w:r w:rsidRPr="00942481">
        <w:rPr>
          <w:sz w:val="16"/>
        </w:rPr>
        <w:t xml:space="preserve"> something else.106Link to the text of the note </w:t>
      </w:r>
      <w:r w:rsidRPr="00C51CA6">
        <w:rPr>
          <w:rStyle w:val="StyleUnderline"/>
          <w:highlight w:val="cyan"/>
        </w:rPr>
        <w:t>The court construed the terms</w:t>
      </w:r>
      <w:r w:rsidRPr="00942481">
        <w:rPr>
          <w:sz w:val="16"/>
        </w:rPr>
        <w:t xml:space="preserve"> "positioned </w:t>
      </w:r>
      <w:r w:rsidRPr="00C51CA6">
        <w:rPr>
          <w:rStyle w:val="StyleUnderline"/>
          <w:highlight w:val="cyan"/>
        </w:rPr>
        <w:t>in</w:t>
      </w:r>
      <w:r w:rsidRPr="00942481">
        <w:rPr>
          <w:sz w:val="16"/>
        </w:rPr>
        <w:t xml:space="preserve"> a conduit" and "positioned in said conduit" </w:t>
      </w:r>
      <w:r w:rsidRPr="00C51CA6">
        <w:rPr>
          <w:rStyle w:val="StyleUnderline"/>
          <w:highlight w:val="cyan"/>
        </w:rPr>
        <w:t>as meaning</w:t>
      </w:r>
    </w:p>
    <w:p w14:paraId="32F04635" w14:textId="77777777" w:rsidR="00A02D7E" w:rsidRDefault="00A02D7E" w:rsidP="00A02D7E">
      <w:pPr>
        <w:ind w:left="720"/>
        <w:rPr>
          <w:sz w:val="16"/>
        </w:rPr>
      </w:pPr>
      <w:r w:rsidRPr="00942481">
        <w:rPr>
          <w:sz w:val="16"/>
        </w:rPr>
        <w:t xml:space="preserve">a gas equilibration reservoir positioned with respect to the conduit so as to allow contact between </w:t>
      </w:r>
      <w:r w:rsidRPr="00C51CA6">
        <w:rPr>
          <w:rStyle w:val="Emphasis"/>
          <w:highlight w:val="cyan"/>
        </w:rPr>
        <w:t>at least some portion</w:t>
      </w:r>
      <w:r w:rsidRPr="00942481">
        <w:rPr>
          <w:sz w:val="16"/>
        </w:rPr>
        <w:t xml:space="preserve"> of the reservoir (or with the reservoir's gas-permeable membrane, if one is employed) and at least some portion of the aqueous calibrant fluid within the conduit, such that there can be contact between the fluid in the conduit and the equilibration reservoir to allow for gas exchange to occur when the fluid is brought into contact with or exposed to the reservoir.107Link to the text of the note</w:t>
      </w:r>
    </w:p>
    <w:p w14:paraId="423A3285" w14:textId="77777777" w:rsidR="00E73356" w:rsidRPr="00942481" w:rsidRDefault="00E73356" w:rsidP="00A02D7E">
      <w:pPr>
        <w:ind w:left="720"/>
        <w:rPr>
          <w:sz w:val="16"/>
        </w:rPr>
      </w:pPr>
    </w:p>
    <w:p w14:paraId="46C220AB" w14:textId="77777777" w:rsidR="00A02D7E" w:rsidRDefault="00A02D7E" w:rsidP="00A02D7E">
      <w:pPr>
        <w:pStyle w:val="Heading4"/>
      </w:pPr>
      <w:r>
        <w:t xml:space="preserve">It’s the </w:t>
      </w:r>
      <w:r w:rsidRPr="00EF4F05">
        <w:rPr>
          <w:u w:val="single"/>
        </w:rPr>
        <w:t>ordinary</w:t>
      </w:r>
      <w:r>
        <w:t xml:space="preserve"> and </w:t>
      </w:r>
      <w:r w:rsidRPr="00EF4F05">
        <w:rPr>
          <w:u w:val="single"/>
        </w:rPr>
        <w:t>court interpretation</w:t>
      </w:r>
      <w:r>
        <w:t xml:space="preserve">. </w:t>
      </w:r>
    </w:p>
    <w:p w14:paraId="206C098E" w14:textId="77777777" w:rsidR="00A02D7E" w:rsidRPr="00EF4F05" w:rsidRDefault="00A02D7E" w:rsidP="00A02D7E">
      <w:r>
        <w:t xml:space="preserve">Kevin R. </w:t>
      </w:r>
      <w:r w:rsidRPr="00EF4F05">
        <w:rPr>
          <w:rStyle w:val="Style13ptBold"/>
        </w:rPr>
        <w:t>Casey 09</w:t>
      </w:r>
      <w:r>
        <w:t xml:space="preserve">. Special Master. Abbott Point of Care, Inc. v. </w:t>
      </w:r>
      <w:proofErr w:type="spellStart"/>
      <w:r>
        <w:t>Epocal</w:t>
      </w:r>
      <w:proofErr w:type="spellEnd"/>
      <w:r>
        <w:t xml:space="preserve">, Inc., 2009 U.S. Dist. LEXIS 140383 (United States District Court for the Northern District of Alabama, Northeastern </w:t>
      </w:r>
      <w:proofErr w:type="spellStart"/>
      <w:r>
        <w:t>DivisionDecember</w:t>
      </w:r>
      <w:proofErr w:type="spellEnd"/>
      <w:r>
        <w:t xml:space="preserve"> 1, 2009, Filed). https://advance-lexis-com.proxy.library.emory.edu/api/document?collection=cases&amp;id=urn:contentItem:5SP0-2C31-F016-S09F-00000-00&amp;context=1516831.</w:t>
      </w:r>
    </w:p>
    <w:p w14:paraId="6BB7405C" w14:textId="77777777" w:rsidR="00A02D7E" w:rsidRPr="00EF4F05" w:rsidRDefault="00A02D7E" w:rsidP="00A02D7E">
      <w:pPr>
        <w:rPr>
          <w:rStyle w:val="Style13ptBold"/>
        </w:rPr>
      </w:pPr>
      <w:r>
        <w:rPr>
          <w:rStyle w:val="Style13ptBold"/>
        </w:rPr>
        <w:t>---FOOTNOTE 57 STARTS---</w:t>
      </w:r>
    </w:p>
    <w:p w14:paraId="702CF6F7" w14:textId="77777777" w:rsidR="00A02D7E" w:rsidRPr="00942481" w:rsidRDefault="00A02D7E" w:rsidP="00A02D7E">
      <w:pPr>
        <w:rPr>
          <w:sz w:val="16"/>
        </w:rPr>
      </w:pPr>
      <w:r w:rsidRPr="00EF4F05">
        <w:rPr>
          <w:rStyle w:val="StyleUnderline"/>
          <w:highlight w:val="cyan"/>
        </w:rPr>
        <w:t>Webster's defines "</w:t>
      </w:r>
      <w:r w:rsidRPr="00EF4F05">
        <w:rPr>
          <w:rStyle w:val="Emphasis"/>
          <w:highlight w:val="cyan"/>
        </w:rPr>
        <w:t>in</w:t>
      </w:r>
      <w:r w:rsidRPr="00EF4F05">
        <w:rPr>
          <w:rStyle w:val="StyleUnderline"/>
          <w:highlight w:val="cyan"/>
        </w:rPr>
        <w:t>,"</w:t>
      </w:r>
      <w:r w:rsidRPr="00942481">
        <w:rPr>
          <w:sz w:val="16"/>
        </w:rPr>
        <w:t xml:space="preserve"> at 557, </w:t>
      </w:r>
      <w:r w:rsidRPr="00EF4F05">
        <w:rPr>
          <w:rStyle w:val="Emphasis"/>
          <w:highlight w:val="cyan"/>
        </w:rPr>
        <w:t>as "Within</w:t>
      </w:r>
      <w:r w:rsidRPr="00942481">
        <w:rPr>
          <w:sz w:val="16"/>
        </w:rPr>
        <w:t xml:space="preserve"> the bounds or area of" and "within," at 1268, as "In or into the inner part: INSIDE." Note that </w:t>
      </w:r>
      <w:r w:rsidRPr="00EF4F05">
        <w:rPr>
          <w:rStyle w:val="StyleUnderline"/>
        </w:rPr>
        <w:t xml:space="preserve">the definition of "within" incorporates "in." The word </w:t>
      </w:r>
      <w:r w:rsidRPr="00EF4F05">
        <w:rPr>
          <w:rStyle w:val="Emphasis"/>
          <w:highlight w:val="cyan"/>
        </w:rPr>
        <w:t>"in" does not require</w:t>
      </w:r>
      <w:r w:rsidRPr="00EF4F05">
        <w:rPr>
          <w:rStyle w:val="StyleUnderline"/>
        </w:rPr>
        <w:t xml:space="preserve"> that something be </w:t>
      </w:r>
      <w:r w:rsidRPr="00EF4F05">
        <w:rPr>
          <w:rStyle w:val="StyleUnderline"/>
          <w:highlight w:val="cyan"/>
        </w:rPr>
        <w:t xml:space="preserve">completely </w:t>
      </w:r>
      <w:r w:rsidRPr="00EF4F05">
        <w:rPr>
          <w:rStyle w:val="StyleUnderline"/>
        </w:rPr>
        <w:t xml:space="preserve">and continuously </w:t>
      </w:r>
      <w:r w:rsidRPr="00EF4F05">
        <w:rPr>
          <w:rStyle w:val="StyleUnderline"/>
          <w:highlight w:val="cyan"/>
        </w:rPr>
        <w:t xml:space="preserve">inside </w:t>
      </w:r>
      <w:r w:rsidRPr="00EF4F05">
        <w:rPr>
          <w:rStyle w:val="StyleUnderline"/>
        </w:rPr>
        <w:t>of something else. A component may be "in" another component if it is located, at least in relevant part, in the defined space</w:t>
      </w:r>
      <w:r w:rsidRPr="00942481">
        <w:rPr>
          <w:sz w:val="16"/>
        </w:rPr>
        <w:t xml:space="preserve">. See Foster v. </w:t>
      </w:r>
      <w:proofErr w:type="spellStart"/>
      <w:r w:rsidRPr="00942481">
        <w:rPr>
          <w:sz w:val="16"/>
        </w:rPr>
        <w:t>Hallco</w:t>
      </w:r>
      <w:proofErr w:type="spellEnd"/>
      <w:r w:rsidRPr="00942481">
        <w:rPr>
          <w:sz w:val="16"/>
        </w:rPr>
        <w:t xml:space="preserve"> Mfg. Co., 119 F.3d 16, 1997 WL 419391 at *8 (Fed. Cir. 1997) (non-precedential). See also Gemstar-TV Guide Int'l, Inc. v. Int'l Trade Comm'n, 383 F.3d 1352, 1372 (Fed. Cir. 2004) ("</w:t>
      </w:r>
      <w:r w:rsidRPr="00EF4F05">
        <w:rPr>
          <w:rStyle w:val="StyleUnderline"/>
        </w:rPr>
        <w:t>General use dictionaries define 'in' as 'used as a functional word to indicate location</w:t>
      </w:r>
      <w:r w:rsidRPr="00942481">
        <w:rPr>
          <w:sz w:val="16"/>
        </w:rPr>
        <w:t xml:space="preserve"> or position in space or in some materially </w:t>
      </w:r>
      <w:proofErr w:type="gramStart"/>
      <w:r w:rsidRPr="00942481">
        <w:rPr>
          <w:sz w:val="16"/>
        </w:rPr>
        <w:t>bounded</w:t>
      </w:r>
      <w:proofErr w:type="gramEnd"/>
      <w:r w:rsidRPr="00942481">
        <w:rPr>
          <w:sz w:val="16"/>
        </w:rPr>
        <w:t xml:space="preserve"> object.' Webster's Third New International Dictionary 1139 (1993). From these definitions, </w:t>
      </w:r>
      <w:r w:rsidRPr="00EF4F05">
        <w:rPr>
          <w:rStyle w:val="StyleUnderline"/>
          <w:highlight w:val="cyan"/>
        </w:rPr>
        <w:t>the ordinary meaning</w:t>
      </w:r>
      <w:r w:rsidRPr="00942481">
        <w:rPr>
          <w:sz w:val="16"/>
        </w:rPr>
        <w:t xml:space="preserve"> of 'storage means in a data processor' </w:t>
      </w:r>
      <w:r w:rsidRPr="00EF4F05">
        <w:rPr>
          <w:rStyle w:val="StyleUnderline"/>
          <w:highlight w:val="cyan"/>
        </w:rPr>
        <w:t>is</w:t>
      </w:r>
      <w:r w:rsidRPr="00942481">
        <w:rPr>
          <w:sz w:val="16"/>
        </w:rPr>
        <w:t xml:space="preserve"> a device capable of retaining data located </w:t>
      </w:r>
      <w:r w:rsidRPr="00EF4F05">
        <w:rPr>
          <w:rStyle w:val="Emphasis"/>
          <w:highlight w:val="cyan"/>
        </w:rPr>
        <w:t>within</w:t>
      </w:r>
      <w:r w:rsidRPr="00942481">
        <w:rPr>
          <w:sz w:val="16"/>
        </w:rPr>
        <w:t xml:space="preserve"> a data processing device or system."); TI Group Automotive Sys. (N. Am.), Inc. v. VDO N. Am., L.L.C., 375 F.3d 1126, 1136 (Fed. Cir. 2004) ("</w:t>
      </w:r>
      <w:r w:rsidRPr="00EF4F05">
        <w:rPr>
          <w:rStyle w:val="Emphasis"/>
          <w:highlight w:val="cyan"/>
        </w:rPr>
        <w:t>we affirm the</w:t>
      </w:r>
      <w:r w:rsidRPr="00942481">
        <w:rPr>
          <w:sz w:val="16"/>
        </w:rPr>
        <w:t xml:space="preserve"> district </w:t>
      </w:r>
      <w:r w:rsidRPr="00EF4F05">
        <w:rPr>
          <w:rStyle w:val="Emphasis"/>
          <w:highlight w:val="cyan"/>
        </w:rPr>
        <w:t>court's construction of the term 'within'</w:t>
      </w:r>
      <w:r w:rsidRPr="00942481">
        <w:rPr>
          <w:sz w:val="16"/>
        </w:rPr>
        <w:t xml:space="preserve"> as meaning 'inside'," stating "what is not outside is on the inside").</w:t>
      </w:r>
    </w:p>
    <w:p w14:paraId="080B5127" w14:textId="77777777" w:rsidR="00A02D7E" w:rsidRPr="00EF4F05" w:rsidRDefault="00A02D7E" w:rsidP="00A02D7E">
      <w:pPr>
        <w:rPr>
          <w:b/>
          <w:bCs/>
          <w:sz w:val="26"/>
        </w:rPr>
      </w:pPr>
      <w:r>
        <w:rPr>
          <w:rStyle w:val="Style13ptBold"/>
        </w:rPr>
        <w:t>---FOOTNOTE 57 ENDS---</w:t>
      </w:r>
    </w:p>
    <w:p w14:paraId="0412AFBC" w14:textId="77777777" w:rsidR="00A02D7E" w:rsidRPr="00EA573C" w:rsidRDefault="00A02D7E" w:rsidP="00AE232B"/>
    <w:p w14:paraId="729A730F" w14:textId="039F4304" w:rsidR="00D42941" w:rsidRDefault="00655049" w:rsidP="00D42941">
      <w:pPr>
        <w:pStyle w:val="Heading3"/>
      </w:pPr>
      <w:r>
        <w:t>C/I---</w:t>
      </w:r>
      <w:r w:rsidR="00753802">
        <w:t>“</w:t>
      </w:r>
      <w:proofErr w:type="gramStart"/>
      <w:r w:rsidR="003D7D8F">
        <w:t>Rights</w:t>
      </w:r>
      <w:r w:rsidR="00753802">
        <w:t>”</w:t>
      </w:r>
      <w:r w:rsidR="00D42941">
        <w:t>---</w:t>
      </w:r>
      <w:proofErr w:type="gramEnd"/>
      <w:r>
        <w:t>1AR</w:t>
      </w:r>
    </w:p>
    <w:p w14:paraId="0CBD1A76" w14:textId="587506E8" w:rsidR="003A3A34" w:rsidRPr="00B50591" w:rsidRDefault="003A3A34" w:rsidP="003A3A34">
      <w:pPr>
        <w:pStyle w:val="Heading4"/>
      </w:pPr>
      <w:r>
        <w:t xml:space="preserve">Rights don’t have to apply to the whole. </w:t>
      </w:r>
    </w:p>
    <w:p w14:paraId="4DACDD8F" w14:textId="77777777" w:rsidR="003A3A34" w:rsidRPr="00D73898" w:rsidRDefault="003A3A34" w:rsidP="003A3A34">
      <w:r>
        <w:t xml:space="preserve">Gabriel </w:t>
      </w:r>
      <w:r w:rsidRPr="00D73898">
        <w:rPr>
          <w:rStyle w:val="Style13ptBold"/>
        </w:rPr>
        <w:t>Lima et al. 20</w:t>
      </w:r>
      <w:r>
        <w:t>, School of Computing, KAIST, Republic of Korea. CHANGYEON KIM, School of Computing, KAIST, Republic of Korea SEUNGHO RYU, Dept. of Computer Science &amp; Dept. of Mathematics, HKUST, Hong Kong SAR CHIHYUNG JEON, Graduate School of Science and Technology Policy, KAIST, Republic of Korea MEEYOUNG CHA, IBS &amp; School of Computing, KAIST, Republic of Korea “Collecting the Public Perception of AI and Robot Rights.”. https://arxiv.org/pdf/2008.01339.pdf</w:t>
      </w:r>
    </w:p>
    <w:p w14:paraId="585695C9" w14:textId="5761BB87" w:rsidR="003A3A34" w:rsidRDefault="003A3A34" w:rsidP="003A3A34">
      <w:pPr>
        <w:rPr>
          <w:sz w:val="16"/>
        </w:rPr>
      </w:pPr>
      <w:r w:rsidRPr="00910667">
        <w:rPr>
          <w:rStyle w:val="StyleUnderline"/>
          <w:highlight w:val="cyan"/>
        </w:rPr>
        <w:t xml:space="preserve">Rights are </w:t>
      </w:r>
      <w:r w:rsidRPr="00910667">
        <w:rPr>
          <w:rStyle w:val="StyleUnderline"/>
        </w:rPr>
        <w:t xml:space="preserve">freedoms and </w:t>
      </w:r>
      <w:r w:rsidRPr="00910667">
        <w:rPr>
          <w:rStyle w:val="StyleUnderline"/>
          <w:highlight w:val="cyan"/>
        </w:rPr>
        <w:t xml:space="preserve">entitlements </w:t>
      </w:r>
      <w:r w:rsidRPr="00910667">
        <w:rPr>
          <w:rStyle w:val="StyleUnderline"/>
        </w:rPr>
        <w:t>granted to certain entities</w:t>
      </w:r>
      <w:r w:rsidRPr="00910667">
        <w:rPr>
          <w:sz w:val="16"/>
        </w:rPr>
        <w:t xml:space="preserve"> in a defined system, group, or theory. </w:t>
      </w:r>
      <w:r w:rsidRPr="00910667">
        <w:rPr>
          <w:rStyle w:val="StyleUnderline"/>
        </w:rPr>
        <w:t>Even though</w:t>
      </w:r>
      <w:r>
        <w:rPr>
          <w:rStyle w:val="StyleUnderline"/>
        </w:rPr>
        <w:t xml:space="preserve"> </w:t>
      </w:r>
      <w:r w:rsidRPr="00910667">
        <w:rPr>
          <w:rStyle w:val="StyleUnderline"/>
        </w:rPr>
        <w:t xml:space="preserve">rights are often granted as a bundle, </w:t>
      </w:r>
      <w:r w:rsidRPr="00910667">
        <w:rPr>
          <w:rStyle w:val="Emphasis"/>
          <w:highlight w:val="cyan"/>
        </w:rPr>
        <w:t xml:space="preserve">they do not necessarily come all at </w:t>
      </w:r>
      <w:proofErr w:type="gramStart"/>
      <w:r w:rsidRPr="00910667">
        <w:rPr>
          <w:rStyle w:val="Emphasis"/>
          <w:highlight w:val="cyan"/>
        </w:rPr>
        <w:t>once</w:t>
      </w:r>
      <w:r w:rsidRPr="00910667">
        <w:rPr>
          <w:sz w:val="16"/>
        </w:rPr>
        <w:t>;</w:t>
      </w:r>
      <w:proofErr w:type="gramEnd"/>
      <w:r w:rsidRPr="00910667">
        <w:rPr>
          <w:sz w:val="16"/>
        </w:rPr>
        <w:t xml:space="preserve"> i.e., </w:t>
      </w:r>
      <w:r w:rsidRPr="00910667">
        <w:rPr>
          <w:rStyle w:val="Emphasis"/>
          <w:highlight w:val="cyan"/>
        </w:rPr>
        <w:t xml:space="preserve">some </w:t>
      </w:r>
      <w:r w:rsidRPr="00910667">
        <w:rPr>
          <w:rStyle w:val="Emphasis"/>
        </w:rPr>
        <w:t xml:space="preserve">entities </w:t>
      </w:r>
      <w:r w:rsidRPr="00910667">
        <w:rPr>
          <w:rStyle w:val="Emphasis"/>
          <w:highlight w:val="cyan"/>
        </w:rPr>
        <w:t>have rights that others do not</w:t>
      </w:r>
      <w:r w:rsidRPr="00910667">
        <w:rPr>
          <w:sz w:val="16"/>
        </w:rPr>
        <w:t xml:space="preserve">. In recent decades, various technological advancements have been deployed and have started to function within society both at an individual and an institutional level. As their functions become common, scholars have begun to debate whether any rights should be granted to these new electronic agents [45, 59]. This discussion has become prominent after the circulation of a </w:t>
      </w:r>
      <w:r w:rsidRPr="00910667">
        <w:rPr>
          <w:rStyle w:val="StyleUnderline"/>
          <w:highlight w:val="cyan"/>
        </w:rPr>
        <w:t>European Parliament</w:t>
      </w:r>
      <w:r w:rsidRPr="00910667">
        <w:rPr>
          <w:sz w:val="16"/>
          <w:highlight w:val="cyan"/>
        </w:rPr>
        <w:t xml:space="preserve"> </w:t>
      </w:r>
      <w:r w:rsidRPr="00910667">
        <w:rPr>
          <w:sz w:val="16"/>
        </w:rPr>
        <w:t xml:space="preserve">draft report, where they </w:t>
      </w:r>
      <w:r w:rsidRPr="00910667">
        <w:rPr>
          <w:rStyle w:val="StyleUnderline"/>
          <w:highlight w:val="cyan"/>
        </w:rPr>
        <w:t xml:space="preserve">considered </w:t>
      </w:r>
      <w:r w:rsidRPr="00910667">
        <w:rPr>
          <w:rStyle w:val="StyleUnderline"/>
        </w:rPr>
        <w:t xml:space="preserve">creating “the status of </w:t>
      </w:r>
      <w:r w:rsidRPr="00910667">
        <w:rPr>
          <w:rStyle w:val="StyleUnderline"/>
          <w:highlight w:val="cyan"/>
        </w:rPr>
        <w:t xml:space="preserve">electronic persons with </w:t>
      </w:r>
      <w:r w:rsidRPr="00910667">
        <w:rPr>
          <w:rStyle w:val="Emphasis"/>
          <w:highlight w:val="cyan"/>
        </w:rPr>
        <w:t>specific rights and obligations</w:t>
      </w:r>
      <w:r w:rsidRPr="00910667">
        <w:rPr>
          <w:sz w:val="16"/>
        </w:rPr>
        <w:t xml:space="preserve">”. The final report, however, rephrased the proposal after </w:t>
      </w:r>
      <w:proofErr w:type="gramStart"/>
      <w:r w:rsidRPr="00910667">
        <w:rPr>
          <w:sz w:val="16"/>
        </w:rPr>
        <w:t>backslash</w:t>
      </w:r>
      <w:proofErr w:type="gramEnd"/>
      <w:r w:rsidRPr="00910667">
        <w:rPr>
          <w:sz w:val="16"/>
        </w:rPr>
        <w:t xml:space="preserve"> from experts [2] by proposing to create “a specific legal status” for sufficiently autonomous robots [1]. </w:t>
      </w:r>
    </w:p>
    <w:p w14:paraId="1694ADBC" w14:textId="77777777" w:rsidR="00E73356" w:rsidRPr="003A3A34" w:rsidRDefault="00E73356" w:rsidP="003A3A34">
      <w:pPr>
        <w:rPr>
          <w:sz w:val="16"/>
        </w:rPr>
      </w:pPr>
    </w:p>
    <w:p w14:paraId="3D777E6E" w14:textId="2FDDDD69" w:rsidR="003A3A34" w:rsidRPr="00511E21" w:rsidRDefault="003A3A34" w:rsidP="003A3A34">
      <w:pPr>
        <w:pStyle w:val="Heading4"/>
      </w:pPr>
      <w:r>
        <w:t xml:space="preserve">Rights include any enforcement mechanism. </w:t>
      </w:r>
    </w:p>
    <w:p w14:paraId="2C3A1D86" w14:textId="77777777" w:rsidR="003A3A34" w:rsidRPr="00511E21" w:rsidRDefault="003A3A34" w:rsidP="003A3A34">
      <w:r w:rsidRPr="00511E21">
        <w:rPr>
          <w:rStyle w:val="Style13ptBold"/>
        </w:rPr>
        <w:t>Merriam Webster</w:t>
      </w:r>
      <w:r>
        <w:t>. "Definition of LEGAL RIGHT". No Publication. xx-xx-</w:t>
      </w:r>
      <w:proofErr w:type="spellStart"/>
      <w:r>
        <w:t>xxxx</w:t>
      </w:r>
      <w:proofErr w:type="spellEnd"/>
      <w:r>
        <w:t>. https://www.merriam-webster.com/dictionary/legal%20right</w:t>
      </w:r>
    </w:p>
    <w:p w14:paraId="4C8B762B" w14:textId="77777777" w:rsidR="003A3A34" w:rsidRPr="00511E21" w:rsidRDefault="003A3A34" w:rsidP="003A3A34">
      <w:pPr>
        <w:rPr>
          <w:sz w:val="16"/>
        </w:rPr>
      </w:pPr>
      <w:r w:rsidRPr="009D1779">
        <w:rPr>
          <w:rStyle w:val="Emphasis"/>
        </w:rPr>
        <w:t>legal right</w:t>
      </w:r>
      <w:r w:rsidRPr="00511E21">
        <w:rPr>
          <w:sz w:val="16"/>
        </w:rPr>
        <w:t xml:space="preserve"> noun</w:t>
      </w:r>
    </w:p>
    <w:p w14:paraId="1D413D52" w14:textId="77777777" w:rsidR="003A3A34" w:rsidRPr="009D1779" w:rsidRDefault="003A3A34" w:rsidP="003A3A34">
      <w:pPr>
        <w:rPr>
          <w:rStyle w:val="StyleUnderline"/>
        </w:rPr>
      </w:pPr>
      <w:r w:rsidRPr="00E73356">
        <w:rPr>
          <w:rStyle w:val="StyleUnderline"/>
          <w:highlight w:val="cyan"/>
        </w:rPr>
        <w:t xml:space="preserve">Definition of </w:t>
      </w:r>
      <w:r w:rsidRPr="00E73356">
        <w:rPr>
          <w:rStyle w:val="Emphasis"/>
          <w:highlight w:val="cyan"/>
        </w:rPr>
        <w:t>legal right</w:t>
      </w:r>
    </w:p>
    <w:p w14:paraId="6ADA2344" w14:textId="77777777" w:rsidR="003A3A34" w:rsidRPr="00511E21" w:rsidRDefault="003A3A34" w:rsidP="003A3A34">
      <w:pPr>
        <w:rPr>
          <w:sz w:val="16"/>
        </w:rPr>
      </w:pPr>
      <w:r w:rsidRPr="009D1779">
        <w:rPr>
          <w:rStyle w:val="StyleUnderline"/>
        </w:rPr>
        <w:t>1a</w:t>
      </w:r>
      <w:r w:rsidRPr="00511E21">
        <w:rPr>
          <w:sz w:val="16"/>
        </w:rPr>
        <w:t xml:space="preserve">: </w:t>
      </w:r>
      <w:r w:rsidRPr="00E73356">
        <w:rPr>
          <w:rStyle w:val="StyleUnderline"/>
          <w:highlight w:val="cyan"/>
        </w:rPr>
        <w:t>a claim recognized</w:t>
      </w:r>
      <w:r w:rsidRPr="009D1779">
        <w:rPr>
          <w:rStyle w:val="StyleUnderline"/>
        </w:rPr>
        <w:t xml:space="preserve"> and delimited by </w:t>
      </w:r>
      <w:r w:rsidRPr="009D1779">
        <w:rPr>
          <w:rStyle w:val="Emphasis"/>
        </w:rPr>
        <w:t xml:space="preserve">law </w:t>
      </w:r>
      <w:r w:rsidRPr="00E73356">
        <w:rPr>
          <w:rStyle w:val="Emphasis"/>
          <w:highlight w:val="cyan"/>
        </w:rPr>
        <w:t>for the purpose of securing it</w:t>
      </w:r>
    </w:p>
    <w:p w14:paraId="4D87D58C" w14:textId="77777777" w:rsidR="003A3A34" w:rsidRPr="00511E21" w:rsidRDefault="003A3A34" w:rsidP="003A3A34">
      <w:pPr>
        <w:rPr>
          <w:rStyle w:val="StyleUnderline"/>
        </w:rPr>
      </w:pPr>
      <w:r w:rsidRPr="009D1779">
        <w:rPr>
          <w:rStyle w:val="StyleUnderline"/>
        </w:rPr>
        <w:t>b</w:t>
      </w:r>
      <w:r w:rsidRPr="00511E21">
        <w:rPr>
          <w:sz w:val="16"/>
        </w:rPr>
        <w:t xml:space="preserve">: </w:t>
      </w:r>
      <w:r w:rsidRPr="00511E21">
        <w:rPr>
          <w:rStyle w:val="StyleUnderline"/>
        </w:rPr>
        <w:t xml:space="preserve">the interest in a claim which is </w:t>
      </w:r>
      <w:r w:rsidRPr="00511E21">
        <w:rPr>
          <w:rStyle w:val="Emphasis"/>
        </w:rPr>
        <w:t>recognized by and protected by sanctions of law</w:t>
      </w:r>
      <w:r w:rsidRPr="00511E21">
        <w:rPr>
          <w:sz w:val="16"/>
        </w:rPr>
        <w:t xml:space="preserve"> imposed by a state, </w:t>
      </w:r>
      <w:r w:rsidRPr="00E73356">
        <w:rPr>
          <w:rStyle w:val="StyleUnderline"/>
          <w:highlight w:val="cyan"/>
        </w:rPr>
        <w:t xml:space="preserve">which enables one to </w:t>
      </w:r>
      <w:r w:rsidRPr="00E73356">
        <w:rPr>
          <w:rStyle w:val="Emphasis"/>
          <w:highlight w:val="cyan"/>
        </w:rPr>
        <w:t>possess property</w:t>
      </w:r>
      <w:r w:rsidRPr="00E73356">
        <w:rPr>
          <w:rStyle w:val="StyleUnderline"/>
          <w:highlight w:val="cyan"/>
        </w:rPr>
        <w:t xml:space="preserve"> or to engage in </w:t>
      </w:r>
      <w:r w:rsidRPr="00E73356">
        <w:rPr>
          <w:rStyle w:val="Emphasis"/>
          <w:highlight w:val="cyan"/>
        </w:rPr>
        <w:t>some transaction</w:t>
      </w:r>
      <w:r w:rsidRPr="00E73356">
        <w:rPr>
          <w:rStyle w:val="StyleUnderline"/>
          <w:highlight w:val="cyan"/>
        </w:rPr>
        <w:t xml:space="preserve"> or </w:t>
      </w:r>
      <w:r w:rsidRPr="00E73356">
        <w:rPr>
          <w:rStyle w:val="Emphasis"/>
          <w:highlight w:val="cyan"/>
        </w:rPr>
        <w:t>course of conduct</w:t>
      </w:r>
      <w:r w:rsidRPr="00E73356">
        <w:rPr>
          <w:rStyle w:val="StyleUnderline"/>
          <w:highlight w:val="cyan"/>
        </w:rPr>
        <w:t xml:space="preserve"> or to </w:t>
      </w:r>
      <w:r w:rsidRPr="00E73356">
        <w:rPr>
          <w:rStyle w:val="Emphasis"/>
          <w:highlight w:val="cyan"/>
        </w:rPr>
        <w:t>compel some other person</w:t>
      </w:r>
      <w:r w:rsidRPr="00511E21">
        <w:rPr>
          <w:rStyle w:val="StyleUnderline"/>
        </w:rPr>
        <w:t xml:space="preserve"> to so engage or to refrain from some course of conduct under certain circumstances, and for the infringement of which claim the state provides a remedy in its courts of justice</w:t>
      </w:r>
    </w:p>
    <w:p w14:paraId="6F1840C9" w14:textId="77777777" w:rsidR="003A3A34" w:rsidRPr="00511E21" w:rsidRDefault="003A3A34" w:rsidP="003A3A34">
      <w:pPr>
        <w:rPr>
          <w:sz w:val="16"/>
        </w:rPr>
      </w:pPr>
      <w:r w:rsidRPr="009D1779">
        <w:rPr>
          <w:rStyle w:val="StyleUnderline"/>
        </w:rPr>
        <w:t>2</w:t>
      </w:r>
      <w:r w:rsidRPr="00511E21">
        <w:rPr>
          <w:sz w:val="16"/>
        </w:rPr>
        <w:t xml:space="preserve">: </w:t>
      </w:r>
      <w:r w:rsidRPr="00511E21">
        <w:rPr>
          <w:rStyle w:val="StyleUnderline"/>
        </w:rPr>
        <w:t xml:space="preserve">the aggregate of the capacities, powers, liberties, and privileges by which a claim is </w:t>
      </w:r>
      <w:r w:rsidRPr="00511E21">
        <w:rPr>
          <w:rStyle w:val="Emphasis"/>
        </w:rPr>
        <w:t>secured</w:t>
      </w:r>
    </w:p>
    <w:p w14:paraId="107A5290" w14:textId="77777777" w:rsidR="003A3A34" w:rsidRPr="00511E21" w:rsidRDefault="003A3A34" w:rsidP="003A3A34">
      <w:pPr>
        <w:rPr>
          <w:sz w:val="16"/>
        </w:rPr>
      </w:pPr>
      <w:r w:rsidRPr="009D1779">
        <w:rPr>
          <w:rStyle w:val="StyleUnderline"/>
        </w:rPr>
        <w:t>3</w:t>
      </w:r>
      <w:r w:rsidRPr="00511E21">
        <w:rPr>
          <w:sz w:val="16"/>
        </w:rPr>
        <w:t xml:space="preserve">: </w:t>
      </w:r>
      <w:r w:rsidRPr="00E73356">
        <w:rPr>
          <w:rStyle w:val="Emphasis"/>
          <w:highlight w:val="cyan"/>
        </w:rPr>
        <w:t>a capacity of asserting a legally recognized claim</w:t>
      </w:r>
    </w:p>
    <w:p w14:paraId="3FBE1563" w14:textId="77777777" w:rsidR="003A3A34" w:rsidRPr="00511E21" w:rsidRDefault="003A3A34" w:rsidP="003A3A34">
      <w:pPr>
        <w:rPr>
          <w:sz w:val="16"/>
        </w:rPr>
      </w:pPr>
      <w:r w:rsidRPr="00511E21">
        <w:rPr>
          <w:sz w:val="16"/>
        </w:rPr>
        <w:t xml:space="preserve">— </w:t>
      </w:r>
      <w:r w:rsidRPr="00511E21">
        <w:rPr>
          <w:rStyle w:val="StyleUnderline"/>
        </w:rPr>
        <w:t>compare LEGAL DUTY</w:t>
      </w:r>
    </w:p>
    <w:p w14:paraId="7A473DD8" w14:textId="77777777" w:rsidR="003A3A34" w:rsidRPr="00A92AC4" w:rsidRDefault="003A3A34" w:rsidP="003A3A34">
      <w:pPr>
        <w:rPr>
          <w:sz w:val="16"/>
        </w:rPr>
      </w:pPr>
      <w:r w:rsidRPr="009D1779">
        <w:rPr>
          <w:rStyle w:val="StyleUnderline"/>
        </w:rPr>
        <w:t>4</w:t>
      </w:r>
      <w:r w:rsidRPr="00511E21">
        <w:rPr>
          <w:sz w:val="16"/>
        </w:rPr>
        <w:t xml:space="preserve">: </w:t>
      </w:r>
      <w:r w:rsidRPr="00E73356">
        <w:rPr>
          <w:rStyle w:val="Emphasis"/>
          <w:highlight w:val="cyan"/>
        </w:rPr>
        <w:t>a right cognizable in a common-law court</w:t>
      </w:r>
      <w:r w:rsidRPr="00511E21">
        <w:rPr>
          <w:sz w:val="16"/>
        </w:rPr>
        <w:t xml:space="preserve"> as distinguished from a court having jurisdiction in equity</w:t>
      </w:r>
    </w:p>
    <w:p w14:paraId="3F7D1ABC" w14:textId="77777777" w:rsidR="003A3A34" w:rsidRPr="003A3A34" w:rsidRDefault="003A3A34" w:rsidP="003A3A34"/>
    <w:p w14:paraId="12280A56" w14:textId="75E40B8B" w:rsidR="003D7D8F" w:rsidRDefault="00463DD1" w:rsidP="003D7D8F">
      <w:pPr>
        <w:pStyle w:val="Heading3"/>
      </w:pPr>
      <w:r>
        <w:t>C/I---AT:</w:t>
      </w:r>
      <w:r w:rsidR="003D7D8F">
        <w:t xml:space="preserve"> Copyright = Mass Noun---2AC</w:t>
      </w:r>
      <w:r w:rsidR="00655049">
        <w:t>/1AR</w:t>
      </w:r>
    </w:p>
    <w:p w14:paraId="25213845" w14:textId="77777777" w:rsidR="003D7D8F" w:rsidRPr="00CE18BF" w:rsidRDefault="003D7D8F" w:rsidP="003D7D8F">
      <w:pPr>
        <w:pStyle w:val="Heading4"/>
      </w:pPr>
      <w:r>
        <w:t xml:space="preserve">Copyright can be either </w:t>
      </w:r>
      <w:r>
        <w:rPr>
          <w:u w:val="single"/>
        </w:rPr>
        <w:t>countable</w:t>
      </w:r>
      <w:r>
        <w:t xml:space="preserve"> or </w:t>
      </w:r>
      <w:r>
        <w:rPr>
          <w:u w:val="single"/>
        </w:rPr>
        <w:t>non-countable</w:t>
      </w:r>
      <w:r>
        <w:t xml:space="preserve">. </w:t>
      </w:r>
    </w:p>
    <w:p w14:paraId="06787D4C" w14:textId="77777777" w:rsidR="003D7D8F" w:rsidRPr="00CE18BF" w:rsidRDefault="003D7D8F" w:rsidP="003D7D8F">
      <w:proofErr w:type="spellStart"/>
      <w:r>
        <w:t>Encyclopædia</w:t>
      </w:r>
      <w:proofErr w:type="spellEnd"/>
      <w:r>
        <w:t xml:space="preserve"> </w:t>
      </w:r>
      <w:r w:rsidRPr="00CE18BF">
        <w:rPr>
          <w:rStyle w:val="Style13ptBold"/>
        </w:rPr>
        <w:t>Britannica 24</w:t>
      </w:r>
      <w:r>
        <w:t>. "Copyright Definition &amp; Meaning". https://www.britannica.com/dictionary/copyright</w:t>
      </w:r>
    </w:p>
    <w:p w14:paraId="576B71FF" w14:textId="77777777" w:rsidR="003D7D8F" w:rsidRPr="00BD7724" w:rsidRDefault="003D7D8F" w:rsidP="003D7D8F">
      <w:pPr>
        <w:rPr>
          <w:sz w:val="16"/>
        </w:rPr>
      </w:pPr>
      <w:r w:rsidRPr="00BD7724">
        <w:rPr>
          <w:sz w:val="16"/>
        </w:rPr>
        <w:t>1 copyright /</w:t>
      </w:r>
      <w:r w:rsidRPr="00BD7724">
        <w:rPr>
          <w:rFonts w:ascii="Times New Roman" w:hAnsi="Times New Roman" w:cs="Times New Roman"/>
          <w:sz w:val="16"/>
        </w:rPr>
        <w:t>ˈ</w:t>
      </w:r>
      <w:proofErr w:type="spellStart"/>
      <w:r w:rsidRPr="00BD7724">
        <w:rPr>
          <w:sz w:val="16"/>
        </w:rPr>
        <w:t>k</w:t>
      </w:r>
      <w:r w:rsidRPr="00BD7724">
        <w:rPr>
          <w:rFonts w:ascii="Times New Roman" w:hAnsi="Times New Roman" w:cs="Times New Roman"/>
          <w:sz w:val="16"/>
        </w:rPr>
        <w:t>ɑː</w:t>
      </w:r>
      <w:r w:rsidRPr="00BD7724">
        <w:rPr>
          <w:sz w:val="16"/>
        </w:rPr>
        <w:t>pi</w:t>
      </w:r>
      <w:r w:rsidRPr="00BD7724">
        <w:rPr>
          <w:rFonts w:ascii="Times New Roman" w:hAnsi="Times New Roman" w:cs="Times New Roman"/>
          <w:sz w:val="16"/>
        </w:rPr>
        <w:t>ˌ</w:t>
      </w:r>
      <w:r w:rsidRPr="00BD7724">
        <w:rPr>
          <w:sz w:val="16"/>
        </w:rPr>
        <w:t>ra</w:t>
      </w:r>
      <w:r w:rsidRPr="00BD7724">
        <w:rPr>
          <w:rFonts w:ascii="Times New Roman" w:hAnsi="Times New Roman" w:cs="Times New Roman"/>
          <w:sz w:val="16"/>
        </w:rPr>
        <w:t>ɪ</w:t>
      </w:r>
      <w:r w:rsidRPr="00BD7724">
        <w:rPr>
          <w:sz w:val="16"/>
        </w:rPr>
        <w:t>t</w:t>
      </w:r>
      <w:proofErr w:type="spellEnd"/>
      <w:proofErr w:type="gramStart"/>
      <w:r w:rsidRPr="00BD7724">
        <w:rPr>
          <w:sz w:val="16"/>
        </w:rPr>
        <w:t>/  noun</w:t>
      </w:r>
      <w:proofErr w:type="gramEnd"/>
    </w:p>
    <w:p w14:paraId="500135FA" w14:textId="77777777" w:rsidR="003D7D8F" w:rsidRPr="00BD7724" w:rsidRDefault="003D7D8F" w:rsidP="003D7D8F">
      <w:pPr>
        <w:rPr>
          <w:sz w:val="16"/>
        </w:rPr>
      </w:pPr>
      <w:r w:rsidRPr="00BD7724">
        <w:rPr>
          <w:sz w:val="16"/>
        </w:rPr>
        <w:t>plural copyrights</w:t>
      </w:r>
    </w:p>
    <w:p w14:paraId="598098B4" w14:textId="77777777" w:rsidR="003D7D8F" w:rsidRPr="00BD7724" w:rsidRDefault="003D7D8F" w:rsidP="003D7D8F">
      <w:pPr>
        <w:rPr>
          <w:sz w:val="16"/>
        </w:rPr>
      </w:pPr>
      <w:r w:rsidRPr="00BD7724">
        <w:rPr>
          <w:sz w:val="16"/>
        </w:rPr>
        <w:t xml:space="preserve">Britannica Dictionary </w:t>
      </w:r>
      <w:r w:rsidRPr="00E73356">
        <w:rPr>
          <w:rStyle w:val="Emphasis"/>
          <w:highlight w:val="cyan"/>
        </w:rPr>
        <w:t>definition of</w:t>
      </w:r>
      <w:r w:rsidRPr="00E73356">
        <w:rPr>
          <w:sz w:val="16"/>
          <w:highlight w:val="cyan"/>
        </w:rPr>
        <w:t xml:space="preserve"> </w:t>
      </w:r>
      <w:r w:rsidRPr="00E73356">
        <w:rPr>
          <w:rStyle w:val="Emphasis"/>
          <w:highlight w:val="cyan"/>
        </w:rPr>
        <w:t>COPYRIGHT</w:t>
      </w:r>
    </w:p>
    <w:p w14:paraId="356F05E9" w14:textId="77777777" w:rsidR="003D7D8F" w:rsidRPr="00BD7724" w:rsidRDefault="003D7D8F" w:rsidP="003D7D8F">
      <w:pPr>
        <w:rPr>
          <w:sz w:val="16"/>
        </w:rPr>
      </w:pPr>
      <w:r w:rsidRPr="00BD7724">
        <w:rPr>
          <w:sz w:val="16"/>
        </w:rPr>
        <w:t xml:space="preserve">: the legal right to be the only one to reproduce, publish, and sell a book, musical recording, etc., for a certain </w:t>
      </w:r>
      <w:proofErr w:type="gramStart"/>
      <w:r w:rsidRPr="00BD7724">
        <w:rPr>
          <w:sz w:val="16"/>
        </w:rPr>
        <w:t>period of time</w:t>
      </w:r>
      <w:proofErr w:type="gramEnd"/>
    </w:p>
    <w:p w14:paraId="7F429149" w14:textId="77777777" w:rsidR="003D7D8F" w:rsidRPr="00BD7724" w:rsidRDefault="003D7D8F" w:rsidP="003D7D8F">
      <w:pPr>
        <w:rPr>
          <w:sz w:val="16"/>
        </w:rPr>
      </w:pPr>
      <w:r w:rsidRPr="00BD7724">
        <w:rPr>
          <w:sz w:val="16"/>
        </w:rPr>
        <w:t>[</w:t>
      </w:r>
      <w:r w:rsidRPr="00E73356">
        <w:rPr>
          <w:rStyle w:val="Emphasis"/>
          <w:highlight w:val="cyan"/>
        </w:rPr>
        <w:t>count</w:t>
      </w:r>
      <w:r w:rsidRPr="00BD7724">
        <w:rPr>
          <w:sz w:val="16"/>
        </w:rPr>
        <w:t>]</w:t>
      </w:r>
    </w:p>
    <w:p w14:paraId="37CC8EF6" w14:textId="77777777" w:rsidR="003D7D8F" w:rsidRPr="00CE18BF" w:rsidRDefault="003D7D8F" w:rsidP="003D7D8F">
      <w:pPr>
        <w:rPr>
          <w:rStyle w:val="StyleUnderline"/>
        </w:rPr>
      </w:pPr>
      <w:r w:rsidRPr="00E73356">
        <w:rPr>
          <w:rStyle w:val="StyleUnderline"/>
          <w:highlight w:val="cyan"/>
        </w:rPr>
        <w:t xml:space="preserve">His family still holds the </w:t>
      </w:r>
      <w:r w:rsidRPr="00E73356">
        <w:rPr>
          <w:rStyle w:val="Emphasis"/>
          <w:highlight w:val="cyan"/>
        </w:rPr>
        <w:t>copyright</w:t>
      </w:r>
      <w:r w:rsidRPr="00E73356">
        <w:rPr>
          <w:rStyle w:val="StyleUnderline"/>
          <w:highlight w:val="cyan"/>
        </w:rPr>
        <w:t xml:space="preserve"> to his songs</w:t>
      </w:r>
      <w:r w:rsidRPr="00CE18BF">
        <w:rPr>
          <w:rStyle w:val="StyleUnderline"/>
        </w:rPr>
        <w:t>.</w:t>
      </w:r>
    </w:p>
    <w:p w14:paraId="3D954D82" w14:textId="77777777" w:rsidR="003D7D8F" w:rsidRPr="00CE18BF" w:rsidRDefault="003D7D8F" w:rsidP="003D7D8F">
      <w:pPr>
        <w:rPr>
          <w:rStyle w:val="StyleUnderline"/>
        </w:rPr>
      </w:pPr>
      <w:r w:rsidRPr="00E73356">
        <w:rPr>
          <w:rStyle w:val="Emphasis"/>
          <w:highlight w:val="cyan"/>
        </w:rPr>
        <w:t>laws</w:t>
      </w:r>
      <w:r w:rsidRPr="00E73356">
        <w:rPr>
          <w:rStyle w:val="StyleUnderline"/>
          <w:highlight w:val="cyan"/>
        </w:rPr>
        <w:t xml:space="preserve"> that </w:t>
      </w:r>
      <w:r w:rsidRPr="00E73356">
        <w:rPr>
          <w:rStyle w:val="Emphasis"/>
          <w:highlight w:val="cyan"/>
        </w:rPr>
        <w:t>protect copyrights</w:t>
      </w:r>
    </w:p>
    <w:p w14:paraId="23CB3B69" w14:textId="77777777" w:rsidR="003D7D8F" w:rsidRPr="00BD7724" w:rsidRDefault="003D7D8F" w:rsidP="003D7D8F">
      <w:pPr>
        <w:rPr>
          <w:sz w:val="16"/>
        </w:rPr>
      </w:pPr>
      <w:r w:rsidRPr="00BD7724">
        <w:rPr>
          <w:sz w:val="16"/>
        </w:rPr>
        <w:t>[noncount]</w:t>
      </w:r>
    </w:p>
    <w:p w14:paraId="46B2F40D" w14:textId="77777777" w:rsidR="003D7D8F" w:rsidRPr="00BD7724" w:rsidRDefault="003D7D8F" w:rsidP="003D7D8F">
      <w:pPr>
        <w:rPr>
          <w:sz w:val="16"/>
        </w:rPr>
      </w:pPr>
      <w:r w:rsidRPr="00BD7724">
        <w:rPr>
          <w:sz w:val="16"/>
        </w:rPr>
        <w:t>The book is under copyright.</w:t>
      </w:r>
    </w:p>
    <w:p w14:paraId="635D31F3" w14:textId="786EEA47" w:rsidR="003D7D8F" w:rsidRDefault="0023029B" w:rsidP="00655049">
      <w:pPr>
        <w:pStyle w:val="Heading3"/>
      </w:pPr>
      <w:r>
        <w:t>W/M---Misc---2AC/1AR</w:t>
      </w:r>
    </w:p>
    <w:p w14:paraId="411D3810" w14:textId="77777777" w:rsidR="00655049" w:rsidRDefault="00655049" w:rsidP="00655049">
      <w:pPr>
        <w:pStyle w:val="Heading4"/>
      </w:pPr>
      <w:r>
        <w:t xml:space="preserve">The </w:t>
      </w:r>
      <w:proofErr w:type="spellStart"/>
      <w:r>
        <w:t>aff</w:t>
      </w:r>
      <w:proofErr w:type="spellEnd"/>
      <w:r>
        <w:t xml:space="preserve"> </w:t>
      </w:r>
      <w:r>
        <w:rPr>
          <w:u w:val="single"/>
        </w:rPr>
        <w:t>strengthens</w:t>
      </w:r>
      <w:r>
        <w:t xml:space="preserve"> copyright protections.</w:t>
      </w:r>
    </w:p>
    <w:p w14:paraId="18FCA0CC" w14:textId="77777777" w:rsidR="00655049" w:rsidRPr="004A2B58" w:rsidRDefault="00655049" w:rsidP="00655049">
      <w:r w:rsidRPr="004A2B58">
        <w:rPr>
          <w:rStyle w:val="Style13ptBold"/>
        </w:rPr>
        <w:t>SCLW 24</w:t>
      </w:r>
      <w:r>
        <w:t>. "Copyright Owners Face Tough Court Fight Against Ai Developers". South Carolina Lawyers Weekly. 1-11-2024. https://sclawyersweekly.com/news/2024/01/11/copyright-owners-face-tough-court-fight-against-ai-developers/</w:t>
      </w:r>
    </w:p>
    <w:p w14:paraId="2EB16390" w14:textId="77777777" w:rsidR="00655049" w:rsidRPr="00C65131" w:rsidRDefault="00655049" w:rsidP="00655049">
      <w:pPr>
        <w:rPr>
          <w:sz w:val="16"/>
        </w:rPr>
      </w:pPr>
      <w:r w:rsidRPr="00C65131">
        <w:rPr>
          <w:rStyle w:val="StyleUnderline"/>
        </w:rPr>
        <w:t xml:space="preserve">Some </w:t>
      </w:r>
      <w:r w:rsidRPr="00E73356">
        <w:rPr>
          <w:rStyle w:val="StyleUnderline"/>
          <w:highlight w:val="cyan"/>
        </w:rPr>
        <w:t>media outlets</w:t>
      </w:r>
      <w:r w:rsidRPr="00C65131">
        <w:rPr>
          <w:sz w:val="16"/>
        </w:rPr>
        <w:t xml:space="preserve"> and other content creators are looking beyond the </w:t>
      </w:r>
      <w:r w:rsidRPr="00C65131">
        <w:rPr>
          <w:rStyle w:val="StyleUnderline"/>
        </w:rPr>
        <w:t xml:space="preserve">courts and </w:t>
      </w:r>
      <w:r w:rsidRPr="00E73356">
        <w:rPr>
          <w:rStyle w:val="Emphasis"/>
          <w:highlight w:val="cyan"/>
        </w:rPr>
        <w:t>calling</w:t>
      </w:r>
      <w:r w:rsidRPr="00E73356">
        <w:rPr>
          <w:rStyle w:val="StyleUnderline"/>
          <w:highlight w:val="cyan"/>
        </w:rPr>
        <w:t xml:space="preserve"> for </w:t>
      </w:r>
      <w:r w:rsidRPr="00E73356">
        <w:rPr>
          <w:rStyle w:val="Emphasis"/>
          <w:highlight w:val="cyan"/>
        </w:rPr>
        <w:t>lawmakers</w:t>
      </w:r>
      <w:r w:rsidRPr="00C65131">
        <w:rPr>
          <w:rStyle w:val="StyleUnderline"/>
        </w:rPr>
        <w:t xml:space="preserve"> or the U.S. Copyright Office </w:t>
      </w:r>
      <w:r w:rsidRPr="00E73356">
        <w:rPr>
          <w:rStyle w:val="StyleUnderline"/>
          <w:highlight w:val="cyan"/>
        </w:rPr>
        <w:t xml:space="preserve">to </w:t>
      </w:r>
      <w:r w:rsidRPr="00E73356">
        <w:rPr>
          <w:rStyle w:val="Emphasis"/>
          <w:sz w:val="28"/>
          <w:szCs w:val="28"/>
          <w:highlight w:val="cyan"/>
        </w:rPr>
        <w:t>strengthen copyright protections</w:t>
      </w:r>
      <w:r w:rsidRPr="00E73356">
        <w:rPr>
          <w:rStyle w:val="StyleUnderline"/>
          <w:sz w:val="28"/>
          <w:szCs w:val="28"/>
          <w:highlight w:val="cyan"/>
        </w:rPr>
        <w:t xml:space="preserve"> </w:t>
      </w:r>
      <w:r w:rsidRPr="00E73356">
        <w:rPr>
          <w:rStyle w:val="StyleUnderline"/>
          <w:highlight w:val="cyan"/>
        </w:rPr>
        <w:t xml:space="preserve">for the </w:t>
      </w:r>
      <w:r w:rsidRPr="00E73356">
        <w:rPr>
          <w:rStyle w:val="Emphasis"/>
          <w:highlight w:val="cyan"/>
        </w:rPr>
        <w:t>AI era</w:t>
      </w:r>
      <w:r w:rsidRPr="00C65131">
        <w:rPr>
          <w:sz w:val="16"/>
        </w:rPr>
        <w:t>. A panel of the U.S. Senate Judiciary Committee heard testimony Wednesday from media executives and advocates in a hearing dedicated to AI’s effect on journalism.</w:t>
      </w:r>
    </w:p>
    <w:p w14:paraId="664560A7" w14:textId="77777777" w:rsidR="00655049" w:rsidRPr="00C65131" w:rsidRDefault="00655049" w:rsidP="00655049">
      <w:pPr>
        <w:rPr>
          <w:sz w:val="16"/>
        </w:rPr>
      </w:pPr>
      <w:r w:rsidRPr="00C65131">
        <w:rPr>
          <w:sz w:val="16"/>
        </w:rPr>
        <w:t>Roger Lynch, chief executive of the Conde Nast magazine chain, planned to tell senators that generative AI companies “are using our stolen intellectual property to build tools of replacement.”</w:t>
      </w:r>
    </w:p>
    <w:p w14:paraId="0E99E29A" w14:textId="77777777" w:rsidR="00655049" w:rsidRDefault="00655049" w:rsidP="00655049">
      <w:r w:rsidRPr="00C65131">
        <w:rPr>
          <w:sz w:val="16"/>
        </w:rPr>
        <w:t>“</w:t>
      </w:r>
      <w:r w:rsidRPr="00C65131">
        <w:rPr>
          <w:rStyle w:val="StyleUnderline"/>
        </w:rPr>
        <w:t xml:space="preserve">We believe that </w:t>
      </w:r>
      <w:r w:rsidRPr="00E73356">
        <w:rPr>
          <w:rStyle w:val="StyleUnderline"/>
          <w:highlight w:val="cyan"/>
        </w:rPr>
        <w:t xml:space="preserve">a </w:t>
      </w:r>
      <w:r w:rsidRPr="00E73356">
        <w:rPr>
          <w:rStyle w:val="Emphasis"/>
          <w:highlight w:val="cyan"/>
        </w:rPr>
        <w:t>legislative fix can be simple</w:t>
      </w:r>
      <w:r w:rsidRPr="00C65131">
        <w:rPr>
          <w:rStyle w:val="StyleUnderline"/>
        </w:rPr>
        <w:t xml:space="preserve"> — </w:t>
      </w:r>
      <w:r w:rsidRPr="00E73356">
        <w:rPr>
          <w:rStyle w:val="StyleUnderline"/>
          <w:highlight w:val="cyan"/>
        </w:rPr>
        <w:t>clarifying</w:t>
      </w:r>
      <w:r w:rsidRPr="00C65131">
        <w:rPr>
          <w:rStyle w:val="StyleUnderline"/>
        </w:rPr>
        <w:t xml:space="preserve"> that the </w:t>
      </w:r>
      <w:r w:rsidRPr="00E73356">
        <w:rPr>
          <w:rStyle w:val="StyleUnderline"/>
          <w:highlight w:val="cyan"/>
        </w:rPr>
        <w:t>use of copyrighted content</w:t>
      </w:r>
      <w:r w:rsidRPr="00C65131">
        <w:rPr>
          <w:rStyle w:val="StyleUnderline"/>
        </w:rPr>
        <w:t xml:space="preserve"> in conjunction </w:t>
      </w:r>
      <w:r w:rsidRPr="00E73356">
        <w:rPr>
          <w:rStyle w:val="StyleUnderline"/>
          <w:highlight w:val="cyan"/>
        </w:rPr>
        <w:t xml:space="preserve">with commercial </w:t>
      </w:r>
      <w:r w:rsidRPr="00E73356">
        <w:rPr>
          <w:rStyle w:val="Emphasis"/>
          <w:highlight w:val="cyan"/>
        </w:rPr>
        <w:t>Gen AI is not</w:t>
      </w:r>
      <w:r w:rsidRPr="00E73356">
        <w:rPr>
          <w:rStyle w:val="StyleUnderline"/>
          <w:highlight w:val="cyan"/>
        </w:rPr>
        <w:t xml:space="preserve"> </w:t>
      </w:r>
      <w:r w:rsidRPr="00E73356">
        <w:rPr>
          <w:rStyle w:val="Emphasis"/>
          <w:highlight w:val="cyan"/>
        </w:rPr>
        <w:t>fair use</w:t>
      </w:r>
      <w:r w:rsidRPr="00E73356">
        <w:rPr>
          <w:rStyle w:val="StyleUnderline"/>
          <w:highlight w:val="cyan"/>
        </w:rPr>
        <w:t xml:space="preserve"> and </w:t>
      </w:r>
      <w:r w:rsidRPr="00E73356">
        <w:rPr>
          <w:rStyle w:val="Emphasis"/>
          <w:highlight w:val="cyan"/>
        </w:rPr>
        <w:t>requires</w:t>
      </w:r>
      <w:r w:rsidRPr="00E73356">
        <w:rPr>
          <w:rStyle w:val="StyleUnderline"/>
          <w:highlight w:val="cyan"/>
        </w:rPr>
        <w:t xml:space="preserve"> a </w:t>
      </w:r>
      <w:r w:rsidRPr="00E73356">
        <w:rPr>
          <w:rStyle w:val="Emphasis"/>
          <w:highlight w:val="cyan"/>
        </w:rPr>
        <w:t>license</w:t>
      </w:r>
      <w:r w:rsidRPr="00C65131">
        <w:rPr>
          <w:rStyle w:val="StyleUnderline"/>
        </w:rPr>
        <w:t>,</w:t>
      </w:r>
      <w:r w:rsidRPr="00C65131">
        <w:rPr>
          <w:sz w:val="16"/>
        </w:rPr>
        <w:t>” says a copy of Lynch’s prepared remarks.</w:t>
      </w:r>
    </w:p>
    <w:p w14:paraId="4096F20E" w14:textId="77777777" w:rsidR="00655049" w:rsidRDefault="00655049" w:rsidP="00655049">
      <w:pPr>
        <w:rPr>
          <w:rFonts w:asciiTheme="minorHAnsi" w:hAnsiTheme="minorHAnsi"/>
        </w:rPr>
      </w:pPr>
    </w:p>
    <w:p w14:paraId="14F2C932" w14:textId="77777777" w:rsidR="00655049" w:rsidRPr="00655049" w:rsidRDefault="00655049" w:rsidP="00655049"/>
    <w:sectPr w:rsidR="00655049" w:rsidRPr="00655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18191180">
    <w:abstractNumId w:val="9"/>
  </w:num>
  <w:num w:numId="2" w16cid:durableId="1286035267">
    <w:abstractNumId w:val="7"/>
  </w:num>
  <w:num w:numId="3" w16cid:durableId="1411653785">
    <w:abstractNumId w:val="6"/>
  </w:num>
  <w:num w:numId="4" w16cid:durableId="2146464850">
    <w:abstractNumId w:val="5"/>
  </w:num>
  <w:num w:numId="5" w16cid:durableId="1087920484">
    <w:abstractNumId w:val="4"/>
  </w:num>
  <w:num w:numId="6" w16cid:durableId="125851566">
    <w:abstractNumId w:val="8"/>
  </w:num>
  <w:num w:numId="7" w16cid:durableId="1147894395">
    <w:abstractNumId w:val="3"/>
  </w:num>
  <w:num w:numId="8" w16cid:durableId="341788192">
    <w:abstractNumId w:val="2"/>
  </w:num>
  <w:num w:numId="9" w16cid:durableId="1687443539">
    <w:abstractNumId w:val="1"/>
  </w:num>
  <w:num w:numId="10" w16cid:durableId="2021659435">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lly Muir"/>
    <w:docVar w:name="RibbonPointer" w:val="301911416"/>
    <w:docVar w:name="VerbatimVersion" w:val="5.1"/>
  </w:docVars>
  <w:rsids>
    <w:rsidRoot w:val="00B73917"/>
    <w:rsid w:val="000139A3"/>
    <w:rsid w:val="00017C98"/>
    <w:rsid w:val="00020476"/>
    <w:rsid w:val="00022EF3"/>
    <w:rsid w:val="00033784"/>
    <w:rsid w:val="0003706D"/>
    <w:rsid w:val="00056688"/>
    <w:rsid w:val="000571C7"/>
    <w:rsid w:val="0008378C"/>
    <w:rsid w:val="000842F3"/>
    <w:rsid w:val="00090D86"/>
    <w:rsid w:val="0009795A"/>
    <w:rsid w:val="000D0707"/>
    <w:rsid w:val="000F65EF"/>
    <w:rsid w:val="00100833"/>
    <w:rsid w:val="00104529"/>
    <w:rsid w:val="00105942"/>
    <w:rsid w:val="00106264"/>
    <w:rsid w:val="00107396"/>
    <w:rsid w:val="00110164"/>
    <w:rsid w:val="00117EF3"/>
    <w:rsid w:val="00124D53"/>
    <w:rsid w:val="0013145F"/>
    <w:rsid w:val="00132948"/>
    <w:rsid w:val="00144A4C"/>
    <w:rsid w:val="00153B6F"/>
    <w:rsid w:val="00167044"/>
    <w:rsid w:val="00176AB0"/>
    <w:rsid w:val="00177B7D"/>
    <w:rsid w:val="001812D4"/>
    <w:rsid w:val="0018322D"/>
    <w:rsid w:val="0019517C"/>
    <w:rsid w:val="001A3353"/>
    <w:rsid w:val="001A5611"/>
    <w:rsid w:val="001B5776"/>
    <w:rsid w:val="001D6D60"/>
    <w:rsid w:val="001E527A"/>
    <w:rsid w:val="001E5891"/>
    <w:rsid w:val="001F78CE"/>
    <w:rsid w:val="00201653"/>
    <w:rsid w:val="002019EA"/>
    <w:rsid w:val="00210E76"/>
    <w:rsid w:val="00220064"/>
    <w:rsid w:val="002200EA"/>
    <w:rsid w:val="0023029B"/>
    <w:rsid w:val="0025038B"/>
    <w:rsid w:val="00251FBA"/>
    <w:rsid w:val="00251FC7"/>
    <w:rsid w:val="0025347A"/>
    <w:rsid w:val="00261415"/>
    <w:rsid w:val="002618D7"/>
    <w:rsid w:val="00262CFD"/>
    <w:rsid w:val="002855A7"/>
    <w:rsid w:val="0029127E"/>
    <w:rsid w:val="002A6A67"/>
    <w:rsid w:val="002A6F82"/>
    <w:rsid w:val="002B146A"/>
    <w:rsid w:val="002B5E17"/>
    <w:rsid w:val="002C29C7"/>
    <w:rsid w:val="002D0CF2"/>
    <w:rsid w:val="003003A1"/>
    <w:rsid w:val="00315690"/>
    <w:rsid w:val="00316B75"/>
    <w:rsid w:val="003202EA"/>
    <w:rsid w:val="003227DF"/>
    <w:rsid w:val="00325646"/>
    <w:rsid w:val="0032712A"/>
    <w:rsid w:val="003363C8"/>
    <w:rsid w:val="00341F72"/>
    <w:rsid w:val="0034224D"/>
    <w:rsid w:val="003460F2"/>
    <w:rsid w:val="0035555E"/>
    <w:rsid w:val="00372027"/>
    <w:rsid w:val="00374E25"/>
    <w:rsid w:val="0038158C"/>
    <w:rsid w:val="003902BA"/>
    <w:rsid w:val="00391D1C"/>
    <w:rsid w:val="003A039B"/>
    <w:rsid w:val="003A09E2"/>
    <w:rsid w:val="003A3A34"/>
    <w:rsid w:val="003A42E3"/>
    <w:rsid w:val="003A5A3D"/>
    <w:rsid w:val="003B24A2"/>
    <w:rsid w:val="003D7D8F"/>
    <w:rsid w:val="003F01EE"/>
    <w:rsid w:val="003F64A8"/>
    <w:rsid w:val="0040267A"/>
    <w:rsid w:val="00407037"/>
    <w:rsid w:val="004231A7"/>
    <w:rsid w:val="00423F12"/>
    <w:rsid w:val="00425DE6"/>
    <w:rsid w:val="004405E4"/>
    <w:rsid w:val="004534D9"/>
    <w:rsid w:val="004541BE"/>
    <w:rsid w:val="00455437"/>
    <w:rsid w:val="004605D6"/>
    <w:rsid w:val="00463DD1"/>
    <w:rsid w:val="00470D67"/>
    <w:rsid w:val="00472699"/>
    <w:rsid w:val="004871CE"/>
    <w:rsid w:val="00497178"/>
    <w:rsid w:val="004A369C"/>
    <w:rsid w:val="004C60E8"/>
    <w:rsid w:val="004E3579"/>
    <w:rsid w:val="004E728B"/>
    <w:rsid w:val="004F39E0"/>
    <w:rsid w:val="00500069"/>
    <w:rsid w:val="005215C0"/>
    <w:rsid w:val="005376C5"/>
    <w:rsid w:val="00537BD5"/>
    <w:rsid w:val="0054489D"/>
    <w:rsid w:val="00547CAA"/>
    <w:rsid w:val="005553F8"/>
    <w:rsid w:val="00561FD2"/>
    <w:rsid w:val="0057268A"/>
    <w:rsid w:val="005763EF"/>
    <w:rsid w:val="00580720"/>
    <w:rsid w:val="005974D6"/>
    <w:rsid w:val="005A3049"/>
    <w:rsid w:val="005B25EA"/>
    <w:rsid w:val="005B2D1A"/>
    <w:rsid w:val="005D1027"/>
    <w:rsid w:val="005D14FD"/>
    <w:rsid w:val="005D2912"/>
    <w:rsid w:val="005E7053"/>
    <w:rsid w:val="005F7115"/>
    <w:rsid w:val="00601289"/>
    <w:rsid w:val="006041C4"/>
    <w:rsid w:val="006065BD"/>
    <w:rsid w:val="00607D1A"/>
    <w:rsid w:val="00614235"/>
    <w:rsid w:val="00624122"/>
    <w:rsid w:val="00633E3A"/>
    <w:rsid w:val="00636176"/>
    <w:rsid w:val="00636AD7"/>
    <w:rsid w:val="0064368A"/>
    <w:rsid w:val="00645FA9"/>
    <w:rsid w:val="00647866"/>
    <w:rsid w:val="00655049"/>
    <w:rsid w:val="00660F3B"/>
    <w:rsid w:val="00665003"/>
    <w:rsid w:val="006A0440"/>
    <w:rsid w:val="006A0FC8"/>
    <w:rsid w:val="006A2AD0"/>
    <w:rsid w:val="006C2375"/>
    <w:rsid w:val="006C3753"/>
    <w:rsid w:val="006D4ECC"/>
    <w:rsid w:val="006E084B"/>
    <w:rsid w:val="006E431F"/>
    <w:rsid w:val="006E6145"/>
    <w:rsid w:val="006F0949"/>
    <w:rsid w:val="006F256A"/>
    <w:rsid w:val="006F47BA"/>
    <w:rsid w:val="007040F1"/>
    <w:rsid w:val="00722258"/>
    <w:rsid w:val="007243E5"/>
    <w:rsid w:val="00725F77"/>
    <w:rsid w:val="00733F11"/>
    <w:rsid w:val="007357FA"/>
    <w:rsid w:val="00741B71"/>
    <w:rsid w:val="00753802"/>
    <w:rsid w:val="0075566C"/>
    <w:rsid w:val="007637A8"/>
    <w:rsid w:val="00766EA0"/>
    <w:rsid w:val="00773BB9"/>
    <w:rsid w:val="00775A6A"/>
    <w:rsid w:val="007900E0"/>
    <w:rsid w:val="007961C1"/>
    <w:rsid w:val="007A0676"/>
    <w:rsid w:val="007A2226"/>
    <w:rsid w:val="007A6069"/>
    <w:rsid w:val="007A699B"/>
    <w:rsid w:val="007B2AE3"/>
    <w:rsid w:val="007C34F7"/>
    <w:rsid w:val="007E78DA"/>
    <w:rsid w:val="007F5B66"/>
    <w:rsid w:val="007F7281"/>
    <w:rsid w:val="007F77F2"/>
    <w:rsid w:val="0080293A"/>
    <w:rsid w:val="00823A1C"/>
    <w:rsid w:val="00835ACD"/>
    <w:rsid w:val="0083778B"/>
    <w:rsid w:val="00845B9D"/>
    <w:rsid w:val="00850D33"/>
    <w:rsid w:val="00852D42"/>
    <w:rsid w:val="00860984"/>
    <w:rsid w:val="00860E0A"/>
    <w:rsid w:val="0086595F"/>
    <w:rsid w:val="00874C72"/>
    <w:rsid w:val="00893CCE"/>
    <w:rsid w:val="00894C3B"/>
    <w:rsid w:val="0089651D"/>
    <w:rsid w:val="008A44ED"/>
    <w:rsid w:val="008A60BA"/>
    <w:rsid w:val="008A7886"/>
    <w:rsid w:val="008B3ECB"/>
    <w:rsid w:val="008B4E85"/>
    <w:rsid w:val="008C1B2E"/>
    <w:rsid w:val="008D6D35"/>
    <w:rsid w:val="008E023A"/>
    <w:rsid w:val="008E0C31"/>
    <w:rsid w:val="008E43A0"/>
    <w:rsid w:val="008E49E6"/>
    <w:rsid w:val="008F3963"/>
    <w:rsid w:val="008F39B8"/>
    <w:rsid w:val="0090151A"/>
    <w:rsid w:val="0091627E"/>
    <w:rsid w:val="009233BB"/>
    <w:rsid w:val="009338EC"/>
    <w:rsid w:val="0093432E"/>
    <w:rsid w:val="00942481"/>
    <w:rsid w:val="0097032B"/>
    <w:rsid w:val="00972B2B"/>
    <w:rsid w:val="00984BD1"/>
    <w:rsid w:val="00990FFA"/>
    <w:rsid w:val="009939CB"/>
    <w:rsid w:val="009D2EAD"/>
    <w:rsid w:val="009D32E3"/>
    <w:rsid w:val="009D54B2"/>
    <w:rsid w:val="009E072E"/>
    <w:rsid w:val="009E1922"/>
    <w:rsid w:val="009F7ED2"/>
    <w:rsid w:val="00A02D7E"/>
    <w:rsid w:val="00A05950"/>
    <w:rsid w:val="00A0730D"/>
    <w:rsid w:val="00A317C8"/>
    <w:rsid w:val="00A46B1A"/>
    <w:rsid w:val="00A5192E"/>
    <w:rsid w:val="00A71D93"/>
    <w:rsid w:val="00A90769"/>
    <w:rsid w:val="00A9088C"/>
    <w:rsid w:val="00A93661"/>
    <w:rsid w:val="00A95652"/>
    <w:rsid w:val="00A96D3D"/>
    <w:rsid w:val="00AB7E39"/>
    <w:rsid w:val="00AC0AB8"/>
    <w:rsid w:val="00AE232B"/>
    <w:rsid w:val="00AF1F35"/>
    <w:rsid w:val="00AF78C5"/>
    <w:rsid w:val="00AF79BC"/>
    <w:rsid w:val="00B0018E"/>
    <w:rsid w:val="00B00E60"/>
    <w:rsid w:val="00B2507A"/>
    <w:rsid w:val="00B2549B"/>
    <w:rsid w:val="00B2604D"/>
    <w:rsid w:val="00B27509"/>
    <w:rsid w:val="00B33C6D"/>
    <w:rsid w:val="00B434C8"/>
    <w:rsid w:val="00B4508F"/>
    <w:rsid w:val="00B55AD5"/>
    <w:rsid w:val="00B61FEE"/>
    <w:rsid w:val="00B73917"/>
    <w:rsid w:val="00B8057C"/>
    <w:rsid w:val="00B8397D"/>
    <w:rsid w:val="00BA19B0"/>
    <w:rsid w:val="00BA39E9"/>
    <w:rsid w:val="00BB4799"/>
    <w:rsid w:val="00BD5994"/>
    <w:rsid w:val="00BD6238"/>
    <w:rsid w:val="00BD7724"/>
    <w:rsid w:val="00BE4969"/>
    <w:rsid w:val="00BF3C71"/>
    <w:rsid w:val="00BF593B"/>
    <w:rsid w:val="00BF67CD"/>
    <w:rsid w:val="00BF773A"/>
    <w:rsid w:val="00BF7E81"/>
    <w:rsid w:val="00C00F94"/>
    <w:rsid w:val="00C04121"/>
    <w:rsid w:val="00C05000"/>
    <w:rsid w:val="00C13773"/>
    <w:rsid w:val="00C17CC8"/>
    <w:rsid w:val="00C21102"/>
    <w:rsid w:val="00C25FF0"/>
    <w:rsid w:val="00C30E46"/>
    <w:rsid w:val="00C34A08"/>
    <w:rsid w:val="00C52CBE"/>
    <w:rsid w:val="00C66B6F"/>
    <w:rsid w:val="00C671D1"/>
    <w:rsid w:val="00C67A52"/>
    <w:rsid w:val="00C82FE7"/>
    <w:rsid w:val="00C83417"/>
    <w:rsid w:val="00C85AAB"/>
    <w:rsid w:val="00C94450"/>
    <w:rsid w:val="00C9604F"/>
    <w:rsid w:val="00C96F0A"/>
    <w:rsid w:val="00CA19AA"/>
    <w:rsid w:val="00CC5298"/>
    <w:rsid w:val="00CD481D"/>
    <w:rsid w:val="00CD736E"/>
    <w:rsid w:val="00CD798D"/>
    <w:rsid w:val="00CE161E"/>
    <w:rsid w:val="00CE18BF"/>
    <w:rsid w:val="00CF1FEE"/>
    <w:rsid w:val="00CF59A8"/>
    <w:rsid w:val="00D14547"/>
    <w:rsid w:val="00D22E6B"/>
    <w:rsid w:val="00D325A9"/>
    <w:rsid w:val="00D339D3"/>
    <w:rsid w:val="00D36A8A"/>
    <w:rsid w:val="00D42941"/>
    <w:rsid w:val="00D45650"/>
    <w:rsid w:val="00D46152"/>
    <w:rsid w:val="00D61409"/>
    <w:rsid w:val="00D65770"/>
    <w:rsid w:val="00D6637B"/>
    <w:rsid w:val="00D6691E"/>
    <w:rsid w:val="00D71170"/>
    <w:rsid w:val="00D90DF1"/>
    <w:rsid w:val="00DA1C92"/>
    <w:rsid w:val="00DA25D4"/>
    <w:rsid w:val="00DA6538"/>
    <w:rsid w:val="00DC3890"/>
    <w:rsid w:val="00DF21E4"/>
    <w:rsid w:val="00DF7579"/>
    <w:rsid w:val="00E11500"/>
    <w:rsid w:val="00E1288C"/>
    <w:rsid w:val="00E15E75"/>
    <w:rsid w:val="00E5262C"/>
    <w:rsid w:val="00E536FD"/>
    <w:rsid w:val="00E5728A"/>
    <w:rsid w:val="00E57FC2"/>
    <w:rsid w:val="00E73356"/>
    <w:rsid w:val="00E73E8F"/>
    <w:rsid w:val="00E80AB4"/>
    <w:rsid w:val="00E853AA"/>
    <w:rsid w:val="00E934F6"/>
    <w:rsid w:val="00E96CA4"/>
    <w:rsid w:val="00EA57E9"/>
    <w:rsid w:val="00EB19B1"/>
    <w:rsid w:val="00EB20CE"/>
    <w:rsid w:val="00EB4FA9"/>
    <w:rsid w:val="00EC7DC4"/>
    <w:rsid w:val="00ED30CF"/>
    <w:rsid w:val="00ED3133"/>
    <w:rsid w:val="00EF0E4C"/>
    <w:rsid w:val="00EF4DCB"/>
    <w:rsid w:val="00EF5FBB"/>
    <w:rsid w:val="00F04084"/>
    <w:rsid w:val="00F176EF"/>
    <w:rsid w:val="00F24F63"/>
    <w:rsid w:val="00F32A20"/>
    <w:rsid w:val="00F45E10"/>
    <w:rsid w:val="00F6297F"/>
    <w:rsid w:val="00F6364A"/>
    <w:rsid w:val="00F666C6"/>
    <w:rsid w:val="00F74DF2"/>
    <w:rsid w:val="00F815F2"/>
    <w:rsid w:val="00F8782D"/>
    <w:rsid w:val="00F90B55"/>
    <w:rsid w:val="00F9113A"/>
    <w:rsid w:val="00FB6A1D"/>
    <w:rsid w:val="00FC18F3"/>
    <w:rsid w:val="00FC620C"/>
    <w:rsid w:val="00FD42E2"/>
    <w:rsid w:val="00FE2546"/>
    <w:rsid w:val="00FE75EE"/>
    <w:rsid w:val="00FF500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BCBE"/>
  <w15:docId w15:val="{7F1D7443-2F5E-4E8C-B6E0-1AC8477B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3356"/>
    <w:rPr>
      <w:rFonts w:ascii="Aptos Display" w:hAnsi="Aptos Display" w:cs="Calibri"/>
      <w:sz w:val="20"/>
    </w:rPr>
  </w:style>
  <w:style w:type="paragraph" w:styleId="Heading1">
    <w:name w:val="heading 1"/>
    <w:aliases w:val="Pocket"/>
    <w:basedOn w:val="Normal"/>
    <w:next w:val="Normal"/>
    <w:link w:val="Heading1Char"/>
    <w:qFormat/>
    <w:rsid w:val="00E733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33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E733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E733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335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733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356"/>
  </w:style>
  <w:style w:type="character" w:customStyle="1" w:styleId="Heading1Char">
    <w:name w:val="Heading 1 Char"/>
    <w:aliases w:val="Pocket Char"/>
    <w:basedOn w:val="DefaultParagraphFont"/>
    <w:link w:val="Heading1"/>
    <w:rsid w:val="00E73356"/>
    <w:rPr>
      <w:rFonts w:ascii="Aptos Display" w:eastAsiaTheme="majorEastAsia" w:hAnsi="Aptos Display" w:cstheme="majorBidi"/>
      <w:b/>
      <w:sz w:val="52"/>
      <w:szCs w:val="32"/>
    </w:rPr>
  </w:style>
  <w:style w:type="character" w:customStyle="1" w:styleId="Heading2Char">
    <w:name w:val="Heading 2 Char"/>
    <w:aliases w:val="Hat Char"/>
    <w:basedOn w:val="DefaultParagraphFont"/>
    <w:link w:val="Heading2"/>
    <w:uiPriority w:val="1"/>
    <w:rsid w:val="00E73356"/>
    <w:rPr>
      <w:rFonts w:ascii="Aptos Display" w:eastAsiaTheme="majorEastAsia" w:hAnsi="Aptos Display"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E73356"/>
    <w:rPr>
      <w:rFonts w:ascii="Aptos Display" w:eastAsiaTheme="majorEastAsia" w:hAnsi="Aptos Display"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E73356"/>
    <w:rPr>
      <w:rFonts w:ascii="Aptos Display" w:eastAsiaTheme="majorEastAsia" w:hAnsi="Aptos Display"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B"/>
    <w:basedOn w:val="DefaultParagraphFont"/>
    <w:link w:val="textbold"/>
    <w:uiPriority w:val="8"/>
    <w:qFormat/>
    <w:rsid w:val="00E73356"/>
    <w:rPr>
      <w:rFonts w:ascii="Aptos Display" w:hAnsi="Aptos Display"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335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E73356"/>
    <w:rPr>
      <w:b/>
      <w:sz w:val="24"/>
      <w:u w:val="single"/>
    </w:rPr>
  </w:style>
  <w:style w:type="character" w:styleId="Hyperlink">
    <w:name w:val="Hyperlink"/>
    <w:basedOn w:val="DefaultParagraphFont"/>
    <w:uiPriority w:val="99"/>
    <w:unhideWhenUsed/>
    <w:rsid w:val="00E73356"/>
    <w:rPr>
      <w:color w:val="0563C1" w:themeColor="hyperlink"/>
      <w:u w:val="single"/>
    </w:rPr>
  </w:style>
  <w:style w:type="character" w:styleId="FollowedHyperlink">
    <w:name w:val="FollowedHyperlink"/>
    <w:basedOn w:val="DefaultParagraphFont"/>
    <w:uiPriority w:val="99"/>
    <w:semiHidden/>
    <w:unhideWhenUsed/>
    <w:rsid w:val="00E73356"/>
    <w:rPr>
      <w:color w:val="auto"/>
      <w:u w:val="none"/>
    </w:rPr>
  </w:style>
  <w:style w:type="character" w:customStyle="1" w:styleId="TitleChar">
    <w:name w:val="Title Char"/>
    <w:basedOn w:val="DefaultParagraphFont"/>
    <w:link w:val="Title"/>
    <w:uiPriority w:val="6"/>
    <w:qFormat/>
    <w:rsid w:val="00AE232B"/>
    <w:rPr>
      <w:sz w:val="20"/>
      <w:u w:val="single"/>
    </w:rPr>
  </w:style>
  <w:style w:type="paragraph" w:styleId="Title">
    <w:name w:val="Title"/>
    <w:basedOn w:val="Normal"/>
    <w:next w:val="Normal"/>
    <w:link w:val="TitleChar"/>
    <w:uiPriority w:val="6"/>
    <w:qFormat/>
    <w:rsid w:val="00AE232B"/>
    <w:pPr>
      <w:outlineLvl w:val="0"/>
    </w:pPr>
    <w:rPr>
      <w:rFonts w:asciiTheme="minorHAnsi" w:hAnsiTheme="minorHAnsi"/>
      <w:u w:val="single"/>
    </w:rPr>
  </w:style>
  <w:style w:type="character" w:customStyle="1" w:styleId="TitleChar1">
    <w:name w:val="Title Char1"/>
    <w:basedOn w:val="DefaultParagraphFont"/>
    <w:uiPriority w:val="99"/>
    <w:rsid w:val="00AE232B"/>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AE232B"/>
    <w:pPr>
      <w:ind w:left="288" w:right="288"/>
    </w:pPr>
    <w:rPr>
      <w:rFonts w:eastAsia="Times New Roman"/>
    </w:rPr>
  </w:style>
  <w:style w:type="character" w:customStyle="1" w:styleId="cardChar">
    <w:name w:val="card Char"/>
    <w:link w:val="card"/>
    <w:rsid w:val="00AE232B"/>
    <w:rPr>
      <w:rFonts w:ascii="Georgia" w:eastAsia="Times New Roman" w:hAnsi="Georgia"/>
    </w:rPr>
  </w:style>
  <w:style w:type="paragraph" w:customStyle="1" w:styleId="textbold">
    <w:name w:val="text bold"/>
    <w:basedOn w:val="Normal"/>
    <w:link w:val="Emphasis"/>
    <w:uiPriority w:val="8"/>
    <w:qFormat/>
    <w:rsid w:val="00AE232B"/>
    <w:pPr>
      <w:ind w:left="720"/>
      <w:jc w:val="both"/>
    </w:pPr>
    <w:rPr>
      <w:b/>
      <w:iCs/>
      <w:sz w:val="24"/>
      <w:u w:val="single"/>
      <w:bdr w:val="single" w:sz="8" w:space="0" w:color="auto"/>
    </w:rPr>
  </w:style>
  <w:style w:type="paragraph" w:customStyle="1" w:styleId="Emphasis1">
    <w:name w:val="Emphasis1"/>
    <w:basedOn w:val="Normal"/>
    <w:autoRedefine/>
    <w:uiPriority w:val="7"/>
    <w:qFormat/>
    <w:rsid w:val="00F6297F"/>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8" w:space="0" w:color="auto"/>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6297F"/>
    <w:rPr>
      <w:rFonts w:cs="Arial"/>
      <w:b/>
      <w:bCs/>
      <w:iCs/>
      <w:szCs w:val="28"/>
      <w:lang w:val="en-US" w:eastAsia="en-US" w:bidi="ar-SA"/>
    </w:rPr>
  </w:style>
  <w:style w:type="paragraph" w:customStyle="1" w:styleId="UnderlinePara">
    <w:name w:val="Underline Para"/>
    <w:basedOn w:val="Normal"/>
    <w:autoRedefine/>
    <w:uiPriority w:val="6"/>
    <w:qFormat/>
    <w:rsid w:val="00F6297F"/>
    <w:pPr>
      <w:widowControl w:val="0"/>
      <w:suppressAutoHyphens/>
      <w:spacing w:after="200"/>
      <w:contextualSpacing/>
    </w:pPr>
    <w:rPr>
      <w:rFonts w:asciiTheme="minorHAnsi" w:hAnsiTheme="minorHAnsi"/>
      <w:u w:val="single"/>
    </w:rPr>
  </w:style>
  <w:style w:type="paragraph" w:styleId="ListParagraph">
    <w:name w:val="List Paragraph"/>
    <w:basedOn w:val="Normal"/>
    <w:uiPriority w:val="99"/>
    <w:qFormat/>
    <w:rsid w:val="0025038B"/>
    <w:pPr>
      <w:ind w:left="720"/>
      <w:contextualSpacing/>
    </w:pPr>
  </w:style>
  <w:style w:type="character" w:customStyle="1" w:styleId="Heading5Char">
    <w:name w:val="Heading 5 Char"/>
    <w:basedOn w:val="DefaultParagraphFont"/>
    <w:link w:val="Heading5"/>
    <w:uiPriority w:val="9"/>
    <w:semiHidden/>
    <w:rsid w:val="00E73356"/>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E73356"/>
    <w:rPr>
      <w:b/>
      <w:bCs/>
    </w:rPr>
  </w:style>
  <w:style w:type="character" w:styleId="BookTitle">
    <w:name w:val="Book Title"/>
    <w:basedOn w:val="DefaultParagraphFont"/>
    <w:uiPriority w:val="33"/>
    <w:semiHidden/>
    <w:qFormat/>
    <w:rsid w:val="00E73356"/>
    <w:rPr>
      <w:b/>
      <w:bCs/>
      <w:i/>
      <w:iCs/>
      <w:spacing w:val="5"/>
    </w:rPr>
  </w:style>
  <w:style w:type="numbering" w:styleId="111111">
    <w:name w:val="Outline List 2"/>
    <w:basedOn w:val="NoList"/>
    <w:uiPriority w:val="99"/>
    <w:semiHidden/>
    <w:unhideWhenUsed/>
    <w:rsid w:val="00E73356"/>
  </w:style>
  <w:style w:type="paragraph" w:styleId="Header">
    <w:name w:val="header"/>
    <w:basedOn w:val="Normal"/>
    <w:link w:val="HeaderChar"/>
    <w:uiPriority w:val="99"/>
    <w:semiHidden/>
    <w:rsid w:val="00E733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3356"/>
    <w:rPr>
      <w:rFonts w:ascii="Aptos Display" w:hAnsi="Aptos Display" w:cs="Calibri"/>
      <w:sz w:val="20"/>
    </w:rPr>
  </w:style>
  <w:style w:type="paragraph" w:styleId="Footer">
    <w:name w:val="footer"/>
    <w:basedOn w:val="Normal"/>
    <w:link w:val="FooterChar"/>
    <w:uiPriority w:val="99"/>
    <w:semiHidden/>
    <w:rsid w:val="00E733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3356"/>
    <w:rPr>
      <w:rFonts w:ascii="Aptos Display" w:hAnsi="Aptos Display" w:cs="Calibri"/>
      <w:sz w:val="20"/>
    </w:rPr>
  </w:style>
  <w:style w:type="paragraph" w:styleId="BodyText">
    <w:name w:val="Body Text"/>
    <w:basedOn w:val="Normal"/>
    <w:link w:val="BodyTextChar"/>
    <w:uiPriority w:val="99"/>
    <w:semiHidden/>
    <w:unhideWhenUsed/>
    <w:rsid w:val="00E73356"/>
    <w:pPr>
      <w:spacing w:after="120"/>
    </w:pPr>
  </w:style>
  <w:style w:type="character" w:customStyle="1" w:styleId="BodyTextChar">
    <w:name w:val="Body Text Char"/>
    <w:basedOn w:val="DefaultParagraphFont"/>
    <w:link w:val="BodyText"/>
    <w:uiPriority w:val="99"/>
    <w:semiHidden/>
    <w:rsid w:val="00E73356"/>
    <w:rPr>
      <w:rFonts w:ascii="Aptos Display" w:hAnsi="Aptos Display" w:cs="Calibri"/>
      <w:sz w:val="20"/>
    </w:rPr>
  </w:style>
  <w:style w:type="paragraph" w:styleId="NoSpacing">
    <w:name w:val="No Spacing"/>
    <w:link w:val="NoSpacingChar"/>
    <w:uiPriority w:val="99"/>
    <w:unhideWhenUsed/>
    <w:qFormat/>
    <w:rsid w:val="00E7335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73356"/>
    <w:rPr>
      <w:rFonts w:ascii="Calibri" w:hAnsi="Calibri" w:cs="Calibri"/>
    </w:rPr>
  </w:style>
  <w:style w:type="character" w:styleId="UnresolvedMention">
    <w:name w:val="Unresolved Mention"/>
    <w:basedOn w:val="DefaultParagraphFont"/>
    <w:uiPriority w:val="99"/>
    <w:semiHidden/>
    <w:unhideWhenUsed/>
    <w:rsid w:val="00E73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872784">
      <w:bodyDiv w:val="1"/>
      <w:marLeft w:val="0"/>
      <w:marRight w:val="0"/>
      <w:marTop w:val="0"/>
      <w:marBottom w:val="0"/>
      <w:divBdr>
        <w:top w:val="none" w:sz="0" w:space="0" w:color="auto"/>
        <w:left w:val="none" w:sz="0" w:space="0" w:color="auto"/>
        <w:bottom w:val="none" w:sz="0" w:space="0" w:color="auto"/>
        <w:right w:val="none" w:sz="0" w:space="0" w:color="auto"/>
      </w:divBdr>
      <w:divsChild>
        <w:div w:id="468983324">
          <w:marLeft w:val="-180"/>
          <w:marRight w:val="-180"/>
          <w:marTop w:val="0"/>
          <w:marBottom w:val="240"/>
          <w:divBdr>
            <w:top w:val="none" w:sz="0" w:space="0" w:color="auto"/>
            <w:left w:val="none" w:sz="0" w:space="0" w:color="auto"/>
            <w:bottom w:val="none" w:sz="0" w:space="0" w:color="auto"/>
            <w:right w:val="none" w:sz="0" w:space="0" w:color="auto"/>
          </w:divBdr>
        </w:div>
        <w:div w:id="831140243">
          <w:marLeft w:val="0"/>
          <w:marRight w:val="0"/>
          <w:marTop w:val="0"/>
          <w:marBottom w:val="288"/>
          <w:divBdr>
            <w:top w:val="none" w:sz="0" w:space="0" w:color="auto"/>
            <w:left w:val="none" w:sz="0" w:space="0" w:color="auto"/>
            <w:bottom w:val="none" w:sz="0" w:space="0" w:color="auto"/>
            <w:right w:val="none" w:sz="0" w:space="0" w:color="auto"/>
          </w:divBdr>
        </w:div>
        <w:div w:id="1892034279">
          <w:marLeft w:val="0"/>
          <w:marRight w:val="0"/>
          <w:marTop w:val="0"/>
          <w:marBottom w:val="312"/>
          <w:divBdr>
            <w:top w:val="none" w:sz="0" w:space="0" w:color="auto"/>
            <w:left w:val="none" w:sz="0" w:space="0" w:color="auto"/>
            <w:bottom w:val="none" w:sz="0" w:space="0" w:color="auto"/>
            <w:right w:val="none" w:sz="0" w:space="0" w:color="auto"/>
          </w:divBdr>
        </w:div>
        <w:div w:id="1521898039">
          <w:marLeft w:val="0"/>
          <w:marRight w:val="0"/>
          <w:marTop w:val="0"/>
          <w:marBottom w:val="240"/>
          <w:divBdr>
            <w:top w:val="none" w:sz="0" w:space="0" w:color="auto"/>
            <w:left w:val="none" w:sz="0" w:space="0" w:color="auto"/>
            <w:bottom w:val="none" w:sz="0" w:space="0" w:color="auto"/>
            <w:right w:val="none" w:sz="0" w:space="0" w:color="auto"/>
          </w:divBdr>
          <w:divsChild>
            <w:div w:id="249242038">
              <w:marLeft w:val="0"/>
              <w:marRight w:val="0"/>
              <w:marTop w:val="90"/>
              <w:marBottom w:val="0"/>
              <w:divBdr>
                <w:top w:val="none" w:sz="0" w:space="0" w:color="auto"/>
                <w:left w:val="none" w:sz="0" w:space="0" w:color="auto"/>
                <w:bottom w:val="none" w:sz="0" w:space="0" w:color="auto"/>
                <w:right w:val="none" w:sz="0" w:space="0" w:color="auto"/>
              </w:divBdr>
              <w:divsChild>
                <w:div w:id="1412581875">
                  <w:marLeft w:val="0"/>
                  <w:marRight w:val="0"/>
                  <w:marTop w:val="0"/>
                  <w:marBottom w:val="0"/>
                  <w:divBdr>
                    <w:top w:val="none" w:sz="0" w:space="0" w:color="auto"/>
                    <w:left w:val="none" w:sz="0" w:space="0" w:color="auto"/>
                    <w:bottom w:val="none" w:sz="0" w:space="0" w:color="auto"/>
                    <w:right w:val="none" w:sz="0" w:space="0" w:color="auto"/>
                  </w:divBdr>
                  <w:divsChild>
                    <w:div w:id="105734403">
                      <w:marLeft w:val="0"/>
                      <w:marRight w:val="0"/>
                      <w:marTop w:val="0"/>
                      <w:marBottom w:val="0"/>
                      <w:divBdr>
                        <w:top w:val="none" w:sz="0" w:space="0" w:color="auto"/>
                        <w:left w:val="none" w:sz="0" w:space="0" w:color="auto"/>
                        <w:bottom w:val="none" w:sz="0" w:space="0" w:color="auto"/>
                        <w:right w:val="none" w:sz="0" w:space="0" w:color="auto"/>
                      </w:divBdr>
                      <w:divsChild>
                        <w:div w:id="1443914626">
                          <w:marLeft w:val="0"/>
                          <w:marRight w:val="0"/>
                          <w:marTop w:val="0"/>
                          <w:marBottom w:val="0"/>
                          <w:divBdr>
                            <w:top w:val="none" w:sz="0" w:space="0" w:color="auto"/>
                            <w:left w:val="none" w:sz="0" w:space="0" w:color="auto"/>
                            <w:bottom w:val="none" w:sz="0" w:space="0" w:color="auto"/>
                            <w:right w:val="none" w:sz="0" w:space="0" w:color="auto"/>
                          </w:divBdr>
                          <w:divsChild>
                            <w:div w:id="1987926437">
                              <w:marLeft w:val="0"/>
                              <w:marRight w:val="0"/>
                              <w:marTop w:val="150"/>
                              <w:marBottom w:val="0"/>
                              <w:divBdr>
                                <w:top w:val="none" w:sz="0" w:space="0" w:color="auto"/>
                                <w:left w:val="none" w:sz="0" w:space="0" w:color="auto"/>
                                <w:bottom w:val="none" w:sz="0" w:space="0" w:color="auto"/>
                                <w:right w:val="none" w:sz="0" w:space="0" w:color="auto"/>
                              </w:divBdr>
                            </w:div>
                            <w:div w:id="782191878">
                              <w:marLeft w:val="0"/>
                              <w:marRight w:val="0"/>
                              <w:marTop w:val="0"/>
                              <w:marBottom w:val="0"/>
                              <w:divBdr>
                                <w:top w:val="none" w:sz="0" w:space="0" w:color="auto"/>
                                <w:left w:val="none" w:sz="0" w:space="0" w:color="auto"/>
                                <w:bottom w:val="none" w:sz="0" w:space="0" w:color="auto"/>
                                <w:right w:val="none" w:sz="0" w:space="0" w:color="auto"/>
                              </w:divBdr>
                              <w:divsChild>
                                <w:div w:id="1090735083">
                                  <w:marLeft w:val="-30"/>
                                  <w:marRight w:val="0"/>
                                  <w:marTop w:val="0"/>
                                  <w:marBottom w:val="0"/>
                                  <w:divBdr>
                                    <w:top w:val="none" w:sz="0" w:space="0" w:color="auto"/>
                                    <w:left w:val="none" w:sz="0" w:space="0" w:color="auto"/>
                                    <w:bottom w:val="none" w:sz="0" w:space="0" w:color="auto"/>
                                    <w:right w:val="none" w:sz="0" w:space="0" w:color="auto"/>
                                  </w:divBdr>
                                </w:div>
                                <w:div w:id="151024836">
                                  <w:marLeft w:val="-30"/>
                                  <w:marRight w:val="0"/>
                                  <w:marTop w:val="0"/>
                                  <w:marBottom w:val="0"/>
                                  <w:divBdr>
                                    <w:top w:val="none" w:sz="0" w:space="0" w:color="auto"/>
                                    <w:left w:val="none" w:sz="0" w:space="0" w:color="auto"/>
                                    <w:bottom w:val="none" w:sz="0" w:space="0" w:color="auto"/>
                                    <w:right w:val="none" w:sz="0" w:space="0" w:color="auto"/>
                                  </w:divBdr>
                                </w:div>
                              </w:divsChild>
                            </w:div>
                            <w:div w:id="2136636764">
                              <w:marLeft w:val="0"/>
                              <w:marRight w:val="0"/>
                              <w:marTop w:val="150"/>
                              <w:marBottom w:val="0"/>
                              <w:divBdr>
                                <w:top w:val="none" w:sz="0" w:space="0" w:color="auto"/>
                                <w:left w:val="none" w:sz="0" w:space="0" w:color="auto"/>
                                <w:bottom w:val="none" w:sz="0" w:space="0" w:color="auto"/>
                                <w:right w:val="none" w:sz="0" w:space="0" w:color="auto"/>
                              </w:divBdr>
                            </w:div>
                            <w:div w:id="1817603605">
                              <w:marLeft w:val="0"/>
                              <w:marRight w:val="0"/>
                              <w:marTop w:val="0"/>
                              <w:marBottom w:val="0"/>
                              <w:divBdr>
                                <w:top w:val="none" w:sz="0" w:space="0" w:color="auto"/>
                                <w:left w:val="none" w:sz="0" w:space="0" w:color="auto"/>
                                <w:bottom w:val="none" w:sz="0" w:space="0" w:color="auto"/>
                                <w:right w:val="none" w:sz="0" w:space="0" w:color="auto"/>
                              </w:divBdr>
                              <w:divsChild>
                                <w:div w:id="1109663942">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7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y.findacase.com/research/wfrmDocViewer.aspx/xq/fac.19521113_0040095.KY.htm/qx" TargetMode="External"/><Relationship Id="rId3" Type="http://schemas.openxmlformats.org/officeDocument/2006/relationships/styles" Target="styles.xml"/><Relationship Id="rId7" Type="http://schemas.openxmlformats.org/officeDocument/2006/relationships/hyperlink" Target="http://encarta.msn.com/encnet/features/dictionary/Pronounce.aspx?search=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carta.msn.com/encnet/features/dictionary/DictionaryResults.aspx?refid=186162051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CFDF6-5BAA-41C8-8A0E-8D3002EBF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149</TotalTime>
  <Pages>1</Pages>
  <Words>4149</Words>
  <Characters>23655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Maggie Berthiaume</cp:lastModifiedBy>
  <cp:revision>33</cp:revision>
  <dcterms:created xsi:type="dcterms:W3CDTF">2024-06-10T18:42:00Z</dcterms:created>
  <dcterms:modified xsi:type="dcterms:W3CDTF">2024-06-11T13:21:00Z</dcterms:modified>
</cp:coreProperties>
</file>