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A94C25" w14:textId="46DD9A5E" w:rsidR="007349F0" w:rsidRDefault="00FB12FD" w:rsidP="00FB12FD">
      <w:pPr>
        <w:pStyle w:val="Heading1"/>
      </w:pPr>
      <w:r>
        <w:t>Topicality- IPR-GDI 24</w:t>
      </w:r>
    </w:p>
    <w:p w14:paraId="05E04D8C" w14:textId="0435119A" w:rsidR="00FB12FD" w:rsidRDefault="00FB12FD" w:rsidP="00FB12FD">
      <w:pPr>
        <w:pStyle w:val="Heading3"/>
      </w:pPr>
      <w:r>
        <w:lastRenderedPageBreak/>
        <w:t>The Resolution</w:t>
      </w:r>
    </w:p>
    <w:p w14:paraId="1185813C" w14:textId="0AED71EB" w:rsidR="00F311CF" w:rsidRDefault="00FB12FD" w:rsidP="000C2DD3">
      <w:pPr>
        <w:pStyle w:val="Heading4"/>
      </w:pPr>
      <w:r w:rsidRPr="00FB12FD">
        <w:t>Resolved: The United States federal government should significantly strengthen its protection of domestic intellectual property rights in copyrights, patents, and/or trademarks.</w:t>
      </w:r>
    </w:p>
    <w:p w14:paraId="515DAAA0" w14:textId="12A4595E" w:rsidR="001D57C1" w:rsidRDefault="00171EB4" w:rsidP="00171EB4">
      <w:pPr>
        <w:pStyle w:val="Heading1"/>
      </w:pPr>
      <w:r>
        <w:lastRenderedPageBreak/>
        <w:t>Violations</w:t>
      </w:r>
    </w:p>
    <w:p w14:paraId="36595EF7" w14:textId="6E47BCCC" w:rsidR="00171EB4" w:rsidRDefault="00171EB4" w:rsidP="0081399C">
      <w:pPr>
        <w:pStyle w:val="Heading2"/>
      </w:pPr>
      <w:r>
        <w:lastRenderedPageBreak/>
        <w:t xml:space="preserve">1nc- </w:t>
      </w:r>
      <w:r w:rsidRPr="00171EB4">
        <w:t>AI Inventorship</w:t>
      </w:r>
      <w:r>
        <w:t xml:space="preserve"> Topicality</w:t>
      </w:r>
    </w:p>
    <w:p w14:paraId="640B7C4B" w14:textId="1F7ACFEA" w:rsidR="000C2DD3" w:rsidRDefault="000C2DD3" w:rsidP="000C2DD3">
      <w:pPr>
        <w:pStyle w:val="Heading4"/>
      </w:pPr>
      <w:r>
        <w:t xml:space="preserve">A. Interpretation:   </w:t>
      </w:r>
      <w:r w:rsidR="00DF3B11">
        <w:t xml:space="preserve">Topical </w:t>
      </w:r>
      <w:proofErr w:type="spellStart"/>
      <w:r w:rsidR="00DF3B11">
        <w:t>affs</w:t>
      </w:r>
      <w:proofErr w:type="spellEnd"/>
      <w:r w:rsidR="00DF3B11">
        <w:t xml:space="preserve"> must strengthen IPR protection for natural persons</w:t>
      </w:r>
    </w:p>
    <w:p w14:paraId="41F3D205" w14:textId="267EA84E" w:rsidR="00171EB4" w:rsidRPr="00171EB4" w:rsidRDefault="000C2DD3" w:rsidP="000C2DD3">
      <w:pPr>
        <w:pStyle w:val="Heading4"/>
      </w:pPr>
      <w:r>
        <w:t>The Patent Act is clear- patents protect only the rights of natural persons.</w:t>
      </w:r>
    </w:p>
    <w:p w14:paraId="4DDC454C" w14:textId="2F038D88" w:rsidR="00171EB4" w:rsidRPr="00763AB3" w:rsidRDefault="00171EB4" w:rsidP="00171EB4">
      <w:pPr>
        <w:rPr>
          <w:b/>
          <w:bCs/>
          <w:sz w:val="26"/>
        </w:rPr>
      </w:pPr>
      <w:r w:rsidRPr="00763AB3">
        <w:rPr>
          <w:rStyle w:val="Style13ptBold"/>
        </w:rPr>
        <w:t xml:space="preserve">Malek and Shulman, Vedder Price intellectual property litigators, 22 </w:t>
      </w:r>
      <w:r w:rsidRPr="00763AB3">
        <w:t>(</w:t>
      </w:r>
      <w:r>
        <w:t>Monika and Daniel H., “</w:t>
      </w:r>
      <w:r w:rsidRPr="00763AB3">
        <w:t>Thaler v. Vidal: Artificial Intelligence Inventions Create Real Issues</w:t>
      </w:r>
      <w:r>
        <w:t xml:space="preserve">,” Sept. 29, </w:t>
      </w:r>
      <w:r>
        <w:fldChar w:fldCharType="begin"/>
      </w:r>
      <w:r>
        <w:instrText>HYPERLINK "</w:instrText>
      </w:r>
      <w:r w:rsidRPr="00763AB3">
        <w:instrText>https://www.vedderprice.com/thaler-v-vidal-artificial-intelligence-inventions-create-real-issues#overview</w:instrText>
      </w:r>
      <w:r>
        <w:instrText>"</w:instrText>
      </w:r>
      <w:r>
        <w:fldChar w:fldCharType="separate"/>
      </w:r>
      <w:r w:rsidRPr="00F9769D">
        <w:rPr>
          <w:rStyle w:val="Hyperlink"/>
        </w:rPr>
        <w:t>https://www.vedderprice.com/thaler-v-vidal-artificial-intelligence-inventions-create-real-issues#overview</w:t>
      </w:r>
      <w:r>
        <w:fldChar w:fldCharType="end"/>
      </w:r>
      <w:r>
        <w:t xml:space="preserve">  Accessed 7/18/24 GAL)</w:t>
      </w:r>
    </w:p>
    <w:p w14:paraId="165B46F5" w14:textId="77777777" w:rsidR="00171EB4" w:rsidRDefault="00171EB4" w:rsidP="00171EB4">
      <w:r w:rsidRPr="00171EB4">
        <w:rPr>
          <w:rStyle w:val="StyleUnderline"/>
        </w:rPr>
        <w:t>Artificial Intelligence</w:t>
      </w:r>
      <w:r>
        <w:t xml:space="preserve"> (AI) systems </w:t>
      </w:r>
      <w:r w:rsidRPr="00171EB4">
        <w:rPr>
          <w:rStyle w:val="StyleUnderline"/>
        </w:rPr>
        <w:t>may invent, but are they inventors</w:t>
      </w:r>
      <w:r>
        <w:t xml:space="preserve">? </w:t>
      </w:r>
      <w:r w:rsidRPr="00171EB4">
        <w:rPr>
          <w:rStyle w:val="StyleUnderline"/>
        </w:rPr>
        <w:t xml:space="preserve">The Federal Circuit </w:t>
      </w:r>
      <w:r w:rsidRPr="00171EB4">
        <w:t xml:space="preserve">recently </w:t>
      </w:r>
      <w:r w:rsidRPr="00171EB4">
        <w:rPr>
          <w:rStyle w:val="StyleUnderline"/>
        </w:rPr>
        <w:t>answered this question in Thaler v. Vidal, holding that an AI system cannot be listed as a named inventor on a patent application.</w:t>
      </w:r>
      <w:r>
        <w:t xml:space="preserve"> While it may seem that this decision provided much needed clarity in the field of intellectual property protection for AI inventions, there remains a gap in how to protect such inventions while promoting innovation.</w:t>
      </w:r>
    </w:p>
    <w:p w14:paraId="46BDF062" w14:textId="77777777" w:rsidR="00171EB4" w:rsidRPr="00171EB4" w:rsidRDefault="00171EB4" w:rsidP="00171EB4">
      <w:pPr>
        <w:rPr>
          <w:rStyle w:val="Emphasis"/>
        </w:rPr>
      </w:pPr>
      <w:r>
        <w:t xml:space="preserve">The AI system at issue in Thaler, Device for Autonomous Bootstrapping of Unified Sentience, or “DABUS” for short, was developed by physicist Dr. Stephen Thaler. In 2019, Dr. Thaler tested the limits of patent law by filing patent applications in more than a dozen countries for two inventions created by DABUS. In the applications before the United States Patent and Trademark Office (USPTO), Dr. Thaler, instead of listing an inventor’s last name, wrote that “the invention [was] generated by artificial intelligence.” The USPTO denied Dr. Thaler’s applications on the grounds that “a machine does not qualify as an inventor.” Dr. Thaler challenged the USPTO’s decision in the U.S. District Court for the Eastern District of Virginia. </w:t>
      </w:r>
      <w:r w:rsidRPr="00171EB4">
        <w:rPr>
          <w:rStyle w:val="StyleUnderline"/>
        </w:rPr>
        <w:t xml:space="preserve">The District Court agreed with the USPTO and concluded that </w:t>
      </w:r>
      <w:r w:rsidRPr="00171EB4">
        <w:rPr>
          <w:rStyle w:val="Emphasis"/>
        </w:rPr>
        <w:t>an “inventor” under the Patent Act must be an “individual</w:t>
      </w:r>
      <w:r w:rsidRPr="00171EB4">
        <w:rPr>
          <w:rStyle w:val="StyleUnderline"/>
        </w:rPr>
        <w:t xml:space="preserve">,” </w:t>
      </w:r>
      <w:r w:rsidRPr="00171EB4">
        <w:rPr>
          <w:rStyle w:val="Emphasis"/>
        </w:rPr>
        <w:t>and the plain meaning of “individual” as used in the statute is a natural person.</w:t>
      </w:r>
    </w:p>
    <w:p w14:paraId="7FBBAF19" w14:textId="77777777" w:rsidR="00171EB4" w:rsidRPr="00171EB4" w:rsidRDefault="00171EB4" w:rsidP="00171EB4">
      <w:pPr>
        <w:rPr>
          <w:rStyle w:val="StyleUnderline"/>
        </w:rPr>
      </w:pPr>
      <w:r>
        <w:t xml:space="preserve">Dr. Thaler then appealed to the Federal Circuit, advocating for a broad interpretation of “individual” that would include AI systems. Dr. Thaler pointed to the Patent Act’s use of “whoever,” which encompasses corporations and other non-human entities for the purposes of infringement. See 35 U.S.C. § 271. Dr. Thaler also argued that protecting inventions created by AI would further the policy underlying patent law of encouraging innovation and public disclosure. </w:t>
      </w:r>
      <w:r w:rsidRPr="00171EB4">
        <w:rPr>
          <w:rStyle w:val="StyleUnderline"/>
        </w:rPr>
        <w:t>The Federal Circuit</w:t>
      </w:r>
      <w:r>
        <w:t xml:space="preserve"> steered clear of any theoretical analysis of whether an AI system can be an inventor and instead took a textualist approach, </w:t>
      </w:r>
      <w:r w:rsidRPr="00171EB4">
        <w:rPr>
          <w:rStyle w:val="StyleUnderline"/>
        </w:rPr>
        <w:t>focusing on statutory interpretation of the Patent Act</w:t>
      </w:r>
      <w:r>
        <w:t xml:space="preserve">. The Court ultimately </w:t>
      </w:r>
      <w:r w:rsidRPr="00171EB4">
        <w:rPr>
          <w:rStyle w:val="StyleUnderline"/>
        </w:rPr>
        <w:t>found that there is</w:t>
      </w:r>
      <w:r w:rsidRPr="00171EB4">
        <w:rPr>
          <w:rStyle w:val="Emphasis"/>
        </w:rPr>
        <w:t xml:space="preserve"> no ambiguity</w:t>
      </w:r>
      <w:r>
        <w:t xml:space="preserve"> </w:t>
      </w:r>
      <w:r w:rsidRPr="00171EB4">
        <w:rPr>
          <w:rStyle w:val="StyleUnderline"/>
        </w:rPr>
        <w:t>in the Patent Act requirement that an inventor listed on a patent application be a human being</w:t>
      </w:r>
      <w:r>
        <w:t>. The Court relied on a Supreme Court ruling that, when used “[</w:t>
      </w:r>
      <w:r w:rsidRPr="00171EB4">
        <w:rPr>
          <w:rStyle w:val="StyleUnderline"/>
        </w:rPr>
        <w:t>a]s a noun, ‘individual’</w:t>
      </w:r>
      <w:r>
        <w:t xml:space="preserve"> ordinarily </w:t>
      </w:r>
      <w:r w:rsidRPr="00171EB4">
        <w:rPr>
          <w:rStyle w:val="StyleUnderline"/>
        </w:rPr>
        <w:t>means a human being, a pers</w:t>
      </w:r>
      <w:r>
        <w:t xml:space="preserve">on.” </w:t>
      </w:r>
      <w:r w:rsidRPr="00171EB4">
        <w:rPr>
          <w:rStyle w:val="StyleUnderline"/>
        </w:rPr>
        <w:t>The Court found further support in</w:t>
      </w:r>
      <w:r>
        <w:t xml:space="preserve"> the Dictionary Act, ordinary usage, </w:t>
      </w:r>
      <w:r w:rsidRPr="00171EB4">
        <w:rPr>
          <w:rStyle w:val="StyleUnderline"/>
        </w:rPr>
        <w:t>multiple dictionaries, the use of “personal pronouns</w:t>
      </w:r>
      <w:r>
        <w:t xml:space="preserve"> – ‘himself’ or ‘herself’ – </w:t>
      </w:r>
      <w:r w:rsidRPr="00171EB4">
        <w:rPr>
          <w:rStyle w:val="StyleUnderline"/>
        </w:rPr>
        <w:t>to refer to an ‘individual’’’ in Section 115(b) of the Patent Act</w:t>
      </w:r>
      <w:r>
        <w:t xml:space="preserve">, and its own precedent “that neither corporations nor sovereigns can be inventors” </w:t>
      </w:r>
      <w:r w:rsidRPr="00171EB4">
        <w:rPr>
          <w:rStyle w:val="StyleUnderline"/>
        </w:rPr>
        <w:t xml:space="preserve">to support its holding that “inventors” are limited to “natural persons” under the Patent Act.  </w:t>
      </w:r>
    </w:p>
    <w:p w14:paraId="5E394791" w14:textId="77777777" w:rsidR="00171EB4" w:rsidRDefault="00171EB4" w:rsidP="00171EB4">
      <w:r>
        <w:t xml:space="preserve">On September 19, 2022, Dr. Thaler filed a request for panel rehearing and rehearing </w:t>
      </w:r>
      <w:proofErr w:type="spellStart"/>
      <w:r>
        <w:t>en</w:t>
      </w:r>
      <w:proofErr w:type="spellEnd"/>
      <w:r>
        <w:t xml:space="preserve"> banc challenging the Federal Circuit’s definition of “individual.” Dr. Thaler also argued that the Court should take into consideration the final sentence of Section 103 of the Patent Act, which reads “[p]</w:t>
      </w:r>
      <w:proofErr w:type="spellStart"/>
      <w:r>
        <w:t>atentability</w:t>
      </w:r>
      <w:proofErr w:type="spellEnd"/>
      <w:r>
        <w:t xml:space="preserve"> shall not be negated by the manner in which the invention was made.” While the odds of overturning the panel’s decision are low, Dr. Thaler is likely to seek further review from the Supreme Court. In the meantime, </w:t>
      </w:r>
      <w:proofErr w:type="gramStart"/>
      <w:r>
        <w:t>it is clear that the</w:t>
      </w:r>
      <w:proofErr w:type="gramEnd"/>
      <w:r>
        <w:t xml:space="preserve"> USPTO will not issue patents where the named inventor is an AI system; however, the </w:t>
      </w:r>
      <w:r>
        <w:lastRenderedPageBreak/>
        <w:t>door has been left open for how the future of AI inventions will be treated in the intellectual property framework.</w:t>
      </w:r>
    </w:p>
    <w:p w14:paraId="567B7EAF" w14:textId="77777777" w:rsidR="00171EB4" w:rsidRDefault="00171EB4" w:rsidP="00171EB4">
      <w:r w:rsidRPr="00171EB4">
        <w:rPr>
          <w:rStyle w:val="StyleUnderline"/>
        </w:rPr>
        <w:t>The bright line position of the USPTO and Federal Circuit that AI cannot be an inventor avoids several thorny issues that would otherwise require congressional intervention</w:t>
      </w:r>
      <w:r>
        <w:t xml:space="preserve"> to amend the patent laws. </w:t>
      </w:r>
      <w:proofErr w:type="gramStart"/>
      <w:r>
        <w:t xml:space="preserve">In particular, </w:t>
      </w:r>
      <w:r w:rsidRPr="00171EB4">
        <w:rPr>
          <w:rStyle w:val="StyleUnderline"/>
        </w:rPr>
        <w:t>under</w:t>
      </w:r>
      <w:proofErr w:type="gramEnd"/>
      <w:r w:rsidRPr="00171EB4">
        <w:rPr>
          <w:rStyle w:val="StyleUnderline"/>
        </w:rPr>
        <w:t xml:space="preserve"> U.S. patent law, the inventor is the owner of a patent unless and until ownership of the invention is assigned in writing</w:t>
      </w:r>
      <w:r>
        <w:t xml:space="preserve">. </w:t>
      </w:r>
      <w:r w:rsidRPr="00171EB4">
        <w:rPr>
          <w:rStyle w:val="StyleUnderline"/>
        </w:rPr>
        <w:t xml:space="preserve">Were a non-human to be an inventor, the rules of patent ownership would be </w:t>
      </w:r>
      <w:r w:rsidRPr="00171EB4">
        <w:rPr>
          <w:rStyle w:val="Emphasis"/>
        </w:rPr>
        <w:t>wholly indeterminate</w:t>
      </w:r>
      <w:r>
        <w:t>. An AI computer cannot independently execute a written assignment, so what would it mean for the computer to own the patent? Congress would be faced with numerous potential fixes to address ownership, such as assigning ownership to the programmer of the AI software, assigning ownership to the user of the AI software, assigning ownership to the party that inputs to the AI, assigning ownership to the owner/licensor of the AI software, or even a borderline science fiction scenario where the computer owns the invention.</w:t>
      </w:r>
    </w:p>
    <w:p w14:paraId="4D945060" w14:textId="5C1F1207" w:rsidR="00171EB4" w:rsidRDefault="00171EB4" w:rsidP="00171EB4">
      <w:r>
        <w:t>On the other hand, the bright line rule may have other consequences in industries in which AI is an emerging important tool for discovery, especially when those industries are reliant on patent protection. For example, AI is becoming an indispensable tool in the chemical, biological and pharmaceutical industries to facilitate cheaper, quicker and more effective discovery and development, such as by proposing, refining and even “inventing” new molecules and chemicals through iterative machine learning processes. The degree to which those discoveries made with the help of AI tools are patentable may be the next frontier of the intersection of AI and patent law.</w:t>
      </w:r>
    </w:p>
    <w:p w14:paraId="67694F5A" w14:textId="4C3BFF37" w:rsidR="00DF3B11" w:rsidRDefault="00DF3B11" w:rsidP="00DF3B11">
      <w:pPr>
        <w:pStyle w:val="Heading4"/>
      </w:pPr>
      <w:r>
        <w:t>2. “Strengthen” means “to make… stronger” according to the Oxford English Dictionary Online</w:t>
      </w:r>
    </w:p>
    <w:p w14:paraId="35F91171" w14:textId="77777777" w:rsidR="00DF3B11" w:rsidRDefault="00DF3B11" w:rsidP="00DF3B11">
      <w:r w:rsidRPr="00891AF3">
        <w:rPr>
          <w:rStyle w:val="Style13ptBold"/>
        </w:rPr>
        <w:t>Oxford English Dictionary Online</w:t>
      </w:r>
      <w:r>
        <w:t xml:space="preserve"> (“Strengthen” verb </w:t>
      </w:r>
      <w:hyperlink r:id="rId5" w:history="1">
        <w:r w:rsidRPr="00E27CB2">
          <w:rPr>
            <w:rStyle w:val="Hyperlink"/>
          </w:rPr>
          <w:t>https://www.oed.com/dictionary/strengthen_v?tab=meaning_and_use#20580952</w:t>
        </w:r>
      </w:hyperlink>
      <w:r>
        <w:t xml:space="preserve"> )</w:t>
      </w:r>
    </w:p>
    <w:p w14:paraId="08FB9112" w14:textId="51A3BF4F" w:rsidR="00DF3B11" w:rsidRPr="00DF3B11" w:rsidRDefault="00DF3B11" w:rsidP="00DF3B11">
      <w:r w:rsidRPr="00891AF3">
        <w:t>To make or become strong or stronger.</w:t>
      </w:r>
    </w:p>
    <w:p w14:paraId="31459751" w14:textId="77777777" w:rsidR="000C2DD3" w:rsidRDefault="000C2DD3" w:rsidP="000C2DD3">
      <w:pPr>
        <w:pStyle w:val="Heading4"/>
      </w:pPr>
      <w:r>
        <w:t xml:space="preserve">B. Violation: </w:t>
      </w:r>
    </w:p>
    <w:p w14:paraId="29AD5D56" w14:textId="29E61BA5" w:rsidR="000C2DD3" w:rsidRDefault="000C2DD3" w:rsidP="000C2DD3">
      <w:pPr>
        <w:pStyle w:val="Heading4"/>
      </w:pPr>
      <w:r>
        <w:t>The plan only allows listing AI as an inventor- it doesn’t strengthen protection of IPR in patents because only natural persons have legal rights</w:t>
      </w:r>
      <w:r w:rsidR="00DF3B11">
        <w:t xml:space="preserve">, and it only reassigns the patent rights </w:t>
      </w:r>
      <w:r w:rsidR="00DF3B11">
        <w:t>to a different entity</w:t>
      </w:r>
    </w:p>
    <w:p w14:paraId="2A1D23AA" w14:textId="77777777" w:rsidR="000C2DD3" w:rsidRPr="000C2DD3" w:rsidRDefault="000C2DD3" w:rsidP="000C2DD3"/>
    <w:p w14:paraId="16A2E584" w14:textId="196E7F05" w:rsidR="000C2DD3" w:rsidRDefault="000C2DD3" w:rsidP="000C2DD3">
      <w:pPr>
        <w:pStyle w:val="Heading4"/>
      </w:pPr>
      <w:r>
        <w:t xml:space="preserve">C.  Reasons to prefer: </w:t>
      </w:r>
    </w:p>
    <w:p w14:paraId="65EE5F0D" w14:textId="16206397" w:rsidR="000C2DD3" w:rsidRDefault="000C2DD3" w:rsidP="000C2DD3">
      <w:pPr>
        <w:pStyle w:val="Heading4"/>
      </w:pPr>
      <w:r>
        <w:t xml:space="preserve">1. Limits- patents are only for individual natural persons- allowing the </w:t>
      </w:r>
      <w:proofErr w:type="spellStart"/>
      <w:r>
        <w:t>aff</w:t>
      </w:r>
      <w:proofErr w:type="spellEnd"/>
      <w:r>
        <w:t xml:space="preserve"> to redefine concepts of inventorship and personhood opens the floodgates to community property rights, corporate inventorship, IPR for non-human animals, rights of nature, etc.</w:t>
      </w:r>
    </w:p>
    <w:p w14:paraId="02AE8D84" w14:textId="77777777" w:rsidR="00DF3B11" w:rsidRPr="00DF3B11" w:rsidRDefault="00DF3B11" w:rsidP="00DF3B11"/>
    <w:p w14:paraId="59E35973" w14:textId="4189AE02" w:rsidR="000C2DD3" w:rsidRDefault="00DF3B11" w:rsidP="00DF3B11">
      <w:pPr>
        <w:pStyle w:val="Heading4"/>
      </w:pPr>
      <w:r>
        <w:t xml:space="preserve">2. Ground- core neg ground is predicated on stronger IPR- the plan just reassigns </w:t>
      </w:r>
      <w:proofErr w:type="gramStart"/>
      <w:r>
        <w:t>patents,</w:t>
      </w:r>
      <w:proofErr w:type="gramEnd"/>
      <w:r>
        <w:t xml:space="preserve"> it doesn’t strengthen them.</w:t>
      </w:r>
    </w:p>
    <w:p w14:paraId="4C2EBA1A" w14:textId="77777777" w:rsidR="00DF3B11" w:rsidRPr="00DF3B11" w:rsidRDefault="00DF3B11" w:rsidP="00DF3B11"/>
    <w:p w14:paraId="3EA8499B" w14:textId="737C3627" w:rsidR="000C2DD3" w:rsidRDefault="000C2DD3" w:rsidP="000C2DD3">
      <w:pPr>
        <w:pStyle w:val="Heading4"/>
      </w:pPr>
      <w:r>
        <w:lastRenderedPageBreak/>
        <w:t xml:space="preserve">D. Topicality is a procedural voting issue to direct discussion towards the best interpretation of the topic.  </w:t>
      </w:r>
    </w:p>
    <w:p w14:paraId="6ABCA76B" w14:textId="5F3AA3C4" w:rsidR="00171EB4" w:rsidRDefault="00171EB4" w:rsidP="0081399C">
      <w:pPr>
        <w:pStyle w:val="Heading2"/>
      </w:pPr>
      <w:r>
        <w:lastRenderedPageBreak/>
        <w:t>1nc- Biopiracy Topicality</w:t>
      </w:r>
    </w:p>
    <w:p w14:paraId="20ADD165" w14:textId="4E31E14A" w:rsidR="007545A5" w:rsidRDefault="00D328FE" w:rsidP="00D328FE">
      <w:pPr>
        <w:pStyle w:val="Heading4"/>
      </w:pPr>
      <w:r>
        <w:t xml:space="preserve">A. Interpretation: Topical </w:t>
      </w:r>
      <w:proofErr w:type="spellStart"/>
      <w:r>
        <w:t>affs</w:t>
      </w:r>
      <w:proofErr w:type="spellEnd"/>
      <w:r>
        <w:t xml:space="preserve"> must make IP acquisition easier or strengthen enforcement</w:t>
      </w:r>
    </w:p>
    <w:p w14:paraId="1731AA59" w14:textId="62130079" w:rsidR="00D328FE" w:rsidRDefault="00D328FE" w:rsidP="00D328FE">
      <w:pPr>
        <w:pStyle w:val="Heading4"/>
      </w:pPr>
      <w:r>
        <w:t xml:space="preserve">“Strengthen protection” means making IP acquisition easier, expanding the scope of protection, or strengthening enforcement for infringement.  </w:t>
      </w:r>
    </w:p>
    <w:p w14:paraId="358A103D" w14:textId="77777777" w:rsidR="00D328FE" w:rsidRPr="002921C2" w:rsidRDefault="00D328FE" w:rsidP="00D328FE">
      <w:pPr>
        <w:rPr>
          <w:color w:val="467886" w:themeColor="hyperlink"/>
          <w:u w:val="single"/>
        </w:rPr>
      </w:pPr>
      <w:r w:rsidRPr="002921C2">
        <w:rPr>
          <w:rStyle w:val="Style13ptBold"/>
        </w:rPr>
        <w:t>Mandel 18</w:t>
      </w:r>
      <w:r>
        <w:t xml:space="preserve"> (Gregory N., </w:t>
      </w:r>
      <w:r w:rsidRPr="001D6D9F">
        <w:t>Dean &amp; Peter J. Liacouras Professor of Law, Temple University</w:t>
      </w:r>
      <w:r>
        <w:t xml:space="preserve">, “Institutional Fracture in Intellectual Property Law: The Supreme Court Versus Congress,” Minnesota Law Review, </w:t>
      </w:r>
      <w:hyperlink r:id="rId6" w:history="1">
        <w:r w:rsidRPr="00E27CB2">
          <w:rPr>
            <w:rStyle w:val="Hyperlink"/>
          </w:rPr>
          <w:t>https://www.minnesotalawreview.org/wp-content/uploads/2018/01/Mandel_MLR.pdf</w:t>
        </w:r>
      </w:hyperlink>
      <w:r>
        <w:rPr>
          <w:rStyle w:val="Hyperlink"/>
        </w:rPr>
        <w:t xml:space="preserve"> )</w:t>
      </w:r>
    </w:p>
    <w:p w14:paraId="0C9DC469" w14:textId="77777777" w:rsidR="00D328FE" w:rsidRDefault="00D328FE" w:rsidP="00D328FE">
      <w:r>
        <w:t>809-810</w:t>
      </w:r>
    </w:p>
    <w:p w14:paraId="1B84B83A" w14:textId="77777777" w:rsidR="00D328FE" w:rsidRDefault="00D328FE" w:rsidP="00D328FE">
      <w:r>
        <w:t xml:space="preserve">The primary variable for analysis is whether a given Supreme Court decision or legislative action strengthened or weakened intellectual property protection. Consistent with prior re- search in this context, </w:t>
      </w:r>
      <w:r w:rsidRPr="009150A0">
        <w:rPr>
          <w:rStyle w:val="StyleUnderline"/>
        </w:rPr>
        <w:t>strengthened versus weakened refers to the extent of protection afforded to the intellectual property rights owner</w:t>
      </w:r>
      <w:r>
        <w:t xml:space="preserve">.11 Accordingly, Supreme Court </w:t>
      </w:r>
      <w:r w:rsidRPr="009150A0">
        <w:rPr>
          <w:rStyle w:val="StyleUnderline"/>
        </w:rPr>
        <w:t>decisions that make it easier to acquire intellectual property rights; broaden the scope of intellectual property protection; make it easier to prove infringement; or strengthen remedies for infringement are all considered to strengthen intellectual property protection</w:t>
      </w:r>
      <w:r>
        <w:t xml:space="preserve">. </w:t>
      </w:r>
      <w:r w:rsidRPr="009150A0">
        <w:rPr>
          <w:rStyle w:val="StyleUnderline"/>
        </w:rPr>
        <w:t>Decisions that have the opposite effects weaken protection</w:t>
      </w:r>
      <w:r>
        <w:t>.12</w:t>
      </w:r>
    </w:p>
    <w:p w14:paraId="4D9C58DE" w14:textId="77777777" w:rsidR="00D328FE" w:rsidRDefault="00D328FE" w:rsidP="00D328FE">
      <w:proofErr w:type="gramStart"/>
      <w:r>
        <w:t>A number of</w:t>
      </w:r>
      <w:proofErr w:type="gramEnd"/>
      <w:r>
        <w:t xml:space="preserve"> the Supreme Court decisions are neutral in this regard. </w:t>
      </w:r>
      <w:r w:rsidRPr="009150A0">
        <w:rPr>
          <w:rStyle w:val="StyleUnderline"/>
        </w:rPr>
        <w:t>Neutral coding can occur for multiple reasons, such as procedural decisions that affect both intellectual property owners and opposing parties in equivalent manners, or decisions that regulate ownership among competing claimants</w:t>
      </w:r>
      <w:r>
        <w:t xml:space="preserve">. An example of the former type of neutral decision is Teva Pharmaceuticals USA, Inc. v. Sandoz, Inc. 13 This case clarified the proper standard of appellate review for a district court’s factual findings made in patent claim construction.14 The Court held that the standard of review is clear error,15 a decision that neither strengthened nor weakened intellectual property owner rights because sometimes district courts construe patent claims in fa- </w:t>
      </w:r>
      <w:proofErr w:type="spellStart"/>
      <w:r>
        <w:t>vor</w:t>
      </w:r>
      <w:proofErr w:type="spellEnd"/>
      <w:r>
        <w:t xml:space="preserve"> of patentees and other times in favor of alleged infringers.16 Decisions that neither strengthened nor weakened intellectual property rights were classified as neutral.</w:t>
      </w:r>
    </w:p>
    <w:p w14:paraId="37543BE2" w14:textId="5A9FCD77" w:rsidR="00D328FE" w:rsidRDefault="00D328FE" w:rsidP="00D328FE">
      <w:r w:rsidRPr="009150A0">
        <w:rPr>
          <w:rStyle w:val="StyleUnderline"/>
        </w:rPr>
        <w:t>Three analysts applied this methodology to independently code each Supreme Court intellectual property decision. There was full coder agreement on approximately 90% of the cases. Where there was not agreement, the coders met for discussion and were able to reach a unanimous agreement</w:t>
      </w:r>
      <w:r>
        <w:t xml:space="preserve"> in each case.</w:t>
      </w:r>
    </w:p>
    <w:p w14:paraId="18A4BB3F" w14:textId="2B2D26E4" w:rsidR="00D328FE" w:rsidRDefault="00D328FE" w:rsidP="00D328FE">
      <w:pPr>
        <w:pStyle w:val="Heading4"/>
      </w:pPr>
      <w:r>
        <w:t>B. Violation- The plan WEAKENS protection by increasing requirements for acquiring IP and shrinking the scope of what can be patented.</w:t>
      </w:r>
    </w:p>
    <w:p w14:paraId="12B79290" w14:textId="77777777" w:rsidR="00D328FE" w:rsidRPr="00D328FE" w:rsidRDefault="00D328FE" w:rsidP="00D328FE"/>
    <w:p w14:paraId="6EBC05FD" w14:textId="41E7C303" w:rsidR="00D328FE" w:rsidRDefault="00D328FE" w:rsidP="00D328FE">
      <w:pPr>
        <w:pStyle w:val="Heading4"/>
      </w:pPr>
      <w:r>
        <w:t>C. Reasons to prefer-</w:t>
      </w:r>
    </w:p>
    <w:p w14:paraId="2FF83FE2" w14:textId="77777777" w:rsidR="00D328FE" w:rsidRPr="00D328FE" w:rsidRDefault="00D328FE" w:rsidP="00D328FE"/>
    <w:p w14:paraId="404D46D9" w14:textId="578E7E86" w:rsidR="00D328FE" w:rsidRDefault="00D328FE" w:rsidP="00D328FE">
      <w:pPr>
        <w:pStyle w:val="Heading4"/>
      </w:pPr>
      <w:r>
        <w:t xml:space="preserve">1. Limits- the </w:t>
      </w:r>
      <w:proofErr w:type="spellStart"/>
      <w:r>
        <w:t>aff</w:t>
      </w:r>
      <w:proofErr w:type="spellEnd"/>
      <w:r>
        <w:t xml:space="preserve"> </w:t>
      </w:r>
      <w:proofErr w:type="spellStart"/>
      <w:r>
        <w:t>interp</w:t>
      </w:r>
      <w:proofErr w:type="spellEnd"/>
      <w:r>
        <w:t xml:space="preserve"> makes the topic bidirectional, doubling our research burden.</w:t>
      </w:r>
    </w:p>
    <w:p w14:paraId="557A55F0" w14:textId="77777777" w:rsidR="00D328FE" w:rsidRPr="00D328FE" w:rsidRDefault="00D328FE" w:rsidP="00D328FE"/>
    <w:p w14:paraId="5034E2C0" w14:textId="6FF3BBCE" w:rsidR="00D328FE" w:rsidRDefault="00D328FE" w:rsidP="00D328FE">
      <w:pPr>
        <w:pStyle w:val="Heading4"/>
      </w:pPr>
      <w:r>
        <w:lastRenderedPageBreak/>
        <w:t xml:space="preserve">2. Ground- all our links are based on STRONGER enforcement of IP, their </w:t>
      </w:r>
      <w:proofErr w:type="spellStart"/>
      <w:r>
        <w:t>interp</w:t>
      </w:r>
      <w:proofErr w:type="spellEnd"/>
      <w:r>
        <w:t xml:space="preserve"> means we </w:t>
      </w:r>
      <w:proofErr w:type="gramStart"/>
      <w:r>
        <w:t>have to</w:t>
      </w:r>
      <w:proofErr w:type="gramEnd"/>
      <w:r>
        <w:t xml:space="preserve"> be prepared to go for both “IP Good” and “IP Bad” strategies.</w:t>
      </w:r>
    </w:p>
    <w:p w14:paraId="701229E4" w14:textId="77777777" w:rsidR="00D328FE" w:rsidRDefault="00D328FE" w:rsidP="00D328FE"/>
    <w:p w14:paraId="76D80E92" w14:textId="65B6D300" w:rsidR="00D328FE" w:rsidRPr="00D328FE" w:rsidRDefault="00D328FE" w:rsidP="00D328FE">
      <w:pPr>
        <w:pStyle w:val="Heading4"/>
      </w:pPr>
      <w:r>
        <w:t xml:space="preserve">D. Topicality is a procedural voting issue to direct discussion towards the best interpretation of the topic.  </w:t>
      </w:r>
    </w:p>
    <w:p w14:paraId="0CA6A439" w14:textId="6E32034A" w:rsidR="001843D0" w:rsidRDefault="006130B7" w:rsidP="006130B7">
      <w:pPr>
        <w:pStyle w:val="Heading1"/>
      </w:pPr>
      <w:r>
        <w:lastRenderedPageBreak/>
        <w:t>Resolved</w:t>
      </w:r>
    </w:p>
    <w:p w14:paraId="26A55DE2" w14:textId="77777777" w:rsidR="00DB64BD" w:rsidRDefault="00DB64BD" w:rsidP="00DB64BD">
      <w:pPr>
        <w:pStyle w:val="Heading3"/>
      </w:pPr>
      <w:r>
        <w:lastRenderedPageBreak/>
        <w:t>Resolved- Enact Law/Formal Vote</w:t>
      </w:r>
    </w:p>
    <w:p w14:paraId="310F80F1" w14:textId="77777777" w:rsidR="00DB64BD" w:rsidRPr="0017046D" w:rsidRDefault="00DB64BD" w:rsidP="00DB64BD">
      <w:pPr>
        <w:pStyle w:val="Heading4"/>
      </w:pPr>
      <w:r w:rsidRPr="0017046D">
        <w:t xml:space="preserve">‘Resolved’ denotes a proposal to be enacted by law </w:t>
      </w:r>
    </w:p>
    <w:p w14:paraId="3AD26F39" w14:textId="77777777" w:rsidR="00DB64BD" w:rsidRPr="0017046D" w:rsidRDefault="00DB64BD" w:rsidP="00DB64BD">
      <w:pPr>
        <w:rPr>
          <w:rStyle w:val="TitleChar"/>
        </w:rPr>
      </w:pPr>
      <w:r w:rsidRPr="0017046D">
        <w:rPr>
          <w:rStyle w:val="Style13ptBold"/>
        </w:rPr>
        <w:t>Words and Phrases 64</w:t>
      </w:r>
      <w:r w:rsidRPr="0017046D">
        <w:t xml:space="preserve"> Permanent Edition </w:t>
      </w:r>
    </w:p>
    <w:p w14:paraId="3601B719" w14:textId="77777777" w:rsidR="00DB64BD" w:rsidRPr="00C20E33" w:rsidRDefault="00DB64BD" w:rsidP="00DB64BD">
      <w:r w:rsidRPr="00DB64BD">
        <w:rPr>
          <w:rStyle w:val="StyleUnderline"/>
        </w:rPr>
        <w:t>Definition of the word “resolve,”</w:t>
      </w:r>
      <w:r w:rsidRPr="0017046D">
        <w:t xml:space="preserve"> given by Webster </w:t>
      </w:r>
      <w:r w:rsidRPr="00DB64BD">
        <w:rPr>
          <w:rStyle w:val="StyleUnderline"/>
        </w:rPr>
        <w:t>is “to express an opinion or determination by resolution or vote; as ‘it was resolved by the legislature;” It is of similar force to the word “enact,” which is defined</w:t>
      </w:r>
      <w:r w:rsidRPr="0017046D">
        <w:t xml:space="preserve"> by Bouvier </w:t>
      </w:r>
      <w:r w:rsidRPr="00DB64BD">
        <w:rPr>
          <w:rStyle w:val="StyleUnderline"/>
        </w:rPr>
        <w:t xml:space="preserve">as meaning “to establish by law”.  </w:t>
      </w:r>
    </w:p>
    <w:p w14:paraId="7ADA084E" w14:textId="77777777" w:rsidR="00DB64BD" w:rsidRPr="0017046D" w:rsidRDefault="00DB64BD" w:rsidP="00DB64BD">
      <w:pPr>
        <w:pStyle w:val="Heading4"/>
      </w:pPr>
      <w:r w:rsidRPr="0017046D">
        <w:t xml:space="preserve">Determination reached by voting </w:t>
      </w:r>
    </w:p>
    <w:p w14:paraId="197D8A74" w14:textId="77777777" w:rsidR="00DB64BD" w:rsidRPr="0017046D" w:rsidRDefault="00DB64BD" w:rsidP="00DB64BD">
      <w:r w:rsidRPr="008E4EF8">
        <w:rPr>
          <w:rStyle w:val="Style13ptBold"/>
        </w:rPr>
        <w:t>Webster’s 98</w:t>
      </w:r>
      <w:r w:rsidRPr="0017046D">
        <w:rPr>
          <w:rStyle w:val="Heading2Char2"/>
        </w:rPr>
        <w:t xml:space="preserve"> </w:t>
      </w:r>
      <w:r w:rsidRPr="0017046D">
        <w:t>(Revised Unabridged, Dictionary.com)</w:t>
      </w:r>
    </w:p>
    <w:p w14:paraId="00355032" w14:textId="77777777" w:rsidR="00DB64BD" w:rsidRDefault="00DB64BD" w:rsidP="00DB64BD">
      <w:pPr>
        <w:rPr>
          <w:sz w:val="16"/>
        </w:rPr>
      </w:pPr>
      <w:r w:rsidRPr="0017046D">
        <w:rPr>
          <w:sz w:val="16"/>
        </w:rPr>
        <w:t xml:space="preserve">Resolved: 5. </w:t>
      </w:r>
      <w:r w:rsidRPr="0017046D">
        <w:rPr>
          <w:rStyle w:val="Style1Char1"/>
        </w:rPr>
        <w:t>To express, as an opinion or determination, by resolution and vote</w:t>
      </w:r>
      <w:r w:rsidRPr="0017046D">
        <w:rPr>
          <w:sz w:val="16"/>
        </w:rPr>
        <w:t>; to declare or decide by a formal vote; -- followed by a clause; as, the house resolved (</w:t>
      </w:r>
      <w:proofErr w:type="gramStart"/>
      <w:r w:rsidRPr="0017046D">
        <w:rPr>
          <w:sz w:val="16"/>
        </w:rPr>
        <w:t>or,</w:t>
      </w:r>
      <w:proofErr w:type="gramEnd"/>
      <w:r w:rsidRPr="0017046D">
        <w:rPr>
          <w:sz w:val="16"/>
        </w:rPr>
        <w:t xml:space="preserve"> it was resolved by the house) that no money should be </w:t>
      </w:r>
      <w:proofErr w:type="spellStart"/>
      <w:r w:rsidRPr="0017046D">
        <w:rPr>
          <w:sz w:val="16"/>
        </w:rPr>
        <w:t>apropriated</w:t>
      </w:r>
      <w:proofErr w:type="spellEnd"/>
      <w:r w:rsidRPr="0017046D">
        <w:rPr>
          <w:sz w:val="16"/>
        </w:rPr>
        <w:t xml:space="preserve"> (or, to appropriate no money).</w:t>
      </w:r>
    </w:p>
    <w:p w14:paraId="18524FA7" w14:textId="77777777" w:rsidR="00DB64BD" w:rsidRPr="0017046D" w:rsidRDefault="00DB64BD" w:rsidP="00DB64BD">
      <w:pPr>
        <w:pStyle w:val="Heading4"/>
      </w:pPr>
      <w:r w:rsidRPr="0017046D">
        <w:t>Resolved means to express by formal vote—this is the only definition that’s in the context of the resolution</w:t>
      </w:r>
    </w:p>
    <w:p w14:paraId="28C68A12" w14:textId="77777777" w:rsidR="00DB64BD" w:rsidRPr="0017046D" w:rsidRDefault="00DB64BD" w:rsidP="00DB64BD">
      <w:r w:rsidRPr="00C20E33">
        <w:rPr>
          <w:rStyle w:val="Style13ptBold"/>
        </w:rPr>
        <w:t xml:space="preserve">Webster’s Revised Unabridged Dictionary, </w:t>
      </w:r>
      <w:proofErr w:type="gramStart"/>
      <w:r w:rsidRPr="00C20E33">
        <w:rPr>
          <w:rStyle w:val="Style13ptBold"/>
        </w:rPr>
        <w:t>1998</w:t>
      </w:r>
      <w:r w:rsidRPr="0017046D">
        <w:t xml:space="preserve">  (</w:t>
      </w:r>
      <w:proofErr w:type="gramEnd"/>
      <w:r w:rsidRPr="0017046D">
        <w:t>dictionary.com)</w:t>
      </w:r>
    </w:p>
    <w:p w14:paraId="63AB928F" w14:textId="77777777" w:rsidR="00DB64BD" w:rsidRPr="0017046D" w:rsidRDefault="00DB64BD" w:rsidP="00DB64BD">
      <w:pPr>
        <w:rPr>
          <w:b/>
          <w:bCs/>
        </w:rPr>
      </w:pPr>
      <w:r w:rsidRPr="0017046D">
        <w:rPr>
          <w:b/>
          <w:bCs/>
        </w:rPr>
        <w:t>Resolved:</w:t>
      </w:r>
    </w:p>
    <w:p w14:paraId="482268F1" w14:textId="77777777" w:rsidR="00DB64BD" w:rsidRDefault="00DB64BD" w:rsidP="00DB64BD">
      <w:pPr>
        <w:rPr>
          <w:sz w:val="16"/>
        </w:rPr>
      </w:pPr>
      <w:r w:rsidRPr="0017046D">
        <w:t xml:space="preserve">5. </w:t>
      </w:r>
      <w:r w:rsidRPr="0017046D">
        <w:rPr>
          <w:u w:val="single"/>
        </w:rPr>
        <w:t>To express, as an opinion or determination, by resolution and vote; to declare or decide by a formal vote; -- followed by a clause</w:t>
      </w:r>
      <w:r w:rsidRPr="0017046D">
        <w:t xml:space="preserve">; </w:t>
      </w:r>
      <w:r w:rsidRPr="0017046D">
        <w:rPr>
          <w:sz w:val="16"/>
        </w:rPr>
        <w:t>as, the house resolved (</w:t>
      </w:r>
      <w:proofErr w:type="gramStart"/>
      <w:r w:rsidRPr="0017046D">
        <w:rPr>
          <w:sz w:val="16"/>
        </w:rPr>
        <w:t>or,</w:t>
      </w:r>
      <w:proofErr w:type="gramEnd"/>
      <w:r w:rsidRPr="0017046D">
        <w:rPr>
          <w:sz w:val="16"/>
        </w:rPr>
        <w:t xml:space="preserve"> it was resolved by the house) that no money should be </w:t>
      </w:r>
      <w:proofErr w:type="spellStart"/>
      <w:r w:rsidRPr="0017046D">
        <w:rPr>
          <w:sz w:val="16"/>
        </w:rPr>
        <w:t>apropriated</w:t>
      </w:r>
      <w:proofErr w:type="spellEnd"/>
      <w:r w:rsidRPr="0017046D">
        <w:rPr>
          <w:sz w:val="16"/>
        </w:rPr>
        <w:t xml:space="preserve"> (or, to appropriate no money).</w:t>
      </w:r>
    </w:p>
    <w:p w14:paraId="6B20BC17" w14:textId="77777777" w:rsidR="00DB64BD" w:rsidRDefault="00DB64BD" w:rsidP="00DB64BD">
      <w:pPr>
        <w:pStyle w:val="Heading4"/>
      </w:pPr>
      <w:r>
        <w:t>Resolved means a formal resolution from a deliberative body</w:t>
      </w:r>
    </w:p>
    <w:p w14:paraId="61DCB6B0" w14:textId="77777777" w:rsidR="00DB64BD" w:rsidRPr="004B2162" w:rsidRDefault="00DB64BD" w:rsidP="00DB64BD">
      <w:pPr>
        <w:rPr>
          <w:rStyle w:val="Style13ptBold"/>
        </w:rPr>
      </w:pPr>
      <w:r w:rsidRPr="004B2162">
        <w:rPr>
          <w:rStyle w:val="Style13ptBold"/>
        </w:rPr>
        <w:t>American Heritage Dictionary, 5th Edition</w:t>
      </w:r>
    </w:p>
    <w:p w14:paraId="6B597333" w14:textId="77777777" w:rsidR="00DB64BD" w:rsidRDefault="00DB64BD" w:rsidP="00DB64BD">
      <w:r>
        <w:t xml:space="preserve">(Copyright 2018, </w:t>
      </w:r>
      <w:hyperlink r:id="rId7" w:history="1">
        <w:r w:rsidRPr="00075922">
          <w:rPr>
            <w:rStyle w:val="Hyperlink"/>
          </w:rPr>
          <w:t>https://ahdictionary.com/word/search.html?q=resolved</w:t>
        </w:r>
      </w:hyperlink>
      <w:r>
        <w:t xml:space="preserve"> )</w:t>
      </w:r>
    </w:p>
    <w:p w14:paraId="61A54FA1" w14:textId="77777777" w:rsidR="00DB64BD" w:rsidRDefault="00DB64BD" w:rsidP="00DB64BD">
      <w:r>
        <w:t>n.</w:t>
      </w:r>
    </w:p>
    <w:p w14:paraId="1DECC71B" w14:textId="77777777" w:rsidR="00DB64BD" w:rsidRDefault="00DB64BD" w:rsidP="00DB64BD">
      <w:r>
        <w:t>1. Firmness of purpose; resolution: "my fierce, indignant resolve to visit those sun-kissed islands" (Caitlin Flanagan).</w:t>
      </w:r>
    </w:p>
    <w:p w14:paraId="1F9F14B4" w14:textId="77777777" w:rsidR="00DB64BD" w:rsidRDefault="00DB64BD" w:rsidP="00DB64BD">
      <w:r>
        <w:t>2. A determination or decision; a fixed purpose: "She had come to a resolve to undertake outdoor work in her native village" (Thomas Hardy).</w:t>
      </w:r>
    </w:p>
    <w:p w14:paraId="34E9F237" w14:textId="77777777" w:rsidR="00DB64BD" w:rsidRDefault="00DB64BD" w:rsidP="00DB64BD">
      <w:pPr>
        <w:rPr>
          <w:rStyle w:val="StyleUnderline"/>
        </w:rPr>
      </w:pPr>
      <w:r>
        <w:t xml:space="preserve">3. </w:t>
      </w:r>
      <w:r w:rsidRPr="00C51F6E">
        <w:rPr>
          <w:rStyle w:val="StyleUnderline"/>
        </w:rPr>
        <w:t>A formal resolution made by a deliberative body.</w:t>
      </w:r>
    </w:p>
    <w:p w14:paraId="0DFE03FF" w14:textId="77777777" w:rsidR="00DB64BD" w:rsidRPr="004B2162" w:rsidRDefault="00DB64BD" w:rsidP="00DB64BD">
      <w:pPr>
        <w:pStyle w:val="Heading4"/>
      </w:pPr>
      <w:r w:rsidRPr="004B2162">
        <w:t>Resolved means decide by formal vote</w:t>
      </w:r>
    </w:p>
    <w:p w14:paraId="64EC0335" w14:textId="77777777" w:rsidR="00DB64BD" w:rsidRPr="004B2162" w:rsidRDefault="00DB64BD" w:rsidP="00DB64BD">
      <w:pPr>
        <w:rPr>
          <w:rStyle w:val="Style13ptBold"/>
        </w:rPr>
      </w:pPr>
      <w:r w:rsidRPr="004B2162">
        <w:rPr>
          <w:rStyle w:val="Style13ptBold"/>
        </w:rPr>
        <w:t>American Heritage Dictionary, 5th Edition</w:t>
      </w:r>
    </w:p>
    <w:p w14:paraId="4D440396" w14:textId="77777777" w:rsidR="00DB64BD" w:rsidRDefault="00DB64BD" w:rsidP="00DB64BD">
      <w:r>
        <w:t xml:space="preserve">(Copyright 2018, </w:t>
      </w:r>
      <w:hyperlink r:id="rId8" w:history="1">
        <w:r w:rsidRPr="00075922">
          <w:rPr>
            <w:rStyle w:val="Hyperlink"/>
          </w:rPr>
          <w:t>https://ahdictionary.com/word/search.html?q=resolved</w:t>
        </w:r>
      </w:hyperlink>
      <w:r>
        <w:t xml:space="preserve"> )</w:t>
      </w:r>
    </w:p>
    <w:p w14:paraId="454A6A95" w14:textId="77777777" w:rsidR="00DB64BD" w:rsidRDefault="00DB64BD" w:rsidP="00DB64BD">
      <w:r>
        <w:t>b</w:t>
      </w:r>
      <w:r w:rsidRPr="004B2162">
        <w:rPr>
          <w:rStyle w:val="StyleUnderline"/>
        </w:rPr>
        <w:t>. To decide or express by formal vote</w:t>
      </w:r>
      <w:r>
        <w:t>: The legislature resolved that the official should be impeached.</w:t>
      </w:r>
    </w:p>
    <w:p w14:paraId="52E7AED8" w14:textId="77777777" w:rsidR="00DB64BD" w:rsidRPr="0027753C" w:rsidRDefault="00DB64BD" w:rsidP="00DB64BD"/>
    <w:p w14:paraId="1D2B70B5" w14:textId="77777777" w:rsidR="00DB64BD" w:rsidRPr="0017046D" w:rsidRDefault="00DB64BD" w:rsidP="00DB64BD">
      <w:pPr>
        <w:pStyle w:val="Heading3"/>
      </w:pPr>
      <w:r>
        <w:lastRenderedPageBreak/>
        <w:t>Resolved- Firm Decision/Specific Course of Action</w:t>
      </w:r>
    </w:p>
    <w:p w14:paraId="268F9A3C" w14:textId="77777777" w:rsidR="00DB64BD" w:rsidRPr="0017046D" w:rsidRDefault="00DB64BD" w:rsidP="00DB64BD">
      <w:pPr>
        <w:pStyle w:val="Heading4"/>
      </w:pPr>
      <w:r w:rsidRPr="0017046D">
        <w:t xml:space="preserve">Firm decision </w:t>
      </w:r>
    </w:p>
    <w:p w14:paraId="6E1CB866" w14:textId="77777777" w:rsidR="00DB64BD" w:rsidRPr="0017046D" w:rsidRDefault="00DB64BD" w:rsidP="00DB64BD">
      <w:r w:rsidRPr="0017046D">
        <w:rPr>
          <w:rStyle w:val="Heading2Char2"/>
        </w:rPr>
        <w:t>AHD 6</w:t>
      </w:r>
      <w:r w:rsidRPr="0017046D">
        <w:t xml:space="preserve"> (American Heritage Dictionary, http://dictionary.reference.com/browse/resolved)</w:t>
      </w:r>
    </w:p>
    <w:p w14:paraId="5EDB21A1" w14:textId="77777777" w:rsidR="00DB64BD" w:rsidRPr="0017046D" w:rsidRDefault="00DB64BD" w:rsidP="00DB64BD">
      <w:pPr>
        <w:rPr>
          <w:sz w:val="16"/>
        </w:rPr>
      </w:pPr>
      <w:r w:rsidRPr="0017046D">
        <w:rPr>
          <w:sz w:val="16"/>
        </w:rPr>
        <w:t xml:space="preserve">Resolve TRANSITIVE VERB:1. </w:t>
      </w:r>
      <w:r w:rsidRPr="0017046D">
        <w:rPr>
          <w:rStyle w:val="Style1Char1"/>
        </w:rPr>
        <w:t>To make a firm decision about</w:t>
      </w:r>
      <w:r w:rsidRPr="0017046D">
        <w:rPr>
          <w:sz w:val="16"/>
        </w:rPr>
        <w:t xml:space="preserve">. 2. To cause (a person) to reach a decision. </w:t>
      </w:r>
      <w:proofErr w:type="gramStart"/>
      <w:r w:rsidRPr="0017046D">
        <w:rPr>
          <w:sz w:val="16"/>
        </w:rPr>
        <w:t>See  synonyms</w:t>
      </w:r>
      <w:proofErr w:type="gramEnd"/>
      <w:r w:rsidRPr="0017046D">
        <w:rPr>
          <w:sz w:val="16"/>
        </w:rPr>
        <w:t xml:space="preserve"> at decide. 3. To decide or express by formal vote. </w:t>
      </w:r>
    </w:p>
    <w:p w14:paraId="17A61201" w14:textId="77777777" w:rsidR="00DB64BD" w:rsidRPr="0017046D" w:rsidRDefault="00DB64BD" w:rsidP="00DB64BD">
      <w:pPr>
        <w:pStyle w:val="Heading4"/>
      </w:pPr>
      <w:r w:rsidRPr="0017046D">
        <w:t xml:space="preserve">Specific course of action </w:t>
      </w:r>
    </w:p>
    <w:p w14:paraId="590D7525" w14:textId="77777777" w:rsidR="00DB64BD" w:rsidRPr="0017046D" w:rsidRDefault="00DB64BD" w:rsidP="00DB64BD">
      <w:r w:rsidRPr="00C20E33">
        <w:rPr>
          <w:rStyle w:val="Style13ptBold"/>
        </w:rPr>
        <w:t>AHD 6</w:t>
      </w:r>
      <w:r w:rsidRPr="0017046D">
        <w:t xml:space="preserve"> (American Heritage Dictionary, http://dictionary.reference.com/browse/resolved)</w:t>
      </w:r>
    </w:p>
    <w:p w14:paraId="745402E6" w14:textId="77777777" w:rsidR="00DB64BD" w:rsidRDefault="00DB64BD" w:rsidP="00DB64BD">
      <w:pPr>
        <w:rPr>
          <w:sz w:val="16"/>
        </w:rPr>
      </w:pPr>
      <w:r w:rsidRPr="0017046D">
        <w:rPr>
          <w:sz w:val="16"/>
        </w:rPr>
        <w:t xml:space="preserve">INTRANSITIVE VERB:1. </w:t>
      </w:r>
      <w:r w:rsidRPr="0017046D">
        <w:rPr>
          <w:rStyle w:val="Style1Char1"/>
        </w:rPr>
        <w:t xml:space="preserve">To reach a decision or </w:t>
      </w:r>
      <w:proofErr w:type="gramStart"/>
      <w:r w:rsidRPr="0017046D">
        <w:rPr>
          <w:rStyle w:val="Style1Char1"/>
        </w:rPr>
        <w:t>make a determination</w:t>
      </w:r>
      <w:proofErr w:type="gramEnd"/>
      <w:r w:rsidRPr="0017046D">
        <w:rPr>
          <w:rStyle w:val="Style1Char1"/>
        </w:rPr>
        <w:t>: resolve on a course of action</w:t>
      </w:r>
      <w:r w:rsidRPr="0017046D">
        <w:rPr>
          <w:sz w:val="16"/>
        </w:rPr>
        <w:t xml:space="preserve">. 2. </w:t>
      </w:r>
      <w:proofErr w:type="gramStart"/>
      <w:r w:rsidRPr="0017046D">
        <w:rPr>
          <w:sz w:val="16"/>
        </w:rPr>
        <w:t>To  become</w:t>
      </w:r>
      <w:proofErr w:type="gramEnd"/>
      <w:r w:rsidRPr="0017046D">
        <w:rPr>
          <w:sz w:val="16"/>
        </w:rPr>
        <w:t xml:space="preserve"> separated or reduced to constituents. 3. Music To undergo resolution.   </w:t>
      </w:r>
    </w:p>
    <w:p w14:paraId="5600386D" w14:textId="77777777" w:rsidR="00DB64BD" w:rsidRDefault="00DB64BD" w:rsidP="00DB64BD">
      <w:pPr>
        <w:pStyle w:val="Heading3"/>
      </w:pPr>
      <w:r>
        <w:lastRenderedPageBreak/>
        <w:t>Resolved- Certainty</w:t>
      </w:r>
    </w:p>
    <w:p w14:paraId="618185A3" w14:textId="77777777" w:rsidR="00DB64BD" w:rsidRDefault="00DB64BD" w:rsidP="00DB64BD">
      <w:pPr>
        <w:pStyle w:val="Heading4"/>
      </w:pPr>
      <w:r>
        <w:t>Resolved means the removal of doubt</w:t>
      </w:r>
    </w:p>
    <w:p w14:paraId="40F0A877" w14:textId="77777777" w:rsidR="00DB64BD" w:rsidRPr="004B2162" w:rsidRDefault="00DB64BD" w:rsidP="00DB64BD">
      <w:pPr>
        <w:rPr>
          <w:rStyle w:val="Style13ptBold"/>
        </w:rPr>
      </w:pPr>
      <w:r w:rsidRPr="004B2162">
        <w:rPr>
          <w:rStyle w:val="Style13ptBold"/>
        </w:rPr>
        <w:t>American Heritage Dictionary, 5th Edition</w:t>
      </w:r>
    </w:p>
    <w:p w14:paraId="6B7BA66F" w14:textId="77777777" w:rsidR="00DB64BD" w:rsidRDefault="00DB64BD" w:rsidP="00DB64BD">
      <w:r>
        <w:t xml:space="preserve">(Copyright 2018, </w:t>
      </w:r>
      <w:hyperlink r:id="rId9" w:history="1">
        <w:r w:rsidRPr="00075922">
          <w:rPr>
            <w:rStyle w:val="Hyperlink"/>
          </w:rPr>
          <w:t>https://ahdictionary.com/word/search.html?q=resolved</w:t>
        </w:r>
      </w:hyperlink>
      <w:r>
        <w:t xml:space="preserve"> )</w:t>
      </w:r>
    </w:p>
    <w:p w14:paraId="01ACDBED" w14:textId="77777777" w:rsidR="00DB64BD" w:rsidRPr="0027753C" w:rsidRDefault="00DB64BD" w:rsidP="00DB64BD">
      <w:r>
        <w:t xml:space="preserve">4. </w:t>
      </w:r>
      <w:r w:rsidRPr="00821F23">
        <w:rPr>
          <w:rStyle w:val="StyleUnderline"/>
        </w:rPr>
        <w:t>To remove or dispel (doubts</w:t>
      </w:r>
      <w:r>
        <w:t>).</w:t>
      </w:r>
    </w:p>
    <w:p w14:paraId="5F7DC047" w14:textId="77777777" w:rsidR="00DB64BD" w:rsidRPr="0017046D" w:rsidRDefault="00DB64BD" w:rsidP="00DB64BD">
      <w:pPr>
        <w:rPr>
          <w:rStyle w:val="ital-inline"/>
          <w:sz w:val="16"/>
        </w:rPr>
      </w:pPr>
    </w:p>
    <w:p w14:paraId="764651F0" w14:textId="77777777" w:rsidR="00DB64BD" w:rsidRPr="0017046D" w:rsidRDefault="00DB64BD" w:rsidP="00DB64BD">
      <w:pPr>
        <w:pStyle w:val="Heading3"/>
      </w:pPr>
      <w:r w:rsidRPr="0017046D">
        <w:rPr>
          <w:rStyle w:val="ital-inline"/>
        </w:rPr>
        <w:lastRenderedPageBreak/>
        <w:t>Resolved</w:t>
      </w:r>
      <w:r>
        <w:rPr>
          <w:rStyle w:val="ital-inline"/>
        </w:rPr>
        <w:t xml:space="preserve"> Doesn’t Require Certainty</w:t>
      </w:r>
    </w:p>
    <w:p w14:paraId="02C2557C" w14:textId="77777777" w:rsidR="00DB64BD" w:rsidRPr="0017046D" w:rsidRDefault="00DB64BD" w:rsidP="00DB64BD">
      <w:pPr>
        <w:pStyle w:val="Heading4"/>
      </w:pPr>
      <w:r w:rsidRPr="0017046D">
        <w:t>“Resolved” doesn’t require certainty</w:t>
      </w:r>
    </w:p>
    <w:p w14:paraId="74561BBC" w14:textId="77777777" w:rsidR="00DB64BD" w:rsidRPr="0017046D" w:rsidRDefault="00DB64BD" w:rsidP="00DB64BD">
      <w:r w:rsidRPr="0017046D">
        <w:rPr>
          <w:rStyle w:val="Style13ptBold"/>
        </w:rPr>
        <w:t>Webster’s 9</w:t>
      </w:r>
      <w:r w:rsidRPr="0017046D">
        <w:t xml:space="preserve"> – Merriam Webster 2009</w:t>
      </w:r>
      <w:r w:rsidRPr="0017046D">
        <w:tab/>
      </w:r>
      <w:r w:rsidRPr="0017046D">
        <w:tab/>
      </w:r>
    </w:p>
    <w:p w14:paraId="2672E327" w14:textId="77777777" w:rsidR="00DB64BD" w:rsidRPr="00C20E33" w:rsidRDefault="00DB64BD" w:rsidP="00DB64BD">
      <w:r w:rsidRPr="0017046D">
        <w:t>(http://www.merriam-webster.com/dictionary/resolved)</w:t>
      </w:r>
    </w:p>
    <w:p w14:paraId="20811022" w14:textId="77777777" w:rsidR="00DB64BD" w:rsidRPr="0017046D" w:rsidRDefault="00DB64BD" w:rsidP="00DB64BD">
      <w:r w:rsidRPr="0017046D">
        <w:rPr>
          <w:sz w:val="16"/>
          <w:szCs w:val="18"/>
        </w:rPr>
        <w:t># Main Entry: 1re</w:t>
      </w:r>
      <w:r w:rsidRPr="0017046D">
        <w:rPr>
          <w:rFonts w:ascii="Times New Roman" w:hAnsi="Times New Roman" w:cs="Times New Roman"/>
          <w:sz w:val="16"/>
          <w:szCs w:val="18"/>
        </w:rPr>
        <w:t>·</w:t>
      </w:r>
      <w:r w:rsidRPr="0017046D">
        <w:rPr>
          <w:sz w:val="16"/>
          <w:szCs w:val="18"/>
        </w:rPr>
        <w:t>solve # Pronunciation: \</w:t>
      </w:r>
      <w:proofErr w:type="spellStart"/>
      <w:r w:rsidRPr="0017046D">
        <w:rPr>
          <w:sz w:val="16"/>
          <w:szCs w:val="18"/>
        </w:rPr>
        <w:t>ri</w:t>
      </w:r>
      <w:proofErr w:type="spellEnd"/>
      <w:r w:rsidRPr="0017046D">
        <w:rPr>
          <w:sz w:val="16"/>
          <w:szCs w:val="18"/>
        </w:rPr>
        <w:t>-</w:t>
      </w:r>
      <w:r w:rsidRPr="0017046D">
        <w:rPr>
          <w:rFonts w:ascii="Times New Roman" w:hAnsi="Times New Roman" w:cs="Times New Roman"/>
          <w:sz w:val="16"/>
          <w:szCs w:val="18"/>
        </w:rPr>
        <w:t>ˈ</w:t>
      </w:r>
      <w:proofErr w:type="spellStart"/>
      <w:r w:rsidRPr="0017046D">
        <w:rPr>
          <w:sz w:val="16"/>
          <w:szCs w:val="18"/>
        </w:rPr>
        <w:t>zälv</w:t>
      </w:r>
      <w:proofErr w:type="spellEnd"/>
      <w:r w:rsidRPr="0017046D">
        <w:rPr>
          <w:sz w:val="16"/>
          <w:szCs w:val="18"/>
        </w:rPr>
        <w:t>, -</w:t>
      </w:r>
      <w:r w:rsidRPr="0017046D">
        <w:rPr>
          <w:rFonts w:ascii="Times New Roman" w:hAnsi="Times New Roman" w:cs="Times New Roman"/>
          <w:sz w:val="16"/>
          <w:szCs w:val="18"/>
        </w:rPr>
        <w:t>ˈ</w:t>
      </w:r>
      <w:proofErr w:type="spellStart"/>
      <w:r w:rsidRPr="0017046D">
        <w:rPr>
          <w:sz w:val="16"/>
          <w:szCs w:val="18"/>
        </w:rPr>
        <w:t>zo</w:t>
      </w:r>
      <w:r w:rsidRPr="0017046D">
        <w:rPr>
          <w:rFonts w:cs="Cambria Math"/>
          <w:sz w:val="16"/>
          <w:szCs w:val="18"/>
        </w:rPr>
        <w:t>̇</w:t>
      </w:r>
      <w:r w:rsidRPr="0017046D">
        <w:rPr>
          <w:sz w:val="16"/>
          <w:szCs w:val="18"/>
        </w:rPr>
        <w:t>lv</w:t>
      </w:r>
      <w:proofErr w:type="spellEnd"/>
      <w:r w:rsidRPr="0017046D">
        <w:rPr>
          <w:sz w:val="16"/>
          <w:szCs w:val="18"/>
        </w:rPr>
        <w:t xml:space="preserve"> also -</w:t>
      </w:r>
      <w:r w:rsidRPr="0017046D">
        <w:rPr>
          <w:rFonts w:ascii="Times New Roman" w:hAnsi="Times New Roman" w:cs="Times New Roman"/>
          <w:sz w:val="16"/>
          <w:szCs w:val="18"/>
        </w:rPr>
        <w:t>ˈ</w:t>
      </w:r>
      <w:proofErr w:type="spellStart"/>
      <w:r w:rsidRPr="0017046D">
        <w:rPr>
          <w:sz w:val="16"/>
          <w:szCs w:val="18"/>
        </w:rPr>
        <w:t>zäv</w:t>
      </w:r>
      <w:proofErr w:type="spellEnd"/>
      <w:r w:rsidRPr="0017046D">
        <w:rPr>
          <w:sz w:val="16"/>
          <w:szCs w:val="18"/>
        </w:rPr>
        <w:t xml:space="preserve"> or -</w:t>
      </w:r>
      <w:r w:rsidRPr="0017046D">
        <w:rPr>
          <w:rFonts w:ascii="Times New Roman" w:hAnsi="Times New Roman" w:cs="Times New Roman"/>
          <w:sz w:val="16"/>
          <w:szCs w:val="18"/>
        </w:rPr>
        <w:t>ˈ</w:t>
      </w:r>
      <w:proofErr w:type="spellStart"/>
      <w:r w:rsidRPr="0017046D">
        <w:rPr>
          <w:sz w:val="16"/>
          <w:szCs w:val="18"/>
        </w:rPr>
        <w:t>zo</w:t>
      </w:r>
      <w:r w:rsidRPr="0017046D">
        <w:rPr>
          <w:rFonts w:cs="Cambria Math"/>
          <w:sz w:val="16"/>
          <w:szCs w:val="18"/>
        </w:rPr>
        <w:t>̇</w:t>
      </w:r>
      <w:r w:rsidRPr="0017046D">
        <w:rPr>
          <w:sz w:val="16"/>
          <w:szCs w:val="18"/>
        </w:rPr>
        <w:t>v</w:t>
      </w:r>
      <w:proofErr w:type="spellEnd"/>
      <w:r w:rsidRPr="0017046D">
        <w:rPr>
          <w:sz w:val="16"/>
          <w:szCs w:val="18"/>
        </w:rPr>
        <w:t xml:space="preserve">\ # Function: verb # Inflected Form(s): </w:t>
      </w:r>
      <w:proofErr w:type="spellStart"/>
      <w:r w:rsidRPr="00DB64BD">
        <w:rPr>
          <w:rStyle w:val="StyleUnderline"/>
        </w:rPr>
        <w:t>re·solved</w:t>
      </w:r>
      <w:proofErr w:type="spellEnd"/>
      <w:r w:rsidRPr="0017046D">
        <w:rPr>
          <w:sz w:val="16"/>
          <w:szCs w:val="18"/>
        </w:rPr>
        <w:t xml:space="preserve">; </w:t>
      </w:r>
      <w:proofErr w:type="spellStart"/>
      <w:r w:rsidRPr="0017046D">
        <w:rPr>
          <w:sz w:val="16"/>
          <w:szCs w:val="18"/>
        </w:rPr>
        <w:t>re</w:t>
      </w:r>
      <w:r w:rsidRPr="0017046D">
        <w:rPr>
          <w:rFonts w:ascii="Times New Roman" w:hAnsi="Times New Roman" w:cs="Times New Roman"/>
          <w:sz w:val="16"/>
          <w:szCs w:val="18"/>
        </w:rPr>
        <w:t>·</w:t>
      </w:r>
      <w:r w:rsidRPr="0017046D">
        <w:rPr>
          <w:sz w:val="16"/>
          <w:szCs w:val="18"/>
        </w:rPr>
        <w:t>solv</w:t>
      </w:r>
      <w:r w:rsidRPr="0017046D">
        <w:rPr>
          <w:rFonts w:ascii="Times New Roman" w:hAnsi="Times New Roman" w:cs="Times New Roman"/>
          <w:sz w:val="16"/>
          <w:szCs w:val="18"/>
        </w:rPr>
        <w:t>·</w:t>
      </w:r>
      <w:r w:rsidRPr="0017046D">
        <w:rPr>
          <w:sz w:val="16"/>
          <w:szCs w:val="18"/>
        </w:rPr>
        <w:t>ing</w:t>
      </w:r>
      <w:proofErr w:type="spellEnd"/>
      <w:r w:rsidRPr="0017046D">
        <w:rPr>
          <w:sz w:val="16"/>
          <w:szCs w:val="18"/>
        </w:rPr>
        <w:t xml:space="preserve"> </w:t>
      </w:r>
      <w:proofErr w:type="gramStart"/>
      <w:r w:rsidRPr="0017046D">
        <w:rPr>
          <w:sz w:val="16"/>
          <w:szCs w:val="18"/>
        </w:rPr>
        <w:t>1 :</w:t>
      </w:r>
      <w:proofErr w:type="gramEnd"/>
      <w:r w:rsidRPr="0017046D">
        <w:rPr>
          <w:sz w:val="16"/>
          <w:szCs w:val="18"/>
        </w:rPr>
        <w:t xml:space="preserve"> to become separated into component parts; also : to become reduced by dissolving or analysis 2 : to form a resolution : determine 3 : </w:t>
      </w:r>
      <w:r w:rsidRPr="00DB64BD">
        <w:rPr>
          <w:rStyle w:val="StyleUnderline"/>
        </w:rPr>
        <w:t>consult, deliberate</w:t>
      </w:r>
      <w:r w:rsidRPr="0017046D">
        <w:rPr>
          <w:sz w:val="16"/>
          <w:szCs w:val="18"/>
        </w:rPr>
        <w:t xml:space="preserve"> </w:t>
      </w:r>
    </w:p>
    <w:p w14:paraId="1254AE56" w14:textId="77777777" w:rsidR="00DB64BD" w:rsidRDefault="00DB64BD" w:rsidP="00DB64BD">
      <w:pPr>
        <w:pStyle w:val="Heading3"/>
      </w:pPr>
      <w:r>
        <w:lastRenderedPageBreak/>
        <w:t>Resolved Doesn’t Require Immediacy</w:t>
      </w:r>
    </w:p>
    <w:p w14:paraId="55B0E5BE" w14:textId="77777777" w:rsidR="00DB64BD" w:rsidRPr="0017046D" w:rsidRDefault="00DB64BD" w:rsidP="00DB64BD">
      <w:pPr>
        <w:pStyle w:val="Heading4"/>
      </w:pPr>
      <w:r w:rsidRPr="0017046D">
        <w:t>Resolved doesn’t require immediacy</w:t>
      </w:r>
    </w:p>
    <w:p w14:paraId="7E6A9551" w14:textId="77777777" w:rsidR="00DB64BD" w:rsidRPr="0017046D" w:rsidRDefault="00DB64BD" w:rsidP="00DB64BD">
      <w:r w:rsidRPr="0017046D">
        <w:rPr>
          <w:rStyle w:val="Style13ptBold"/>
        </w:rPr>
        <w:t>PTE 9</w:t>
      </w:r>
      <w:r w:rsidRPr="0017046D">
        <w:t xml:space="preserve"> – Online Plain Text English Dictionary 2009</w:t>
      </w:r>
      <w:r w:rsidRPr="0017046D">
        <w:tab/>
      </w:r>
    </w:p>
    <w:p w14:paraId="4BC99EFE" w14:textId="168C75F7" w:rsidR="00DB64BD" w:rsidRPr="0017046D" w:rsidRDefault="00DB64BD" w:rsidP="00DB64BD">
      <w:pPr>
        <w:rPr>
          <w:b/>
          <w:sz w:val="18"/>
          <w:szCs w:val="18"/>
        </w:rPr>
      </w:pPr>
      <w:r w:rsidRPr="0017046D">
        <w:t>(http://www.onelook.com/?other=web1913&amp;w=Resolve)</w:t>
      </w:r>
    </w:p>
    <w:p w14:paraId="10E55609" w14:textId="77777777" w:rsidR="00DB64BD" w:rsidRDefault="00DB64BD" w:rsidP="00DB64BD">
      <w:pPr>
        <w:rPr>
          <w:sz w:val="16"/>
        </w:rPr>
      </w:pPr>
      <w:r w:rsidRPr="00DB64BD">
        <w:rPr>
          <w:rStyle w:val="StyleUnderline"/>
        </w:rPr>
        <w:t>Resolve</w:t>
      </w:r>
      <w:r w:rsidRPr="0017046D">
        <w:rPr>
          <w:sz w:val="16"/>
        </w:rPr>
        <w:t xml:space="preserve">: “To form a purpose; to make a decision; especially, </w:t>
      </w:r>
      <w:r w:rsidRPr="00DB64BD">
        <w:rPr>
          <w:rStyle w:val="StyleUnderline"/>
        </w:rPr>
        <w:t>to determine after reflection</w:t>
      </w:r>
      <w:r w:rsidRPr="0017046D">
        <w:rPr>
          <w:sz w:val="16"/>
        </w:rPr>
        <w:t xml:space="preserve">; as, to resolve on a better course of life.” </w:t>
      </w:r>
    </w:p>
    <w:p w14:paraId="49224FFD" w14:textId="77777777" w:rsidR="00DB64BD" w:rsidRDefault="00DB64BD" w:rsidP="00DB64BD">
      <w:pPr>
        <w:pStyle w:val="Heading3"/>
      </w:pPr>
      <w:r>
        <w:lastRenderedPageBreak/>
        <w:t>:</w:t>
      </w:r>
    </w:p>
    <w:p w14:paraId="44638A01" w14:textId="77777777" w:rsidR="00DB64BD" w:rsidRPr="0017046D" w:rsidRDefault="00DB64BD" w:rsidP="00DB64BD">
      <w:pPr>
        <w:pStyle w:val="Heading4"/>
      </w:pPr>
      <w:r w:rsidRPr="0017046D">
        <w:t xml:space="preserve">Colon is meaningless --- everything </w:t>
      </w:r>
      <w:r w:rsidRPr="0017046D">
        <w:rPr>
          <w:u w:val="single"/>
        </w:rPr>
        <w:t>after</w:t>
      </w:r>
      <w:r w:rsidRPr="0017046D">
        <w:t xml:space="preserve"> it is what’s important</w:t>
      </w:r>
    </w:p>
    <w:p w14:paraId="39B23430" w14:textId="77777777" w:rsidR="00DB64BD" w:rsidRPr="0017046D" w:rsidRDefault="00DB64BD" w:rsidP="00DB64BD">
      <w:r w:rsidRPr="0017046D">
        <w:rPr>
          <w:rStyle w:val="Heading2Char2"/>
        </w:rPr>
        <w:t>Webster’s 00</w:t>
      </w:r>
      <w:r w:rsidRPr="0017046D">
        <w:t xml:space="preserve"> (Guide to Grammar and Writing, </w:t>
      </w:r>
      <w:hyperlink r:id="rId10" w:history="1">
        <w:r w:rsidRPr="0017046D">
          <w:t>http://ccc.commnet.edu/grammar/marks/colon.htm</w:t>
        </w:r>
      </w:hyperlink>
      <w:r w:rsidRPr="0017046D">
        <w:t>)</w:t>
      </w:r>
    </w:p>
    <w:p w14:paraId="0488D787" w14:textId="77777777" w:rsidR="00DB64BD" w:rsidRPr="0002172E" w:rsidRDefault="00DB64BD" w:rsidP="00DB64BD">
      <w:r w:rsidRPr="0002172E">
        <w:t xml:space="preserve">Use of a colon before a list or an explanation that is preceded by a clause that can stand by itself. Think of the colon as a gate, inviting one to go on… </w:t>
      </w:r>
      <w:r w:rsidRPr="0002172E">
        <w:rPr>
          <w:rStyle w:val="StyleUnderline"/>
        </w:rPr>
        <w:t>If the introductory phrase preceding the colon is very brief</w:t>
      </w:r>
      <w:r w:rsidRPr="0002172E">
        <w:t xml:space="preserve"> and </w:t>
      </w:r>
      <w:r w:rsidRPr="0002172E">
        <w:rPr>
          <w:rStyle w:val="StyleUnderline"/>
        </w:rPr>
        <w:t>the clause following the colon represents the real business of the sentence,</w:t>
      </w:r>
      <w:r w:rsidRPr="0002172E">
        <w:t xml:space="preserve"> begin the clause after the colon with a capital letter.</w:t>
      </w:r>
    </w:p>
    <w:p w14:paraId="10C11177" w14:textId="77777777" w:rsidR="00DB64BD" w:rsidRPr="0017046D" w:rsidRDefault="00DB64BD" w:rsidP="00DB64BD">
      <w:pPr>
        <w:pStyle w:val="Heading4"/>
      </w:pPr>
      <w:r w:rsidRPr="0017046D">
        <w:t>The colon just elaborates on what the community was resolved to debate</w:t>
      </w:r>
    </w:p>
    <w:p w14:paraId="59C7B747" w14:textId="77777777" w:rsidR="00DB64BD" w:rsidRPr="0017046D" w:rsidRDefault="00DB64BD" w:rsidP="00DB64BD">
      <w:r w:rsidRPr="0002172E">
        <w:rPr>
          <w:rStyle w:val="Style13ptBold"/>
        </w:rPr>
        <w:t>Encarta 7</w:t>
      </w:r>
      <w:r w:rsidRPr="0017046D">
        <w:t xml:space="preserve"> (World Dictionary, “colon”, </w:t>
      </w:r>
      <w:hyperlink r:id="rId11" w:history="1">
        <w:r w:rsidRPr="0017046D">
          <w:t>http://encarta.msn.com/encnet/features/dictionary/DictionaryResults.aspx?refid=1861 598666</w:t>
        </w:r>
      </w:hyperlink>
      <w:r w:rsidRPr="0017046D">
        <w:t>)</w:t>
      </w:r>
    </w:p>
    <w:p w14:paraId="5DCF0FB5" w14:textId="77777777" w:rsidR="00DB64BD" w:rsidRPr="00994589" w:rsidRDefault="00DB64BD" w:rsidP="00DB64BD">
      <w:proofErr w:type="spellStart"/>
      <w:r w:rsidRPr="0002172E">
        <w:t>co·lon</w:t>
      </w:r>
      <w:proofErr w:type="spellEnd"/>
      <w:r w:rsidRPr="0002172E">
        <w:t xml:space="preserve"> (plural </w:t>
      </w:r>
      <w:proofErr w:type="spellStart"/>
      <w:r w:rsidRPr="0002172E">
        <w:t>co·lons</w:t>
      </w:r>
      <w:proofErr w:type="spellEnd"/>
      <w:r w:rsidRPr="0002172E">
        <w:t xml:space="preserve">) noun Definition: 1. punctuation mark: the punctuation mark (:) </w:t>
      </w:r>
      <w:r w:rsidRPr="0002172E">
        <w:rPr>
          <w:rStyle w:val="StyleUnderline"/>
        </w:rPr>
        <w:t>used to divide distinct but related sentence components such as clauses in which the second elaborates on the first,</w:t>
      </w:r>
      <w:r w:rsidRPr="0002172E">
        <w:t xml:space="preserve"> or to introduce a list, quotation, or speech. A colon is sometimes used in U.S. business letters after the salutation. Colons are also used between numbers in statements of proportion or time and Biblical or literary references.</w:t>
      </w:r>
    </w:p>
    <w:p w14:paraId="6B9A88B0" w14:textId="77777777" w:rsidR="00DB64BD" w:rsidRDefault="00DB64BD" w:rsidP="00DB64BD">
      <w:pPr>
        <w:pStyle w:val="Heading1"/>
      </w:pPr>
      <w:r>
        <w:lastRenderedPageBreak/>
        <w:t>The</w:t>
      </w:r>
    </w:p>
    <w:p w14:paraId="227AC465" w14:textId="77777777" w:rsidR="00DB64BD" w:rsidRPr="0017046D" w:rsidRDefault="00DB64BD" w:rsidP="00DB64BD">
      <w:pPr>
        <w:pStyle w:val="Heading4"/>
      </w:pPr>
      <w:r w:rsidRPr="0017046D">
        <w:t xml:space="preserve">“The” indicates reference to a noun as a whole </w:t>
      </w:r>
    </w:p>
    <w:p w14:paraId="5ACD254A" w14:textId="77777777" w:rsidR="00DB64BD" w:rsidRPr="0017046D" w:rsidRDefault="00DB64BD" w:rsidP="00DB64BD">
      <w:r w:rsidRPr="0017046D">
        <w:rPr>
          <w:rStyle w:val="Heading2Char2"/>
        </w:rPr>
        <w:t>Webster’s 5</w:t>
      </w:r>
      <w:r w:rsidRPr="0017046D">
        <w:t xml:space="preserve"> (Merriam Webster’s Online Dictionary, http://www.m-w.com/cgi-bin/dictionary)</w:t>
      </w:r>
    </w:p>
    <w:p w14:paraId="0B1C767B" w14:textId="77777777" w:rsidR="00DB64BD" w:rsidRPr="0017046D" w:rsidRDefault="00DB64BD" w:rsidP="00DB64BD">
      <w:pPr>
        <w:rPr>
          <w:sz w:val="16"/>
        </w:rPr>
      </w:pPr>
      <w:r w:rsidRPr="0017046D">
        <w:rPr>
          <w:sz w:val="16"/>
        </w:rPr>
        <w:t xml:space="preserve">4 -- </w:t>
      </w:r>
      <w:r w:rsidRPr="0017046D">
        <w:rPr>
          <w:rStyle w:val="Style1Char1"/>
        </w:rPr>
        <w:t>used as a function word before a noun</w:t>
      </w:r>
      <w:r w:rsidRPr="0017046D">
        <w:rPr>
          <w:sz w:val="16"/>
        </w:rPr>
        <w:t xml:space="preserve"> or a substantivized adjective </w:t>
      </w:r>
      <w:r w:rsidRPr="0017046D">
        <w:rPr>
          <w:rStyle w:val="Style1Char1"/>
        </w:rPr>
        <w:t xml:space="preserve">to indicate reference to a group </w:t>
      </w:r>
      <w:proofErr w:type="gramStart"/>
      <w:r w:rsidRPr="0017046D">
        <w:rPr>
          <w:rStyle w:val="Style1Char1"/>
        </w:rPr>
        <w:t>as a whole</w:t>
      </w:r>
      <w:r w:rsidRPr="0017046D">
        <w:rPr>
          <w:sz w:val="16"/>
        </w:rPr>
        <w:t xml:space="preserve"> &lt;</w:t>
      </w:r>
      <w:proofErr w:type="gramEnd"/>
      <w:r w:rsidRPr="0017046D">
        <w:rPr>
          <w:sz w:val="16"/>
        </w:rPr>
        <w:t xml:space="preserve">the elite&gt; </w:t>
      </w:r>
    </w:p>
    <w:p w14:paraId="5DFA040E" w14:textId="77777777" w:rsidR="00DB64BD" w:rsidRPr="0017046D" w:rsidRDefault="00DB64BD" w:rsidP="00DB64BD">
      <w:pPr>
        <w:pStyle w:val="Heading4"/>
      </w:pPr>
      <w:r w:rsidRPr="0017046D">
        <w:t>The requires specification</w:t>
      </w:r>
    </w:p>
    <w:p w14:paraId="5B7A6FD7" w14:textId="77777777" w:rsidR="00DB64BD" w:rsidRPr="0017046D" w:rsidRDefault="00DB64BD" w:rsidP="00DB64BD">
      <w:r w:rsidRPr="0017046D">
        <w:rPr>
          <w:rStyle w:val="Heading2Char2"/>
        </w:rPr>
        <w:t>Random House 6</w:t>
      </w:r>
      <w:r w:rsidRPr="0017046D">
        <w:t xml:space="preserve"> (Unabridged Dictionary, http://dictionary.reference.com/browse/the)</w:t>
      </w:r>
    </w:p>
    <w:p w14:paraId="03217462" w14:textId="77777777" w:rsidR="00DB64BD" w:rsidRPr="0017046D" w:rsidRDefault="00DB64BD" w:rsidP="00DB64BD">
      <w:pPr>
        <w:rPr>
          <w:rStyle w:val="ital-inline"/>
          <w:sz w:val="16"/>
        </w:rPr>
      </w:pPr>
      <w:r w:rsidRPr="0017046D">
        <w:rPr>
          <w:sz w:val="16"/>
        </w:rPr>
        <w:t>(</w:t>
      </w:r>
      <w:r w:rsidRPr="0017046D">
        <w:rPr>
          <w:rStyle w:val="Style1Char1"/>
        </w:rPr>
        <w:t>used</w:t>
      </w:r>
      <w:r w:rsidRPr="0017046D">
        <w:rPr>
          <w:sz w:val="16"/>
        </w:rPr>
        <w:t xml:space="preserve">, esp. </w:t>
      </w:r>
      <w:r w:rsidRPr="0017046D">
        <w:rPr>
          <w:rStyle w:val="Style1Char1"/>
        </w:rPr>
        <w:t xml:space="preserve">before </w:t>
      </w:r>
      <w:r w:rsidRPr="00DB64BD">
        <w:t>a noun, with a</w:t>
      </w:r>
      <w:r w:rsidRPr="0017046D">
        <w:rPr>
          <w:rStyle w:val="TitleChar"/>
        </w:rPr>
        <w:t xml:space="preserve"> </w:t>
      </w:r>
      <w:r w:rsidRPr="0017046D">
        <w:rPr>
          <w:rStyle w:val="Emphasis"/>
        </w:rPr>
        <w:t>specifying</w:t>
      </w:r>
      <w:r w:rsidRPr="0017046D">
        <w:rPr>
          <w:rStyle w:val="TitleChar"/>
        </w:rPr>
        <w:t xml:space="preserve"> </w:t>
      </w:r>
      <w:r w:rsidRPr="00DB64BD">
        <w:t xml:space="preserve">or </w:t>
      </w:r>
      <w:r w:rsidRPr="0017046D">
        <w:rPr>
          <w:rStyle w:val="Emphasis"/>
        </w:rPr>
        <w:t>particularizing</w:t>
      </w:r>
      <w:r w:rsidRPr="0017046D">
        <w:rPr>
          <w:rStyle w:val="TitleChar"/>
        </w:rPr>
        <w:t xml:space="preserve"> </w:t>
      </w:r>
      <w:r w:rsidRPr="00DB64BD">
        <w:t>effect,</w:t>
      </w:r>
      <w:r w:rsidRPr="0017046D">
        <w:rPr>
          <w:sz w:val="16"/>
        </w:rPr>
        <w:t xml:space="preserve"> as opposed to the indefinite or generalizing force of the indefinite article </w:t>
      </w:r>
      <w:proofErr w:type="gramStart"/>
      <w:r w:rsidRPr="0017046D">
        <w:rPr>
          <w:i/>
          <w:iCs/>
          <w:sz w:val="16"/>
        </w:rPr>
        <w:t>a</w:t>
      </w:r>
      <w:r w:rsidRPr="0017046D">
        <w:rPr>
          <w:sz w:val="16"/>
        </w:rPr>
        <w:t xml:space="preserve"> or</w:t>
      </w:r>
      <w:proofErr w:type="gramEnd"/>
      <w:r w:rsidRPr="0017046D">
        <w:rPr>
          <w:sz w:val="16"/>
        </w:rPr>
        <w:t xml:space="preserve"> </w:t>
      </w:r>
      <w:r w:rsidRPr="0017046D">
        <w:rPr>
          <w:i/>
          <w:iCs/>
          <w:sz w:val="16"/>
        </w:rPr>
        <w:t>an</w:t>
      </w:r>
      <w:r w:rsidRPr="0017046D">
        <w:rPr>
          <w:sz w:val="16"/>
        </w:rPr>
        <w:t xml:space="preserve">): </w:t>
      </w:r>
      <w:r w:rsidRPr="0017046D">
        <w:rPr>
          <w:rStyle w:val="ital-inline"/>
          <w:sz w:val="16"/>
        </w:rPr>
        <w:t>the book you gave me; Come into the house.</w:t>
      </w:r>
    </w:p>
    <w:p w14:paraId="357A8EF2" w14:textId="77777777" w:rsidR="00DB64BD" w:rsidRPr="0017046D" w:rsidRDefault="00DB64BD" w:rsidP="00DB64BD">
      <w:pPr>
        <w:pStyle w:val="Heading4"/>
        <w:rPr>
          <w:rStyle w:val="ital-inline"/>
        </w:rPr>
      </w:pPr>
      <w:r w:rsidRPr="0017046D">
        <w:rPr>
          <w:rStyle w:val="ital-inline"/>
        </w:rPr>
        <w:t>The indicates a proper noun</w:t>
      </w:r>
    </w:p>
    <w:p w14:paraId="39CAAE5C" w14:textId="77777777" w:rsidR="00DB64BD" w:rsidRPr="0017046D" w:rsidRDefault="00DB64BD" w:rsidP="00DB64BD">
      <w:r w:rsidRPr="0017046D">
        <w:rPr>
          <w:rStyle w:val="Heading2Char2"/>
        </w:rPr>
        <w:t>Random House 6</w:t>
      </w:r>
      <w:r w:rsidRPr="0017046D">
        <w:t xml:space="preserve"> (Unabridged Dictionary, http://dictionary.reference.com/browse/the)</w:t>
      </w:r>
    </w:p>
    <w:p w14:paraId="2F8FE51A" w14:textId="77777777" w:rsidR="00DB64BD" w:rsidRPr="0017046D" w:rsidRDefault="00DB64BD" w:rsidP="00DB64BD">
      <w:pPr>
        <w:rPr>
          <w:rStyle w:val="ital-inline"/>
          <w:sz w:val="16"/>
        </w:rPr>
      </w:pPr>
      <w:r w:rsidRPr="0017046D">
        <w:rPr>
          <w:sz w:val="16"/>
        </w:rPr>
        <w:t>(</w:t>
      </w:r>
      <w:r w:rsidRPr="0017046D">
        <w:rPr>
          <w:rStyle w:val="Style1Char1"/>
        </w:rPr>
        <w:t xml:space="preserve">used to mark a </w:t>
      </w:r>
      <w:r w:rsidRPr="00DB64BD">
        <w:t>proper noun,</w:t>
      </w:r>
      <w:r w:rsidRPr="0017046D">
        <w:rPr>
          <w:sz w:val="16"/>
        </w:rPr>
        <w:t xml:space="preserve"> natural phenomenon, ship, building, time, point of the compass, branch of endeavor, or field of study as something well-known or unique): </w:t>
      </w:r>
      <w:r w:rsidRPr="0017046D">
        <w:rPr>
          <w:rStyle w:val="ital-inline"/>
          <w:sz w:val="16"/>
        </w:rPr>
        <w:t xml:space="preserve">the sun; </w:t>
      </w:r>
      <w:r w:rsidRPr="0017046D">
        <w:rPr>
          <w:rStyle w:val="Style1Char1"/>
        </w:rPr>
        <w:t>the Alps</w:t>
      </w:r>
      <w:r w:rsidRPr="0017046D">
        <w:rPr>
          <w:rStyle w:val="ital-inline"/>
          <w:sz w:val="16"/>
        </w:rPr>
        <w:t xml:space="preserve">; the </w:t>
      </w:r>
      <w:r w:rsidRPr="0017046D">
        <w:rPr>
          <w:sz w:val="16"/>
        </w:rPr>
        <w:t xml:space="preserve">Queen Elizabeth; </w:t>
      </w:r>
      <w:r w:rsidRPr="0017046D">
        <w:rPr>
          <w:rStyle w:val="ital-inline"/>
          <w:sz w:val="16"/>
        </w:rPr>
        <w:t>the past; the West.</w:t>
      </w:r>
    </w:p>
    <w:p w14:paraId="3E54DC94" w14:textId="77777777" w:rsidR="00DB64BD" w:rsidRPr="0017046D" w:rsidRDefault="00DB64BD" w:rsidP="00DB64BD">
      <w:pPr>
        <w:pStyle w:val="Heading4"/>
      </w:pPr>
      <w:r w:rsidRPr="0017046D">
        <w:t xml:space="preserve">“The” means </w:t>
      </w:r>
      <w:r w:rsidRPr="0017046D">
        <w:rPr>
          <w:u w:val="single"/>
        </w:rPr>
        <w:t>all parts</w:t>
      </w:r>
    </w:p>
    <w:p w14:paraId="589EF434" w14:textId="77777777" w:rsidR="00DB64BD" w:rsidRPr="0017046D" w:rsidRDefault="00DB64BD" w:rsidP="00DB64BD">
      <w:r w:rsidRPr="0017046D">
        <w:rPr>
          <w:rStyle w:val="Heading2Char2"/>
        </w:rPr>
        <w:t>Encarta 9</w:t>
      </w:r>
      <w:r w:rsidRPr="0017046D">
        <w:t xml:space="preserve"> (World English Dictionary, “The”, http://encarta.msn.com/encnet/features/dictionary/DictionaryResults.aspx?refid=1861719495)</w:t>
      </w:r>
    </w:p>
    <w:p w14:paraId="650B51F2" w14:textId="77777777" w:rsidR="00DB64BD" w:rsidRPr="0017046D" w:rsidRDefault="00DB64BD" w:rsidP="00DB64BD">
      <w:pPr>
        <w:rPr>
          <w:sz w:val="16"/>
        </w:rPr>
      </w:pPr>
      <w:r w:rsidRPr="0017046D">
        <w:rPr>
          <w:sz w:val="16"/>
        </w:rPr>
        <w:t xml:space="preserve">2. </w:t>
      </w:r>
      <w:r w:rsidRPr="00DB64BD">
        <w:rPr>
          <w:rStyle w:val="StyleUnderline"/>
        </w:rPr>
        <w:t>indicating generic class: used to refer to a</w:t>
      </w:r>
      <w:r w:rsidRPr="0017046D">
        <w:rPr>
          <w:sz w:val="16"/>
        </w:rPr>
        <w:t xml:space="preserve"> person or </w:t>
      </w:r>
      <w:r w:rsidRPr="00DB64BD">
        <w:rPr>
          <w:rStyle w:val="StyleUnderline"/>
        </w:rPr>
        <w:t>thing considered</w:t>
      </w:r>
      <w:r w:rsidRPr="0017046D">
        <w:rPr>
          <w:sz w:val="16"/>
        </w:rPr>
        <w:t xml:space="preserve"> </w:t>
      </w:r>
      <w:r w:rsidRPr="0017046D">
        <w:rPr>
          <w:rStyle w:val="Heading3Char"/>
          <w:rFonts w:eastAsia="Calibri"/>
          <w:sz w:val="16"/>
        </w:rPr>
        <w:t xml:space="preserve">generically or </w:t>
      </w:r>
      <w:r w:rsidRPr="00DB64BD">
        <w:rPr>
          <w:rStyle w:val="StyleUnderline"/>
        </w:rPr>
        <w:t xml:space="preserve">universally </w:t>
      </w:r>
      <w:r w:rsidRPr="00DB64BD">
        <w:rPr>
          <w:rStyle w:val="StyleUnderline"/>
          <w:noProof/>
        </w:rPr>
        <w:drawing>
          <wp:inline distT="0" distB="0" distL="0" distR="0" wp14:anchorId="659B1B8B" wp14:editId="0A7C953E">
            <wp:extent cx="88900" cy="76200"/>
            <wp:effectExtent l="0" t="0" r="12700" b="0"/>
            <wp:docPr id="15"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ll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DB64BD">
        <w:rPr>
          <w:rStyle w:val="StyleUnderline"/>
          <w:noProof/>
        </w:rPr>
        <w:drawing>
          <wp:inline distT="0" distB="0" distL="0" distR="0" wp14:anchorId="687614A8" wp14:editId="15036686">
            <wp:extent cx="88900" cy="88900"/>
            <wp:effectExtent l="0" t="0" r="0" b="0"/>
            <wp:docPr id="4"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DB64BD">
        <w:rPr>
          <w:rStyle w:val="StyleUnderline"/>
        </w:rPr>
        <w:t xml:space="preserve">Exercise is good for the heart. </w:t>
      </w:r>
      <w:r w:rsidRPr="0017046D">
        <w:rPr>
          <w:noProof/>
          <w:sz w:val="16"/>
        </w:rPr>
        <w:drawing>
          <wp:inline distT="0" distB="0" distL="0" distR="0" wp14:anchorId="3E80CEF6" wp14:editId="6E909A9E">
            <wp:extent cx="88900" cy="76200"/>
            <wp:effectExtent l="0" t="0" r="12700" b="0"/>
            <wp:docPr id="16" name="Picture 16"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ll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3C8884C7" wp14:editId="5C5A96FD">
            <wp:extent cx="88900" cy="88900"/>
            <wp:effectExtent l="0" t="0" r="0" b="0"/>
            <wp:docPr id="17" name="Picture 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sz w:val="16"/>
        </w:rPr>
        <w:t xml:space="preserve">She played the violin. </w:t>
      </w:r>
      <w:r w:rsidRPr="0017046D">
        <w:rPr>
          <w:noProof/>
          <w:sz w:val="16"/>
        </w:rPr>
        <w:drawing>
          <wp:inline distT="0" distB="0" distL="0" distR="0" wp14:anchorId="1A5F59CE" wp14:editId="5704EAE8">
            <wp:extent cx="88900" cy="76200"/>
            <wp:effectExtent l="0" t="0" r="12700" b="0"/>
            <wp:docPr id="18" name="Picture 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ll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72B4B386" wp14:editId="19581571">
            <wp:extent cx="88900" cy="88900"/>
            <wp:effectExtent l="0" t="0" r="0" b="0"/>
            <wp:docPr id="19" name="Picture 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sz w:val="16"/>
        </w:rPr>
        <w:t>The dog is a loyal pet.</w:t>
      </w:r>
    </w:p>
    <w:p w14:paraId="7E538FB2" w14:textId="77777777" w:rsidR="00DB64BD" w:rsidRPr="0017046D" w:rsidRDefault="00DB64BD" w:rsidP="00DB64BD">
      <w:pPr>
        <w:pStyle w:val="Heading4"/>
      </w:pPr>
      <w:r w:rsidRPr="0017046D">
        <w:t>‘The’ means all parts.</w:t>
      </w:r>
    </w:p>
    <w:p w14:paraId="66BC973F" w14:textId="77777777" w:rsidR="00DB64BD" w:rsidRPr="0017046D" w:rsidRDefault="00DB64BD" w:rsidP="00DB64BD">
      <w:r w:rsidRPr="0017046D">
        <w:rPr>
          <w:rStyle w:val="Style13ptBold"/>
        </w:rPr>
        <w:t>Merriam-Websters 8</w:t>
      </w:r>
      <w:r w:rsidRPr="0017046D">
        <w:t xml:space="preserve"> Online Collegiate Dictionary, http://www.m-w.com/cgi-bin/dictionary </w:t>
      </w:r>
    </w:p>
    <w:p w14:paraId="6C034831" w14:textId="77777777" w:rsidR="00DB64BD" w:rsidRPr="0017046D" w:rsidRDefault="00DB64BD" w:rsidP="00DB64BD">
      <w:pPr>
        <w:rPr>
          <w:u w:val="single"/>
        </w:rPr>
      </w:pPr>
      <w:r w:rsidRPr="0017046D">
        <w:t xml:space="preserve">4 -- </w:t>
      </w:r>
      <w:r w:rsidRPr="00DB64BD">
        <w:rPr>
          <w:rStyle w:val="StyleUnderline"/>
        </w:rPr>
        <w:t>used</w:t>
      </w:r>
      <w:r w:rsidRPr="0017046D">
        <w:t xml:space="preserve"> as a function word before a noun or a substantivized adjective </w:t>
      </w:r>
      <w:r w:rsidRPr="00DB64BD">
        <w:rPr>
          <w:rStyle w:val="StyleUnderline"/>
        </w:rPr>
        <w:t xml:space="preserve">to indicate reference to a group </w:t>
      </w:r>
      <w:proofErr w:type="gramStart"/>
      <w:r w:rsidRPr="00DB64BD">
        <w:rPr>
          <w:rStyle w:val="StyleUnderline"/>
        </w:rPr>
        <w:t xml:space="preserve">as a whole </w:t>
      </w:r>
      <w:r w:rsidRPr="0017046D">
        <w:t>&lt;</w:t>
      </w:r>
      <w:proofErr w:type="gramEnd"/>
      <w:r w:rsidRPr="0017046D">
        <w:t>the elite&gt;</w:t>
      </w:r>
      <w:r w:rsidRPr="0017046D">
        <w:rPr>
          <w:rStyle w:val="TitleChar"/>
        </w:rPr>
        <w:t xml:space="preserve"> </w:t>
      </w:r>
    </w:p>
    <w:p w14:paraId="54F566C0" w14:textId="77777777" w:rsidR="00DB64BD" w:rsidRPr="0017046D" w:rsidRDefault="00DB64BD" w:rsidP="00DB64BD">
      <w:pPr>
        <w:pStyle w:val="Heading4"/>
      </w:pPr>
      <w:r w:rsidRPr="0017046D">
        <w:t>Means the noun must be interpreted generically</w:t>
      </w:r>
    </w:p>
    <w:p w14:paraId="6573C39E" w14:textId="77777777" w:rsidR="00DB64BD" w:rsidRPr="0017046D" w:rsidRDefault="00DB64BD" w:rsidP="00DB64BD">
      <w:r w:rsidRPr="0017046D">
        <w:rPr>
          <w:rStyle w:val="Heading2Char2"/>
        </w:rPr>
        <w:t>Webster’s 9</w:t>
      </w:r>
      <w:r w:rsidRPr="0017046D">
        <w:t xml:space="preserve"> (Merriam-Webster’s Online Dictionary, “The”, http://www.merriam-webster.com/dictionary/the)</w:t>
      </w:r>
    </w:p>
    <w:p w14:paraId="25246582" w14:textId="77777777" w:rsidR="00DB64BD" w:rsidRPr="0017046D" w:rsidRDefault="00DB64BD" w:rsidP="00DB64BD">
      <w:pPr>
        <w:rPr>
          <w:rStyle w:val="vi"/>
          <w:sz w:val="16"/>
        </w:rPr>
      </w:pPr>
      <w:r w:rsidRPr="0017046D">
        <w:rPr>
          <w:rStyle w:val="senselabelstart"/>
          <w:sz w:val="16"/>
        </w:rPr>
        <w:t>3 a</w:t>
      </w:r>
      <w:r w:rsidRPr="0017046D">
        <w:rPr>
          <w:rStyle w:val="sensecontent"/>
          <w:sz w:val="16"/>
        </w:rPr>
        <w:t>—</w:t>
      </w:r>
      <w:r w:rsidRPr="00DB64BD">
        <w:rPr>
          <w:rStyle w:val="StyleUnderline"/>
        </w:rPr>
        <w:t>used as a function word before a</w:t>
      </w:r>
      <w:r w:rsidRPr="0017046D">
        <w:rPr>
          <w:rStyle w:val="TitleChar"/>
        </w:rPr>
        <w:t xml:space="preserve"> </w:t>
      </w:r>
      <w:r w:rsidRPr="0017046D">
        <w:rPr>
          <w:rStyle w:val="Emphasis"/>
        </w:rPr>
        <w:t>singular noun</w:t>
      </w:r>
      <w:r w:rsidRPr="0017046D">
        <w:rPr>
          <w:rStyle w:val="TitleChar"/>
        </w:rPr>
        <w:t xml:space="preserve"> </w:t>
      </w:r>
      <w:r w:rsidRPr="00DB64BD">
        <w:rPr>
          <w:rStyle w:val="StyleUnderline"/>
        </w:rPr>
        <w:t>to indicate that the noun is to be understood</w:t>
      </w:r>
      <w:r w:rsidRPr="0017046D">
        <w:rPr>
          <w:rStyle w:val="TitleChar"/>
        </w:rPr>
        <w:t xml:space="preserve"> </w:t>
      </w:r>
      <w:r w:rsidRPr="0017046D">
        <w:rPr>
          <w:rStyle w:val="Emphasis"/>
        </w:rPr>
        <w:t>generically</w:t>
      </w:r>
      <w:r w:rsidRPr="0017046D">
        <w:rPr>
          <w:rStyle w:val="TitleChar"/>
        </w:rPr>
        <w:t xml:space="preserve"> </w:t>
      </w:r>
      <w:r w:rsidRPr="00DB64BD">
        <w:rPr>
          <w:rStyle w:val="StyleUnderline"/>
        </w:rPr>
        <w:t>&lt;the dog is a domestic animal</w:t>
      </w:r>
      <w:r w:rsidRPr="0017046D">
        <w:rPr>
          <w:rStyle w:val="vi"/>
          <w:sz w:val="16"/>
        </w:rPr>
        <w:t>&gt;</w:t>
      </w:r>
      <w:r w:rsidRPr="0017046D">
        <w:rPr>
          <w:sz w:val="16"/>
        </w:rPr>
        <w:t xml:space="preserve"> </w:t>
      </w:r>
      <w:r w:rsidRPr="0017046D">
        <w:rPr>
          <w:rStyle w:val="senselabel"/>
          <w:sz w:val="16"/>
        </w:rPr>
        <w:t>b</w:t>
      </w:r>
      <w:r w:rsidRPr="0017046D">
        <w:rPr>
          <w:rStyle w:val="sensecontent"/>
          <w:sz w:val="16"/>
        </w:rPr>
        <w:t xml:space="preserve">—used as a function word before a singular substantivized adjective to indicate an abstract idea </w:t>
      </w:r>
      <w:r w:rsidRPr="0017046D">
        <w:rPr>
          <w:rStyle w:val="vi"/>
          <w:sz w:val="16"/>
        </w:rPr>
        <w:t xml:space="preserve">&lt;an essay on </w:t>
      </w:r>
      <w:r w:rsidRPr="0017046D">
        <w:rPr>
          <w:rStyle w:val="Emphasis"/>
        </w:rPr>
        <w:t>the</w:t>
      </w:r>
      <w:r w:rsidRPr="0017046D">
        <w:rPr>
          <w:rStyle w:val="vi"/>
          <w:sz w:val="16"/>
        </w:rPr>
        <w:t xml:space="preserve"> sublime&gt;</w:t>
      </w:r>
    </w:p>
    <w:p w14:paraId="0056EF4B" w14:textId="77777777" w:rsidR="00DB64BD" w:rsidRPr="0017046D" w:rsidRDefault="00DB64BD" w:rsidP="00DB64BD">
      <w:pPr>
        <w:pStyle w:val="Heading4"/>
      </w:pPr>
      <w:r w:rsidRPr="0017046D">
        <w:t>“The” is used to denote a specific entity</w:t>
      </w:r>
    </w:p>
    <w:p w14:paraId="2226B32A" w14:textId="77777777" w:rsidR="00DB64BD" w:rsidRPr="0017046D" w:rsidRDefault="00DB64BD" w:rsidP="00DB64BD">
      <w:r w:rsidRPr="0017046D">
        <w:rPr>
          <w:b/>
        </w:rPr>
        <w:t xml:space="preserve">American Heritage, </w:t>
      </w:r>
      <w:proofErr w:type="gramStart"/>
      <w:r w:rsidRPr="0017046D">
        <w:rPr>
          <w:b/>
        </w:rPr>
        <w:t>00</w:t>
      </w:r>
      <w:r w:rsidRPr="0017046D">
        <w:t xml:space="preserve">  (</w:t>
      </w:r>
      <w:proofErr w:type="gramEnd"/>
      <w:r w:rsidRPr="0017046D">
        <w:t>Fourth Edition, http://dictionary.reference.com/browse/the)</w:t>
      </w:r>
    </w:p>
    <w:p w14:paraId="41B41E76" w14:textId="77777777" w:rsidR="00DB64BD" w:rsidRPr="0017046D" w:rsidRDefault="00DB64BD" w:rsidP="00DB64BD">
      <w:pPr>
        <w:rPr>
          <w:szCs w:val="32"/>
        </w:rPr>
      </w:pPr>
      <w:r w:rsidRPr="0017046D">
        <w:rPr>
          <w:b/>
          <w:szCs w:val="32"/>
          <w:u w:val="single"/>
        </w:rPr>
        <w:t>the</w:t>
      </w:r>
      <w:r w:rsidRPr="0017046D">
        <w:rPr>
          <w:szCs w:val="26"/>
        </w:rPr>
        <w:t>1</w:t>
      </w:r>
      <w:r w:rsidRPr="0017046D">
        <w:rPr>
          <w:szCs w:val="32"/>
        </w:rPr>
        <w:t xml:space="preserve">    </w:t>
      </w:r>
      <w:r w:rsidRPr="0017046D">
        <w:rPr>
          <w:szCs w:val="18"/>
        </w:rPr>
        <w:t> P </w:t>
      </w:r>
      <w:proofErr w:type="gramStart"/>
      <w:r w:rsidRPr="0017046D">
        <w:rPr>
          <w:szCs w:val="32"/>
        </w:rPr>
        <w:t>   (</w:t>
      </w:r>
      <w:proofErr w:type="spellStart"/>
      <w:proofErr w:type="gramEnd"/>
      <w:r w:rsidRPr="0017046D">
        <w:rPr>
          <w:i/>
          <w:szCs w:val="32"/>
        </w:rPr>
        <w:t>th</w:t>
      </w:r>
      <w:proofErr w:type="spellEnd"/>
      <w:r w:rsidRPr="0017046D">
        <w:rPr>
          <w:szCs w:val="32"/>
        </w:rPr>
        <w:t xml:space="preserve"> </w:t>
      </w:r>
      <w:r w:rsidRPr="0017046D">
        <w:rPr>
          <w:i/>
          <w:szCs w:val="32"/>
        </w:rPr>
        <w:t>before a vowel;</w:t>
      </w:r>
      <w:r w:rsidRPr="0017046D">
        <w:rPr>
          <w:szCs w:val="32"/>
        </w:rPr>
        <w:t xml:space="preserve"> </w:t>
      </w:r>
      <w:proofErr w:type="spellStart"/>
      <w:r w:rsidRPr="0017046D">
        <w:rPr>
          <w:i/>
          <w:szCs w:val="32"/>
        </w:rPr>
        <w:t>th</w:t>
      </w:r>
      <w:proofErr w:type="spellEnd"/>
      <w:r w:rsidRPr="0017046D">
        <w:rPr>
          <w:szCs w:val="32"/>
        </w:rPr>
        <w:t xml:space="preserve"> </w:t>
      </w:r>
      <w:r w:rsidRPr="0017046D">
        <w:rPr>
          <w:i/>
          <w:szCs w:val="32"/>
        </w:rPr>
        <w:t>before a consonant)</w:t>
      </w:r>
      <w:r w:rsidRPr="0017046D">
        <w:rPr>
          <w:szCs w:val="32"/>
        </w:rPr>
        <w:t xml:space="preserve"> </w:t>
      </w:r>
      <w:proofErr w:type="spellStart"/>
      <w:r w:rsidRPr="0017046D">
        <w:rPr>
          <w:i/>
          <w:szCs w:val="32"/>
        </w:rPr>
        <w:t>def.art</w:t>
      </w:r>
      <w:proofErr w:type="spellEnd"/>
      <w:r w:rsidRPr="0017046D">
        <w:rPr>
          <w:i/>
          <w:szCs w:val="32"/>
        </w:rPr>
        <w:t xml:space="preserve">. </w:t>
      </w:r>
      <w:r w:rsidRPr="00DB64BD">
        <w:rPr>
          <w:rStyle w:val="StyleUnderline"/>
        </w:rPr>
        <w:t xml:space="preserve">Used before singular or plural nouns </w:t>
      </w:r>
      <w:r w:rsidRPr="0017046D">
        <w:rPr>
          <w:sz w:val="16"/>
        </w:rPr>
        <w:t xml:space="preserve">and noun phrases </w:t>
      </w:r>
      <w:r w:rsidRPr="00DB64BD">
        <w:rPr>
          <w:rStyle w:val="StyleUnderline"/>
        </w:rPr>
        <w:t xml:space="preserve">that </w:t>
      </w:r>
      <w:proofErr w:type="gramStart"/>
      <w:r w:rsidRPr="00DB64BD">
        <w:rPr>
          <w:rStyle w:val="StyleUnderline"/>
        </w:rPr>
        <w:t>denote particular, specified</w:t>
      </w:r>
      <w:proofErr w:type="gramEnd"/>
      <w:r w:rsidRPr="00DB64BD">
        <w:rPr>
          <w:rStyle w:val="StyleUnderline"/>
        </w:rPr>
        <w:t xml:space="preserve"> persons or things: </w:t>
      </w:r>
      <w:r w:rsidRPr="0017046D">
        <w:rPr>
          <w:sz w:val="16"/>
        </w:rPr>
        <w:t xml:space="preserve">the baby; the dress I wore. Used before a noun, and generally stressed, to emphasize one of a group or type as the most outstanding or prominent: considered Lake Shore Drive to be the neighborhood to live in these days. </w:t>
      </w:r>
      <w:r w:rsidRPr="00DB64BD">
        <w:rPr>
          <w:rStyle w:val="StyleUnderline"/>
        </w:rPr>
        <w:t xml:space="preserve">Used to indicate uniqueness: </w:t>
      </w:r>
      <w:r w:rsidRPr="0017046D">
        <w:rPr>
          <w:sz w:val="16"/>
        </w:rPr>
        <w:t xml:space="preserve">the Prince of Wales; the moon. Used before nouns that designate </w:t>
      </w:r>
      <w:r w:rsidRPr="0017046D">
        <w:rPr>
          <w:sz w:val="16"/>
        </w:rPr>
        <w:lastRenderedPageBreak/>
        <w:t xml:space="preserve">natural phenomena or points of the compass: the weather; a wind from the south. Used as the equivalent of a possessive adjective before names of some parts of the body: grab him by the neck; an infection of the hand. Used before a noun specifying a field of endeavor: the law; the film industry; the stage. Used before a proper name, as of a monument or ship: the Alamo; the Titanic. Used before the plural form of a numeral denoting a specific decade of a century or of a life span: rural life in the Thirties. </w:t>
      </w:r>
    </w:p>
    <w:p w14:paraId="360172AE" w14:textId="77777777" w:rsidR="00DB64BD" w:rsidRPr="0017046D" w:rsidRDefault="00DB64BD" w:rsidP="00DB64BD">
      <w:pPr>
        <w:pStyle w:val="Heading4"/>
      </w:pPr>
      <w:r w:rsidRPr="0017046D">
        <w:t>The word “the” implies there is only one – as in the USFG</w:t>
      </w:r>
    </w:p>
    <w:p w14:paraId="70994092" w14:textId="77777777" w:rsidR="00DB64BD" w:rsidRPr="0017046D" w:rsidRDefault="00DB64BD" w:rsidP="00DB64BD">
      <w:pPr>
        <w:rPr>
          <w:rStyle w:val="TitleChar"/>
        </w:rPr>
      </w:pPr>
      <w:r w:rsidRPr="0017046D">
        <w:t>Cambridge Dictionaries Online 7</w:t>
      </w:r>
    </w:p>
    <w:p w14:paraId="424F0631" w14:textId="77777777" w:rsidR="00DB64BD" w:rsidRPr="0017046D" w:rsidRDefault="00DB64BD" w:rsidP="00DB64BD">
      <w:pPr>
        <w:rPr>
          <w:u w:val="single"/>
        </w:rPr>
      </w:pPr>
      <w:r w:rsidRPr="00DB64BD">
        <w:rPr>
          <w:rStyle w:val="StyleUnderline"/>
        </w:rPr>
        <w:t>used to refer to things or people when only one exists at any one time:</w:t>
      </w:r>
    </w:p>
    <w:p w14:paraId="6CAD67E1" w14:textId="77777777" w:rsidR="00DB64BD" w:rsidRPr="0017046D" w:rsidRDefault="00DB64BD" w:rsidP="00DB64BD">
      <w:pPr>
        <w:pStyle w:val="Heading4"/>
      </w:pPr>
      <w:r w:rsidRPr="0017046D">
        <w:t>‘The’ denotes uniqueness – distinguishes the federal government from other governments</w:t>
      </w:r>
    </w:p>
    <w:p w14:paraId="53771A06" w14:textId="77777777" w:rsidR="00DB64BD" w:rsidRPr="0017046D" w:rsidRDefault="00DB64BD" w:rsidP="00DB64BD">
      <w:pPr>
        <w:rPr>
          <w:rStyle w:val="TitleChar"/>
        </w:rPr>
      </w:pPr>
      <w:r w:rsidRPr="0017046D">
        <w:rPr>
          <w:rFonts w:eastAsia="Cambria"/>
          <w:b/>
        </w:rPr>
        <w:t>Merriam-Websters 8</w:t>
      </w:r>
      <w:r w:rsidRPr="0017046D">
        <w:rPr>
          <w:rFonts w:eastAsia="Cambria"/>
        </w:rPr>
        <w:t xml:space="preserve"> </w:t>
      </w:r>
      <w:r w:rsidRPr="0017046D">
        <w:t xml:space="preserve">Online Collegiate Dictionary, http://www.m-w.com/cgi-bin/dictionary </w:t>
      </w:r>
    </w:p>
    <w:p w14:paraId="1B2E389D" w14:textId="77777777" w:rsidR="00DB64BD" w:rsidRPr="0017046D" w:rsidRDefault="00DB64BD" w:rsidP="00DB64BD">
      <w:r w:rsidRPr="00DB64BD">
        <w:rPr>
          <w:rStyle w:val="StyleUnderline"/>
        </w:rPr>
        <w:t>used as a function word to indicate that a following noun or noun equivalent is a unique or a particular member of its class &lt;the President&gt;</w:t>
      </w:r>
      <w:r w:rsidRPr="0017046D">
        <w:rPr>
          <w:rStyle w:val="TitleChar"/>
        </w:rPr>
        <w:t xml:space="preserve"> </w:t>
      </w:r>
      <w:r w:rsidRPr="0017046D">
        <w:t>&lt;the Lord&gt;</w:t>
      </w:r>
    </w:p>
    <w:p w14:paraId="573EB01B" w14:textId="77777777" w:rsidR="00DB64BD" w:rsidRPr="0002172E" w:rsidRDefault="00DB64BD" w:rsidP="00DB64BD">
      <w:pPr>
        <w:pStyle w:val="Heading4"/>
      </w:pPr>
      <w:r w:rsidRPr="0002172E">
        <w:t>The is limiting</w:t>
      </w:r>
    </w:p>
    <w:p w14:paraId="1AF6EA2E" w14:textId="77777777" w:rsidR="00DB64BD" w:rsidRPr="0002172E" w:rsidRDefault="00DB64BD" w:rsidP="00DB64BD">
      <w:r w:rsidRPr="0002172E">
        <w:rPr>
          <w:rStyle w:val="Style13ptBold"/>
        </w:rPr>
        <w:t>Words and Phrases ‘8</w:t>
      </w:r>
      <w:r w:rsidRPr="0002172E">
        <w:t xml:space="preserve"> “The” v41B</w:t>
      </w:r>
    </w:p>
    <w:p w14:paraId="0D82AF8B" w14:textId="77777777" w:rsidR="00DB64BD" w:rsidRPr="0002172E" w:rsidRDefault="00DB64BD" w:rsidP="00DB64BD">
      <w:r w:rsidRPr="0002172E">
        <w:t>Colo. 1969. In construing statute, definite article "</w:t>
      </w:r>
      <w:r w:rsidRPr="0002172E">
        <w:rPr>
          <w:rStyle w:val="StyleUnderline"/>
        </w:rPr>
        <w:t>the" particularizes the subject which it precedes and is word of limitation as opposed to indefinite or generalizing force of "a" or "an</w:t>
      </w:r>
      <w:proofErr w:type="gramStart"/>
      <w:r w:rsidRPr="0002172E">
        <w:t>".—</w:t>
      </w:r>
      <w:proofErr w:type="gramEnd"/>
      <w:r w:rsidRPr="0002172E">
        <w:t xml:space="preserve"> Brooks v. </w:t>
      </w:r>
      <w:proofErr w:type="spellStart"/>
      <w:r w:rsidRPr="0002172E">
        <w:t>Zabka</w:t>
      </w:r>
      <w:proofErr w:type="spellEnd"/>
      <w:r w:rsidRPr="0002172E">
        <w:t xml:space="preserve">, 450 P.2d 653, 168 Colo. 265.— </w:t>
      </w:r>
      <w:proofErr w:type="spellStart"/>
      <w:r w:rsidRPr="0002172E">
        <w:t>Statut</w:t>
      </w:r>
      <w:proofErr w:type="spellEnd"/>
      <w:r w:rsidRPr="0002172E">
        <w:t xml:space="preserve"> 199.</w:t>
      </w:r>
    </w:p>
    <w:p w14:paraId="69953040" w14:textId="77777777" w:rsidR="00DB64BD" w:rsidRPr="0017046D" w:rsidRDefault="00DB64BD" w:rsidP="00DB64BD">
      <w:pPr>
        <w:pStyle w:val="Heading4"/>
      </w:pPr>
      <w:r w:rsidRPr="0017046D">
        <w:t>‘The’ is restrictive</w:t>
      </w:r>
    </w:p>
    <w:p w14:paraId="1B68EF67" w14:textId="77777777" w:rsidR="00DB64BD" w:rsidRPr="0002172E" w:rsidRDefault="00DB64BD" w:rsidP="00DB64BD">
      <w:r w:rsidRPr="0002172E">
        <w:rPr>
          <w:rStyle w:val="Style13ptBold"/>
        </w:rPr>
        <w:t>Words and Phrases ‘8</w:t>
      </w:r>
      <w:r w:rsidRPr="0002172E">
        <w:t xml:space="preserve"> “The” v41B</w:t>
      </w:r>
    </w:p>
    <w:p w14:paraId="23B50854" w14:textId="77777777" w:rsidR="00DB64BD" w:rsidRPr="00994589" w:rsidRDefault="00DB64BD" w:rsidP="00DB64BD">
      <w:r w:rsidRPr="0002172E">
        <w:t xml:space="preserve">Pa. 1988. Fact that legislature, in drafting pension statutes, in one instance used phrase "in service" and hi another used phrase "in the service" connotes distinction in phrases themselves; </w:t>
      </w:r>
      <w:r w:rsidRPr="0002172E">
        <w:rPr>
          <w:rStyle w:val="StyleUnderline"/>
        </w:rPr>
        <w:t>"the" by its very nature restricts the word "service," to a particular "service,"</w:t>
      </w:r>
      <w:r w:rsidRPr="0002172E">
        <w:t xml:space="preserve"> and thus, "in the service" permits benefits to be paid to fireman who suffers injuries while member of a department, while "in service" permits benefits to be paid to a member of a department who suffers injuries </w:t>
      </w:r>
      <w:proofErr w:type="spellStart"/>
      <w:r w:rsidRPr="0002172E">
        <w:t>whiie</w:t>
      </w:r>
      <w:proofErr w:type="spellEnd"/>
      <w:r w:rsidRPr="0002172E">
        <w:t xml:space="preserve"> performing his duties. 53 P.S. §§ 771, 39321.—Chirico v. Board of </w:t>
      </w:r>
      <w:proofErr w:type="spellStart"/>
      <w:r w:rsidRPr="0002172E">
        <w:t>Sup'rs</w:t>
      </w:r>
      <w:proofErr w:type="spellEnd"/>
      <w:r w:rsidRPr="0002172E">
        <w:t xml:space="preserve"> for Newtown </w:t>
      </w:r>
      <w:proofErr w:type="spellStart"/>
      <w:r w:rsidRPr="0002172E">
        <w:t>Tp</w:t>
      </w:r>
      <w:proofErr w:type="spellEnd"/>
      <w:r w:rsidRPr="0002172E">
        <w:t xml:space="preserve">„ 544 A.2d 1313, 518 Pa. 572.—Mun Corp 200(5). </w:t>
      </w:r>
    </w:p>
    <w:p w14:paraId="730D440C" w14:textId="77777777" w:rsidR="00DB64BD" w:rsidRDefault="00DB64BD" w:rsidP="00DB64BD">
      <w:pPr>
        <w:pStyle w:val="Heading1"/>
      </w:pPr>
      <w:r>
        <w:lastRenderedPageBreak/>
        <w:t>USFG</w:t>
      </w:r>
    </w:p>
    <w:p w14:paraId="5EF86FC7" w14:textId="77777777" w:rsidR="00DB64BD" w:rsidRPr="00C66DB1" w:rsidRDefault="00DB64BD" w:rsidP="00DB64BD">
      <w:pPr>
        <w:pStyle w:val="Heading4"/>
      </w:pPr>
      <w:r w:rsidRPr="00C66DB1">
        <w:t>USFG refers to the 3 branches of government established by the US Constitution.</w:t>
      </w:r>
    </w:p>
    <w:p w14:paraId="7BE50306" w14:textId="77777777" w:rsidR="00DB64BD" w:rsidRPr="00C66DB1" w:rsidRDefault="00DB64BD" w:rsidP="00DB64BD">
      <w:pPr>
        <w:rPr>
          <w:rStyle w:val="Style13ptBold"/>
        </w:rPr>
      </w:pPr>
      <w:r w:rsidRPr="00C66DB1">
        <w:rPr>
          <w:rStyle w:val="Style13ptBold"/>
        </w:rPr>
        <w:t>US Legal.com 2016</w:t>
      </w:r>
    </w:p>
    <w:p w14:paraId="1BB2064D" w14:textId="77777777" w:rsidR="00DB64BD" w:rsidRPr="005413F0" w:rsidRDefault="00DB64BD" w:rsidP="00DB64BD">
      <w:r w:rsidRPr="005413F0">
        <w:t>https://definitions.uslegal.com/u/united-states-federal-government/</w:t>
      </w:r>
    </w:p>
    <w:p w14:paraId="17A87AE3" w14:textId="77777777" w:rsidR="00DB64BD" w:rsidRPr="00047EE6" w:rsidRDefault="00DB64BD" w:rsidP="00DB64BD">
      <w:r w:rsidRPr="005413F0">
        <w:rPr>
          <w:rStyle w:val="StyleUnderline"/>
        </w:rPr>
        <w:t xml:space="preserve">The United States Federal </w:t>
      </w:r>
      <w:r w:rsidRPr="00C66DB1">
        <w:rPr>
          <w:rStyle w:val="StyleUnderline"/>
        </w:rPr>
        <w:t>Government is established by the US Constitution</w:t>
      </w:r>
      <w:r w:rsidRPr="005413F0">
        <w:t xml:space="preserve">. The Federal Government shares sovereignty over the United Sates with the individual governments of the States of US. </w:t>
      </w:r>
      <w:r w:rsidRPr="00C66DB1">
        <w:rPr>
          <w:rStyle w:val="StyleUnderline"/>
        </w:rPr>
        <w:t>The Federal government has</w:t>
      </w:r>
      <w:r w:rsidRPr="005413F0">
        <w:rPr>
          <w:rStyle w:val="StyleUnderline"/>
        </w:rPr>
        <w:t xml:space="preserve"> three branches</w:t>
      </w:r>
      <w:r>
        <w:t xml:space="preserve">: </w:t>
      </w:r>
      <w:proofErr w:type="spellStart"/>
      <w:r>
        <w:t>i</w:t>
      </w:r>
      <w:proofErr w:type="spellEnd"/>
      <w:r>
        <w:t xml:space="preserve">) </w:t>
      </w:r>
      <w:r w:rsidRPr="005413F0">
        <w:rPr>
          <w:rStyle w:val="StyleUnderline"/>
        </w:rPr>
        <w:t>the legislature</w:t>
      </w:r>
      <w:r>
        <w:t>, which is the US Congress, ii</w:t>
      </w:r>
      <w:r w:rsidRPr="005413F0">
        <w:rPr>
          <w:rStyle w:val="StyleUnderline"/>
        </w:rPr>
        <w:t>) Executive</w:t>
      </w:r>
      <w:r>
        <w:t xml:space="preserve">, comprised of the President and Vice president of the US </w:t>
      </w:r>
      <w:r w:rsidRPr="005413F0">
        <w:rPr>
          <w:rStyle w:val="StyleUnderline"/>
        </w:rPr>
        <w:t>and</w:t>
      </w:r>
      <w:r>
        <w:t xml:space="preserve"> iii) </w:t>
      </w:r>
      <w:r w:rsidRPr="005413F0">
        <w:rPr>
          <w:rStyle w:val="StyleUnderline"/>
        </w:rPr>
        <w:t>Judiciary</w:t>
      </w:r>
      <w: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357F11CF" w14:textId="77777777" w:rsidR="00DB64BD" w:rsidRPr="0017046D" w:rsidRDefault="00DB64BD" w:rsidP="00DB64BD">
      <w:pPr>
        <w:pStyle w:val="Heading4"/>
      </w:pPr>
      <w:r w:rsidRPr="0017046D">
        <w:t>“Federal Government” means the United States government</w:t>
      </w:r>
    </w:p>
    <w:p w14:paraId="66DB06A4" w14:textId="77777777" w:rsidR="00DB64BD" w:rsidRPr="0017046D" w:rsidRDefault="00DB64BD" w:rsidP="00DB64BD">
      <w:r w:rsidRPr="0017046D">
        <w:rPr>
          <w:rStyle w:val="Heading2Char2"/>
        </w:rPr>
        <w:t>Black’s Law 99</w:t>
      </w:r>
      <w:r w:rsidRPr="0017046D">
        <w:t xml:space="preserve"> (Dictionary, Seventh Edition, p.703)</w:t>
      </w:r>
    </w:p>
    <w:p w14:paraId="7B9AB69D" w14:textId="77777777" w:rsidR="00DB64BD" w:rsidRPr="00DB64BD" w:rsidRDefault="00DB64BD" w:rsidP="00DB64BD">
      <w:pPr>
        <w:rPr>
          <w:rStyle w:val="StyleUnderline"/>
        </w:rPr>
      </w:pPr>
      <w:r w:rsidRPr="00DB64BD">
        <w:rPr>
          <w:rStyle w:val="StyleUnderline"/>
        </w:rPr>
        <w:t>The U.S. government—also termed national government</w:t>
      </w:r>
    </w:p>
    <w:p w14:paraId="795C9A98" w14:textId="77777777" w:rsidR="00DB64BD" w:rsidRPr="0017046D" w:rsidRDefault="00DB64BD" w:rsidP="00DB64BD">
      <w:pPr>
        <w:pStyle w:val="Heading4"/>
      </w:pPr>
      <w:r w:rsidRPr="0017046D">
        <w:t>National government, not states or localities</w:t>
      </w:r>
    </w:p>
    <w:p w14:paraId="70A3B945" w14:textId="77777777" w:rsidR="00DB64BD" w:rsidRPr="0017046D" w:rsidRDefault="00DB64BD" w:rsidP="00DB64BD">
      <w:r w:rsidRPr="0017046D">
        <w:rPr>
          <w:rStyle w:val="Heading2Char2"/>
        </w:rPr>
        <w:t>Black’s Law 99</w:t>
      </w:r>
      <w:r w:rsidRPr="0017046D">
        <w:t xml:space="preserve"> (Dictionary, Seventh Edition, p.703)</w:t>
      </w:r>
    </w:p>
    <w:p w14:paraId="5407763D" w14:textId="77777777" w:rsidR="00DB64BD" w:rsidRPr="0017046D" w:rsidRDefault="00DB64BD" w:rsidP="00DB64BD">
      <w:pPr>
        <w:rPr>
          <w:u w:val="single"/>
        </w:rPr>
      </w:pPr>
      <w:r w:rsidRPr="0017046D">
        <w:rPr>
          <w:u w:val="single"/>
        </w:rPr>
        <w:t>A national government that exercises some degree of control over smaller political units that have surrendered</w:t>
      </w:r>
      <w:r w:rsidRPr="0017046D">
        <w:rPr>
          <w:sz w:val="16"/>
        </w:rPr>
        <w:t xml:space="preserve"> some degree of </w:t>
      </w:r>
      <w:r w:rsidRPr="0017046D">
        <w:rPr>
          <w:u w:val="single"/>
        </w:rPr>
        <w:t>power in exchange for the right to participate in national political matters</w:t>
      </w:r>
    </w:p>
    <w:p w14:paraId="3D4FEAD6" w14:textId="77777777" w:rsidR="00DB64BD" w:rsidRPr="0017046D" w:rsidRDefault="00DB64BD" w:rsidP="00DB64BD">
      <w:pPr>
        <w:pStyle w:val="Heading4"/>
      </w:pPr>
      <w:r w:rsidRPr="0017046D">
        <w:t>Federal refers to the national government. It’s distinct from state law.</w:t>
      </w:r>
    </w:p>
    <w:p w14:paraId="3DF0E411" w14:textId="77777777" w:rsidR="00DB64BD" w:rsidRPr="0017046D" w:rsidRDefault="00DB64BD" w:rsidP="00DB64BD">
      <w:r w:rsidRPr="0017046D">
        <w:rPr>
          <w:b/>
        </w:rPr>
        <w:t>Dictionary of Government and Politics ’98</w:t>
      </w:r>
      <w:r w:rsidRPr="0017046D">
        <w:t xml:space="preserve"> (Ed. P.H. Collin, p. 116)</w:t>
      </w:r>
    </w:p>
    <w:p w14:paraId="5D6A2F39" w14:textId="77777777" w:rsidR="00DB64BD" w:rsidRPr="0017046D" w:rsidRDefault="00DB64BD" w:rsidP="00DB64BD">
      <w:pPr>
        <w:rPr>
          <w:sz w:val="16"/>
        </w:rPr>
      </w:pPr>
      <w:r w:rsidRPr="0017046D">
        <w:rPr>
          <w:u w:val="single"/>
        </w:rPr>
        <w:t>federal</w:t>
      </w:r>
      <w:r w:rsidRPr="0017046D">
        <w:rPr>
          <w:sz w:val="16"/>
        </w:rPr>
        <w:t xml:space="preserve"> [‘federal] adjective (a) referring to a system of government in which a group of states are linked together in a federation; a federal constitution = constitution (such as that in Germany) which provides for a series of semi-autonomous states joined together in a national federation (b) </w:t>
      </w:r>
      <w:r w:rsidRPr="0017046D">
        <w:rPr>
          <w:u w:val="single"/>
        </w:rPr>
        <w:t>referring especially to the federal government of the U</w:t>
      </w:r>
      <w:r w:rsidRPr="0017046D">
        <w:rPr>
          <w:sz w:val="16"/>
        </w:rPr>
        <w:t xml:space="preserve">nited </w:t>
      </w:r>
      <w:r w:rsidRPr="0017046D">
        <w:rPr>
          <w:u w:val="single"/>
        </w:rPr>
        <w:t>S</w:t>
      </w:r>
      <w:r w:rsidRPr="0017046D">
        <w:rPr>
          <w:sz w:val="16"/>
        </w:rPr>
        <w:t xml:space="preserve">tates; federal court or federal laws = court or laws of the USA, </w:t>
      </w:r>
      <w:r w:rsidRPr="0017046D">
        <w:rPr>
          <w:u w:val="single"/>
        </w:rPr>
        <w:t>as opposed to state courts or state laws</w:t>
      </w:r>
      <w:r w:rsidRPr="0017046D">
        <w:rPr>
          <w:sz w:val="16"/>
        </w:rPr>
        <w:t>.</w:t>
      </w:r>
    </w:p>
    <w:p w14:paraId="4DA28FBF" w14:textId="77777777" w:rsidR="00DB64BD" w:rsidRPr="0017046D" w:rsidRDefault="00DB64BD" w:rsidP="00DB64BD">
      <w:pPr>
        <w:pStyle w:val="Heading4"/>
      </w:pPr>
      <w:r w:rsidRPr="0017046D">
        <w:t>Government of the USA</w:t>
      </w:r>
    </w:p>
    <w:p w14:paraId="70717DC2" w14:textId="77777777" w:rsidR="00DB64BD" w:rsidRPr="0017046D" w:rsidRDefault="00DB64BD" w:rsidP="00DB64BD">
      <w:r w:rsidRPr="0017046D">
        <w:rPr>
          <w:rStyle w:val="Heading2Char2"/>
        </w:rPr>
        <w:t xml:space="preserve">Ballentine's 95 </w:t>
      </w:r>
      <w:r w:rsidRPr="0017046D">
        <w:t>(Legal Dictionary and Thesaurus, p. 245)</w:t>
      </w:r>
    </w:p>
    <w:p w14:paraId="4CF2607B" w14:textId="77777777" w:rsidR="00DB64BD" w:rsidRPr="0017046D" w:rsidRDefault="00DB64BD" w:rsidP="00DB64BD">
      <w:pPr>
        <w:rPr>
          <w:u w:val="single"/>
        </w:rPr>
      </w:pPr>
      <w:r w:rsidRPr="0017046D">
        <w:rPr>
          <w:u w:val="single"/>
        </w:rPr>
        <w:t>the government of the United States of America</w:t>
      </w:r>
    </w:p>
    <w:p w14:paraId="096C22D5" w14:textId="77777777" w:rsidR="00DB64BD" w:rsidRPr="0017046D" w:rsidRDefault="00DB64BD" w:rsidP="00DB64BD">
      <w:pPr>
        <w:pStyle w:val="Heading4"/>
      </w:pPr>
      <w:r w:rsidRPr="0017046D">
        <w:t>Not states</w:t>
      </w:r>
    </w:p>
    <w:p w14:paraId="1480F82F" w14:textId="77777777" w:rsidR="00DB64BD" w:rsidRPr="0017046D" w:rsidRDefault="00DB64BD" w:rsidP="00DB64BD">
      <w:r w:rsidRPr="0017046D">
        <w:rPr>
          <w:rStyle w:val="Style13ptBold"/>
        </w:rPr>
        <w:t>OED 89</w:t>
      </w:r>
      <w:r w:rsidRPr="0017046D">
        <w:t xml:space="preserve"> (Oxford English Dictionary, 2ed. XIX, p. 795)</w:t>
      </w:r>
    </w:p>
    <w:p w14:paraId="32BDDC65" w14:textId="77777777" w:rsidR="00DB64BD" w:rsidRPr="0017046D" w:rsidRDefault="00DB64BD" w:rsidP="00DB64BD">
      <w:r w:rsidRPr="0017046D">
        <w:t xml:space="preserve">b. Of or pertaining to the </w:t>
      </w:r>
      <w:r w:rsidRPr="00DB64BD">
        <w:rPr>
          <w:rStyle w:val="StyleUnderline"/>
        </w:rPr>
        <w:t>political unity so constituted</w:t>
      </w:r>
      <w:r w:rsidRPr="0017046D">
        <w:t xml:space="preserve">, as </w:t>
      </w:r>
      <w:r w:rsidRPr="00DB64BD">
        <w:rPr>
          <w:rStyle w:val="StyleUnderline"/>
        </w:rPr>
        <w:t>distinguished from</w:t>
      </w:r>
      <w:r w:rsidRPr="0017046D">
        <w:t xml:space="preserve"> the </w:t>
      </w:r>
      <w:r w:rsidRPr="00DB64BD">
        <w:rPr>
          <w:rStyle w:val="StyleUnderline"/>
        </w:rPr>
        <w:t>separate states composing it.</w:t>
      </w:r>
    </w:p>
    <w:p w14:paraId="38BCE6CF" w14:textId="77777777" w:rsidR="00DB64BD" w:rsidRPr="0017046D" w:rsidRDefault="00DB64BD" w:rsidP="00DB64BD">
      <w:pPr>
        <w:pStyle w:val="Heading4"/>
      </w:pPr>
      <w:r w:rsidRPr="0017046D">
        <w:t>Central government</w:t>
      </w:r>
    </w:p>
    <w:p w14:paraId="41EF5E0E" w14:textId="77777777" w:rsidR="00DB64BD" w:rsidRPr="0017046D" w:rsidRDefault="00DB64BD" w:rsidP="00DB64BD">
      <w:r w:rsidRPr="0017046D">
        <w:rPr>
          <w:rStyle w:val="Style13ptBold"/>
        </w:rPr>
        <w:t>AHD 92</w:t>
      </w:r>
      <w:r w:rsidRPr="0017046D">
        <w:t xml:space="preserve"> (American Heritage Dictionary of the English Language, p. 647)</w:t>
      </w:r>
    </w:p>
    <w:p w14:paraId="16F8042C" w14:textId="77777777" w:rsidR="00DB64BD" w:rsidRPr="0017046D" w:rsidRDefault="00DB64BD" w:rsidP="00DB64BD">
      <w:pPr>
        <w:rPr>
          <w:sz w:val="16"/>
        </w:rPr>
      </w:pPr>
      <w:r w:rsidRPr="0017046D">
        <w:rPr>
          <w:sz w:val="16"/>
        </w:rPr>
        <w:lastRenderedPageBreak/>
        <w:t xml:space="preserve">federal—3.  Of or </w:t>
      </w:r>
      <w:r w:rsidRPr="00DB64BD">
        <w:rPr>
          <w:rStyle w:val="StyleUnderline"/>
        </w:rPr>
        <w:t>relating to the central government</w:t>
      </w:r>
      <w:r w:rsidRPr="0017046D">
        <w:rPr>
          <w:sz w:val="16"/>
        </w:rPr>
        <w:t xml:space="preserve"> of a federation as </w:t>
      </w:r>
      <w:r w:rsidRPr="00DB64BD">
        <w:rPr>
          <w:rStyle w:val="StyleUnderline"/>
        </w:rPr>
        <w:t>distinct from</w:t>
      </w:r>
      <w:r w:rsidRPr="0017046D">
        <w:rPr>
          <w:sz w:val="16"/>
        </w:rPr>
        <w:t xml:space="preserve"> the governments of </w:t>
      </w:r>
      <w:r w:rsidRPr="00DB64BD">
        <w:rPr>
          <w:rStyle w:val="StyleUnderline"/>
        </w:rPr>
        <w:t>its member units</w:t>
      </w:r>
      <w:r w:rsidRPr="0017046D">
        <w:rPr>
          <w:sz w:val="16"/>
        </w:rPr>
        <w:t>.</w:t>
      </w:r>
    </w:p>
    <w:p w14:paraId="43C4D198" w14:textId="77777777" w:rsidR="00DB64BD" w:rsidRPr="0017046D" w:rsidRDefault="00DB64BD" w:rsidP="00DB64BD">
      <w:pPr>
        <w:pStyle w:val="Heading4"/>
      </w:pPr>
      <w:r w:rsidRPr="0017046D">
        <w:t>Federal government is central government</w:t>
      </w:r>
    </w:p>
    <w:p w14:paraId="70A9843D" w14:textId="77777777" w:rsidR="00DB64BD" w:rsidRPr="0017046D" w:rsidRDefault="00DB64BD" w:rsidP="00DB64BD">
      <w:pPr>
        <w:rPr>
          <w:rFonts w:cs="Arial"/>
        </w:rPr>
      </w:pPr>
      <w:r w:rsidRPr="0017046D">
        <w:rPr>
          <w:b/>
        </w:rPr>
        <w:t>WEBSTER'S 76</w:t>
      </w:r>
      <w:r w:rsidRPr="0017046D">
        <w:rPr>
          <w:rFonts w:cs="Arial"/>
          <w:b/>
        </w:rPr>
        <w:t xml:space="preserve"> </w:t>
      </w:r>
      <w:r w:rsidRPr="0017046D">
        <w:rPr>
          <w:rFonts w:cs="Arial"/>
        </w:rPr>
        <w:t xml:space="preserve">NEW INTERNATIONAL DICTIONARY </w:t>
      </w:r>
      <w:r w:rsidRPr="0017046D">
        <w:t>UNABRIDGED</w:t>
      </w:r>
      <w:r w:rsidRPr="0017046D">
        <w:rPr>
          <w:rFonts w:cs="Arial"/>
          <w:b/>
        </w:rPr>
        <w:t xml:space="preserve">, </w:t>
      </w:r>
      <w:r w:rsidRPr="0017046D">
        <w:rPr>
          <w:rFonts w:cs="Arial"/>
        </w:rPr>
        <w:t xml:space="preserve">p. 833. </w:t>
      </w:r>
    </w:p>
    <w:p w14:paraId="32431810" w14:textId="77777777" w:rsidR="00DB64BD" w:rsidRPr="0017046D" w:rsidRDefault="00DB64BD" w:rsidP="00DB64BD">
      <w:pPr>
        <w:rPr>
          <w:rFonts w:cs="Arial"/>
        </w:rPr>
      </w:pPr>
      <w:r w:rsidRPr="0017046D">
        <w:rPr>
          <w:rFonts w:cs="Arial"/>
          <w:u w:val="single"/>
        </w:rPr>
        <w:t>Federal government. Of or relating to the central government of a nation</w:t>
      </w:r>
      <w:r w:rsidRPr="0017046D">
        <w:rPr>
          <w:rFonts w:cs="Arial"/>
        </w:rPr>
        <w:t xml:space="preserve">, having the character of a federation </w:t>
      </w:r>
      <w:r w:rsidRPr="0017046D">
        <w:rPr>
          <w:rFonts w:cs="Arial"/>
          <w:u w:val="single"/>
        </w:rPr>
        <w:t>as distinguished from the governments of the constituent unites (as states</w:t>
      </w:r>
      <w:r w:rsidRPr="0017046D">
        <w:rPr>
          <w:rFonts w:cs="Arial"/>
        </w:rPr>
        <w:t xml:space="preserve"> or provinces).</w:t>
      </w:r>
    </w:p>
    <w:p w14:paraId="52FEFA0C" w14:textId="77777777" w:rsidR="00DB64BD" w:rsidRPr="0017046D" w:rsidRDefault="00DB64BD" w:rsidP="00DB64BD">
      <w:pPr>
        <w:pStyle w:val="Heading4"/>
      </w:pPr>
      <w:r w:rsidRPr="0017046D">
        <w:t>Federal government is the national government that expresses power</w:t>
      </w:r>
    </w:p>
    <w:p w14:paraId="1ACB8F34" w14:textId="77777777" w:rsidR="00DB64BD" w:rsidRPr="0017046D" w:rsidRDefault="00DB64BD" w:rsidP="00DB64BD">
      <w:pPr>
        <w:rPr>
          <w:szCs w:val="23"/>
        </w:rPr>
      </w:pPr>
      <w:r w:rsidRPr="0002172E">
        <w:rPr>
          <w:rStyle w:val="Style13ptBold"/>
        </w:rPr>
        <w:t>Black’s Law</w:t>
      </w:r>
      <w:r w:rsidRPr="0017046D">
        <w:rPr>
          <w:bCs/>
          <w:szCs w:val="23"/>
        </w:rPr>
        <w:t xml:space="preserve"> Dictionary, 8</w:t>
      </w:r>
      <w:r w:rsidRPr="0017046D">
        <w:rPr>
          <w:bCs/>
          <w:szCs w:val="23"/>
          <w:vertAlign w:val="superscript"/>
        </w:rPr>
        <w:t>th</w:t>
      </w:r>
      <w:r w:rsidRPr="0017046D">
        <w:rPr>
          <w:bCs/>
          <w:szCs w:val="23"/>
        </w:rPr>
        <w:t xml:space="preserve"> Edition, </w:t>
      </w:r>
      <w:r w:rsidRPr="0017046D">
        <w:rPr>
          <w:szCs w:val="23"/>
        </w:rPr>
        <w:t>June 1, 20</w:t>
      </w:r>
      <w:r w:rsidRPr="0002172E">
        <w:rPr>
          <w:rStyle w:val="Style13ptBold"/>
        </w:rPr>
        <w:t>04</w:t>
      </w:r>
      <w:r w:rsidRPr="0017046D">
        <w:rPr>
          <w:szCs w:val="23"/>
        </w:rPr>
        <w:t>, pg.716.</w:t>
      </w:r>
    </w:p>
    <w:p w14:paraId="0E418680" w14:textId="77777777" w:rsidR="00DB64BD" w:rsidRPr="0017046D" w:rsidRDefault="00DB64BD" w:rsidP="00DB64BD">
      <w:pPr>
        <w:rPr>
          <w:szCs w:val="23"/>
        </w:rPr>
      </w:pPr>
      <w:r w:rsidRPr="0017046D">
        <w:rPr>
          <w:i/>
          <w:szCs w:val="23"/>
          <w:u w:val="single"/>
        </w:rPr>
        <w:t xml:space="preserve">Federal government. </w:t>
      </w:r>
      <w:r w:rsidRPr="0017046D">
        <w:rPr>
          <w:szCs w:val="23"/>
          <w:u w:val="single"/>
        </w:rPr>
        <w:t>1.</w:t>
      </w:r>
      <w:r w:rsidRPr="0017046D">
        <w:rPr>
          <w:b/>
          <w:szCs w:val="23"/>
          <w:u w:val="single"/>
        </w:rPr>
        <w:t xml:space="preserve"> </w:t>
      </w:r>
      <w:r w:rsidRPr="0017046D">
        <w:rPr>
          <w:szCs w:val="23"/>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sidRPr="0017046D">
        <w:rPr>
          <w:b/>
          <w:szCs w:val="23"/>
          <w:u w:val="single"/>
        </w:rPr>
        <w:t xml:space="preserve"> </w:t>
      </w:r>
      <w:r w:rsidRPr="0017046D">
        <w:rPr>
          <w:szCs w:val="23"/>
          <w:u w:val="single"/>
        </w:rPr>
        <w:t xml:space="preserve"> the U.S. government</w:t>
      </w:r>
      <w:r w:rsidRPr="0017046D">
        <w:rPr>
          <w:szCs w:val="23"/>
        </w:rPr>
        <w:t xml:space="preserve"> – Also termed national government. [Cases: United States -1 C.J.S. </w:t>
      </w:r>
      <w:r w:rsidRPr="0017046D">
        <w:rPr>
          <w:i/>
          <w:szCs w:val="23"/>
        </w:rPr>
        <w:t>United States</w:t>
      </w:r>
      <w:r w:rsidRPr="0017046D">
        <w:rPr>
          <w:szCs w:val="23"/>
        </w:rPr>
        <w:t xml:space="preserve"> - - 2-3]</w:t>
      </w:r>
    </w:p>
    <w:p w14:paraId="02D1905B" w14:textId="77777777" w:rsidR="00DB64BD" w:rsidRPr="0017046D" w:rsidRDefault="00DB64BD" w:rsidP="00DB64BD">
      <w:pPr>
        <w:pStyle w:val="Heading4"/>
      </w:pPr>
      <w:r w:rsidRPr="0017046D">
        <w:t>USFG is the federal government of the USA, based in DC</w:t>
      </w:r>
    </w:p>
    <w:p w14:paraId="3C9B9AD9" w14:textId="77777777" w:rsidR="00DB64BD" w:rsidRPr="0017046D" w:rsidRDefault="00DB64BD" w:rsidP="00DB64BD">
      <w:pPr>
        <w:rPr>
          <w:rStyle w:val="TitleChar"/>
        </w:rPr>
      </w:pPr>
      <w:r w:rsidRPr="0017046D">
        <w:rPr>
          <w:b/>
        </w:rPr>
        <w:t>Dictionary of Government and Politics ’98</w:t>
      </w:r>
      <w:r w:rsidRPr="0017046D">
        <w:t xml:space="preserve"> (Ed. P.H. Collin, p. 292)</w:t>
      </w:r>
    </w:p>
    <w:p w14:paraId="38903B9F" w14:textId="77777777" w:rsidR="00DB64BD" w:rsidRPr="0017046D" w:rsidRDefault="00DB64BD" w:rsidP="00DB64BD">
      <w:pPr>
        <w:rPr>
          <w:sz w:val="16"/>
        </w:rPr>
      </w:pPr>
      <w:r w:rsidRPr="0017046D">
        <w:rPr>
          <w:u w:val="single"/>
        </w:rPr>
        <w:t>United States of America</w:t>
      </w:r>
      <w:r w:rsidRPr="0017046D">
        <w:rPr>
          <w:sz w:val="16"/>
        </w:rPr>
        <w:t xml:space="preserve"> (USA) [</w:t>
      </w:r>
      <w:proofErr w:type="spellStart"/>
      <w:r w:rsidRPr="0017046D">
        <w:rPr>
          <w:sz w:val="16"/>
        </w:rPr>
        <w:t>ju</w:t>
      </w:r>
      <w:proofErr w:type="spellEnd"/>
      <w:r w:rsidRPr="0017046D">
        <w:rPr>
          <w:sz w:val="16"/>
        </w:rPr>
        <w:t>:’</w:t>
      </w:r>
      <w:proofErr w:type="spellStart"/>
      <w:r w:rsidRPr="0017046D">
        <w:rPr>
          <w:sz w:val="16"/>
        </w:rPr>
        <w:t>naitid</w:t>
      </w:r>
      <w:proofErr w:type="spellEnd"/>
      <w:r w:rsidRPr="0017046D">
        <w:rPr>
          <w:sz w:val="16"/>
        </w:rPr>
        <w:t xml:space="preserve"> ‘</w:t>
      </w:r>
      <w:proofErr w:type="spellStart"/>
      <w:r w:rsidRPr="0017046D">
        <w:rPr>
          <w:sz w:val="16"/>
        </w:rPr>
        <w:t>steits</w:t>
      </w:r>
      <w:proofErr w:type="spellEnd"/>
      <w:r w:rsidRPr="0017046D">
        <w:rPr>
          <w:sz w:val="16"/>
        </w:rPr>
        <w:t xml:space="preserve"> av </w:t>
      </w:r>
      <w:proofErr w:type="spellStart"/>
      <w:r w:rsidRPr="0017046D">
        <w:rPr>
          <w:sz w:val="16"/>
        </w:rPr>
        <w:t>e’merike</w:t>
      </w:r>
      <w:proofErr w:type="spellEnd"/>
      <w:r w:rsidRPr="0017046D">
        <w:rPr>
          <w:sz w:val="16"/>
        </w:rPr>
        <w:t xml:space="preserve">] noun </w:t>
      </w:r>
      <w:r w:rsidRPr="0017046D">
        <w:rPr>
          <w:u w:val="single"/>
        </w:rPr>
        <w:t>independent country</w:t>
      </w:r>
      <w:r w:rsidRPr="0017046D">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17046D">
        <w:rPr>
          <w:u w:val="single"/>
        </w:rPr>
        <w:t>federal government (based in Washington D.C.) is formed of a legislature</w:t>
      </w:r>
      <w:r w:rsidRPr="0017046D">
        <w:rPr>
          <w:sz w:val="16"/>
        </w:rPr>
        <w:t xml:space="preserve"> (the Congress) with two chambers (the Senate and House of Representatives), </w:t>
      </w:r>
      <w:r w:rsidRPr="0017046D">
        <w:rPr>
          <w:u w:val="single"/>
        </w:rPr>
        <w:t>an executive</w:t>
      </w:r>
      <w:r w:rsidRPr="0017046D">
        <w:rPr>
          <w:sz w:val="16"/>
        </w:rPr>
        <w:t xml:space="preserve"> (the President) </w:t>
      </w:r>
      <w:r w:rsidRPr="0017046D">
        <w:rPr>
          <w:u w:val="single"/>
        </w:rPr>
        <w:t>and a judiciary</w:t>
      </w:r>
      <w:r w:rsidRPr="0017046D">
        <w:rPr>
          <w:sz w:val="16"/>
        </w:rPr>
        <w:t xml:space="preserve"> (the Supreme Court). Each of the fifty states making up the USA has its own legislature and executive (the Governor) as well as its own legal system and constitution</w:t>
      </w:r>
    </w:p>
    <w:p w14:paraId="104C0381" w14:textId="77777777" w:rsidR="00DB64BD" w:rsidRPr="0017046D" w:rsidRDefault="00DB64BD" w:rsidP="00DB64BD">
      <w:pPr>
        <w:pStyle w:val="Heading4"/>
      </w:pPr>
      <w:r w:rsidRPr="0017046D">
        <w:t>“Federal” refers to a government in which states form a central government</w:t>
      </w:r>
    </w:p>
    <w:p w14:paraId="4F2F1CF1" w14:textId="77777777" w:rsidR="00DB64BD" w:rsidRPr="0017046D" w:rsidRDefault="00DB64BD" w:rsidP="00DB64BD">
      <w:r w:rsidRPr="0017046D">
        <w:rPr>
          <w:rStyle w:val="Style13ptBold"/>
        </w:rPr>
        <w:t>AHD 92</w:t>
      </w:r>
      <w:r w:rsidRPr="0017046D">
        <w:t xml:space="preserve"> (American Heritage Dictionary of the English Language, p. 647)</w:t>
      </w:r>
    </w:p>
    <w:p w14:paraId="5D76226A" w14:textId="77777777" w:rsidR="00DB64BD" w:rsidRPr="00DB64BD" w:rsidRDefault="00DB64BD" w:rsidP="00DB64BD">
      <w:r w:rsidRPr="00DB64BD">
        <w:t>federal—1.  Of, relating to, or being a form of government in which a union of states recognizes the sovereignty of a central authority while retaining certain residual powers of government.</w:t>
      </w:r>
    </w:p>
    <w:p w14:paraId="181326AF" w14:textId="77777777" w:rsidR="00DB64BD" w:rsidRPr="0017046D" w:rsidRDefault="00DB64BD" w:rsidP="00DB64BD">
      <w:pPr>
        <w:pStyle w:val="Heading4"/>
      </w:pPr>
      <w:r w:rsidRPr="0017046D">
        <w:t>“Government” is all three branches</w:t>
      </w:r>
    </w:p>
    <w:p w14:paraId="31BFC9D0" w14:textId="77777777" w:rsidR="00DB64BD" w:rsidRPr="0017046D" w:rsidRDefault="00DB64BD" w:rsidP="00DB64BD">
      <w:r w:rsidRPr="0017046D">
        <w:rPr>
          <w:rStyle w:val="Heading2Char2"/>
        </w:rPr>
        <w:t>Black’s Law 90</w:t>
      </w:r>
      <w:r w:rsidRPr="0017046D">
        <w:t xml:space="preserve"> (Dictionary, p. 695)</w:t>
      </w:r>
    </w:p>
    <w:p w14:paraId="25ADF9EB" w14:textId="77777777" w:rsidR="00DB64BD" w:rsidRPr="0017046D" w:rsidRDefault="00DB64BD" w:rsidP="00DB64BD">
      <w:pPr>
        <w:rPr>
          <w:sz w:val="16"/>
        </w:rPr>
      </w:pPr>
      <w:r w:rsidRPr="0017046D">
        <w:rPr>
          <w:sz w:val="16"/>
        </w:rPr>
        <w:t>“[</w:t>
      </w:r>
      <w:r w:rsidRPr="0017046D">
        <w:rPr>
          <w:i/>
          <w:sz w:val="16"/>
        </w:rPr>
        <w:t>Government</w:t>
      </w:r>
      <w:r w:rsidRPr="0017046D">
        <w:rPr>
          <w:sz w:val="16"/>
        </w:rPr>
        <w:t xml:space="preserve">] </w:t>
      </w:r>
      <w:proofErr w:type="gramStart"/>
      <w:r w:rsidRPr="0017046D">
        <w:rPr>
          <w:rStyle w:val="Style11ptUnderline"/>
        </w:rPr>
        <w:t>In</w:t>
      </w:r>
      <w:proofErr w:type="gramEnd"/>
      <w:r w:rsidRPr="0017046D">
        <w:rPr>
          <w:rStyle w:val="Style11ptUnderline"/>
        </w:rPr>
        <w:t xml:space="preserve"> the</w:t>
      </w:r>
      <w:r w:rsidRPr="0017046D">
        <w:rPr>
          <w:sz w:val="16"/>
        </w:rPr>
        <w:t xml:space="preserve"> </w:t>
      </w:r>
      <w:r w:rsidRPr="0017046D">
        <w:rPr>
          <w:rStyle w:val="Style11ptUnderlineBorderSinglesolidlineAuto05pt"/>
        </w:rPr>
        <w:t>U</w:t>
      </w:r>
      <w:r w:rsidRPr="0017046D">
        <w:rPr>
          <w:sz w:val="16"/>
        </w:rPr>
        <w:t xml:space="preserve">nited </w:t>
      </w:r>
      <w:r w:rsidRPr="0017046D">
        <w:rPr>
          <w:rStyle w:val="Style11ptUnderlineBorderSinglesolidlineAuto05pt"/>
        </w:rPr>
        <w:t>S</w:t>
      </w:r>
      <w:r w:rsidRPr="0017046D">
        <w:rPr>
          <w:sz w:val="16"/>
        </w:rPr>
        <w:t xml:space="preserve">tates, </w:t>
      </w:r>
      <w:r w:rsidRPr="0017046D">
        <w:rPr>
          <w:rStyle w:val="Style11ptUnderline"/>
        </w:rPr>
        <w:t>government consists of the executive, legislative, and judicial branches</w:t>
      </w:r>
      <w:r w:rsidRPr="0017046D">
        <w:rPr>
          <w:sz w:val="16"/>
        </w:rPr>
        <w:t xml:space="preserve"> in addition to administrative agencies.  In a broader sense, includes the federal government and all its agencies and bureaus, state and county governments, and city and township governments.”</w:t>
      </w:r>
    </w:p>
    <w:p w14:paraId="1E597F8B" w14:textId="77777777" w:rsidR="00DB64BD" w:rsidRPr="0017046D" w:rsidRDefault="00DB64BD" w:rsidP="00DB64BD">
      <w:pPr>
        <w:pStyle w:val="Heading4"/>
      </w:pPr>
      <w:r w:rsidRPr="0017046D">
        <w:t xml:space="preserve">Means all 3 branches </w:t>
      </w:r>
    </w:p>
    <w:p w14:paraId="6A7EC2CC" w14:textId="77777777" w:rsidR="00DB64BD" w:rsidRPr="0017046D" w:rsidRDefault="00DB64BD" w:rsidP="00DB64BD">
      <w:r w:rsidRPr="0017046D">
        <w:t>PrincetonUniversity</w:t>
      </w:r>
      <w:r w:rsidRPr="0017046D">
        <w:rPr>
          <w:rStyle w:val="Style13ptBold"/>
        </w:rPr>
        <w:t>WordNet1997</w:t>
      </w:r>
      <w:r w:rsidRPr="0017046D">
        <w:t>, http://www.dictionary.com/cgi-bin/dict.pl?term=united%20states, accessed May 25, 2001</w:t>
      </w:r>
    </w:p>
    <w:p w14:paraId="1C03FB01" w14:textId="77777777" w:rsidR="00DB64BD" w:rsidRPr="0017046D" w:rsidRDefault="00DB64BD" w:rsidP="00DB64BD">
      <w:pPr>
        <w:rPr>
          <w:sz w:val="16"/>
        </w:rPr>
      </w:pPr>
      <w:r w:rsidRPr="0017046D">
        <w:rPr>
          <w:sz w:val="16"/>
        </w:rPr>
        <w:t>united states: 2:</w:t>
      </w:r>
      <w:r w:rsidRPr="00DB64BD">
        <w:rPr>
          <w:rStyle w:val="StyleUnderline"/>
        </w:rPr>
        <w:t xml:space="preserve"> the executive and legislative and judicial branches </w:t>
      </w:r>
      <w:r w:rsidRPr="0017046D">
        <w:rPr>
          <w:sz w:val="16"/>
        </w:rPr>
        <w:t xml:space="preserve">of the federal government of the US </w:t>
      </w:r>
    </w:p>
    <w:p w14:paraId="5FC1289B" w14:textId="77777777" w:rsidR="00DB64BD" w:rsidRPr="0017046D" w:rsidRDefault="00DB64BD" w:rsidP="00DB64BD">
      <w:pPr>
        <w:pStyle w:val="Heading4"/>
      </w:pPr>
      <w:r w:rsidRPr="0017046D">
        <w:t>Includes agencies</w:t>
      </w:r>
    </w:p>
    <w:p w14:paraId="103FBAF2" w14:textId="77777777" w:rsidR="00DB64BD" w:rsidRPr="0017046D" w:rsidRDefault="00DB64BD" w:rsidP="00DB64BD">
      <w:r w:rsidRPr="0017046D">
        <w:rPr>
          <w:rStyle w:val="Style13ptBold"/>
        </w:rPr>
        <w:t>Words &amp; Phrases 4</w:t>
      </w:r>
      <w:r w:rsidRPr="0017046D">
        <w:t xml:space="preserve"> (Cumulative Supplementary Pamphlet, v. 16A, p. 42)</w:t>
      </w:r>
    </w:p>
    <w:p w14:paraId="77F39A52" w14:textId="77777777" w:rsidR="00DB64BD" w:rsidRPr="00994589" w:rsidRDefault="00DB64BD" w:rsidP="00DB64BD">
      <w:pPr>
        <w:rPr>
          <w:sz w:val="16"/>
        </w:rPr>
      </w:pPr>
      <w:proofErr w:type="spellStart"/>
      <w:r w:rsidRPr="0017046D">
        <w:rPr>
          <w:sz w:val="16"/>
        </w:rPr>
        <w:lastRenderedPageBreak/>
        <w:t>N.D.Ga</w:t>
      </w:r>
      <w:proofErr w:type="spellEnd"/>
      <w:r w:rsidRPr="0017046D">
        <w:rPr>
          <w:sz w:val="16"/>
        </w:rPr>
        <w:t xml:space="preserve">. 1986. </w:t>
      </w:r>
      <w:r w:rsidRPr="00DB64BD">
        <w:rPr>
          <w:rStyle w:val="StyleUnderline"/>
        </w:rPr>
        <w:t>Action against the Postal Service, although an independent establishment of the executive branch</w:t>
      </w:r>
      <w:r w:rsidRPr="0017046D">
        <w:rPr>
          <w:sz w:val="16"/>
        </w:rPr>
        <w:t xml:space="preserve"> of the federal government,</w:t>
      </w:r>
      <w:r w:rsidRPr="0017046D">
        <w:rPr>
          <w:rStyle w:val="TitleChar"/>
        </w:rPr>
        <w:t xml:space="preserve"> </w:t>
      </w:r>
      <w:r w:rsidRPr="00DB64BD">
        <w:rPr>
          <w:rStyle w:val="StyleUnderline"/>
        </w:rPr>
        <w:t>is an action against the “Federal Government”</w:t>
      </w:r>
      <w:r w:rsidRPr="0017046D">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17046D">
        <w:rPr>
          <w:sz w:val="16"/>
        </w:rPr>
        <w:t>F.Supp</w:t>
      </w:r>
      <w:proofErr w:type="spellEnd"/>
      <w:r w:rsidRPr="0017046D">
        <w:rPr>
          <w:sz w:val="16"/>
        </w:rPr>
        <w:t>. 972 (</w:t>
      </w:r>
      <w:proofErr w:type="spellStart"/>
      <w:r w:rsidRPr="0017046D">
        <w:rPr>
          <w:sz w:val="16"/>
        </w:rPr>
        <w:t>M.D.Ala</w:t>
      </w:r>
      <w:proofErr w:type="spellEnd"/>
      <w:r w:rsidRPr="0017046D">
        <w:rPr>
          <w:sz w:val="16"/>
        </w:rPr>
        <w:t xml:space="preserve">.). 39 U.S.C.A. 201; U.S.C.A. </w:t>
      </w:r>
      <w:proofErr w:type="spellStart"/>
      <w:r w:rsidRPr="0017046D">
        <w:rPr>
          <w:sz w:val="16"/>
        </w:rPr>
        <w:t>Const.Amend</w:t>
      </w:r>
      <w:proofErr w:type="spellEnd"/>
      <w:r w:rsidRPr="0017046D">
        <w:rPr>
          <w:sz w:val="16"/>
        </w:rPr>
        <w:t xml:space="preserve">. 7.—Griffin v. U.S. Postal Service, 635 </w:t>
      </w:r>
      <w:proofErr w:type="spellStart"/>
      <w:r w:rsidRPr="0017046D">
        <w:rPr>
          <w:sz w:val="16"/>
        </w:rPr>
        <w:t>F.Supp</w:t>
      </w:r>
      <w:proofErr w:type="spellEnd"/>
      <w:r w:rsidRPr="0017046D">
        <w:rPr>
          <w:sz w:val="16"/>
        </w:rPr>
        <w:t>. 190.—Jury 12(1.2).</w:t>
      </w:r>
    </w:p>
    <w:p w14:paraId="577435C5" w14:textId="77777777" w:rsidR="00DB64BD" w:rsidRDefault="00DB64BD" w:rsidP="00DB64BD">
      <w:pPr>
        <w:pStyle w:val="Heading1"/>
      </w:pPr>
      <w:r>
        <w:lastRenderedPageBreak/>
        <w:t>Should</w:t>
      </w:r>
    </w:p>
    <w:p w14:paraId="203FBBAE" w14:textId="77777777" w:rsidR="00DB64BD" w:rsidRPr="0017046D" w:rsidRDefault="00DB64BD" w:rsidP="00DB64BD">
      <w:pPr>
        <w:pStyle w:val="Heading3"/>
      </w:pPr>
      <w:r>
        <w:lastRenderedPageBreak/>
        <w:t>Should- Obligation</w:t>
      </w:r>
    </w:p>
    <w:p w14:paraId="480FD861" w14:textId="77777777" w:rsidR="00DB64BD" w:rsidRPr="0017046D" w:rsidRDefault="00DB64BD" w:rsidP="00DB64BD">
      <w:pPr>
        <w:pStyle w:val="Heading4"/>
      </w:pPr>
      <w:r w:rsidRPr="0017046D">
        <w:t>Should means an obligation or duty</w:t>
      </w:r>
    </w:p>
    <w:p w14:paraId="22ECD6BC" w14:textId="77777777" w:rsidR="00DB64BD" w:rsidRPr="0017046D" w:rsidRDefault="00DB64BD" w:rsidP="00DB64BD">
      <w:r w:rsidRPr="0017046D">
        <w:rPr>
          <w:rStyle w:val="Style13ptBold"/>
        </w:rPr>
        <w:t>AHD 92</w:t>
      </w:r>
      <w:r w:rsidRPr="0017046D">
        <w:t xml:space="preserve"> – AHD, American Heritage Dictionary of the English Language, 1992 (4ed); Pg. 1612</w:t>
      </w:r>
    </w:p>
    <w:p w14:paraId="72F6A770" w14:textId="77777777" w:rsidR="00DB64BD" w:rsidRDefault="00DB64BD" w:rsidP="00DB64BD">
      <w:r w:rsidRPr="0017046D">
        <w:t xml:space="preserve">Should—1.  Used to express obligation or duty:  </w:t>
      </w:r>
      <w:r w:rsidRPr="0017046D">
        <w:rPr>
          <w:i/>
        </w:rPr>
        <w:t>You should send her a note</w:t>
      </w:r>
      <w:r w:rsidRPr="0017046D">
        <w:t xml:space="preserve">.  </w:t>
      </w:r>
    </w:p>
    <w:p w14:paraId="7B8255EA" w14:textId="77777777" w:rsidR="00DB64BD" w:rsidRPr="0017046D" w:rsidRDefault="00DB64BD" w:rsidP="00DB64BD">
      <w:pPr>
        <w:pStyle w:val="Heading4"/>
      </w:pPr>
      <w:r w:rsidRPr="0017046D">
        <w:t>“Should” expresses duty, obligation, or necessity</w:t>
      </w:r>
    </w:p>
    <w:p w14:paraId="5226F74E" w14:textId="77777777" w:rsidR="00DB64BD" w:rsidRPr="0017046D" w:rsidRDefault="00DB64BD" w:rsidP="00DB64BD">
      <w:r w:rsidRPr="0017046D">
        <w:rPr>
          <w:rStyle w:val="Style13ptBold"/>
        </w:rPr>
        <w:t>Webster’s 61</w:t>
      </w:r>
      <w:r w:rsidRPr="0017046D">
        <w:t xml:space="preserve"> – Webster’s Third New International Dictionary 1961 p. 2104</w:t>
      </w:r>
    </w:p>
    <w:p w14:paraId="3BEA4A92" w14:textId="77777777" w:rsidR="00DB64BD" w:rsidRDefault="00DB64BD" w:rsidP="00DB64BD">
      <w:r w:rsidRPr="0017046D">
        <w:t>Used in auxiliary function to express duty, obligation, necessity, propriety, or expediency</w:t>
      </w:r>
    </w:p>
    <w:p w14:paraId="263B97B6" w14:textId="77777777" w:rsidR="00DB64BD" w:rsidRPr="00F90F04" w:rsidRDefault="00DB64BD" w:rsidP="00DB64BD">
      <w:pPr>
        <w:pStyle w:val="Heading4"/>
      </w:pPr>
      <w:proofErr w:type="spellStart"/>
      <w:r w:rsidRPr="00F90F04">
        <w:t>Should’s</w:t>
      </w:r>
      <w:proofErr w:type="spellEnd"/>
      <w:r w:rsidRPr="00F90F04">
        <w:t xml:space="preserve"> main function in American English is to express duty or necessity.  Other usages produce ambiguity.</w:t>
      </w:r>
    </w:p>
    <w:p w14:paraId="5737DE55" w14:textId="77777777" w:rsidR="00DB64BD" w:rsidRPr="00F90F04" w:rsidRDefault="00DB64BD" w:rsidP="00DB64BD">
      <w:pPr>
        <w:pStyle w:val="card"/>
        <w:ind w:left="0"/>
      </w:pPr>
      <w:r w:rsidRPr="00F90F04">
        <w:rPr>
          <w:rStyle w:val="Style13ptBold"/>
        </w:rPr>
        <w:t xml:space="preserve">Random House </w:t>
      </w:r>
      <w:proofErr w:type="spellStart"/>
      <w:r w:rsidRPr="00F90F04">
        <w:rPr>
          <w:rStyle w:val="Style13ptBold"/>
        </w:rPr>
        <w:t>Kernerman</w:t>
      </w:r>
      <w:proofErr w:type="spellEnd"/>
      <w:r w:rsidRPr="00F90F04">
        <w:rPr>
          <w:rStyle w:val="Style13ptBold"/>
        </w:rPr>
        <w:t xml:space="preserve"> Webster's College Dictionary 2010 </w:t>
      </w:r>
      <w:r w:rsidRPr="00F90F04">
        <w:t>https://www.thefreedictionary.com/should</w:t>
      </w:r>
    </w:p>
    <w:p w14:paraId="15594C15" w14:textId="77777777" w:rsidR="00DB64BD" w:rsidRDefault="00DB64BD" w:rsidP="00DB64BD">
      <w:pPr>
        <w:pStyle w:val="card"/>
        <w:ind w:left="0"/>
      </w:pPr>
      <w:r>
        <w:t>should (</w:t>
      </w:r>
      <w:proofErr w:type="spellStart"/>
      <w:r>
        <w:t>ʃʊd</w:t>
      </w:r>
      <w:proofErr w:type="spellEnd"/>
      <w:r>
        <w:t xml:space="preserve">) </w:t>
      </w:r>
    </w:p>
    <w:p w14:paraId="1DC87602" w14:textId="77777777" w:rsidR="00DB64BD" w:rsidRDefault="00DB64BD" w:rsidP="00DB64BD">
      <w:pPr>
        <w:pStyle w:val="card"/>
        <w:ind w:left="0"/>
      </w:pPr>
      <w:r>
        <w:t>auxiliary v.</w:t>
      </w:r>
    </w:p>
    <w:p w14:paraId="2E63DCEE" w14:textId="77777777" w:rsidR="00DB64BD" w:rsidRDefault="00DB64BD" w:rsidP="00DB64BD">
      <w:pPr>
        <w:pStyle w:val="card"/>
        <w:ind w:left="0"/>
      </w:pPr>
      <w:r>
        <w:t>1. pt. of shall.</w:t>
      </w:r>
    </w:p>
    <w:p w14:paraId="481F64C3" w14:textId="77777777" w:rsidR="00DB64BD" w:rsidRDefault="00DB64BD" w:rsidP="00DB64BD">
      <w:pPr>
        <w:pStyle w:val="card"/>
        <w:ind w:left="0"/>
      </w:pPr>
      <w:r>
        <w:t>2. (used to indicate duty, propriety, or expediency): You should not do that.</w:t>
      </w:r>
    </w:p>
    <w:p w14:paraId="77695F8F" w14:textId="77777777" w:rsidR="00DB64BD" w:rsidRDefault="00DB64BD" w:rsidP="00DB64BD">
      <w:pPr>
        <w:pStyle w:val="card"/>
        <w:ind w:left="0"/>
      </w:pPr>
      <w:r>
        <w:t>3. (used to express condition): Were he to arrive, I should be pleased.</w:t>
      </w:r>
    </w:p>
    <w:p w14:paraId="2083DF2C" w14:textId="77777777" w:rsidR="00DB64BD" w:rsidRDefault="00DB64BD" w:rsidP="00DB64BD">
      <w:pPr>
        <w:pStyle w:val="card"/>
        <w:ind w:left="0"/>
      </w:pPr>
      <w:r>
        <w:t>4. (used to make a statement less direct or blunt): I should think you would apologize.</w:t>
      </w:r>
    </w:p>
    <w:p w14:paraId="7E1555F3" w14:textId="77777777" w:rsidR="00DB64BD" w:rsidRDefault="00DB64BD" w:rsidP="00DB64BD">
      <w:pPr>
        <w:pStyle w:val="card"/>
        <w:ind w:left="0"/>
      </w:pPr>
      <w:r>
        <w:t xml:space="preserve">[Middle English </w:t>
      </w:r>
      <w:proofErr w:type="spellStart"/>
      <w:r>
        <w:t>sholde</w:t>
      </w:r>
      <w:proofErr w:type="spellEnd"/>
      <w:r>
        <w:t xml:space="preserve">, Old English </w:t>
      </w:r>
      <w:proofErr w:type="spellStart"/>
      <w:r>
        <w:t>sc</w:t>
      </w:r>
      <w:proofErr w:type="spellEnd"/>
      <w:r>
        <w:t>(e)olde; see shall]</w:t>
      </w:r>
    </w:p>
    <w:p w14:paraId="138F499C" w14:textId="77777777" w:rsidR="00DB64BD" w:rsidRDefault="00DB64BD" w:rsidP="00DB64BD">
      <w:pPr>
        <w:pStyle w:val="card"/>
        <w:ind w:left="0"/>
      </w:pPr>
      <w:r>
        <w:t xml:space="preserve">usage: Rules </w:t>
      </w:r>
      <w:proofErr w:type="gramStart"/>
      <w:r>
        <w:t>similar to</w:t>
      </w:r>
      <w:proofErr w:type="gramEnd"/>
      <w:r>
        <w:t xml:space="preserve"> those for choosing between shall and will have long been advanced for should and would, but </w:t>
      </w:r>
      <w:r w:rsidRPr="00F90F04">
        <w:rPr>
          <w:rStyle w:val="StyleUnderline"/>
        </w:rPr>
        <w:t xml:space="preserve">most educated native speakers of American English do not follow the textbooks. </w:t>
      </w:r>
      <w:r>
        <w:t xml:space="preserve">In most constructions, would is the auxiliary chosen regardless of the subject: If our allies supported the move, we would abandon any claim to sovereignty. </w:t>
      </w:r>
      <w:r w:rsidRPr="00F90F04">
        <w:rPr>
          <w:rStyle w:val="StyleUnderline"/>
        </w:rPr>
        <w:t>Because the main function of should in modern American English is to express duty, necessity, etc., its use for other purposes, as to form a subjunctive, can produce ambiguity</w:t>
      </w:r>
      <w:r>
        <w:t>, at least initially: I should get my flu shot if I were you. Furthermore, should seems an affectation to many Americans in certain constructions quite common to British English: I should (American would) really prefer a different arrangement. See also shall.</w:t>
      </w:r>
    </w:p>
    <w:p w14:paraId="7B07A296" w14:textId="77777777" w:rsidR="00DB64BD" w:rsidRDefault="00DB64BD" w:rsidP="00DB64BD"/>
    <w:p w14:paraId="6EF5482E" w14:textId="77777777" w:rsidR="00DB64BD" w:rsidRPr="0017046D" w:rsidRDefault="00DB64BD" w:rsidP="00DB64BD">
      <w:pPr>
        <w:pStyle w:val="Heading3"/>
      </w:pPr>
      <w:r w:rsidRPr="0017046D">
        <w:lastRenderedPageBreak/>
        <w:t>Should – Mandatory</w:t>
      </w:r>
    </w:p>
    <w:p w14:paraId="52DEF7EF" w14:textId="77777777" w:rsidR="00DB64BD" w:rsidRPr="0017046D" w:rsidRDefault="00DB64BD" w:rsidP="00DB64BD">
      <w:pPr>
        <w:pStyle w:val="Heading4"/>
        <w:rPr>
          <w:rStyle w:val="Style13ptBold"/>
        </w:rPr>
      </w:pPr>
      <w:r w:rsidRPr="0017046D">
        <w:t>“Should” is mandatory</w:t>
      </w:r>
    </w:p>
    <w:p w14:paraId="4EDA62F7" w14:textId="77777777" w:rsidR="00DB64BD" w:rsidRPr="0017046D" w:rsidRDefault="00DB64BD" w:rsidP="00DB64BD">
      <w:r w:rsidRPr="0017046D">
        <w:rPr>
          <w:rStyle w:val="Style13ptBold"/>
        </w:rPr>
        <w:t>Nieto 9</w:t>
      </w:r>
      <w:r w:rsidRPr="0017046D">
        <w:t xml:space="preserve"> – Judge Henry Nieto, Colorado Court of Appeals, 8-20-2009 People v. Munoz, 240 P.3d 311 (Colo. Ct. App. 2009)</w:t>
      </w:r>
    </w:p>
    <w:p w14:paraId="2B138116" w14:textId="77777777" w:rsidR="00DB64BD" w:rsidRPr="0017046D" w:rsidRDefault="00DB64BD" w:rsidP="00DB64BD">
      <w:pPr>
        <w:rPr>
          <w:sz w:val="16"/>
        </w:rPr>
      </w:pPr>
      <w:r w:rsidRPr="00B637EE">
        <w:rPr>
          <w:rStyle w:val="StyleUnderline"/>
        </w:rPr>
        <w:t>"Should" is "used . . . to express duty, obligation</w:t>
      </w:r>
      <w:r w:rsidRPr="0017046D">
        <w:rPr>
          <w:sz w:val="16"/>
        </w:rPr>
        <w:t xml:space="preserve">, propriety, or expediency." Webster's Third New International Dictionary 2104 (2002). </w:t>
      </w:r>
      <w:proofErr w:type="gramStart"/>
      <w:r w:rsidRPr="0017046D">
        <w:rPr>
          <w:sz w:val="16"/>
        </w:rPr>
        <w:t>Courts  [</w:t>
      </w:r>
      <w:proofErr w:type="gramEnd"/>
      <w:r w:rsidRPr="0017046D">
        <w:rPr>
          <w:sz w:val="16"/>
        </w:rPr>
        <w:t xml:space="preserve">**15] interpreting the word in various contexts have drawn conflicting conclusions, although </w:t>
      </w:r>
      <w:r w:rsidRPr="00B637EE">
        <w:rPr>
          <w:rStyle w:val="StyleUnderline"/>
        </w:rPr>
        <w:t>the weight of authority appears to favor interpreting "should" in an imperative, obligatory sense</w:t>
      </w:r>
      <w:r w:rsidRPr="0017046D">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B637EE">
        <w:rPr>
          <w:rStyle w:val="StyleUnderline"/>
        </w:rPr>
        <w:t>In the courts of other states</w:t>
      </w:r>
      <w:r w:rsidRPr="0017046D">
        <w:rPr>
          <w:rStyle w:val="underline"/>
          <w:rFonts w:ascii="Baskerville Old Face" w:hAnsi="Baskerville Old Face"/>
        </w:rPr>
        <w:t xml:space="preserve"> </w:t>
      </w:r>
      <w:r w:rsidRPr="0017046D">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w:t>
      </w:r>
      <w:r w:rsidRPr="00B637EE">
        <w:rPr>
          <w:rStyle w:val="StyleUnderline"/>
        </w:rPr>
        <w:t>that the word "conveys a sense of duty and obligation and could not be misunderstood</w:t>
      </w:r>
      <w:r w:rsidRPr="0017046D">
        <w:rPr>
          <w:rStyle w:val="underline"/>
          <w:rFonts w:ascii="Baskerville Old Face" w:hAnsi="Baskerville Old Face"/>
        </w:rPr>
        <w:t xml:space="preserve"> </w:t>
      </w:r>
      <w:r w:rsidRPr="0017046D">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B637EE">
        <w:rPr>
          <w:rStyle w:val="StyleUnderline"/>
        </w:rPr>
        <w:t>courts interpreting the word "should</w:t>
      </w:r>
      <w:r w:rsidRPr="0017046D">
        <w:rPr>
          <w:sz w:val="16"/>
        </w:rPr>
        <w:t xml:space="preserve">" in other types of jury </w:t>
      </w:r>
      <w:proofErr w:type="gramStart"/>
      <w:r w:rsidRPr="0017046D">
        <w:rPr>
          <w:sz w:val="16"/>
        </w:rPr>
        <w:t>instructions  [</w:t>
      </w:r>
      <w:proofErr w:type="gramEnd"/>
      <w:r w:rsidRPr="0017046D">
        <w:rPr>
          <w:sz w:val="16"/>
        </w:rPr>
        <w:t>**16</w:t>
      </w:r>
      <w:r w:rsidRPr="00B637EE">
        <w:rPr>
          <w:rStyle w:val="StyleUnderline"/>
        </w:rPr>
        <w:t>] have</w:t>
      </w:r>
      <w:r w:rsidRPr="0017046D">
        <w:rPr>
          <w:sz w:val="16"/>
        </w:rPr>
        <w:t xml:space="preserve"> also </w:t>
      </w:r>
      <w:r w:rsidRPr="00B637EE">
        <w:rPr>
          <w:rStyle w:val="StyleUnderline"/>
        </w:rPr>
        <w:t>found that the word conveys</w:t>
      </w:r>
      <w:r w:rsidRPr="0017046D">
        <w:rPr>
          <w:sz w:val="16"/>
        </w:rPr>
        <w:t xml:space="preserve"> to the </w:t>
      </w:r>
      <w:r w:rsidRPr="00B637EE">
        <w:rPr>
          <w:rStyle w:val="StyleUnderline"/>
        </w:rPr>
        <w:t>jury a sense of duty or obligation and not discretion</w:t>
      </w:r>
      <w:r w:rsidRPr="0017046D">
        <w:rPr>
          <w:sz w:val="16"/>
        </w:rPr>
        <w:t xml:space="preserve">. In Little v. State, 261 Ark. 859, 554 S.W.2d 312, 324 (Ark. 1977), </w:t>
      </w:r>
      <w:r w:rsidRPr="00B637EE">
        <w:rPr>
          <w:rStyle w:val="StyleUnderline"/>
        </w:rPr>
        <w:t>the Arkansas Supreme Court interpreted the word "should"</w:t>
      </w:r>
      <w:r w:rsidRPr="0017046D">
        <w:rPr>
          <w:sz w:val="16"/>
        </w:rPr>
        <w:t xml:space="preserve"> in an instruction on circumstantial evidence </w:t>
      </w:r>
      <w:r w:rsidRPr="00B637EE">
        <w:rPr>
          <w:rStyle w:val="StyleUnderline"/>
        </w:rPr>
        <w:t>as synonymous with the word "must</w:t>
      </w:r>
      <w:r w:rsidRPr="0017046D">
        <w:rPr>
          <w:rStyle w:val="Emphasis"/>
        </w:rPr>
        <w:t>"</w:t>
      </w:r>
      <w:r w:rsidRPr="0017046D">
        <w:rPr>
          <w:sz w:val="16"/>
        </w:rPr>
        <w:t xml:space="preserve"> and rejected the defendant's argument that the jury may have been misled by the court's use of the word in the instruction. Similarly, </w:t>
      </w:r>
      <w:r w:rsidRPr="00B637EE">
        <w:rPr>
          <w:rStyle w:val="StyleUnderline"/>
        </w:rPr>
        <w:t>the Missouri Supreme Court rejected a defendant's argument that the court erred by not using the word "should" in an instruction</w:t>
      </w:r>
      <w:r w:rsidRPr="0017046D">
        <w:rPr>
          <w:sz w:val="16"/>
        </w:rPr>
        <w:t xml:space="preserve"> on witness credibility </w:t>
      </w:r>
      <w:r w:rsidRPr="00B637EE">
        <w:rPr>
          <w:rStyle w:val="StyleUnderline"/>
        </w:rPr>
        <w:t>which used the word "must" because the two words have the same meaning</w:t>
      </w:r>
      <w:r w:rsidRPr="0017046D">
        <w:rPr>
          <w:sz w:val="16"/>
        </w:rPr>
        <w:t>. State v. Rack, 318 S.W.2d 211, 215 (Mo. 1958).   [*318</w:t>
      </w:r>
      <w:proofErr w:type="gramStart"/>
      <w:r w:rsidRPr="0017046D">
        <w:rPr>
          <w:sz w:val="16"/>
        </w:rPr>
        <w:t>]  In</w:t>
      </w:r>
      <w:proofErr w:type="gramEnd"/>
      <w:r w:rsidRPr="0017046D">
        <w:rPr>
          <w:sz w:val="16"/>
        </w:rPr>
        <w:t xml:space="preserve"> applying a child support statute, </w:t>
      </w:r>
      <w:r w:rsidRPr="00B637EE">
        <w:rPr>
          <w:rStyle w:val="StyleUnderline"/>
        </w:rPr>
        <w:t>the Arizona Court</w:t>
      </w:r>
      <w:r w:rsidRPr="0017046D">
        <w:rPr>
          <w:sz w:val="16"/>
        </w:rPr>
        <w:t xml:space="preserve"> of Appeals </w:t>
      </w:r>
      <w:r w:rsidRPr="00B637EE">
        <w:rPr>
          <w:rStyle w:val="StyleUnderline"/>
        </w:rPr>
        <w:t>concluded that a legislature's or commission's use of the word "should" is meant to convey duty or obligation</w:t>
      </w:r>
      <w:r w:rsidRPr="0017046D">
        <w:rPr>
          <w:sz w:val="16"/>
        </w:rPr>
        <w:t>. McNutt v. McNutt, 203 Ariz. 28, 49 P.3d 300, 306 (Ariz. Ct. App. 2002) (finding a statute stating that child support expenditures "should" be allocated for the purpose of parents' federal tax exemption to be mandatory).</w:t>
      </w:r>
    </w:p>
    <w:p w14:paraId="264BFD4A" w14:textId="77777777" w:rsidR="00DB64BD" w:rsidRPr="0017046D" w:rsidRDefault="00DB64BD" w:rsidP="00DB64BD">
      <w:pPr>
        <w:pStyle w:val="Heading4"/>
      </w:pPr>
      <w:r w:rsidRPr="0017046D">
        <w:t>“Should” means must – its mandatory</w:t>
      </w:r>
    </w:p>
    <w:p w14:paraId="4C40C09F" w14:textId="77777777" w:rsidR="00DB64BD" w:rsidRPr="0017046D" w:rsidRDefault="00DB64BD" w:rsidP="00DB64BD">
      <w:proofErr w:type="spellStart"/>
      <w:r w:rsidRPr="0017046D">
        <w:rPr>
          <w:rStyle w:val="Heading2Char2"/>
        </w:rPr>
        <w:t>Foresi</w:t>
      </w:r>
      <w:proofErr w:type="spellEnd"/>
      <w:r w:rsidRPr="0017046D">
        <w:rPr>
          <w:rStyle w:val="Heading2Char2"/>
        </w:rPr>
        <w:t xml:space="preserve"> 32</w:t>
      </w:r>
      <w:r w:rsidRPr="0017046D">
        <w:t xml:space="preserve"> (Remo </w:t>
      </w:r>
      <w:proofErr w:type="spellStart"/>
      <w:r w:rsidRPr="0017046D">
        <w:t>Foresi</w:t>
      </w:r>
      <w:proofErr w:type="spellEnd"/>
      <w:r w:rsidRPr="0017046D">
        <w:t xml:space="preserve"> v. Hudson Coal Co., Superior Court of Pennsylvania, 106 Pa. Super. 307; 161 A. 910; 1932 Pa. Super. LEXIS 239, 7-14, Lexis)</w:t>
      </w:r>
    </w:p>
    <w:p w14:paraId="6B2A6B33" w14:textId="77777777" w:rsidR="00DB64BD" w:rsidRPr="0017046D" w:rsidRDefault="00DB64BD" w:rsidP="00DB64BD">
      <w:pPr>
        <w:rPr>
          <w:sz w:val="16"/>
        </w:rPr>
      </w:pPr>
      <w:r w:rsidRPr="00DB64BD">
        <w:rPr>
          <w:rStyle w:val="StyleUnderline"/>
        </w:rPr>
        <w:t>As regards the mandatory character of the rule, the word 'should'</w:t>
      </w:r>
      <w:r w:rsidRPr="0017046D">
        <w:rPr>
          <w:sz w:val="16"/>
        </w:rPr>
        <w:t xml:space="preserve"> is not only an auxiliary verb, it </w:t>
      </w:r>
      <w:r w:rsidRPr="00DB64BD">
        <w:rPr>
          <w:rStyle w:val="StyleUnderline"/>
        </w:rPr>
        <w:t>is</w:t>
      </w:r>
      <w:r w:rsidRPr="0017046D">
        <w:rPr>
          <w:sz w:val="16"/>
        </w:rPr>
        <w:t xml:space="preserve"> also </w:t>
      </w:r>
      <w:r w:rsidRPr="00DB64BD">
        <w:rPr>
          <w:rStyle w:val="StyleUnderline"/>
        </w:rPr>
        <w:t xml:space="preserve">the </w:t>
      </w:r>
      <w:proofErr w:type="spellStart"/>
      <w:r w:rsidRPr="00DB64BD">
        <w:rPr>
          <w:rStyle w:val="StyleUnderline"/>
        </w:rPr>
        <w:t>preterite</w:t>
      </w:r>
      <w:proofErr w:type="spellEnd"/>
      <w:r w:rsidRPr="00DB64BD">
        <w:rPr>
          <w:rStyle w:val="StyleUnderline"/>
        </w:rPr>
        <w:t xml:space="preserve"> of the verb, 'shall' and has for one of its meanings as</w:t>
      </w:r>
      <w:r w:rsidRPr="0017046D">
        <w:rPr>
          <w:sz w:val="16"/>
        </w:rPr>
        <w:t xml:space="preserve"> defined in the Century Dictionary: "</w:t>
      </w:r>
      <w:r w:rsidRPr="00DB64BD">
        <w:rPr>
          <w:rStyle w:val="StyleUnderline"/>
        </w:rPr>
        <w:t>Obliged or compelled (to); would have (to); must; ought (to); used with an infinitive</w:t>
      </w:r>
      <w:r w:rsidRPr="0017046D">
        <w:rPr>
          <w:sz w:val="16"/>
        </w:rPr>
        <w:t xml:space="preserve"> (without to) </w:t>
      </w:r>
      <w:r w:rsidRPr="00DB64BD">
        <w:rPr>
          <w:rStyle w:val="StyleUnderline"/>
        </w:rPr>
        <w:t>to express obligation, necessity or duty in connection with some act yet to be carried out."</w:t>
      </w:r>
      <w:r w:rsidRPr="0017046D">
        <w:rPr>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DB64BD">
        <w:rPr>
          <w:rStyle w:val="StyleUnderline"/>
        </w:rPr>
        <w:t>, the word 'should' is</w:t>
      </w:r>
      <w:r w:rsidRPr="0017046D">
        <w:rPr>
          <w:rStyle w:val="TitleChar"/>
        </w:rPr>
        <w:t xml:space="preserve"> </w:t>
      </w:r>
      <w:r w:rsidRPr="0017046D">
        <w:rPr>
          <w:rStyle w:val="Emphasis"/>
        </w:rPr>
        <w:t>not used in an advisory sense</w:t>
      </w:r>
      <w:r w:rsidRPr="0017046D">
        <w:rPr>
          <w:rStyle w:val="TitleChar"/>
        </w:rPr>
        <w:t xml:space="preserve"> </w:t>
      </w:r>
      <w:r w:rsidRPr="00DB64BD">
        <w:rPr>
          <w:rStyle w:val="StyleUnderline"/>
        </w:rPr>
        <w:t>but has the force or meaning of 'must', or 'ought to' and carries</w:t>
      </w:r>
      <w:r w:rsidRPr="0017046D">
        <w:rPr>
          <w:sz w:val="16"/>
        </w:rPr>
        <w:t xml:space="preserve"> [***8]  </w:t>
      </w:r>
      <w:r w:rsidRPr="00DB64BD">
        <w:rPr>
          <w:rStyle w:val="StyleUnderline"/>
        </w:rPr>
        <w:t>with it the sense of</w:t>
      </w:r>
      <w:r w:rsidRPr="0017046D">
        <w:rPr>
          <w:sz w:val="16"/>
        </w:rPr>
        <w:t xml:space="preserve">  [*313]  </w:t>
      </w:r>
      <w:r w:rsidRPr="00DB64BD">
        <w:rPr>
          <w:rStyle w:val="StyleUnderline"/>
        </w:rPr>
        <w:t xml:space="preserve">obligation and duty equivalent to </w:t>
      </w:r>
      <w:r w:rsidRPr="0017046D">
        <w:rPr>
          <w:rStyle w:val="Emphasis"/>
        </w:rPr>
        <w:t>compulsion</w:t>
      </w:r>
      <w:r w:rsidRPr="0017046D">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555F82C1" w14:textId="77777777" w:rsidR="00DB64BD" w:rsidRPr="0017046D" w:rsidRDefault="00DB64BD" w:rsidP="00DB64BD">
      <w:pPr>
        <w:pStyle w:val="Heading4"/>
      </w:pPr>
      <w:r w:rsidRPr="0017046D">
        <w:t>Should means must</w:t>
      </w:r>
    </w:p>
    <w:p w14:paraId="4C281049" w14:textId="77777777" w:rsidR="00DB64BD" w:rsidRPr="0017046D" w:rsidRDefault="00DB64BD" w:rsidP="00DB64BD">
      <w:r w:rsidRPr="0017046D">
        <w:rPr>
          <w:rStyle w:val="Style13ptBold"/>
        </w:rPr>
        <w:t>Words &amp; Phrases 6</w:t>
      </w:r>
      <w:r w:rsidRPr="0017046D">
        <w:t xml:space="preserve"> (Permanent Edition 39, p. 369)</w:t>
      </w:r>
    </w:p>
    <w:p w14:paraId="3805A91F" w14:textId="77777777" w:rsidR="00DB64BD" w:rsidRDefault="00DB64BD" w:rsidP="00DB64BD">
      <w:pPr>
        <w:rPr>
          <w:sz w:val="16"/>
        </w:rPr>
      </w:pPr>
      <w:proofErr w:type="spellStart"/>
      <w:r w:rsidRPr="0017046D">
        <w:rPr>
          <w:sz w:val="16"/>
        </w:rPr>
        <w:t>C.D.Cal</w:t>
      </w:r>
      <w:proofErr w:type="spellEnd"/>
      <w:r w:rsidRPr="0017046D">
        <w:rPr>
          <w:sz w:val="16"/>
        </w:rPr>
        <w:t xml:space="preserve">. 2005.  </w:t>
      </w:r>
      <w:r w:rsidRPr="0017046D">
        <w:rPr>
          <w:rStyle w:val="Style1Char"/>
        </w:rPr>
        <w:t>“Should,”</w:t>
      </w:r>
      <w:r w:rsidRPr="0017046D">
        <w:rPr>
          <w:sz w:val="16"/>
        </w:rPr>
        <w:t xml:space="preserve"> as used in the Social Security Administration’s ruling stating that an ALJ should call on the services of a medical advisor when onset must be inferred, </w:t>
      </w:r>
      <w:r w:rsidRPr="0017046D">
        <w:rPr>
          <w:rStyle w:val="Style1Char"/>
        </w:rPr>
        <w:t>means “must.”</w:t>
      </w:r>
      <w:r w:rsidRPr="0017046D">
        <w:rPr>
          <w:sz w:val="16"/>
        </w:rPr>
        <w:t xml:space="preserve">—Herrera v. Barnhart, 379 F.Supp.2d </w:t>
      </w:r>
      <w:proofErr w:type="gramStart"/>
      <w:r w:rsidRPr="0017046D">
        <w:rPr>
          <w:sz w:val="16"/>
        </w:rPr>
        <w:t>1103.—</w:t>
      </w:r>
      <w:proofErr w:type="gramEnd"/>
      <w:r w:rsidRPr="0017046D">
        <w:rPr>
          <w:sz w:val="16"/>
        </w:rPr>
        <w:t>Social S 142.5.</w:t>
      </w:r>
    </w:p>
    <w:p w14:paraId="4C35D39E" w14:textId="77777777" w:rsidR="00DB64BD" w:rsidRDefault="00DB64BD" w:rsidP="00DB64BD">
      <w:pPr>
        <w:pStyle w:val="Heading3"/>
      </w:pPr>
      <w:bookmarkStart w:id="0" w:name="_Toc205492308"/>
      <w:bookmarkStart w:id="1" w:name="_Toc233173637"/>
      <w:r w:rsidRPr="0017046D">
        <w:lastRenderedPageBreak/>
        <w:t>Should – Not Mandatory</w:t>
      </w:r>
      <w:bookmarkEnd w:id="0"/>
      <w:bookmarkEnd w:id="1"/>
    </w:p>
    <w:p w14:paraId="48042792" w14:textId="77777777" w:rsidR="00DB64BD" w:rsidRPr="0017046D" w:rsidRDefault="00DB64BD" w:rsidP="00DB64BD">
      <w:pPr>
        <w:pStyle w:val="Heading4"/>
      </w:pPr>
      <w:r w:rsidRPr="0017046D">
        <w:t>Should isn’t mandatory</w:t>
      </w:r>
    </w:p>
    <w:p w14:paraId="626ED757" w14:textId="77777777" w:rsidR="00DB64BD" w:rsidRPr="0017046D" w:rsidRDefault="00DB64BD" w:rsidP="00DB64BD">
      <w:r w:rsidRPr="0017046D">
        <w:rPr>
          <w:rStyle w:val="Style13ptBold"/>
        </w:rPr>
        <w:t>Words &amp; Phrases 6</w:t>
      </w:r>
      <w:r w:rsidRPr="0017046D">
        <w:t xml:space="preserve"> (Permanent Edition 39, p. 369)</w:t>
      </w:r>
    </w:p>
    <w:p w14:paraId="51481380" w14:textId="77777777" w:rsidR="00DB64BD" w:rsidRPr="0017046D" w:rsidRDefault="00DB64BD" w:rsidP="00DB64BD">
      <w:pPr>
        <w:rPr>
          <w:sz w:val="16"/>
        </w:rPr>
      </w:pPr>
      <w:r w:rsidRPr="0017046D">
        <w:rPr>
          <w:sz w:val="16"/>
        </w:rPr>
        <w:t xml:space="preserve">C.A.6 (Tenn.) 2001.  </w:t>
      </w:r>
      <w:r w:rsidRPr="0017046D">
        <w:rPr>
          <w:rStyle w:val="Style1Char"/>
        </w:rPr>
        <w:t>Word “should,”</w:t>
      </w:r>
      <w:r w:rsidRPr="0017046D">
        <w:rPr>
          <w:sz w:val="16"/>
        </w:rPr>
        <w:t xml:space="preserve"> in most contexts, </w:t>
      </w:r>
      <w:r w:rsidRPr="0017046D">
        <w:rPr>
          <w:rStyle w:val="Style1Char"/>
        </w:rPr>
        <w:t xml:space="preserve">is precatory, </w:t>
      </w:r>
      <w:r w:rsidRPr="0017046D">
        <w:rPr>
          <w:rStyle w:val="Emphasis"/>
        </w:rPr>
        <w:t>not mandatory</w:t>
      </w:r>
      <w:r w:rsidRPr="0017046D">
        <w:rPr>
          <w:sz w:val="16"/>
        </w:rPr>
        <w:t xml:space="preserve">. –U.S. v. Rogers, 14 </w:t>
      </w:r>
      <w:proofErr w:type="spellStart"/>
      <w:r w:rsidRPr="0017046D">
        <w:rPr>
          <w:sz w:val="16"/>
        </w:rPr>
        <w:t>Fed.Appx</w:t>
      </w:r>
      <w:proofErr w:type="spellEnd"/>
      <w:r w:rsidRPr="0017046D">
        <w:rPr>
          <w:sz w:val="16"/>
        </w:rPr>
        <w:t>. 303. –</w:t>
      </w:r>
      <w:proofErr w:type="spellStart"/>
      <w:r w:rsidRPr="0017046D">
        <w:rPr>
          <w:sz w:val="16"/>
        </w:rPr>
        <w:t>Statut</w:t>
      </w:r>
      <w:proofErr w:type="spellEnd"/>
      <w:r w:rsidRPr="0017046D">
        <w:rPr>
          <w:sz w:val="16"/>
        </w:rPr>
        <w:t xml:space="preserve"> 227.</w:t>
      </w:r>
    </w:p>
    <w:p w14:paraId="5520E8BF" w14:textId="77777777" w:rsidR="00DB64BD" w:rsidRPr="0017046D" w:rsidRDefault="00DB64BD" w:rsidP="00DB64BD">
      <w:pPr>
        <w:pStyle w:val="Heading4"/>
      </w:pPr>
      <w:r w:rsidRPr="0017046D">
        <w:t>Permissive</w:t>
      </w:r>
    </w:p>
    <w:p w14:paraId="6A8DB9A8" w14:textId="77777777" w:rsidR="00DB64BD" w:rsidRPr="0017046D" w:rsidRDefault="00DB64BD" w:rsidP="00DB64BD">
      <w:r w:rsidRPr="0017046D">
        <w:rPr>
          <w:rStyle w:val="Heading2Char2"/>
        </w:rPr>
        <w:t>Words and Phrases 2</w:t>
      </w:r>
      <w:r w:rsidRPr="0017046D">
        <w:t xml:space="preserve"> (Vol. 39, p. 370)</w:t>
      </w:r>
    </w:p>
    <w:p w14:paraId="5A184CCE" w14:textId="77777777" w:rsidR="00DB64BD" w:rsidRPr="0017046D" w:rsidRDefault="00DB64BD" w:rsidP="00DB64BD">
      <w:pPr>
        <w:rPr>
          <w:sz w:val="16"/>
        </w:rPr>
      </w:pPr>
      <w:proofErr w:type="spellStart"/>
      <w:r w:rsidRPr="0017046D">
        <w:rPr>
          <w:sz w:val="16"/>
        </w:rPr>
        <w:t>Cal.App</w:t>
      </w:r>
      <w:proofErr w:type="spellEnd"/>
      <w:r w:rsidRPr="0017046D">
        <w:rPr>
          <w:sz w:val="16"/>
        </w:rPr>
        <w:t xml:space="preserve">. 5 Dist. 1976.  </w:t>
      </w:r>
      <w:r w:rsidRPr="0017046D">
        <w:rPr>
          <w:rStyle w:val="Style1Char1"/>
        </w:rPr>
        <w:t>Term “should,”</w:t>
      </w:r>
      <w:r w:rsidRPr="0017046D">
        <w:rPr>
          <w:sz w:val="16"/>
        </w:rPr>
        <w:t xml:space="preserve"> as used in statutory provision that motion to suppress search warrant should first be heard by magistrate who issued warrant, </w:t>
      </w:r>
      <w:r w:rsidRPr="0017046D">
        <w:rPr>
          <w:rStyle w:val="Style1Char1"/>
        </w:rPr>
        <w:t xml:space="preserve">is used in regular, persuasive sense, as </w:t>
      </w:r>
      <w:r w:rsidRPr="0017046D">
        <w:rPr>
          <w:rStyle w:val="Emphasis"/>
        </w:rPr>
        <w:t>recommendation</w:t>
      </w:r>
      <w:r w:rsidRPr="0017046D">
        <w:rPr>
          <w:rStyle w:val="Style1Char1"/>
        </w:rPr>
        <w:t xml:space="preserve">, and is thus </w:t>
      </w:r>
      <w:r w:rsidRPr="0017046D">
        <w:rPr>
          <w:rStyle w:val="Emphasis"/>
        </w:rPr>
        <w:t>not mandatory</w:t>
      </w:r>
      <w:r w:rsidRPr="0017046D">
        <w:rPr>
          <w:rStyle w:val="Style1Char1"/>
        </w:rPr>
        <w:t xml:space="preserve"> but </w:t>
      </w:r>
      <w:r w:rsidRPr="0017046D">
        <w:rPr>
          <w:rStyle w:val="Emphasis"/>
        </w:rPr>
        <w:t>permissive</w:t>
      </w:r>
      <w:r w:rsidRPr="0017046D">
        <w:rPr>
          <w:sz w:val="16"/>
        </w:rPr>
        <w:t xml:space="preserve">.  West’s </w:t>
      </w:r>
      <w:proofErr w:type="spellStart"/>
      <w:r w:rsidRPr="0017046D">
        <w:rPr>
          <w:sz w:val="16"/>
        </w:rPr>
        <w:t>Ann.Pen</w:t>
      </w:r>
      <w:proofErr w:type="spellEnd"/>
      <w:r w:rsidRPr="0017046D">
        <w:rPr>
          <w:sz w:val="16"/>
        </w:rPr>
        <w:t xml:space="preserve"> Code, § 1538.5(b</w:t>
      </w:r>
      <w:proofErr w:type="gramStart"/>
      <w:r w:rsidRPr="0017046D">
        <w:rPr>
          <w:sz w:val="16"/>
        </w:rPr>
        <w:t>).---</w:t>
      </w:r>
      <w:proofErr w:type="gramEnd"/>
      <w:r w:rsidRPr="0017046D">
        <w:rPr>
          <w:sz w:val="16"/>
        </w:rPr>
        <w:t xml:space="preserve">Cuevas v. Superior Court, 130 Cal. </w:t>
      </w:r>
      <w:proofErr w:type="spellStart"/>
      <w:r w:rsidRPr="0017046D">
        <w:rPr>
          <w:sz w:val="16"/>
        </w:rPr>
        <w:t>Rptr</w:t>
      </w:r>
      <w:proofErr w:type="spellEnd"/>
      <w:r w:rsidRPr="0017046D">
        <w:rPr>
          <w:sz w:val="16"/>
        </w:rPr>
        <w:t>. 238, 58 Cal.App.3d 406 ----Searches 191.</w:t>
      </w:r>
    </w:p>
    <w:p w14:paraId="71474E74" w14:textId="77777777" w:rsidR="00DB64BD" w:rsidRPr="0017046D" w:rsidRDefault="00DB64BD" w:rsidP="00DB64BD">
      <w:pPr>
        <w:pStyle w:val="Heading4"/>
      </w:pPr>
      <w:r w:rsidRPr="0017046D">
        <w:t>Desirable or recommended</w:t>
      </w:r>
    </w:p>
    <w:p w14:paraId="5799AD41" w14:textId="77777777" w:rsidR="00DB64BD" w:rsidRPr="0017046D" w:rsidRDefault="00DB64BD" w:rsidP="00DB64BD">
      <w:r w:rsidRPr="0017046D">
        <w:rPr>
          <w:rStyle w:val="Heading2Char2"/>
        </w:rPr>
        <w:t>Words and Phrases 2</w:t>
      </w:r>
      <w:r w:rsidRPr="0017046D">
        <w:t xml:space="preserve"> (Vol. 39, p. 372-373)</w:t>
      </w:r>
    </w:p>
    <w:p w14:paraId="3D986CDB" w14:textId="77777777" w:rsidR="00DB64BD" w:rsidRPr="0017046D" w:rsidRDefault="00DB64BD" w:rsidP="00DB64BD">
      <w:pPr>
        <w:rPr>
          <w:sz w:val="16"/>
        </w:rPr>
      </w:pPr>
      <w:r w:rsidRPr="0017046D">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17046D">
        <w:rPr>
          <w:rStyle w:val="Style1Char1"/>
        </w:rPr>
        <w:t>use of word “should” was intended to convey idea that particular precaution involved was desirable and recommended, but not mandatory</w:t>
      </w:r>
      <w:r w:rsidRPr="0017046D">
        <w:rPr>
          <w:sz w:val="16"/>
        </w:rPr>
        <w:t>.  ORS 654.005 et seq.----</w:t>
      </w:r>
      <w:proofErr w:type="spellStart"/>
      <w:r w:rsidRPr="0017046D">
        <w:rPr>
          <w:sz w:val="16"/>
        </w:rPr>
        <w:t>Baldassarre</w:t>
      </w:r>
      <w:proofErr w:type="spellEnd"/>
      <w:r w:rsidRPr="0017046D">
        <w:rPr>
          <w:sz w:val="16"/>
        </w:rPr>
        <w:t xml:space="preserve"> v. West Oregon Lumber Co., 239 P.2d 839, 193 Or. 556.---Labor &amp; Emp. 2857</w:t>
      </w:r>
    </w:p>
    <w:p w14:paraId="1B94EA06" w14:textId="77777777" w:rsidR="00DB64BD" w:rsidRPr="0017046D" w:rsidRDefault="00DB64BD" w:rsidP="00DB64BD">
      <w:pPr>
        <w:pStyle w:val="Heading4"/>
      </w:pPr>
      <w:r w:rsidRPr="0017046D">
        <w:t xml:space="preserve">Should isn’t mandatory </w:t>
      </w:r>
    </w:p>
    <w:p w14:paraId="3AE2A133" w14:textId="77777777" w:rsidR="00DB64BD" w:rsidRPr="0017046D" w:rsidRDefault="00DB64BD" w:rsidP="00DB64BD">
      <w:pPr>
        <w:rPr>
          <w:rFonts w:cs="Arial"/>
        </w:rPr>
      </w:pPr>
      <w:r w:rsidRPr="0017046D">
        <w:rPr>
          <w:b/>
        </w:rPr>
        <w:t>Taylor and Howard 5</w:t>
      </w:r>
      <w:r w:rsidRPr="0017046D">
        <w:rPr>
          <w:rFonts w:cs="Arial"/>
        </w:rPr>
        <w:t xml:space="preserve"> </w:t>
      </w:r>
      <w:proofErr w:type="gramStart"/>
      <w:r w:rsidRPr="0017046D">
        <w:rPr>
          <w:rFonts w:cs="Arial"/>
        </w:rPr>
        <w:t>( Resources</w:t>
      </w:r>
      <w:proofErr w:type="gramEnd"/>
      <w:r w:rsidRPr="0017046D">
        <w:rPr>
          <w:rFonts w:cs="Arial"/>
        </w:rPr>
        <w:t xml:space="preserve"> for the Future, Partnership to Cut Hunger and Poverty in Africa  (Michael and Julie, “Investing in Africa's future: U.S. Agricultural development assistance for Sub-Saharan Africa”, 9/12, http://www.sarpn.org.za/documents/d0001784/5-US-agric_Sept2005_Chap2.pdf)</w:t>
      </w:r>
    </w:p>
    <w:p w14:paraId="234F0423" w14:textId="77777777" w:rsidR="00DB64BD" w:rsidRPr="00B637EE" w:rsidRDefault="00DB64BD" w:rsidP="00DB64BD">
      <w:pPr>
        <w:rPr>
          <w:sz w:val="16"/>
        </w:rPr>
      </w:pPr>
      <w:r w:rsidRPr="0017046D">
        <w:rPr>
          <w:sz w:val="16"/>
        </w:rPr>
        <w:t xml:space="preserve">Other legislated DA earmarks in the FY2005 appropriations bill are smaller and </w:t>
      </w:r>
      <w:proofErr w:type="gramStart"/>
      <w:r w:rsidRPr="0017046D">
        <w:rPr>
          <w:sz w:val="16"/>
        </w:rPr>
        <w:t>more  targeted</w:t>
      </w:r>
      <w:proofErr w:type="gramEnd"/>
      <w:r w:rsidRPr="0017046D">
        <w:rPr>
          <w:sz w:val="16"/>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17046D">
        <w:rPr>
          <w:i/>
          <w:sz w:val="16"/>
        </w:rPr>
        <w:t xml:space="preserve">shall </w:t>
      </w:r>
      <w:r w:rsidRPr="0017046D">
        <w:rPr>
          <w:sz w:val="16"/>
        </w:rPr>
        <w:t xml:space="preserve">in connection </w:t>
      </w:r>
      <w:proofErr w:type="gramStart"/>
      <w:r w:rsidRPr="0017046D">
        <w:rPr>
          <w:sz w:val="16"/>
        </w:rPr>
        <w:t>with  only</w:t>
      </w:r>
      <w:proofErr w:type="gramEnd"/>
      <w:r w:rsidRPr="0017046D">
        <w:rPr>
          <w:sz w:val="16"/>
        </w:rPr>
        <w:t xml:space="preserve"> two of these eight earmarks; the others say that USAID </w:t>
      </w:r>
      <w:r w:rsidRPr="0017046D">
        <w:rPr>
          <w:i/>
          <w:sz w:val="16"/>
        </w:rPr>
        <w:t>should</w:t>
      </w:r>
      <w:r w:rsidRPr="0017046D">
        <w:rPr>
          <w:sz w:val="16"/>
        </w:rPr>
        <w:t xml:space="preserve"> make the prescribed amount  available. </w:t>
      </w:r>
      <w:r w:rsidRPr="00DB64BD">
        <w:rPr>
          <w:rStyle w:val="StyleUnderline"/>
        </w:rPr>
        <w:t xml:space="preserve">The difference between shall and should may have legal significance—one is </w:t>
      </w:r>
      <w:proofErr w:type="gramStart"/>
      <w:r w:rsidRPr="00DB64BD">
        <w:rPr>
          <w:rStyle w:val="StyleUnderline"/>
        </w:rPr>
        <w:t>clearly  mandatory</w:t>
      </w:r>
      <w:proofErr w:type="gramEnd"/>
      <w:r w:rsidRPr="00DB64BD">
        <w:rPr>
          <w:rStyle w:val="StyleUnderline"/>
        </w:rPr>
        <w:t xml:space="preserve"> while the other is a strong admonition—but it makes little practical difference</w:t>
      </w:r>
      <w:r w:rsidRPr="0017046D">
        <w:rPr>
          <w:sz w:val="16"/>
        </w:rPr>
        <w:t xml:space="preserve"> in  USAID’s need to comply with the congressional directive to the best of its ability. </w:t>
      </w:r>
    </w:p>
    <w:p w14:paraId="295E67B1" w14:textId="77777777" w:rsidR="00DB64BD" w:rsidRDefault="00DB64BD" w:rsidP="00DB64BD">
      <w:pPr>
        <w:pStyle w:val="Heading3"/>
      </w:pPr>
      <w:r>
        <w:lastRenderedPageBreak/>
        <w:t>Should- Not Certain</w:t>
      </w:r>
    </w:p>
    <w:p w14:paraId="25BCB4E3" w14:textId="77777777" w:rsidR="00DB64BD" w:rsidRPr="0017046D" w:rsidRDefault="00DB64BD" w:rsidP="00DB64BD">
      <w:pPr>
        <w:pStyle w:val="Heading4"/>
      </w:pPr>
      <w:r w:rsidRPr="0017046D">
        <w:t>“Should” doesn’t require certainty</w:t>
      </w:r>
    </w:p>
    <w:p w14:paraId="53743C29" w14:textId="77777777" w:rsidR="00DB64BD" w:rsidRPr="0017046D" w:rsidRDefault="00DB64BD" w:rsidP="00DB64BD">
      <w:r w:rsidRPr="0017046D">
        <w:rPr>
          <w:b/>
          <w:bCs/>
        </w:rPr>
        <w:t>Black’s Law 79</w:t>
      </w:r>
      <w:r w:rsidRPr="0017046D">
        <w:t xml:space="preserve"> (Black’s Law Dictionary – Fifth Edition, p. 1237)</w:t>
      </w:r>
    </w:p>
    <w:p w14:paraId="2D34C69D" w14:textId="77777777" w:rsidR="00DB64BD" w:rsidRPr="00DB64BD" w:rsidRDefault="00DB64BD" w:rsidP="00DB64BD">
      <w:r w:rsidRPr="00DB64BD">
        <w:rPr>
          <w:rStyle w:val="StyleUnderline"/>
        </w:rPr>
        <w:t>Should.</w:t>
      </w:r>
      <w:r w:rsidRPr="0017046D">
        <w:rPr>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17046D">
        <w:rPr>
          <w:rStyle w:val="Emphasis"/>
        </w:rPr>
        <w:t xml:space="preserve">does not ordinarily </w:t>
      </w:r>
      <w:r w:rsidRPr="00DB64BD">
        <w:rPr>
          <w:rStyle w:val="Emphasis"/>
        </w:rPr>
        <w:t>express certainty</w:t>
      </w:r>
      <w:r w:rsidRPr="00DB64BD">
        <w:rPr>
          <w:rStyle w:val="StyleUnderline"/>
        </w:rPr>
        <w:t xml:space="preserve"> as “will” sometimes does</w:t>
      </w:r>
      <w:r w:rsidRPr="00DB64BD">
        <w:t>. </w:t>
      </w:r>
    </w:p>
    <w:p w14:paraId="5CB44715" w14:textId="77777777" w:rsidR="00DB64BD" w:rsidRPr="0017046D" w:rsidRDefault="00DB64BD" w:rsidP="00DB64BD">
      <w:pPr>
        <w:pStyle w:val="Heading4"/>
      </w:pPr>
      <w:r w:rsidRPr="0017046D">
        <w:t>Should expresses conditionality or contingency</w:t>
      </w:r>
    </w:p>
    <w:p w14:paraId="0B17C680" w14:textId="77777777" w:rsidR="00DB64BD" w:rsidRPr="0017046D" w:rsidRDefault="00DB64BD" w:rsidP="00DB64BD">
      <w:r w:rsidRPr="0017046D">
        <w:rPr>
          <w:rStyle w:val="Style13ptBold"/>
        </w:rPr>
        <w:t>AHD 92</w:t>
      </w:r>
      <w:r w:rsidRPr="0017046D">
        <w:t xml:space="preserve"> – AHD, American Heritage Dictionary of the English Language, 1992 (4ed); Pg. 1612</w:t>
      </w:r>
    </w:p>
    <w:p w14:paraId="2A26D61F" w14:textId="77777777" w:rsidR="00DB64BD" w:rsidRPr="0017046D" w:rsidRDefault="00DB64BD" w:rsidP="00DB64BD">
      <w:r w:rsidRPr="0017046D">
        <w:t xml:space="preserve">Should—3.  Used to express conditionality or contingency:  </w:t>
      </w:r>
      <w:r w:rsidRPr="0017046D">
        <w:rPr>
          <w:i/>
        </w:rPr>
        <w:t>If she should fall, then so would</w:t>
      </w:r>
      <w:r w:rsidRPr="0017046D">
        <w:t xml:space="preserve"> </w:t>
      </w:r>
      <w:r w:rsidRPr="0017046D">
        <w:rPr>
          <w:i/>
        </w:rPr>
        <w:t>I</w:t>
      </w:r>
      <w:r w:rsidRPr="0017046D">
        <w:t xml:space="preserve">.  </w:t>
      </w:r>
    </w:p>
    <w:p w14:paraId="2EF130E4" w14:textId="77777777" w:rsidR="00DB64BD" w:rsidRPr="0017046D" w:rsidRDefault="00DB64BD" w:rsidP="00DB64BD">
      <w:pPr>
        <w:pStyle w:val="Heading3"/>
      </w:pPr>
      <w:r w:rsidRPr="0017046D">
        <w:lastRenderedPageBreak/>
        <w:t>Should – Desirable</w:t>
      </w:r>
    </w:p>
    <w:p w14:paraId="75ED5532" w14:textId="77777777" w:rsidR="00DB64BD" w:rsidRPr="0017046D" w:rsidRDefault="00DB64BD" w:rsidP="00DB64BD">
      <w:pPr>
        <w:pStyle w:val="Heading4"/>
      </w:pPr>
      <w:r w:rsidRPr="0017046D">
        <w:t>“Should” means desirable --- this does not have to be a mandate</w:t>
      </w:r>
    </w:p>
    <w:p w14:paraId="2CEA4C1C" w14:textId="77777777" w:rsidR="00DB64BD" w:rsidRPr="0017046D" w:rsidRDefault="00DB64BD" w:rsidP="00DB64BD">
      <w:r w:rsidRPr="0017046D">
        <w:rPr>
          <w:rStyle w:val="Style13ptBold"/>
        </w:rPr>
        <w:t>AC 99</w:t>
      </w:r>
      <w:r w:rsidRPr="0017046D">
        <w:t xml:space="preserve"> (Atlas Collaboration, “Use of Shall, Should, May Can,” http://rd13doc.cern.ch/Atlas/DaqSoft/sde/inspect/shall.html)</w:t>
      </w:r>
    </w:p>
    <w:p w14:paraId="3376AC0F" w14:textId="77777777" w:rsidR="00DB64BD" w:rsidRPr="0017046D" w:rsidRDefault="00DB64BD" w:rsidP="00DB64BD">
      <w:pPr>
        <w:rPr>
          <w:sz w:val="16"/>
        </w:rPr>
      </w:pPr>
      <w:r w:rsidRPr="0017046D">
        <w:rPr>
          <w:sz w:val="16"/>
        </w:rPr>
        <w:t xml:space="preserve">shall </w:t>
      </w:r>
      <w:r w:rsidRPr="00DB64BD">
        <w:rPr>
          <w:rStyle w:val="StyleUnderline"/>
        </w:rPr>
        <w:t>'shall' describes something that is mandatory</w:t>
      </w:r>
      <w:r w:rsidRPr="0017046D">
        <w:rPr>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w:t>
      </w:r>
      <w:proofErr w:type="gramStart"/>
      <w:r w:rsidRPr="0017046D">
        <w:rPr>
          <w:sz w:val="16"/>
        </w:rPr>
        <w:t>comments</w:t>
      </w:r>
      <w:proofErr w:type="gramEnd"/>
      <w:r w:rsidRPr="0017046D">
        <w:rPr>
          <w:sz w:val="16"/>
        </w:rPr>
        <w:t xml:space="preserve"> every 5th line." This is a bad example. Using 'shall' here is too strong. should </w:t>
      </w:r>
      <w:r w:rsidRPr="00DB64BD">
        <w:rPr>
          <w:rStyle w:val="StyleUnderline"/>
        </w:rPr>
        <w:t>'should' is weaker. It describes something that might not be satisfied in the final product, but that is desirable enough</w:t>
      </w:r>
      <w:r w:rsidRPr="0017046D">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6AB385C7" w14:textId="77777777" w:rsidR="00DB64BD" w:rsidRPr="0017046D" w:rsidRDefault="00DB64BD" w:rsidP="00DB64BD">
      <w:pPr>
        <w:pStyle w:val="Heading4"/>
      </w:pPr>
      <w:r w:rsidRPr="0017046D">
        <w:t>Should expresses desirability</w:t>
      </w:r>
    </w:p>
    <w:p w14:paraId="04200454" w14:textId="77777777" w:rsidR="00DB64BD" w:rsidRPr="0017046D" w:rsidRDefault="00DB64BD" w:rsidP="00DB64BD">
      <w:r w:rsidRPr="0017046D">
        <w:rPr>
          <w:b/>
        </w:rPr>
        <w:t xml:space="preserve">Cambridge Dictionary of American English, </w:t>
      </w:r>
      <w:proofErr w:type="gramStart"/>
      <w:r w:rsidRPr="0017046D">
        <w:rPr>
          <w:b/>
        </w:rPr>
        <w:t>07</w:t>
      </w:r>
      <w:r w:rsidRPr="0017046D">
        <w:t xml:space="preserve">  (</w:t>
      </w:r>
      <w:proofErr w:type="gramEnd"/>
      <w:r w:rsidRPr="0017046D">
        <w:t>http://dictionary.cambridge.org/define.asp?key=should*1+0&amp;dict=A)</w:t>
      </w:r>
    </w:p>
    <w:p w14:paraId="5B52C69B" w14:textId="77777777" w:rsidR="00DB64BD" w:rsidRPr="0017046D" w:rsidRDefault="00DB64BD" w:rsidP="00DB64BD">
      <w:pPr>
        <w:rPr>
          <w:u w:val="single"/>
        </w:rPr>
      </w:pPr>
      <w:r w:rsidRPr="0017046D">
        <w:rPr>
          <w:b/>
          <w:u w:val="single"/>
        </w:rPr>
        <w:t xml:space="preserve">should </w:t>
      </w:r>
      <w:r w:rsidRPr="0017046D">
        <w:rPr>
          <w:sz w:val="16"/>
        </w:rPr>
        <w:t xml:space="preserve">(DUTY) auxiliary verb </w:t>
      </w:r>
      <w:r w:rsidRPr="0017046D">
        <w:rPr>
          <w:u w:val="single"/>
        </w:rPr>
        <w:t>used to express that it is</w:t>
      </w:r>
      <w:r w:rsidRPr="0017046D">
        <w:rPr>
          <w:sz w:val="16"/>
        </w:rPr>
        <w:t xml:space="preserve"> necessary, </w:t>
      </w:r>
      <w:r w:rsidRPr="0017046D">
        <w:rPr>
          <w:u w:val="single"/>
        </w:rPr>
        <w:t>desirable</w:t>
      </w:r>
      <w:r w:rsidRPr="0017046D">
        <w:rPr>
          <w:sz w:val="16"/>
        </w:rPr>
        <w:t xml:space="preserve">, advisable, </w:t>
      </w:r>
      <w:r w:rsidRPr="0017046D">
        <w:rPr>
          <w:u w:val="single"/>
        </w:rPr>
        <w:t>or important to perform the action of the following verb</w:t>
      </w:r>
    </w:p>
    <w:p w14:paraId="119A1C13" w14:textId="77777777" w:rsidR="00DB64BD" w:rsidRDefault="00DB64BD" w:rsidP="00DB64BD">
      <w:pPr>
        <w:pStyle w:val="Heading3"/>
      </w:pPr>
      <w:bookmarkStart w:id="2" w:name="_Toc205492309"/>
      <w:bookmarkStart w:id="3" w:name="_Toc233173638"/>
      <w:r>
        <w:lastRenderedPageBreak/>
        <w:t>Should- Expectation</w:t>
      </w:r>
    </w:p>
    <w:p w14:paraId="6033D0BA" w14:textId="77777777" w:rsidR="00DB64BD" w:rsidRPr="0017046D" w:rsidRDefault="00DB64BD" w:rsidP="00DB64BD">
      <w:pPr>
        <w:pStyle w:val="Heading4"/>
      </w:pPr>
      <w:r w:rsidRPr="0017046D">
        <w:t>Should expresses an expectation of something</w:t>
      </w:r>
    </w:p>
    <w:p w14:paraId="3EDB68E1" w14:textId="77777777" w:rsidR="00DB64BD" w:rsidRPr="0017046D" w:rsidRDefault="00DB64BD" w:rsidP="00DB64BD">
      <w:r w:rsidRPr="0017046D">
        <w:rPr>
          <w:rStyle w:val="Style13ptBold"/>
        </w:rPr>
        <w:t>AHD 92</w:t>
      </w:r>
      <w:r w:rsidRPr="0017046D">
        <w:t xml:space="preserve"> – AHD, American Heritage Dictionary of the English Language, 1992 (4ed); Pg. 1612</w:t>
      </w:r>
    </w:p>
    <w:p w14:paraId="02535C81" w14:textId="77777777" w:rsidR="00DB64BD" w:rsidRDefault="00DB64BD" w:rsidP="00DB64BD">
      <w:r w:rsidRPr="0017046D">
        <w:t xml:space="preserve">Should—2. Used to express probability or expectation:  </w:t>
      </w:r>
      <w:r w:rsidRPr="0017046D">
        <w:rPr>
          <w:i/>
        </w:rPr>
        <w:t>They should arrive at noon</w:t>
      </w:r>
      <w:r w:rsidRPr="0017046D">
        <w:t xml:space="preserve">.  </w:t>
      </w:r>
    </w:p>
    <w:p w14:paraId="53106F65" w14:textId="77777777" w:rsidR="00DB64BD" w:rsidRPr="006A259A" w:rsidRDefault="00DB64BD" w:rsidP="00DB64BD">
      <w:pPr>
        <w:pStyle w:val="Heading4"/>
      </w:pPr>
      <w:r w:rsidRPr="006A259A">
        <w:t>Should describes what is probable</w:t>
      </w:r>
    </w:p>
    <w:p w14:paraId="388E47D1" w14:textId="77777777" w:rsidR="00DB64BD" w:rsidRPr="00E16630" w:rsidRDefault="00DB64BD" w:rsidP="00DB64BD">
      <w:pPr>
        <w:rPr>
          <w:rFonts w:cs="Arial"/>
        </w:rPr>
      </w:pPr>
      <w:r w:rsidRPr="00825897">
        <w:rPr>
          <w:rStyle w:val="Heading4Char"/>
        </w:rPr>
        <w:t>Compact Oxford English Dictionary 8</w:t>
      </w:r>
      <w:r w:rsidRPr="00E16630">
        <w:rPr>
          <w:rFonts w:cs="Arial"/>
          <w:b/>
        </w:rPr>
        <w:t xml:space="preserve"> </w:t>
      </w:r>
      <w:r>
        <w:rPr>
          <w:rFonts w:cs="Arial"/>
        </w:rPr>
        <w:t xml:space="preserve">(“should”, </w:t>
      </w:r>
      <w:r w:rsidRPr="00E16630">
        <w:rPr>
          <w:rFonts w:cs="Arial"/>
        </w:rPr>
        <w:t>http://www.askoxford.com/concise_oed/should?view=uk)</w:t>
      </w:r>
    </w:p>
    <w:p w14:paraId="4565EA67" w14:textId="77777777" w:rsidR="00DB64BD" w:rsidRPr="00E16630" w:rsidRDefault="00DB64BD" w:rsidP="00DB64BD">
      <w:pPr>
        <w:pStyle w:val="card"/>
        <w:ind w:left="0"/>
      </w:pPr>
      <w:r w:rsidRPr="00E16630">
        <w:t>should</w:t>
      </w:r>
    </w:p>
    <w:p w14:paraId="71DE4436" w14:textId="77777777" w:rsidR="00DB64BD" w:rsidRDefault="00DB64BD" w:rsidP="00DB64BD">
      <w:pPr>
        <w:pStyle w:val="card"/>
        <w:ind w:left="0"/>
      </w:pPr>
      <w:r w:rsidRPr="00E16630">
        <w:t xml:space="preserve">modal verb (3rd sing. should) 1 used to indicate obligation, duty, or correctness. 2 </w:t>
      </w:r>
      <w:r w:rsidRPr="00825897">
        <w:rPr>
          <w:rStyle w:val="underline"/>
        </w:rPr>
        <w:t>used to indicate what is probable.</w:t>
      </w:r>
      <w:r w:rsidRPr="00E16630">
        <w:t xml:space="preserve"> 3 formal expressing the conditional mood. 4 used in a clause with ‘that’ after a main clause describing feelings. 5 used in a clause with ‘that’ expressing purpose. 6 (in the first person) expressing a polite request or acceptance. 7 (in the first person) expressing a conjecture or hope.</w:t>
      </w:r>
    </w:p>
    <w:p w14:paraId="76EBC0CD" w14:textId="77777777" w:rsidR="00DB64BD" w:rsidRPr="00E16630" w:rsidRDefault="00DB64BD" w:rsidP="00DB64BD">
      <w:pPr>
        <w:pStyle w:val="tag"/>
      </w:pPr>
      <w:r w:rsidRPr="00E16630">
        <w:t>Should is used to express probability or expectation</w:t>
      </w:r>
    </w:p>
    <w:p w14:paraId="4D507BF9" w14:textId="77777777" w:rsidR="00DB64BD" w:rsidRPr="00E16630" w:rsidRDefault="00DB64BD" w:rsidP="00DB64BD">
      <w:pPr>
        <w:rPr>
          <w:rFonts w:cs="Arial"/>
          <w:bCs/>
          <w:color w:val="000000"/>
        </w:rPr>
      </w:pPr>
      <w:r w:rsidRPr="00825897">
        <w:rPr>
          <w:rStyle w:val="Heading4Char"/>
        </w:rPr>
        <w:t>WEBSTER'S 84</w:t>
      </w:r>
      <w:r>
        <w:rPr>
          <w:rFonts w:cs="Arial"/>
          <w:bCs/>
          <w:color w:val="000000"/>
        </w:rPr>
        <w:t xml:space="preserve"> II</w:t>
      </w:r>
      <w:r w:rsidRPr="00E16630">
        <w:rPr>
          <w:rFonts w:cs="Arial"/>
          <w:bCs/>
          <w:color w:val="000000"/>
        </w:rPr>
        <w:t xml:space="preserve">, p. 1078 </w:t>
      </w:r>
    </w:p>
    <w:p w14:paraId="23B0D0E8" w14:textId="77777777" w:rsidR="00DB64BD" w:rsidRPr="000C76EB" w:rsidRDefault="00DB64BD" w:rsidP="00DB64BD">
      <w:pPr>
        <w:pStyle w:val="card"/>
        <w:ind w:left="0"/>
        <w:rPr>
          <w:rStyle w:val="cite"/>
          <w:b w:val="0"/>
        </w:rPr>
      </w:pPr>
      <w:r w:rsidRPr="00825897">
        <w:rPr>
          <w:rStyle w:val="underline"/>
        </w:rPr>
        <w:t>Should - used to express probability or expectation</w:t>
      </w:r>
      <w:r w:rsidRPr="00E16630">
        <w:t>. They should arrive here soon.</w:t>
      </w:r>
    </w:p>
    <w:p w14:paraId="514B18C4" w14:textId="77777777" w:rsidR="00DB64BD" w:rsidRPr="000C76EB" w:rsidRDefault="00DB64BD" w:rsidP="00DB64BD">
      <w:pPr>
        <w:pStyle w:val="Heading4"/>
      </w:pPr>
      <w:r>
        <w:t xml:space="preserve">Should is </w:t>
      </w:r>
      <w:r w:rsidRPr="000C76EB">
        <w:t>used to express what is expected</w:t>
      </w:r>
    </w:p>
    <w:p w14:paraId="4901F1CB" w14:textId="77777777" w:rsidR="00DB64BD" w:rsidRPr="000C76EB" w:rsidRDefault="00DB64BD" w:rsidP="00DB64BD">
      <w:pPr>
        <w:pStyle w:val="card"/>
        <w:ind w:left="0"/>
        <w:rPr>
          <w:rStyle w:val="Style13ptBold"/>
        </w:rPr>
      </w:pPr>
      <w:r w:rsidRPr="000C76EB">
        <w:rPr>
          <w:rStyle w:val="Style13ptBold"/>
        </w:rPr>
        <w:t>Merriam-Webster’s Collegiate Dictionary, 2002</w:t>
      </w:r>
    </w:p>
    <w:p w14:paraId="6AA5C35F" w14:textId="77777777" w:rsidR="00DB64BD" w:rsidRPr="001628AE" w:rsidRDefault="00DB64BD" w:rsidP="00DB64BD">
      <w:pPr>
        <w:pStyle w:val="card"/>
        <w:ind w:left="0"/>
        <w:rPr>
          <w:rStyle w:val="cite"/>
          <w:b w:val="0"/>
          <w:sz w:val="20"/>
        </w:rPr>
      </w:pPr>
      <w:r w:rsidRPr="001628AE">
        <w:rPr>
          <w:rStyle w:val="cite"/>
          <w:sz w:val="20"/>
        </w:rPr>
        <w:t>Merriam-Webster’s Inc., Tenth Ed., http://www.m-w.com/cgi-bin/dictionary</w:t>
      </w:r>
    </w:p>
    <w:p w14:paraId="7445106A" w14:textId="77777777" w:rsidR="00DB64BD" w:rsidRDefault="00DB64BD" w:rsidP="00DB64BD">
      <w:pPr>
        <w:pStyle w:val="card"/>
        <w:ind w:left="0"/>
        <w:rPr>
          <w:rStyle w:val="underline"/>
        </w:rPr>
      </w:pPr>
      <w:r w:rsidRPr="008E1431">
        <w:rPr>
          <w:rStyle w:val="underline"/>
        </w:rPr>
        <w:t xml:space="preserve">Used in auxiliary function to express what is probable or expected </w:t>
      </w:r>
    </w:p>
    <w:p w14:paraId="1893AAD8" w14:textId="77777777" w:rsidR="00DB64BD" w:rsidRPr="0017046D" w:rsidRDefault="00DB64BD" w:rsidP="00DB64BD">
      <w:pPr>
        <w:pStyle w:val="card"/>
        <w:ind w:left="0"/>
      </w:pPr>
    </w:p>
    <w:p w14:paraId="740DEF5E" w14:textId="77777777" w:rsidR="00DB64BD" w:rsidRPr="0017046D" w:rsidRDefault="00DB64BD" w:rsidP="00DB64BD">
      <w:pPr>
        <w:pStyle w:val="Heading3"/>
      </w:pPr>
      <w:r w:rsidRPr="0017046D">
        <w:lastRenderedPageBreak/>
        <w:t>Should – Immediate</w:t>
      </w:r>
      <w:bookmarkEnd w:id="2"/>
      <w:bookmarkEnd w:id="3"/>
    </w:p>
    <w:p w14:paraId="55A4CD40" w14:textId="77777777" w:rsidR="00DB64BD" w:rsidRPr="0017046D" w:rsidRDefault="00DB64BD" w:rsidP="00DB64BD">
      <w:pPr>
        <w:pStyle w:val="Heading4"/>
      </w:pPr>
      <w:r w:rsidRPr="0017046D">
        <w:t>“Should” means “must” and requires immediate legal effect</w:t>
      </w:r>
    </w:p>
    <w:p w14:paraId="2E6303DE" w14:textId="77777777" w:rsidR="00DB64BD" w:rsidRPr="0017046D" w:rsidRDefault="00DB64BD" w:rsidP="00DB64BD">
      <w:r w:rsidRPr="0017046D">
        <w:rPr>
          <w:rStyle w:val="Style13ptBold"/>
          <w:rFonts w:eastAsia="Times New Roman"/>
        </w:rPr>
        <w:t>Summers 94</w:t>
      </w:r>
      <w:r w:rsidRPr="0017046D">
        <w:t xml:space="preserve"> (Justice – Oklahoma Supreme Court, “Kelsey v. </w:t>
      </w:r>
      <w:proofErr w:type="spellStart"/>
      <w:r w:rsidRPr="0017046D">
        <w:t>Dollarsaver</w:t>
      </w:r>
      <w:proofErr w:type="spellEnd"/>
      <w:r w:rsidRPr="0017046D">
        <w:t xml:space="preserve"> Food Warehouse of Durant”, 1994 OK 123, 11-8, http://www.oscn.net/applications/oscn/DeliverDocument.asp?CiteID=20287#marker3fn13)</w:t>
      </w:r>
    </w:p>
    <w:p w14:paraId="2798198B" w14:textId="77777777" w:rsidR="00DB64BD" w:rsidRPr="00B637EE" w:rsidRDefault="00DB64BD" w:rsidP="00DB64BD">
      <w:pPr>
        <w:rPr>
          <w:sz w:val="16"/>
        </w:rPr>
      </w:pPr>
      <w:r w:rsidRPr="00B637EE">
        <w:rPr>
          <w:sz w:val="16"/>
        </w:rPr>
        <w:t xml:space="preserve">¶4 </w:t>
      </w:r>
      <w:r w:rsidRPr="00DB64BD">
        <w:rPr>
          <w:rStyle w:val="StyleUnderline"/>
        </w:rPr>
        <w:t>The legal question to be resolved by the court is whether the word "should"</w:t>
      </w:r>
      <w:bookmarkStart w:id="4" w:name="marker2fn13"/>
      <w:bookmarkEnd w:id="4"/>
      <w:r w:rsidRPr="00B637EE">
        <w:rPr>
          <w:sz w:val="16"/>
        </w:rPr>
        <w:fldChar w:fldCharType="begin"/>
      </w:r>
      <w:r w:rsidRPr="00B637EE">
        <w:rPr>
          <w:sz w:val="16"/>
        </w:rPr>
        <w:instrText xml:space="preserve"> HYPERLINK "http://www.oscn.net/applications/oscn/DeliverDocument.asp?CiteID=20287" \l "marker3fn13" </w:instrText>
      </w:r>
      <w:r w:rsidRPr="00B637EE">
        <w:rPr>
          <w:sz w:val="16"/>
        </w:rPr>
      </w:r>
      <w:r w:rsidRPr="00B637EE">
        <w:rPr>
          <w:sz w:val="16"/>
        </w:rPr>
        <w:fldChar w:fldCharType="separate"/>
      </w:r>
      <w:r w:rsidRPr="00B637EE">
        <w:rPr>
          <w:sz w:val="16"/>
        </w:rPr>
        <w:t>13</w:t>
      </w:r>
      <w:r w:rsidRPr="00B637EE">
        <w:rPr>
          <w:sz w:val="16"/>
        </w:rPr>
        <w:fldChar w:fldCharType="end"/>
      </w:r>
      <w:r w:rsidRPr="00B637EE">
        <w:rPr>
          <w:sz w:val="16"/>
        </w:rPr>
        <w:t xml:space="preserve"> in the May 18 order connotes futurity or </w:t>
      </w:r>
      <w:r w:rsidRPr="00DB64BD">
        <w:rPr>
          <w:rStyle w:val="StyleUnderline"/>
        </w:rPr>
        <w:t>may be deemed a ruling in praesenti</w:t>
      </w:r>
      <w:r w:rsidRPr="00B637EE">
        <w:rPr>
          <w:sz w:val="16"/>
        </w:rPr>
        <w:t>.</w:t>
      </w:r>
      <w:bookmarkStart w:id="5" w:name="marker2fn14"/>
      <w:bookmarkEnd w:id="5"/>
      <w:r w:rsidRPr="00B637EE">
        <w:rPr>
          <w:sz w:val="16"/>
        </w:rPr>
        <w:fldChar w:fldCharType="begin"/>
      </w:r>
      <w:r w:rsidRPr="00B637EE">
        <w:rPr>
          <w:sz w:val="16"/>
        </w:rPr>
        <w:instrText xml:space="preserve"> HYPERLINK "http://www.oscn.net/applications/oscn/DeliverDocument.asp?CiteID=20287" \l "marker3fn14" </w:instrText>
      </w:r>
      <w:r w:rsidRPr="00B637EE">
        <w:rPr>
          <w:sz w:val="16"/>
        </w:rPr>
      </w:r>
      <w:r w:rsidRPr="00B637EE">
        <w:rPr>
          <w:sz w:val="16"/>
        </w:rPr>
        <w:fldChar w:fldCharType="separate"/>
      </w:r>
      <w:r w:rsidRPr="00B637EE">
        <w:rPr>
          <w:sz w:val="16"/>
        </w:rPr>
        <w:t>14</w:t>
      </w:r>
      <w:r w:rsidRPr="00B637EE">
        <w:rPr>
          <w:sz w:val="16"/>
        </w:rPr>
        <w:fldChar w:fldCharType="end"/>
      </w:r>
      <w:r w:rsidRPr="00B637EE">
        <w:rPr>
          <w:sz w:val="16"/>
        </w:rPr>
        <w:t xml:space="preserve"> The answer to this query is not to be divined from rules of grammar;</w:t>
      </w:r>
      <w:bookmarkStart w:id="6" w:name="marker2fn15"/>
      <w:bookmarkEnd w:id="6"/>
      <w:r w:rsidRPr="00B637EE">
        <w:rPr>
          <w:sz w:val="16"/>
        </w:rPr>
        <w:fldChar w:fldCharType="begin"/>
      </w:r>
      <w:r w:rsidRPr="00B637EE">
        <w:rPr>
          <w:sz w:val="16"/>
        </w:rPr>
        <w:instrText xml:space="preserve"> HYPERLINK "http://www.oscn.net/applications/oscn/DeliverDocument.asp?CiteID=20287" \l "marker3fn15" </w:instrText>
      </w:r>
      <w:r w:rsidRPr="00B637EE">
        <w:rPr>
          <w:sz w:val="16"/>
        </w:rPr>
      </w:r>
      <w:r w:rsidRPr="00B637EE">
        <w:rPr>
          <w:sz w:val="16"/>
        </w:rPr>
        <w:fldChar w:fldCharType="separate"/>
      </w:r>
      <w:r w:rsidRPr="00B637EE">
        <w:rPr>
          <w:sz w:val="16"/>
        </w:rPr>
        <w:t>15</w:t>
      </w:r>
      <w:r w:rsidRPr="00B637EE">
        <w:rPr>
          <w:sz w:val="16"/>
        </w:rPr>
        <w:fldChar w:fldCharType="end"/>
      </w:r>
      <w:r w:rsidRPr="00B637EE">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B637EE">
        <w:rPr>
          <w:sz w:val="16"/>
        </w:rPr>
        <w:t>futuro</w:t>
      </w:r>
      <w:proofErr w:type="spellEnd"/>
      <w:r w:rsidRPr="00B637EE">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bookmarkStart w:id="7" w:name="marker2fn16"/>
      <w:bookmarkEnd w:id="7"/>
      <w:r w:rsidRPr="00B637EE">
        <w:rPr>
          <w:sz w:val="16"/>
        </w:rPr>
        <w:fldChar w:fldCharType="begin"/>
      </w:r>
      <w:r w:rsidRPr="00B637EE">
        <w:rPr>
          <w:sz w:val="16"/>
        </w:rPr>
        <w:instrText xml:space="preserve"> HYPERLINK "http://www.oscn.net/applications/oscn/DeliverDocument.asp?CiteID=20287" \l "marker3fn16" </w:instrText>
      </w:r>
      <w:r w:rsidRPr="00B637EE">
        <w:rPr>
          <w:sz w:val="16"/>
        </w:rPr>
      </w:r>
      <w:r w:rsidRPr="00B637EE">
        <w:rPr>
          <w:sz w:val="16"/>
        </w:rPr>
        <w:fldChar w:fldCharType="separate"/>
      </w:r>
      <w:r w:rsidRPr="00B637EE">
        <w:rPr>
          <w:sz w:val="16"/>
        </w:rPr>
        <w:t xml:space="preserve">16 </w:t>
      </w:r>
      <w:r w:rsidRPr="00B637EE">
        <w:rPr>
          <w:sz w:val="16"/>
        </w:rPr>
        <w:fldChar w:fldCharType="end"/>
      </w:r>
    </w:p>
    <w:p w14:paraId="11189E53" w14:textId="77777777" w:rsidR="00DB64BD" w:rsidRPr="00B637EE" w:rsidRDefault="00DB64BD" w:rsidP="00DB64BD">
      <w:r w:rsidRPr="00B637EE">
        <w:t>[CONTINUES – TO FOOTNOTE]</w:t>
      </w:r>
    </w:p>
    <w:p w14:paraId="787E8BCC" w14:textId="77777777" w:rsidR="00DB64BD" w:rsidRPr="0017046D" w:rsidRDefault="00A3697B" w:rsidP="00DB64BD">
      <w:pPr>
        <w:rPr>
          <w:sz w:val="16"/>
        </w:rPr>
      </w:pPr>
      <w:hyperlink r:id="rId14" w:anchor="marker2fn13" w:history="1">
        <w:r w:rsidR="00DB64BD" w:rsidRPr="00B637EE">
          <w:rPr>
            <w:sz w:val="16"/>
          </w:rPr>
          <w:t>13</w:t>
        </w:r>
      </w:hyperlink>
      <w:r w:rsidR="00DB64BD" w:rsidRPr="00B637EE">
        <w:rPr>
          <w:sz w:val="16"/>
        </w:rPr>
        <w:t xml:space="preserve"> "</w:t>
      </w:r>
      <w:r w:rsidR="00DB64BD" w:rsidRPr="00B637EE">
        <w:rPr>
          <w:i/>
          <w:iCs/>
          <w:sz w:val="16"/>
        </w:rPr>
        <w:t>Should</w:t>
      </w:r>
      <w:r w:rsidR="00DB64BD" w:rsidRPr="00B637EE">
        <w:rPr>
          <w:sz w:val="16"/>
        </w:rPr>
        <w:t xml:space="preserve">" not only is used as a "present indicative" synonymous with </w:t>
      </w:r>
      <w:r w:rsidR="00DB64BD" w:rsidRPr="00B637EE">
        <w:rPr>
          <w:i/>
          <w:iCs/>
          <w:sz w:val="16"/>
        </w:rPr>
        <w:t>ought</w:t>
      </w:r>
      <w:r w:rsidR="00DB64BD" w:rsidRPr="00B637EE">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DB64BD" w:rsidRPr="00B637EE">
        <w:rPr>
          <w:sz w:val="16"/>
        </w:rPr>
        <w:t>Okl</w:t>
      </w:r>
      <w:proofErr w:type="spellEnd"/>
      <w:r w:rsidR="00DB64BD" w:rsidRPr="00B637EE">
        <w:rPr>
          <w:sz w:val="16"/>
        </w:rPr>
        <w:t xml:space="preserve">. 143, 144 P. 1075, 1080-81 (1914). For a more detailed explanation, see the Partridge quotation infra note 15. </w:t>
      </w:r>
      <w:r w:rsidR="00DB64BD" w:rsidRPr="00DB64BD">
        <w:rPr>
          <w:rStyle w:val="StyleUnderline"/>
        </w:rPr>
        <w:t>Certain contexts mandate a construction of the term "should" as</w:t>
      </w:r>
      <w:r w:rsidR="00DB64BD" w:rsidRPr="00B637EE">
        <w:rPr>
          <w:rStyle w:val="TitleChar"/>
          <w:rFonts w:eastAsia="Times New Roman"/>
        </w:rPr>
        <w:t xml:space="preserve"> </w:t>
      </w:r>
      <w:r w:rsidR="00DB64BD" w:rsidRPr="00B637EE">
        <w:rPr>
          <w:rStyle w:val="Emphasis"/>
          <w:rFonts w:eastAsia="Times New Roman"/>
        </w:rPr>
        <w:t>more</w:t>
      </w:r>
      <w:r w:rsidR="00DB64BD" w:rsidRPr="00B637EE">
        <w:rPr>
          <w:rStyle w:val="TitleChar"/>
          <w:rFonts w:eastAsia="Times New Roman"/>
        </w:rPr>
        <w:t xml:space="preserve"> </w:t>
      </w:r>
      <w:r w:rsidR="00DB64BD" w:rsidRPr="00DB64BD">
        <w:rPr>
          <w:rStyle w:val="StyleUnderline"/>
        </w:rPr>
        <w:t>than merely indicating</w:t>
      </w:r>
      <w:r w:rsidR="00DB64BD" w:rsidRPr="00B637EE">
        <w:rPr>
          <w:sz w:val="16"/>
        </w:rPr>
        <w:t xml:space="preserve"> preference or </w:t>
      </w:r>
      <w:r w:rsidR="00DB64BD" w:rsidRPr="00DB64BD">
        <w:rPr>
          <w:rStyle w:val="StyleUnderline"/>
        </w:rPr>
        <w:t>desirability</w:t>
      </w:r>
      <w:r w:rsidR="00DB64BD" w:rsidRPr="00B637EE">
        <w:rPr>
          <w:sz w:val="16"/>
        </w:rPr>
        <w:t xml:space="preserve">. Brown, supra at 1080-81 (jury instructions stating that jurors "should" reduce the amount of damages in proportion to the amount of contributory negligence of the plaintiff was held to imply an </w:t>
      </w:r>
      <w:r w:rsidR="00DB64BD" w:rsidRPr="00B637EE">
        <w:rPr>
          <w:i/>
          <w:iCs/>
          <w:sz w:val="16"/>
        </w:rPr>
        <w:t>obligation</w:t>
      </w:r>
      <w:r w:rsidR="00DB64BD" w:rsidRPr="00B637EE">
        <w:rPr>
          <w:sz w:val="16"/>
        </w:rPr>
        <w:t xml:space="preserve"> </w:t>
      </w:r>
      <w:r w:rsidR="00DB64BD" w:rsidRPr="00B637EE">
        <w:rPr>
          <w:i/>
          <w:iCs/>
          <w:sz w:val="16"/>
        </w:rPr>
        <w:t>and to be more than advisory</w:t>
      </w:r>
      <w:r w:rsidR="00DB64BD" w:rsidRPr="00B637EE">
        <w:rPr>
          <w:sz w:val="16"/>
        </w:rPr>
        <w:t xml:space="preserve">); Carrigan v. California Horse Racing Board, 60 Wash. App. 79, </w:t>
      </w:r>
      <w:hyperlink r:id="rId15" w:history="1">
        <w:r w:rsidR="00DB64BD" w:rsidRPr="00B637EE">
          <w:rPr>
            <w:sz w:val="16"/>
          </w:rPr>
          <w:t>802 P.2d 813</w:t>
        </w:r>
      </w:hyperlink>
      <w:r w:rsidR="00DB64BD" w:rsidRPr="00B637EE">
        <w:rPr>
          <w:sz w:val="16"/>
        </w:rPr>
        <w:t xml:space="preserve"> (1990) (one of the Rules of Appellate Procedure requiring that a party "should devote a section of the brief to the request for the fee or expenses" was interpreted to mean that a party is under an </w:t>
      </w:r>
      <w:r w:rsidR="00DB64BD" w:rsidRPr="00B637EE">
        <w:rPr>
          <w:i/>
          <w:iCs/>
          <w:sz w:val="16"/>
        </w:rPr>
        <w:t>obligation</w:t>
      </w:r>
      <w:r w:rsidR="00DB64BD" w:rsidRPr="00B637EE">
        <w:rPr>
          <w:sz w:val="16"/>
        </w:rPr>
        <w:t xml:space="preserve"> to include the requested segment); State v. Rack, 318 S.W.2d 211, 215 (Mo. 1958) </w:t>
      </w:r>
      <w:r w:rsidR="00DB64BD" w:rsidRPr="00DB64BD">
        <w:rPr>
          <w:rStyle w:val="StyleUnderline"/>
        </w:rPr>
        <w:t xml:space="preserve">("should" would mean the same as </w:t>
      </w:r>
      <w:r w:rsidR="00DB64BD" w:rsidRPr="00B637EE">
        <w:rPr>
          <w:sz w:val="16"/>
        </w:rPr>
        <w:t xml:space="preserve">"shall" or </w:t>
      </w:r>
      <w:r w:rsidR="00DB64BD" w:rsidRPr="00DB64BD">
        <w:rPr>
          <w:rStyle w:val="StyleUnderline"/>
        </w:rPr>
        <w:t>"must"</w:t>
      </w:r>
      <w:r w:rsidR="00DB64BD" w:rsidRPr="00B637EE">
        <w:rPr>
          <w:rStyle w:val="TitleChar"/>
        </w:rPr>
        <w:t xml:space="preserve"> </w:t>
      </w:r>
      <w:r w:rsidR="00DB64BD" w:rsidRPr="00B637EE">
        <w:rPr>
          <w:sz w:val="16"/>
        </w:rPr>
        <w:t>when used in an instruction to the jury which tells the triers they "should disregard false testimony").</w:t>
      </w:r>
      <w:bookmarkStart w:id="8" w:name="marker3fn14"/>
      <w:bookmarkEnd w:id="8"/>
      <w:r w:rsidR="00DB64BD" w:rsidRPr="00B637EE">
        <w:rPr>
          <w:sz w:val="16"/>
        </w:rPr>
        <w:t xml:space="preserve"> </w:t>
      </w:r>
      <w:hyperlink r:id="rId16" w:anchor="marker2fn14" w:history="1">
        <w:r w:rsidR="00DB64BD" w:rsidRPr="00B637EE">
          <w:rPr>
            <w:sz w:val="16"/>
          </w:rPr>
          <w:t>14</w:t>
        </w:r>
      </w:hyperlink>
      <w:r w:rsidR="00DB64BD" w:rsidRPr="00B637EE">
        <w:rPr>
          <w:sz w:val="16"/>
        </w:rPr>
        <w:t xml:space="preserve"> </w:t>
      </w:r>
      <w:r w:rsidR="00DB64BD" w:rsidRPr="00DB64BD">
        <w:rPr>
          <w:rStyle w:val="StyleUnderline"/>
        </w:rPr>
        <w:t>In praesenti means literally "at the present time."</w:t>
      </w:r>
      <w:r w:rsidR="00DB64BD" w:rsidRPr="00B637EE">
        <w:rPr>
          <w:sz w:val="16"/>
        </w:rPr>
        <w:t xml:space="preserve"> BLACK'S LAW DICTIONARY 792 (6th Ed. 1990). In legal parlance </w:t>
      </w:r>
      <w:r w:rsidR="00DB64BD" w:rsidRPr="00DB64BD">
        <w:rPr>
          <w:rStyle w:val="StyleUnderline"/>
        </w:rPr>
        <w:t>the phrase denotes</w:t>
      </w:r>
      <w:r w:rsidR="00DB64BD" w:rsidRPr="00B637EE">
        <w:rPr>
          <w:sz w:val="16"/>
        </w:rPr>
        <w:t xml:space="preserve"> that which in </w:t>
      </w:r>
      <w:r w:rsidR="00DB64BD" w:rsidRPr="00DB64BD">
        <w:rPr>
          <w:rStyle w:val="StyleUnderline"/>
        </w:rPr>
        <w:t>law is</w:t>
      </w:r>
      <w:r w:rsidR="00DB64BD" w:rsidRPr="00B637EE">
        <w:rPr>
          <w:sz w:val="16"/>
        </w:rPr>
        <w:t xml:space="preserve"> </w:t>
      </w:r>
      <w:r w:rsidR="00DB64BD" w:rsidRPr="00B637EE">
        <w:rPr>
          <w:i/>
          <w:iCs/>
          <w:sz w:val="16"/>
        </w:rPr>
        <w:t>presently</w:t>
      </w:r>
      <w:r w:rsidR="00DB64BD" w:rsidRPr="00B637EE">
        <w:rPr>
          <w:sz w:val="16"/>
        </w:rPr>
        <w:t xml:space="preserve"> or </w:t>
      </w:r>
      <w:r w:rsidR="00DB64BD" w:rsidRPr="00B637EE">
        <w:rPr>
          <w:rStyle w:val="Emphasis"/>
          <w:rFonts w:eastAsia="Times New Roman"/>
          <w:i/>
        </w:rPr>
        <w:t>immediately effective</w:t>
      </w:r>
      <w:r w:rsidR="00DB64BD" w:rsidRPr="00DB64BD">
        <w:rPr>
          <w:rStyle w:val="StyleUnderline"/>
        </w:rPr>
        <w:t xml:space="preserve">, as opposed to something that will </w:t>
      </w:r>
      <w:r w:rsidR="00DB64BD" w:rsidRPr="00B637EE">
        <w:rPr>
          <w:sz w:val="16"/>
        </w:rPr>
        <w:t xml:space="preserve">or </w:t>
      </w:r>
      <w:r w:rsidR="00DB64BD" w:rsidRPr="00B637EE">
        <w:rPr>
          <w:i/>
          <w:iCs/>
          <w:sz w:val="16"/>
        </w:rPr>
        <w:t>would</w:t>
      </w:r>
      <w:r w:rsidR="00DB64BD" w:rsidRPr="00B637EE">
        <w:rPr>
          <w:sz w:val="16"/>
        </w:rPr>
        <w:t xml:space="preserve"> </w:t>
      </w:r>
      <w:r w:rsidR="00DB64BD" w:rsidRPr="00DB64BD">
        <w:rPr>
          <w:rStyle w:val="StyleUnderline"/>
        </w:rPr>
        <w:t>become effective</w:t>
      </w:r>
      <w:r w:rsidR="00DB64BD" w:rsidRPr="00B637EE">
        <w:rPr>
          <w:rStyle w:val="TitleChar"/>
          <w:rFonts w:eastAsia="Times New Roman"/>
        </w:rPr>
        <w:t xml:space="preserve"> </w:t>
      </w:r>
      <w:r w:rsidR="00DB64BD" w:rsidRPr="00B637EE">
        <w:rPr>
          <w:rStyle w:val="Emphasis"/>
          <w:rFonts w:eastAsia="Times New Roman"/>
          <w:i/>
        </w:rPr>
        <w:t>in the future</w:t>
      </w:r>
      <w:r w:rsidR="00DB64BD" w:rsidRPr="00B637EE">
        <w:rPr>
          <w:i/>
          <w:iCs/>
          <w:sz w:val="16"/>
        </w:rPr>
        <w:t xml:space="preserve"> [in </w:t>
      </w:r>
      <w:proofErr w:type="spellStart"/>
      <w:r w:rsidR="00DB64BD" w:rsidRPr="00B637EE">
        <w:rPr>
          <w:i/>
          <w:iCs/>
          <w:sz w:val="16"/>
        </w:rPr>
        <w:t>futurol</w:t>
      </w:r>
      <w:proofErr w:type="spellEnd"/>
      <w:r w:rsidR="00DB64BD" w:rsidRPr="00B637EE">
        <w:rPr>
          <w:sz w:val="16"/>
        </w:rPr>
        <w:t xml:space="preserve">]. See Van Wyck v. </w:t>
      </w:r>
      <w:proofErr w:type="spellStart"/>
      <w:r w:rsidR="00DB64BD" w:rsidRPr="00B637EE">
        <w:rPr>
          <w:sz w:val="16"/>
        </w:rPr>
        <w:t>Knevals</w:t>
      </w:r>
      <w:proofErr w:type="spellEnd"/>
      <w:r w:rsidR="00DB64BD" w:rsidRPr="00B637EE">
        <w:rPr>
          <w:sz w:val="16"/>
        </w:rPr>
        <w:t xml:space="preserve">, </w:t>
      </w:r>
      <w:hyperlink r:id="rId17" w:history="1">
        <w:r w:rsidR="00DB64BD" w:rsidRPr="00B637EE">
          <w:rPr>
            <w:sz w:val="16"/>
          </w:rPr>
          <w:t>106 U.S. 360</w:t>
        </w:r>
      </w:hyperlink>
      <w:r w:rsidR="00DB64BD" w:rsidRPr="00B637EE">
        <w:rPr>
          <w:sz w:val="16"/>
        </w:rPr>
        <w:t xml:space="preserve">, 365, 1 </w:t>
      </w:r>
      <w:proofErr w:type="spellStart"/>
      <w:r w:rsidR="00DB64BD" w:rsidRPr="00B637EE">
        <w:rPr>
          <w:sz w:val="16"/>
        </w:rPr>
        <w:t>S.Ct</w:t>
      </w:r>
      <w:proofErr w:type="spellEnd"/>
      <w:r w:rsidR="00DB64BD" w:rsidRPr="00B637EE">
        <w:rPr>
          <w:sz w:val="16"/>
        </w:rPr>
        <w:t xml:space="preserve">. 336, 337, 27 </w:t>
      </w:r>
      <w:proofErr w:type="spellStart"/>
      <w:r w:rsidR="00DB64BD" w:rsidRPr="00B637EE">
        <w:rPr>
          <w:sz w:val="16"/>
        </w:rPr>
        <w:t>L.Ed</w:t>
      </w:r>
      <w:proofErr w:type="spellEnd"/>
      <w:r w:rsidR="00DB64BD" w:rsidRPr="00B637EE">
        <w:rPr>
          <w:sz w:val="16"/>
        </w:rPr>
        <w:t>. 201 (1882).</w:t>
      </w:r>
    </w:p>
    <w:p w14:paraId="29C61369" w14:textId="77777777" w:rsidR="00DB64BD" w:rsidRPr="0017046D" w:rsidRDefault="00DB64BD" w:rsidP="00DB64BD">
      <w:pPr>
        <w:pStyle w:val="Heading3"/>
      </w:pPr>
      <w:r w:rsidRPr="0017046D">
        <w:lastRenderedPageBreak/>
        <w:t>Should – No</w:t>
      </w:r>
      <w:r>
        <w:t>t</w:t>
      </w:r>
      <w:r w:rsidRPr="0017046D">
        <w:t xml:space="preserve"> Immediate</w:t>
      </w:r>
    </w:p>
    <w:p w14:paraId="2EE37831" w14:textId="77777777" w:rsidR="00DB64BD" w:rsidRPr="0017046D" w:rsidRDefault="00DB64BD" w:rsidP="00DB64BD">
      <w:pPr>
        <w:pStyle w:val="Heading4"/>
      </w:pPr>
      <w:proofErr w:type="gramStart"/>
      <w:r w:rsidRPr="0017046D">
        <w:t>Should doesn’t</w:t>
      </w:r>
      <w:proofErr w:type="gramEnd"/>
      <w:r w:rsidRPr="0017046D">
        <w:t xml:space="preserve"> mean immediate </w:t>
      </w:r>
    </w:p>
    <w:p w14:paraId="6786A97E" w14:textId="77777777" w:rsidR="00DB64BD" w:rsidRPr="0017046D" w:rsidRDefault="00DB64BD" w:rsidP="00DB64BD">
      <w:r w:rsidRPr="0017046D">
        <w:rPr>
          <w:rStyle w:val="Style13ptBold"/>
        </w:rPr>
        <w:t>Dictionary.com</w:t>
      </w:r>
      <w:r w:rsidRPr="0017046D">
        <w:t xml:space="preserve"> – Copyright © </w:t>
      </w:r>
      <w:r w:rsidRPr="0017046D">
        <w:rPr>
          <w:rStyle w:val="Style13ptBold"/>
        </w:rPr>
        <w:t>2010</w:t>
      </w:r>
      <w:r w:rsidRPr="0017046D">
        <w:t xml:space="preserve"> – http://dictionary.reference.com/browse/should</w:t>
      </w:r>
    </w:p>
    <w:p w14:paraId="342141BB" w14:textId="77777777" w:rsidR="00DB64BD" w:rsidRDefault="00DB64BD" w:rsidP="00DB64BD">
      <w:r w:rsidRPr="00B637EE">
        <w:rPr>
          <w:rStyle w:val="StyleUnderline"/>
        </w:rPr>
        <w:t xml:space="preserve">should </w:t>
      </w:r>
      <w:r w:rsidRPr="0017046D">
        <w:rPr>
          <w:sz w:val="16"/>
        </w:rPr>
        <w:t>   /</w:t>
      </w:r>
      <w:proofErr w:type="spellStart"/>
      <w:r w:rsidRPr="0017046D">
        <w:rPr>
          <w:rFonts w:ascii="Times New Roman" w:hAnsi="Times New Roman" w:cs="Times New Roman"/>
          <w:sz w:val="16"/>
        </w:rPr>
        <w:t>ʃʊ</w:t>
      </w:r>
      <w:r w:rsidRPr="0017046D">
        <w:rPr>
          <w:sz w:val="16"/>
        </w:rPr>
        <w:t>d</w:t>
      </w:r>
      <w:proofErr w:type="spellEnd"/>
      <w:r w:rsidRPr="0017046D">
        <w:rPr>
          <w:sz w:val="16"/>
        </w:rPr>
        <w:t>/ Show Spelled[shood] Show IPA –auxiliary verb 1. pt. of shall. 2. (</w:t>
      </w:r>
      <w:r w:rsidRPr="00B637EE">
        <w:rPr>
          <w:rStyle w:val="StyleUnderline"/>
        </w:rPr>
        <w:t>used to express condition</w:t>
      </w:r>
      <w:r w:rsidRPr="0017046D">
        <w:rPr>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w:t>
      </w:r>
      <w:proofErr w:type="spellStart"/>
      <w:proofErr w:type="gramStart"/>
      <w:r w:rsidRPr="0017046D">
        <w:rPr>
          <w:sz w:val="16"/>
        </w:rPr>
        <w:t>sholde</w:t>
      </w:r>
      <w:proofErr w:type="spellEnd"/>
      <w:r w:rsidRPr="0017046D">
        <w:rPr>
          <w:sz w:val="16"/>
        </w:rPr>
        <w:t>,  OE</w:t>
      </w:r>
      <w:proofErr w:type="gramEnd"/>
      <w:r w:rsidRPr="0017046D">
        <w:rPr>
          <w:sz w:val="16"/>
        </w:rPr>
        <w:t xml:space="preserve"> </w:t>
      </w:r>
      <w:proofErr w:type="spellStart"/>
      <w:r w:rsidRPr="0017046D">
        <w:rPr>
          <w:sz w:val="16"/>
        </w:rPr>
        <w:t>sc</w:t>
      </w:r>
      <w:proofErr w:type="spellEnd"/>
      <w:r w:rsidRPr="0017046D">
        <w:rPr>
          <w:sz w:val="16"/>
        </w:rPr>
        <w:t xml:space="preserve"> ( e ) olde; see shall  —Can be confused:  could, should, would (see usage note at this entry ).  —Synonyms 3. See must</w:t>
      </w:r>
      <w:proofErr w:type="gramStart"/>
      <w:r w:rsidRPr="0017046D">
        <w:rPr>
          <w:sz w:val="16"/>
        </w:rPr>
        <w:t>1 .</w:t>
      </w:r>
      <w:proofErr w:type="gramEnd"/>
      <w:r w:rsidRPr="0017046D">
        <w:rPr>
          <w:sz w:val="16"/>
        </w:rPr>
        <w:t xml:space="preserve">  —</w:t>
      </w:r>
      <w:r w:rsidRPr="00B637EE">
        <w:rPr>
          <w:rStyle w:val="StyleUnderline"/>
        </w:rPr>
        <w:t>Usage note</w:t>
      </w:r>
      <w:r w:rsidRPr="0017046D">
        <w:rPr>
          <w:sz w:val="16"/>
        </w:rPr>
        <w:t xml:space="preserve"> Rules similar to those for choosing between </w:t>
      </w:r>
      <w:proofErr w:type="gramStart"/>
      <w:r w:rsidRPr="0017046D">
        <w:rPr>
          <w:sz w:val="16"/>
        </w:rPr>
        <w:t>shall  and</w:t>
      </w:r>
      <w:proofErr w:type="gramEnd"/>
      <w:r w:rsidRPr="0017046D">
        <w:rPr>
          <w:sz w:val="16"/>
        </w:rPr>
        <w:t xml:space="preserve"> will  have long been advanced for should  and would,  but again the rules have had little effect on usage. In most constructions, </w:t>
      </w:r>
      <w:proofErr w:type="gramStart"/>
      <w:r w:rsidRPr="0017046D">
        <w:rPr>
          <w:sz w:val="16"/>
        </w:rPr>
        <w:t>would  is</w:t>
      </w:r>
      <w:proofErr w:type="gramEnd"/>
      <w:r w:rsidRPr="0017046D">
        <w:rPr>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17046D">
        <w:rPr>
          <w:sz w:val="16"/>
        </w:rPr>
        <w:t>should  in</w:t>
      </w:r>
      <w:proofErr w:type="gramEnd"/>
      <w:r w:rsidRPr="0017046D">
        <w:rPr>
          <w:sz w:val="16"/>
        </w:rPr>
        <w:t xml:space="preserve"> modern American English is to express duty, necessity, etc. </w:t>
      </w:r>
      <w:proofErr w:type="gramStart"/>
      <w:r w:rsidRPr="0017046D">
        <w:rPr>
          <w:sz w:val="16"/>
        </w:rPr>
        <w:t>( You</w:t>
      </w:r>
      <w:proofErr w:type="gramEnd"/>
      <w:r w:rsidRPr="0017046D">
        <w:rPr>
          <w:sz w:val="16"/>
        </w:rPr>
        <w:t xml:space="preserve"> should get your flu shot before winter comes ), its use for other purposes, as to form a subjunctive, can produce ambiguity, at least initially: I should get my flu shot if I were you.  Furthermore, </w:t>
      </w:r>
      <w:proofErr w:type="gramStart"/>
      <w:r w:rsidRPr="0017046D">
        <w:rPr>
          <w:sz w:val="16"/>
        </w:rPr>
        <w:t>should  seems</w:t>
      </w:r>
      <w:proofErr w:type="gramEnd"/>
      <w:r w:rsidRPr="0017046D">
        <w:rPr>
          <w:sz w:val="16"/>
        </w:rPr>
        <w:t xml:space="preserve"> an affectation to many Americans when used in certain constructions quite common in British English: Had I been informed, I should  (American would ) have called immediately. I </w:t>
      </w:r>
      <w:proofErr w:type="gramStart"/>
      <w:r w:rsidRPr="0017046D">
        <w:rPr>
          <w:sz w:val="16"/>
        </w:rPr>
        <w:t>should  (</w:t>
      </w:r>
      <w:proofErr w:type="gramEnd"/>
      <w:r w:rsidRPr="0017046D">
        <w:rPr>
          <w:sz w:val="16"/>
        </w:rPr>
        <w:t xml:space="preserve">American would ) really prefer a different arrangement.  As with </w:t>
      </w:r>
      <w:proofErr w:type="gramStart"/>
      <w:r w:rsidRPr="0017046D">
        <w:rPr>
          <w:sz w:val="16"/>
        </w:rPr>
        <w:t>shall  and</w:t>
      </w:r>
      <w:proofErr w:type="gramEnd"/>
      <w:r w:rsidRPr="0017046D">
        <w:rPr>
          <w:sz w:val="16"/>
        </w:rPr>
        <w:t xml:space="preserve"> will,  most educated native speakers of American English do not follow the textbook rule in making a choice between should  and would. </w:t>
      </w:r>
      <w:r w:rsidRPr="00B637EE">
        <w:rPr>
          <w:rStyle w:val="StyleUnderline"/>
        </w:rPr>
        <w:t>See also shall</w:t>
      </w:r>
      <w:r w:rsidRPr="0017046D">
        <w:rPr>
          <w:rStyle w:val="underline"/>
          <w:rFonts w:ascii="Baskerville Old Face" w:hAnsi="Baskerville Old Face"/>
        </w:rPr>
        <w:t>.</w:t>
      </w:r>
      <w:r w:rsidRPr="0017046D">
        <w:rPr>
          <w:sz w:val="16"/>
        </w:rPr>
        <w:t xml:space="preserve">  </w:t>
      </w:r>
      <w:proofErr w:type="gramStart"/>
      <w:r w:rsidRPr="0017046D">
        <w:rPr>
          <w:sz w:val="16"/>
        </w:rPr>
        <w:t>Shall  –</w:t>
      </w:r>
      <w:proofErr w:type="gramEnd"/>
      <w:r w:rsidRPr="0017046D">
        <w:rPr>
          <w:sz w:val="16"/>
        </w:rPr>
        <w:t xml:space="preserve">auxiliary verb, present singular 1st person shall,  2nd shall or ( Archaic ) shalt,  3rd shall,  present plural shall;  past singular 1st person should,  2nd should or ( Archaic ) shouldst or </w:t>
      </w:r>
      <w:proofErr w:type="spellStart"/>
      <w:r w:rsidRPr="0017046D">
        <w:rPr>
          <w:sz w:val="16"/>
        </w:rPr>
        <w:t>should</w:t>
      </w:r>
      <w:r w:rsidRPr="0017046D">
        <w:rPr>
          <w:rFonts w:ascii="Times New Roman" w:hAnsi="Times New Roman" w:cs="Times New Roman"/>
          <w:sz w:val="16"/>
        </w:rPr>
        <w:t>·</w:t>
      </w:r>
      <w:r w:rsidRPr="0017046D">
        <w:rPr>
          <w:sz w:val="16"/>
        </w:rPr>
        <w:t>est</w:t>
      </w:r>
      <w:proofErr w:type="spellEnd"/>
      <w:r w:rsidRPr="0017046D">
        <w:rPr>
          <w:sz w:val="16"/>
        </w:rPr>
        <w:t xml:space="preserve">,  3rd should,  past plural should;  imperative, infinitive, and participles lacking. 1. plan </w:t>
      </w:r>
      <w:proofErr w:type="gramStart"/>
      <w:r w:rsidRPr="0017046D">
        <w:rPr>
          <w:sz w:val="16"/>
        </w:rPr>
        <w:t>to,</w:t>
      </w:r>
      <w:proofErr w:type="gramEnd"/>
      <w:r w:rsidRPr="0017046D">
        <w:rPr>
          <w:sz w:val="16"/>
        </w:rPr>
        <w:t xml:space="preserve"> </w:t>
      </w:r>
      <w:r w:rsidRPr="00B637EE">
        <w:rPr>
          <w:rStyle w:val="StyleUnderline"/>
        </w:rPr>
        <w:t>intend to, or expect to: I shall go later</w:t>
      </w:r>
      <w:r w:rsidRPr="00B637EE">
        <w:t xml:space="preserve">. </w:t>
      </w:r>
    </w:p>
    <w:p w14:paraId="7AE37F8B" w14:textId="77777777" w:rsidR="00DB64BD" w:rsidRDefault="00DB64BD" w:rsidP="00DB64BD">
      <w:pPr>
        <w:pStyle w:val="Heading3"/>
      </w:pPr>
      <w:r>
        <w:lastRenderedPageBreak/>
        <w:t>Should = Past Tense of Shall</w:t>
      </w:r>
    </w:p>
    <w:p w14:paraId="04A0E4D2" w14:textId="77777777" w:rsidR="00DB64BD" w:rsidRPr="0015079B" w:rsidRDefault="00DB64BD" w:rsidP="00DB64BD">
      <w:pPr>
        <w:rPr>
          <w:b/>
          <w:sz w:val="24"/>
          <w:szCs w:val="24"/>
        </w:rPr>
      </w:pPr>
      <w:r w:rsidRPr="0015079B">
        <w:rPr>
          <w:b/>
          <w:sz w:val="24"/>
          <w:szCs w:val="24"/>
        </w:rPr>
        <w:t>American Heritage Dictionary ‘96</w:t>
      </w:r>
    </w:p>
    <w:p w14:paraId="2B77005E" w14:textId="77777777" w:rsidR="00DB64BD" w:rsidRDefault="00DB64BD" w:rsidP="00DB64BD">
      <w:r>
        <w:t xml:space="preserve"> [1996, 1992 by Houghton Mifflin Company, www.dictionary.com, accessed 4/2/01]</w:t>
      </w:r>
    </w:p>
    <w:p w14:paraId="0F55D2D8" w14:textId="77777777" w:rsidR="00DB64BD" w:rsidRPr="00B637EE" w:rsidRDefault="00DB64BD" w:rsidP="00DB64BD">
      <w:r w:rsidRPr="000F5113">
        <w:rPr>
          <w:u w:val="single"/>
        </w:rPr>
        <w:t>should</w:t>
      </w:r>
      <w:r>
        <w:t xml:space="preserve"> (</w:t>
      </w:r>
      <w:proofErr w:type="spellStart"/>
      <w:proofErr w:type="gramStart"/>
      <w:r>
        <w:t>shd</w:t>
      </w:r>
      <w:proofErr w:type="spellEnd"/>
      <w:r>
        <w:t xml:space="preserve">)   </w:t>
      </w:r>
      <w:proofErr w:type="gramEnd"/>
      <w:r>
        <w:t xml:space="preserve"> v. aux. </w:t>
      </w:r>
      <w:r w:rsidRPr="0015079B">
        <w:rPr>
          <w:rStyle w:val="underline"/>
        </w:rPr>
        <w:t>Past tense of shall</w:t>
      </w:r>
      <w:r>
        <w:t xml:space="preserve">. </w:t>
      </w:r>
    </w:p>
    <w:p w14:paraId="6A8660E3" w14:textId="77777777" w:rsidR="00DB64BD" w:rsidRDefault="00DB64BD" w:rsidP="00DB64BD">
      <w:pPr>
        <w:pStyle w:val="Heading3"/>
      </w:pPr>
      <w:bookmarkStart w:id="9" w:name="_Toc205492310"/>
      <w:bookmarkStart w:id="10" w:name="_Toc233173639"/>
      <w:r w:rsidRPr="0017046D">
        <w:lastRenderedPageBreak/>
        <w:t xml:space="preserve">AT: Should </w:t>
      </w:r>
      <w:bookmarkEnd w:id="9"/>
      <w:bookmarkEnd w:id="10"/>
      <w:r w:rsidRPr="0017046D">
        <w:t>Is Past Tense</w:t>
      </w:r>
      <w:r>
        <w:t xml:space="preserve"> of Shall</w:t>
      </w:r>
    </w:p>
    <w:p w14:paraId="403FDC0D" w14:textId="77777777" w:rsidR="00DB64BD" w:rsidRPr="0017046D" w:rsidRDefault="00DB64BD" w:rsidP="00DB64BD">
      <w:pPr>
        <w:pStyle w:val="Heading4"/>
      </w:pPr>
      <w:r w:rsidRPr="0017046D">
        <w:t>Should refers to what should be NOT what should have been</w:t>
      </w:r>
    </w:p>
    <w:p w14:paraId="6CE9B4AA" w14:textId="77777777" w:rsidR="00DB64BD" w:rsidRPr="0017046D" w:rsidRDefault="00DB64BD" w:rsidP="00DB64BD">
      <w:r w:rsidRPr="0017046D">
        <w:rPr>
          <w:rStyle w:val="Style13ptBold"/>
        </w:rPr>
        <w:t>OED</w:t>
      </w:r>
      <w:r w:rsidRPr="0017046D">
        <w:t xml:space="preserve">, Oxford English Dictionary, </w:t>
      </w:r>
      <w:r w:rsidRPr="0017046D">
        <w:rPr>
          <w:rStyle w:val="Style13ptBold"/>
        </w:rPr>
        <w:t>1989</w:t>
      </w:r>
      <w:r w:rsidRPr="0017046D">
        <w:t xml:space="preserve"> (2ed. XIX), pg. 344</w:t>
      </w:r>
    </w:p>
    <w:p w14:paraId="5CC4C4B5" w14:textId="77777777" w:rsidR="00DB64BD" w:rsidRPr="0002172E" w:rsidRDefault="00DB64BD" w:rsidP="00DB64BD">
      <w:r w:rsidRPr="0017046D">
        <w:t xml:space="preserve">Should An utterance of the word </w:t>
      </w:r>
      <w:r w:rsidRPr="0017046D">
        <w:rPr>
          <w:i/>
        </w:rPr>
        <w:t>should</w:t>
      </w:r>
      <w:r w:rsidRPr="0017046D">
        <w:t>.  Also, what ‘should be’.</w:t>
      </w:r>
    </w:p>
    <w:p w14:paraId="03BB43A0" w14:textId="77777777" w:rsidR="00DB64BD" w:rsidRPr="00342F76" w:rsidRDefault="00DB64BD" w:rsidP="00DB64BD">
      <w:pPr>
        <w:pStyle w:val="Heading4"/>
      </w:pPr>
      <w:r w:rsidRPr="00342F76">
        <w:t>Traditional rules regarding use of shall are now archaic.  Should means duty or obligation.</w:t>
      </w:r>
    </w:p>
    <w:p w14:paraId="421E0BDE" w14:textId="77777777" w:rsidR="00DB64BD" w:rsidRPr="002158E7" w:rsidRDefault="00DB64BD" w:rsidP="00DB64BD">
      <w:pPr>
        <w:rPr>
          <w:rStyle w:val="Style13ptBold"/>
        </w:rPr>
      </w:pPr>
      <w:r w:rsidRPr="002158E7">
        <w:rPr>
          <w:rStyle w:val="Style13ptBold"/>
        </w:rPr>
        <w:t xml:space="preserve">American Heritage Dictionary of the English Language </w:t>
      </w:r>
      <w:r>
        <w:rPr>
          <w:rStyle w:val="Style13ptBold"/>
        </w:rPr>
        <w:t>20</w:t>
      </w:r>
      <w:r w:rsidRPr="002158E7">
        <w:rPr>
          <w:rStyle w:val="Style13ptBold"/>
        </w:rPr>
        <w:t>00</w:t>
      </w:r>
    </w:p>
    <w:p w14:paraId="15BA2D13" w14:textId="77777777" w:rsidR="00DB64BD" w:rsidRDefault="00DB64BD" w:rsidP="00DB64BD">
      <w:r>
        <w:t>(4th Edition, p. 1612)</w:t>
      </w:r>
    </w:p>
    <w:p w14:paraId="225FFB2F" w14:textId="77777777" w:rsidR="00DB64BD" w:rsidRPr="00F35EEA" w:rsidRDefault="00DB64BD" w:rsidP="00DB64BD">
      <w:pPr>
        <w:rPr>
          <w:rStyle w:val="Style13ptBold"/>
          <w:b w:val="0"/>
          <w:bCs w:val="0"/>
        </w:rPr>
      </w:pPr>
      <w:r>
        <w:t xml:space="preserve">Usage Note   </w:t>
      </w:r>
      <w:r w:rsidRPr="002158E7">
        <w:rPr>
          <w:rStyle w:val="StyleUnderline"/>
        </w:rPr>
        <w:t>Like the rules governing the use of shall and will on which they are based, the traditional rules governing the use of should and would are largely ignored in modern American practice</w:t>
      </w:r>
      <w:r>
        <w:t xml:space="preserve">. </w:t>
      </w:r>
      <w:r w:rsidRPr="002158E7">
        <w:rPr>
          <w:rStyle w:val="StyleUnderline"/>
        </w:rPr>
        <w:t xml:space="preserve">Either should or </w:t>
      </w:r>
      <w:proofErr w:type="gramStart"/>
      <w:r w:rsidRPr="002158E7">
        <w:rPr>
          <w:rStyle w:val="StyleUnderline"/>
        </w:rPr>
        <w:t>would can</w:t>
      </w:r>
      <w:proofErr w:type="gramEnd"/>
      <w:r w:rsidRPr="002158E7">
        <w:rPr>
          <w:rStyle w:val="StyleUnderline"/>
        </w:rPr>
        <w:t xml:space="preserve"> now be used in the first person to express conditional futurity</w:t>
      </w:r>
      <w:r>
        <w:t xml:space="preserve">: If I had known that, I would (or somewhat more formally, should) have answered differently. But in the second and third persons only would </w:t>
      </w:r>
      <w:proofErr w:type="gramStart"/>
      <w:r>
        <w:t>is</w:t>
      </w:r>
      <w:proofErr w:type="gramEnd"/>
      <w:r>
        <w:t xml:space="preserve"> used: If he had known that, he would (not should) have answered differently. </w:t>
      </w:r>
      <w:proofErr w:type="gramStart"/>
      <w:r>
        <w:t>Would cannot</w:t>
      </w:r>
      <w:proofErr w:type="gramEnd"/>
      <w:r>
        <w:t xml:space="preserve"> always be substituted for should, however. Should is used in all three persons in a conditional clause: if I (or you or he) should decide to go. </w:t>
      </w:r>
      <w:r w:rsidRPr="002158E7">
        <w:rPr>
          <w:rStyle w:val="StyleUnderline"/>
        </w:rPr>
        <w:t>Should is also used in all three persons to express duty or obligation</w:t>
      </w:r>
      <w:r>
        <w:t xml:space="preserve"> (the equivalent of ought to): I (or you or he) should go. On the other hand, would is used to express volition or </w:t>
      </w:r>
      <w:proofErr w:type="gramStart"/>
      <w:r>
        <w:t>promise:</w:t>
      </w:r>
      <w:proofErr w:type="gramEnd"/>
      <w:r>
        <w:t xml:space="preserv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w:t>
      </w:r>
      <w:proofErr w:type="gramStart"/>
      <w:r>
        <w:t>is</w:t>
      </w:r>
      <w:proofErr w:type="gramEnd"/>
      <w:r>
        <w:t xml:space="preserve"> sometimes incorrectly written should of by writers who have mistaken the source of the spoken contraction should’ve.</w:t>
      </w:r>
    </w:p>
    <w:p w14:paraId="57340646" w14:textId="77777777" w:rsidR="00DB64BD" w:rsidRDefault="00DB64BD" w:rsidP="00DB64BD">
      <w:pPr>
        <w:rPr>
          <w:rStyle w:val="Style13ptBold"/>
        </w:rPr>
      </w:pPr>
      <w:r>
        <w:rPr>
          <w:rStyle w:val="Style13ptBold"/>
        </w:rPr>
        <w:t>Should only means “the past tense of shall” when used as a putative auxiliary verb.  In the context of the resolution, it means “ought to”.</w:t>
      </w:r>
    </w:p>
    <w:p w14:paraId="01E1A139" w14:textId="77777777" w:rsidR="00DB64BD" w:rsidRPr="00342F76" w:rsidRDefault="00DB64BD" w:rsidP="00DB64BD">
      <w:pPr>
        <w:rPr>
          <w:rStyle w:val="Style13ptBold"/>
        </w:rPr>
      </w:pPr>
      <w:r w:rsidRPr="00342F76">
        <w:rPr>
          <w:rStyle w:val="Style13ptBold"/>
        </w:rPr>
        <w:t>The Grammar Logs 97</w:t>
      </w:r>
    </w:p>
    <w:p w14:paraId="47F2A980" w14:textId="77777777" w:rsidR="00DB64BD" w:rsidRDefault="00DB64BD" w:rsidP="00DB64BD">
      <w:r>
        <w:t xml:space="preserve">(#29. </w:t>
      </w:r>
      <w:hyperlink r:id="rId18" w:history="1">
        <w:r>
          <w:rPr>
            <w:rStyle w:val="Hyperlink"/>
          </w:rPr>
          <w:t>http://grammar.ccc.commnet.edu/grammar/grammarlogs/grammarlogs29.htm</w:t>
        </w:r>
      </w:hyperlink>
      <w:r>
        <w:t xml:space="preserve">, Sept. </w:t>
      </w:r>
      <w:proofErr w:type="gramStart"/>
      <w:r>
        <w:t>26  Accessed</w:t>
      </w:r>
      <w:proofErr w:type="gramEnd"/>
      <w:r>
        <w:t xml:space="preserve"> 7/7/13)</w:t>
      </w:r>
    </w:p>
    <w:p w14:paraId="435D6A45" w14:textId="77777777" w:rsidR="00DB64BD" w:rsidRDefault="00DB64BD" w:rsidP="00DB64BD"/>
    <w:p w14:paraId="71C2B094" w14:textId="77777777" w:rsidR="00DB64BD" w:rsidRDefault="00DB64BD" w:rsidP="00DB64BD">
      <w:r>
        <w:t>Question</w:t>
      </w:r>
      <w:r>
        <w:tab/>
        <w:t>The Discrepancies among Shall, Will, Should &amp; Would</w:t>
      </w:r>
    </w:p>
    <w:p w14:paraId="54FD23F6" w14:textId="77777777" w:rsidR="00DB64BD" w:rsidRDefault="00DB64BD" w:rsidP="00DB64BD">
      <w:r w:rsidRPr="00342F76">
        <w:rPr>
          <w:rStyle w:val="StyleUnderline"/>
        </w:rPr>
        <w:t>I am always told that "should" is the past tense of "shall</w:t>
      </w:r>
      <w:r>
        <w:t>", just like "would" is the past tense of "will". I believe that although the latter may be true, the former can never be true.</w:t>
      </w:r>
    </w:p>
    <w:p w14:paraId="0E597A7F" w14:textId="77777777" w:rsidR="00DB64BD" w:rsidRDefault="00DB64BD" w:rsidP="00DB64BD"/>
    <w:p w14:paraId="19BD23B8" w14:textId="77777777" w:rsidR="00DB64BD" w:rsidRPr="00342F76" w:rsidRDefault="00DB64BD" w:rsidP="00DB64BD">
      <w:pPr>
        <w:rPr>
          <w:rStyle w:val="StyleUnderline"/>
        </w:rPr>
      </w:pPr>
      <w:r w:rsidRPr="00342F76">
        <w:rPr>
          <w:rStyle w:val="StyleUnderline"/>
        </w:rPr>
        <w:t>"Should" is a normative term (a suggestion, "ought to").</w:t>
      </w:r>
    </w:p>
    <w:p w14:paraId="08100B8F" w14:textId="77777777" w:rsidR="00DB64BD" w:rsidRDefault="00DB64BD" w:rsidP="00DB64BD"/>
    <w:p w14:paraId="6A982BE3" w14:textId="77777777" w:rsidR="00DB64BD" w:rsidRPr="00342F76" w:rsidRDefault="00DB64BD" w:rsidP="00DB64BD">
      <w:pPr>
        <w:rPr>
          <w:rStyle w:val="StyleUnderline"/>
        </w:rPr>
      </w:pPr>
      <w:r w:rsidRPr="00342F76">
        <w:rPr>
          <w:rStyle w:val="StyleUnderline"/>
        </w:rPr>
        <w:t>A1.</w:t>
      </w:r>
      <w:r>
        <w:t xml:space="preserve"> </w:t>
      </w:r>
      <w:r w:rsidRPr="00342F76">
        <w:rPr>
          <w:rStyle w:val="StyleUnderline"/>
        </w:rPr>
        <w:t>We should abolish this rule (normative advice).</w:t>
      </w:r>
    </w:p>
    <w:p w14:paraId="6AD8937B" w14:textId="77777777" w:rsidR="00DB64BD" w:rsidRDefault="00DB64BD" w:rsidP="00DB64BD">
      <w:r w:rsidRPr="00342F76">
        <w:rPr>
          <w:rStyle w:val="StyleUnderline"/>
        </w:rPr>
        <w:lastRenderedPageBreak/>
        <w:t>A2. We shall abolish this rule (we have decided/are going to, = "will").</w:t>
      </w:r>
    </w:p>
    <w:p w14:paraId="119EC4BB" w14:textId="77777777" w:rsidR="00DB64BD" w:rsidRPr="00342F76" w:rsidRDefault="00DB64BD" w:rsidP="00DB64BD">
      <w:pPr>
        <w:rPr>
          <w:rStyle w:val="StyleUnderline"/>
        </w:rPr>
      </w:pPr>
      <w:r w:rsidRPr="00342F76">
        <w:rPr>
          <w:rStyle w:val="StyleUnderline"/>
        </w:rPr>
        <w:t>Clearly, A1 is NOT the past tense of A2.</w:t>
      </w:r>
    </w:p>
    <w:p w14:paraId="12EDF4C1" w14:textId="77777777" w:rsidR="00DB64BD" w:rsidRDefault="00DB64BD" w:rsidP="00DB64BD">
      <w:r w:rsidRPr="00342F76">
        <w:rPr>
          <w:rStyle w:val="StyleUnderline"/>
        </w:rPr>
        <w:t>Thus,</w:t>
      </w:r>
      <w:r>
        <w:t xml:space="preserve"> </w:t>
      </w:r>
      <w:r w:rsidRPr="00342F76">
        <w:rPr>
          <w:rStyle w:val="StyleUnderline"/>
        </w:rPr>
        <w:t>in terms of meaning, "shall" and "will" should go together</w:t>
      </w:r>
      <w:r>
        <w:t xml:space="preserve"> ("shall" for the pronouns "I" and "we", and "will" for others), </w:t>
      </w:r>
      <w:r w:rsidRPr="00342F76">
        <w:rPr>
          <w:rStyle w:val="StyleUnderline"/>
        </w:rPr>
        <w:t>and "should" should stand alone, or go with words like, "ought to".</w:t>
      </w:r>
    </w:p>
    <w:p w14:paraId="4DD35A24" w14:textId="77777777" w:rsidR="00DB64BD" w:rsidRDefault="00DB64BD" w:rsidP="00DB64BD"/>
    <w:p w14:paraId="4036029A" w14:textId="77777777" w:rsidR="00DB64BD" w:rsidRDefault="00DB64BD" w:rsidP="00DB64BD">
      <w:r>
        <w:t>Consider the following:</w:t>
      </w:r>
    </w:p>
    <w:p w14:paraId="730E9A85" w14:textId="77777777" w:rsidR="00DB64BD" w:rsidRDefault="00DB64BD" w:rsidP="00DB64BD"/>
    <w:p w14:paraId="124AD296" w14:textId="77777777" w:rsidR="00DB64BD" w:rsidRDefault="00DB64BD" w:rsidP="00DB64BD">
      <w:r>
        <w:t>B1. If I stop now, I SHALL fail.</w:t>
      </w:r>
    </w:p>
    <w:p w14:paraId="5B7D781E" w14:textId="77777777" w:rsidR="00DB64BD" w:rsidRDefault="00DB64BD" w:rsidP="00DB64BD">
      <w:r>
        <w:t>B2. If he stops now, he WILL fail.</w:t>
      </w:r>
    </w:p>
    <w:p w14:paraId="7775F681" w14:textId="77777777" w:rsidR="00DB64BD" w:rsidRDefault="00DB64BD" w:rsidP="00DB64BD">
      <w:r>
        <w:t>B3. If I stopped yesterday, I WOULD fail.</w:t>
      </w:r>
    </w:p>
    <w:p w14:paraId="037EAA61" w14:textId="77777777" w:rsidR="00DB64BD" w:rsidRDefault="00DB64BD" w:rsidP="00DB64BD">
      <w:r>
        <w:t>Thus, "would" should be the past tense of both "will" and "shall", instead of "should" being the past tense of "shall".</w:t>
      </w:r>
    </w:p>
    <w:p w14:paraId="2D5AF3ED" w14:textId="77777777" w:rsidR="00DB64BD" w:rsidRDefault="00DB64BD" w:rsidP="00DB64BD">
      <w:r>
        <w:t>The past tense of "should" should be "should have":</w:t>
      </w:r>
    </w:p>
    <w:p w14:paraId="154C96C7" w14:textId="77777777" w:rsidR="00DB64BD" w:rsidRDefault="00DB64BD" w:rsidP="00DB64BD"/>
    <w:p w14:paraId="3641154E" w14:textId="77777777" w:rsidR="00DB64BD" w:rsidRDefault="00DB64BD" w:rsidP="00DB64BD">
      <w:r>
        <w:t>C1. You should scold him now.</w:t>
      </w:r>
    </w:p>
    <w:p w14:paraId="79DB0FF9" w14:textId="77777777" w:rsidR="00DB64BD" w:rsidRDefault="00DB64BD" w:rsidP="00DB64BD">
      <w:r>
        <w:t>C2. You should have scolded him just now.</w:t>
      </w:r>
    </w:p>
    <w:p w14:paraId="6400BDF7" w14:textId="77777777" w:rsidR="00DB64BD" w:rsidRPr="00342F76" w:rsidRDefault="00DB64BD" w:rsidP="00DB64BD">
      <w:pPr>
        <w:rPr>
          <w:rStyle w:val="StyleUnderline"/>
        </w:rPr>
      </w:pPr>
      <w:r>
        <w:t xml:space="preserve">Now, </w:t>
      </w:r>
      <w:r w:rsidRPr="00342F76">
        <w:rPr>
          <w:rStyle w:val="StyleUnderline"/>
        </w:rPr>
        <w:t>under what case is SHOULD the past tense of SHALL, which most dictionaries contend?</w:t>
      </w:r>
    </w:p>
    <w:p w14:paraId="0B8485F9" w14:textId="77777777" w:rsidR="00DB64BD" w:rsidRDefault="00DB64BD" w:rsidP="00DB64BD">
      <w:r>
        <w:t>Source &amp; Date</w:t>
      </w:r>
    </w:p>
    <w:p w14:paraId="761461BE" w14:textId="77777777" w:rsidR="00DB64BD" w:rsidRDefault="00DB64BD" w:rsidP="00DB64BD">
      <w:r>
        <w:t>of Question</w:t>
      </w:r>
      <w:r>
        <w:tab/>
        <w:t>Singapore</w:t>
      </w:r>
    </w:p>
    <w:p w14:paraId="06F6B063" w14:textId="77777777" w:rsidR="00DB64BD" w:rsidRDefault="00DB64BD" w:rsidP="00DB64BD">
      <w:r>
        <w:t>26 September 1997</w:t>
      </w:r>
    </w:p>
    <w:p w14:paraId="40D96AE8" w14:textId="77777777" w:rsidR="00DB64BD" w:rsidRDefault="00DB64BD" w:rsidP="00DB64BD">
      <w:r>
        <w:t>Grammar's</w:t>
      </w:r>
    </w:p>
    <w:p w14:paraId="6FE70ECF" w14:textId="77777777" w:rsidR="00DB64BD" w:rsidRPr="00342F76" w:rsidRDefault="00DB64BD" w:rsidP="00DB64BD">
      <w:pPr>
        <w:rPr>
          <w:rStyle w:val="StyleUnderline"/>
        </w:rPr>
      </w:pPr>
      <w:r>
        <w:t>Response</w:t>
      </w:r>
      <w:r>
        <w:tab/>
        <w:t xml:space="preserve">In "should have scolded" you're using should as part of an auxiliary string to create a past tense verb, so that doesn't really count. </w:t>
      </w:r>
      <w:r w:rsidRPr="00342F76">
        <w:rPr>
          <w:rStyle w:val="StyleUnderline"/>
        </w:rPr>
        <w:t>As a putative auxiliary verb</w:t>
      </w:r>
      <w:r>
        <w:t xml:space="preserve">, however, </w:t>
      </w:r>
      <w:r w:rsidRPr="00342F76">
        <w:rPr>
          <w:rStyle w:val="StyleUnderline"/>
        </w:rPr>
        <w:t>should is more clearly the past tense of shall:</w:t>
      </w:r>
    </w:p>
    <w:p w14:paraId="0E3014D0" w14:textId="77777777" w:rsidR="00DB64BD" w:rsidRDefault="00DB64BD" w:rsidP="00DB64BD">
      <w:r w:rsidRPr="00342F76">
        <w:rPr>
          <w:rStyle w:val="StyleUnderline"/>
        </w:rPr>
        <w:t>I was extremely upset that he should earn more money than my brother</w:t>
      </w:r>
      <w:r>
        <w:t>.</w:t>
      </w:r>
    </w:p>
    <w:p w14:paraId="61696C01" w14:textId="195DBD59" w:rsidR="007E2FBC" w:rsidRDefault="007E2FBC" w:rsidP="007E2FBC">
      <w:pPr>
        <w:pStyle w:val="Heading1"/>
      </w:pPr>
      <w:r>
        <w:lastRenderedPageBreak/>
        <w:t>Significantly</w:t>
      </w:r>
    </w:p>
    <w:p w14:paraId="28CA31CE" w14:textId="77777777" w:rsidR="007E2FBC" w:rsidRDefault="007E2FBC" w:rsidP="007E2FBC">
      <w:pPr>
        <w:pStyle w:val="Heading2"/>
      </w:pPr>
      <w:r>
        <w:lastRenderedPageBreak/>
        <w:t>Significantly</w:t>
      </w:r>
    </w:p>
    <w:p w14:paraId="0A4FE2A6" w14:textId="7D19AD83" w:rsidR="00034F24" w:rsidRPr="00034F24" w:rsidRDefault="00034F24" w:rsidP="00034F24">
      <w:r w:rsidRPr="00034F24">
        <w:t>https://ijoc.org/index.php/ijoc/article/download/1655/766</w:t>
      </w:r>
    </w:p>
    <w:p w14:paraId="7BE0FD64" w14:textId="77777777" w:rsidR="00034F24" w:rsidRDefault="00034F24" w:rsidP="00034F24">
      <w:r>
        <w:t>International Journal of Communication 6 (2012), Book Review 1887–1889 1932–8036/2012BKR0009</w:t>
      </w:r>
    </w:p>
    <w:p w14:paraId="0165F246" w14:textId="77777777" w:rsidR="00034F24" w:rsidRDefault="00034F24" w:rsidP="00034F24">
      <w:r>
        <w:t>Copyright © 2012 (Jaclyn L. Selby, jselby@usc.edu). Licensed under the Creative Commons Attribution</w:t>
      </w:r>
    </w:p>
    <w:p w14:paraId="3F0C0E2B" w14:textId="77777777" w:rsidR="00034F24" w:rsidRDefault="00034F24" w:rsidP="00034F24">
      <w:r>
        <w:t>Non-commercial No Derivatives (by-</w:t>
      </w:r>
      <w:proofErr w:type="spellStart"/>
      <w:r>
        <w:t>nc</w:t>
      </w:r>
      <w:proofErr w:type="spellEnd"/>
      <w:r>
        <w:t>-</w:t>
      </w:r>
      <w:proofErr w:type="spellStart"/>
      <w:r>
        <w:t>nd</w:t>
      </w:r>
      <w:proofErr w:type="spellEnd"/>
      <w:r>
        <w:t>). Available at http://ijoc.org.</w:t>
      </w:r>
    </w:p>
    <w:p w14:paraId="4C885DF0" w14:textId="77777777" w:rsidR="00034F24" w:rsidRDefault="00034F24" w:rsidP="00034F24">
      <w:r>
        <w:t>Jason Mazzone, Copyfraud and Other Abuses of Intellectual Property Law, Stanford Law Books,</w:t>
      </w:r>
    </w:p>
    <w:p w14:paraId="487B36E4" w14:textId="2688AF15" w:rsidR="00034F24" w:rsidRPr="00034F24" w:rsidRDefault="00034F24" w:rsidP="00034F24">
      <w:r>
        <w:t>2011, 312 pp., $18.45 (hardcover), $14.99 (Kindle).</w:t>
      </w:r>
    </w:p>
    <w:p w14:paraId="405752E2" w14:textId="77777777" w:rsidR="00034F24" w:rsidRDefault="00034F24" w:rsidP="00034F24">
      <w:r>
        <w:t>Reviewed by</w:t>
      </w:r>
    </w:p>
    <w:p w14:paraId="71137F9D" w14:textId="77777777" w:rsidR="00034F24" w:rsidRDefault="00034F24" w:rsidP="00034F24">
      <w:proofErr w:type="spellStart"/>
      <w:r>
        <w:t>Jacyn</w:t>
      </w:r>
      <w:proofErr w:type="spellEnd"/>
      <w:r>
        <w:t xml:space="preserve"> L. Selby</w:t>
      </w:r>
    </w:p>
    <w:p w14:paraId="28583A4A" w14:textId="1413B03C" w:rsidR="00034F24" w:rsidRDefault="00034F24" w:rsidP="00034F24">
      <w:r>
        <w:t>University of Southern California</w:t>
      </w:r>
    </w:p>
    <w:p w14:paraId="15C34E31" w14:textId="4D2A1FAE" w:rsidR="00034F24" w:rsidRPr="00034F24" w:rsidRDefault="00034F24" w:rsidP="00034F24">
      <w:r>
        <w:t xml:space="preserve">Within technical circles, it is common knowledge that the Internet Age has been something of a double-edged sword for copyright holders. Digital technology makes it possible for movies, books, and films to be cheaply reproduced in near infinite number and sold throughout the world via the magic of electronic commerce. </w:t>
      </w:r>
      <w:proofErr w:type="gramStart"/>
      <w:r>
        <w:t>But,</w:t>
      </w:r>
      <w:proofErr w:type="gramEnd"/>
      <w:r>
        <w:t xml:space="preserve"> a side effect of such ease of reproduction is that it also allows parties other than the copyright holder to make and transmit unauthorized copies. One consequence of this is that the U.S. content industries, fearful that infringers will be the death of their business, have sought to increase both the scope of their exclusive rights over creative works and the penalties for violating them. A corollary of these proposed changes is that the privileges afforded to the public with respect to the use of copyrighted works would proportionally diminish. Thus, efforts in recent years to introduce </w:t>
      </w:r>
      <w:proofErr w:type="gramStart"/>
      <w:r>
        <w:t>a number of</w:t>
      </w:r>
      <w:proofErr w:type="gramEnd"/>
      <w:r>
        <w:t xml:space="preserve"> bills into the Congress that would significantly strengthen intellectual property rights, such as the recently failed Stop Online Piracy Act (SOPA), have fueled a thorny debate amongst industry, policymakers, and academics concerning the appropriate balance between private and public interests.</w:t>
      </w:r>
    </w:p>
    <w:p w14:paraId="6FE58047" w14:textId="77777777" w:rsidR="007E2FBC" w:rsidRDefault="007E2FBC" w:rsidP="007E2FBC"/>
    <w:p w14:paraId="527718D5" w14:textId="77777777" w:rsidR="007E2FBC" w:rsidRDefault="007E2FBC" w:rsidP="007E2FBC">
      <w:pPr>
        <w:pStyle w:val="Heading3"/>
      </w:pPr>
      <w:r>
        <w:lastRenderedPageBreak/>
        <w:t>Significantly – Large Amount</w:t>
      </w:r>
    </w:p>
    <w:p w14:paraId="3E007294" w14:textId="77777777" w:rsidR="007E2FBC" w:rsidRPr="0045086A" w:rsidRDefault="007E2FBC" w:rsidP="007E2FBC"/>
    <w:p w14:paraId="32387162" w14:textId="77777777" w:rsidR="007E2FBC" w:rsidRDefault="007E2FBC" w:rsidP="007E2FBC">
      <w:pPr>
        <w:pStyle w:val="Heading4"/>
      </w:pPr>
      <w:r>
        <w:t>Significantly means by large amount</w:t>
      </w:r>
    </w:p>
    <w:p w14:paraId="3A62795E" w14:textId="77777777" w:rsidR="007E2FBC" w:rsidRPr="00957385" w:rsidRDefault="007E2FBC" w:rsidP="007E2FBC">
      <w:pPr>
        <w:rPr>
          <w:rStyle w:val="Style13ptBold"/>
        </w:rPr>
      </w:pPr>
      <w:r w:rsidRPr="00957385">
        <w:rPr>
          <w:rStyle w:val="Style13ptBold"/>
        </w:rPr>
        <w:t>Cambridge American English Dictionary</w:t>
      </w:r>
    </w:p>
    <w:p w14:paraId="6ED6F0E6" w14:textId="77777777" w:rsidR="007E2FBC" w:rsidRDefault="007E2FBC" w:rsidP="007E2FBC">
      <w:r>
        <w:t xml:space="preserve">[“significantly”, Cambridge Dictionaries Online, </w:t>
      </w:r>
      <w:hyperlink r:id="rId19" w:history="1">
        <w:r w:rsidRPr="00E07847">
          <w:rPr>
            <w:rStyle w:val="Hyperlink"/>
          </w:rPr>
          <w:t>http://dictionary.cambridge.org/us/dictionary/english/significantly</w:t>
        </w:r>
      </w:hyperlink>
      <w:r>
        <w:t>, accessed 8-15-15, AFB]</w:t>
      </w:r>
    </w:p>
    <w:p w14:paraId="46E49B05" w14:textId="77777777" w:rsidR="007E2FBC" w:rsidRDefault="007E2FBC" w:rsidP="007E2FBC"/>
    <w:p w14:paraId="4B1BE535" w14:textId="77777777" w:rsidR="007E2FBC" w:rsidRPr="00957385" w:rsidRDefault="007E2FBC" w:rsidP="007E2FBC">
      <w:pPr>
        <w:rPr>
          <w:rStyle w:val="StyleUnderline"/>
        </w:rPr>
      </w:pPr>
      <w:r w:rsidRPr="00957385">
        <w:rPr>
          <w:rStyle w:val="StyleUnderline"/>
        </w:rPr>
        <w:t>significantly</w:t>
      </w:r>
    </w:p>
    <w:p w14:paraId="08350CA8" w14:textId="77777777" w:rsidR="007E2FBC" w:rsidRDefault="007E2FBC" w:rsidP="007E2FBC">
      <w:proofErr w:type="gramStart"/>
      <w:r>
        <w:t>adverb  US</w:t>
      </w:r>
      <w:proofErr w:type="gramEnd"/>
      <w:r>
        <w:t xml:space="preserve">    /</w:t>
      </w:r>
      <w:proofErr w:type="spellStart"/>
      <w:r>
        <w:t>sɪɡˈnɪf·ɪ·kənt·li</w:t>
      </w:r>
      <w:proofErr w:type="spellEnd"/>
      <w:r>
        <w:t xml:space="preserve">/        </w:t>
      </w:r>
    </w:p>
    <w:p w14:paraId="763339CE" w14:textId="77777777" w:rsidR="007E2FBC" w:rsidRPr="00957385" w:rsidRDefault="007E2FBC" w:rsidP="007E2FBC">
      <w:pPr>
        <w:rPr>
          <w:rStyle w:val="StyleUnderline"/>
        </w:rPr>
      </w:pPr>
      <w:r>
        <w:t xml:space="preserve">› </w:t>
      </w:r>
      <w:proofErr w:type="gramStart"/>
      <w:r w:rsidRPr="00957385">
        <w:rPr>
          <w:rStyle w:val="StyleUnderline"/>
        </w:rPr>
        <w:t>by</w:t>
      </w:r>
      <w:proofErr w:type="gramEnd"/>
      <w:r w:rsidRPr="00957385">
        <w:rPr>
          <w:rStyle w:val="StyleUnderline"/>
        </w:rPr>
        <w:t xml:space="preserve"> a large amount:</w:t>
      </w:r>
    </w:p>
    <w:p w14:paraId="263D9D8E" w14:textId="77777777" w:rsidR="007E2FBC" w:rsidRDefault="007E2FBC" w:rsidP="007E2FBC">
      <w:r w:rsidRPr="00957385">
        <w:rPr>
          <w:rStyle w:val="StyleUnderline"/>
        </w:rPr>
        <w:t>Our prison population has significantly increased in the last ten years</w:t>
      </w:r>
      <w:r>
        <w:t>.</w:t>
      </w:r>
    </w:p>
    <w:p w14:paraId="24D224E2" w14:textId="77777777" w:rsidR="007E2FBC" w:rsidRDefault="007E2FBC" w:rsidP="007E2FBC">
      <w:r>
        <w:t>Men are making significantly more money than women at the same professional level.</w:t>
      </w:r>
    </w:p>
    <w:p w14:paraId="2CDDB2D7" w14:textId="77777777" w:rsidR="007E2FBC" w:rsidRDefault="007E2FBC" w:rsidP="007E2FBC">
      <w:r>
        <w:t>(Definition of significantly from the Cambridge Academic Content Dictionary © Cambridge University Press)</w:t>
      </w:r>
    </w:p>
    <w:p w14:paraId="5022B98C" w14:textId="77777777" w:rsidR="007E2FBC" w:rsidRDefault="007E2FBC" w:rsidP="007E2FBC">
      <w:r>
        <w:t>Translations of “significantly”</w:t>
      </w:r>
    </w:p>
    <w:p w14:paraId="5F3508B9" w14:textId="77777777" w:rsidR="007E2FBC" w:rsidRDefault="007E2FBC" w:rsidP="007E2FBC"/>
    <w:p w14:paraId="109C8B62" w14:textId="77777777" w:rsidR="007E2FBC" w:rsidRDefault="007E2FBC" w:rsidP="007E2FBC">
      <w:pPr>
        <w:pStyle w:val="Heading4"/>
      </w:pPr>
      <w:r>
        <w:t>Significantly means very much, greatly</w:t>
      </w:r>
    </w:p>
    <w:p w14:paraId="609BF0D6" w14:textId="77777777" w:rsidR="007E2FBC" w:rsidRDefault="007E2FBC" w:rsidP="007E2FBC">
      <w:pPr>
        <w:rPr>
          <w:rStyle w:val="Style13ptBold"/>
        </w:rPr>
      </w:pPr>
      <w:r>
        <w:rPr>
          <w:rStyle w:val="Style13ptBold"/>
        </w:rPr>
        <w:t>Collins Thesaurus of the English Language, 2</w:t>
      </w:r>
    </w:p>
    <w:p w14:paraId="59733176" w14:textId="77777777" w:rsidR="007E2FBC" w:rsidRDefault="007E2FBC" w:rsidP="007E2FBC">
      <w:r>
        <w:t xml:space="preserve">[“significantly”, The Free Dictionary, </w:t>
      </w:r>
      <w:hyperlink r:id="rId20" w:history="1">
        <w:r w:rsidRPr="00E07847">
          <w:rPr>
            <w:rStyle w:val="Hyperlink"/>
          </w:rPr>
          <w:t>http://www.thefreedictionary.com/significantly</w:t>
        </w:r>
      </w:hyperlink>
      <w:r>
        <w:t>, accessed 8-15-15, AFB]</w:t>
      </w:r>
    </w:p>
    <w:p w14:paraId="333D4F0A" w14:textId="77777777" w:rsidR="007E2FBC" w:rsidRDefault="007E2FBC" w:rsidP="007E2FBC"/>
    <w:p w14:paraId="520DFDEF" w14:textId="77777777" w:rsidR="007E2FBC" w:rsidRPr="00F522F8" w:rsidRDefault="007E2FBC" w:rsidP="007E2FBC">
      <w:pPr>
        <w:rPr>
          <w:rStyle w:val="StyleUnderline"/>
        </w:rPr>
      </w:pPr>
      <w:r w:rsidRPr="00F522F8">
        <w:rPr>
          <w:rStyle w:val="StyleUnderline"/>
        </w:rPr>
        <w:t>significantly</w:t>
      </w:r>
    </w:p>
    <w:p w14:paraId="7DD3A8B7" w14:textId="77777777" w:rsidR="007E2FBC" w:rsidRDefault="007E2FBC" w:rsidP="007E2FBC">
      <w:r>
        <w:t>adverb</w:t>
      </w:r>
    </w:p>
    <w:p w14:paraId="3BFC6E17" w14:textId="77777777" w:rsidR="007E2FBC" w:rsidRDefault="007E2FBC" w:rsidP="007E2FBC">
      <w:r>
        <w:t xml:space="preserve">1. </w:t>
      </w:r>
      <w:r w:rsidRPr="00F522F8">
        <w:rPr>
          <w:rStyle w:val="StyleUnderline"/>
        </w:rPr>
        <w:t>very much, greatly, hugely, vastly, notably, considerably</w:t>
      </w:r>
      <w:r>
        <w:t xml:space="preserve">, remarkably, enormously, immensely, tremendously, markedly, by much </w:t>
      </w:r>
      <w:proofErr w:type="gramStart"/>
      <w:r>
        <w:t>The</w:t>
      </w:r>
      <w:proofErr w:type="gramEnd"/>
      <w:r>
        <w:t xml:space="preserve"> number supporting him had increased significantly.</w:t>
      </w:r>
    </w:p>
    <w:p w14:paraId="5E183AB3" w14:textId="77777777" w:rsidR="007E2FBC" w:rsidRDefault="007E2FBC" w:rsidP="007E2FBC">
      <w:r>
        <w:t>2. meaningfully, eloquently, expressively, knowingly, suggestively, in a telling manner She looked up at me significantly, raising an eyebrow.</w:t>
      </w:r>
    </w:p>
    <w:p w14:paraId="6290D6C4" w14:textId="77777777" w:rsidR="007E2FBC" w:rsidRPr="0004292D" w:rsidRDefault="007E2FBC" w:rsidP="007E2FBC"/>
    <w:p w14:paraId="698C1310" w14:textId="77777777" w:rsidR="007E2FBC" w:rsidRDefault="007E2FBC" w:rsidP="007E2FBC">
      <w:pPr>
        <w:pStyle w:val="Heading4"/>
      </w:pPr>
      <w:r>
        <w:t>Significantly means in large amount</w:t>
      </w:r>
    </w:p>
    <w:p w14:paraId="3DC4424D" w14:textId="77777777" w:rsidR="007E2FBC" w:rsidRDefault="007E2FBC" w:rsidP="007E2FBC">
      <w:pPr>
        <w:rPr>
          <w:rStyle w:val="Style13ptBold"/>
        </w:rPr>
      </w:pPr>
      <w:r>
        <w:rPr>
          <w:rStyle w:val="Style13ptBold"/>
        </w:rPr>
        <w:t>American Heritage Dictionary of the English Language, 11</w:t>
      </w:r>
    </w:p>
    <w:p w14:paraId="2D30569F" w14:textId="77777777" w:rsidR="007E2FBC" w:rsidRDefault="007E2FBC" w:rsidP="007E2FBC">
      <w:r>
        <w:lastRenderedPageBreak/>
        <w:t xml:space="preserve">[“significantly”, The Free Dictionary, </w:t>
      </w:r>
      <w:hyperlink r:id="rId21" w:history="1">
        <w:r w:rsidRPr="00E07847">
          <w:rPr>
            <w:rStyle w:val="Hyperlink"/>
          </w:rPr>
          <w:t>http://www.thefreedictionary.com/significantly</w:t>
        </w:r>
      </w:hyperlink>
      <w:r>
        <w:t>, accessed 8-15-15, AFB]</w:t>
      </w:r>
    </w:p>
    <w:p w14:paraId="3277D2A7" w14:textId="77777777" w:rsidR="007E2FBC" w:rsidRDefault="007E2FBC" w:rsidP="007E2FBC"/>
    <w:p w14:paraId="39D90FAF" w14:textId="77777777" w:rsidR="007E2FBC" w:rsidRPr="000F6945" w:rsidRDefault="007E2FBC" w:rsidP="007E2FBC">
      <w:pPr>
        <w:rPr>
          <w:rStyle w:val="StyleUnderline"/>
        </w:rPr>
      </w:pPr>
      <w:r w:rsidRPr="000F6945">
        <w:rPr>
          <w:rStyle w:val="StyleUnderline"/>
        </w:rPr>
        <w:t xml:space="preserve">significantly  </w:t>
      </w:r>
    </w:p>
    <w:p w14:paraId="573B7D32" w14:textId="77777777" w:rsidR="007E2FBC" w:rsidRDefault="007E2FBC" w:rsidP="007E2FBC">
      <w:r>
        <w:t>Also found in: Medical, Legal, Wikipedia.</w:t>
      </w:r>
    </w:p>
    <w:p w14:paraId="203ED217" w14:textId="77777777" w:rsidR="007E2FBC" w:rsidRDefault="007E2FBC" w:rsidP="007E2FBC">
      <w:proofErr w:type="spellStart"/>
      <w:r>
        <w:t>sig·nif·i·</w:t>
      </w:r>
      <w:proofErr w:type="gramStart"/>
      <w:r>
        <w:t>cant</w:t>
      </w:r>
      <w:proofErr w:type="spellEnd"/>
      <w:r>
        <w:t xml:space="preserve">  (</w:t>
      </w:r>
      <w:proofErr w:type="spellStart"/>
      <w:proofErr w:type="gramEnd"/>
      <w:r>
        <w:t>sĭg-nĭf′ĭ-kənt</w:t>
      </w:r>
      <w:proofErr w:type="spellEnd"/>
      <w:r>
        <w:t>)</w:t>
      </w:r>
    </w:p>
    <w:p w14:paraId="250E778D" w14:textId="77777777" w:rsidR="007E2FBC" w:rsidRDefault="007E2FBC" w:rsidP="007E2FBC">
      <w:r>
        <w:t>adj.</w:t>
      </w:r>
    </w:p>
    <w:p w14:paraId="370D22BB" w14:textId="77777777" w:rsidR="007E2FBC" w:rsidRDefault="007E2FBC" w:rsidP="007E2FBC">
      <w:r>
        <w:t xml:space="preserve">3. </w:t>
      </w:r>
      <w:r w:rsidRPr="00694879">
        <w:rPr>
          <w:rStyle w:val="StyleUnderline"/>
        </w:rPr>
        <w:t>Fairly large in amount or quantity: significant casualties; no significant opposition</w:t>
      </w:r>
      <w:r>
        <w:t>.</w:t>
      </w:r>
    </w:p>
    <w:p w14:paraId="0DFA36DB" w14:textId="77777777" w:rsidR="007E2FBC" w:rsidRDefault="007E2FBC" w:rsidP="007E2FBC"/>
    <w:p w14:paraId="531717A5" w14:textId="77777777" w:rsidR="007E2FBC" w:rsidRDefault="007E2FBC" w:rsidP="007E2FBC">
      <w:pPr>
        <w:pStyle w:val="Heading4"/>
      </w:pPr>
      <w:r>
        <w:t>Large amount</w:t>
      </w:r>
    </w:p>
    <w:p w14:paraId="37F2F59A" w14:textId="77777777" w:rsidR="007E2FBC" w:rsidRPr="0097699E" w:rsidRDefault="007E2FBC" w:rsidP="007E2FBC">
      <w:pPr>
        <w:rPr>
          <w:rStyle w:val="Style13ptBold"/>
        </w:rPr>
      </w:pPr>
      <w:r w:rsidRPr="0097699E">
        <w:rPr>
          <w:rStyle w:val="Style13ptBold"/>
        </w:rPr>
        <w:t>MacMillan Dictionary</w:t>
      </w:r>
    </w:p>
    <w:p w14:paraId="7EC4D48E" w14:textId="77777777" w:rsidR="007E2FBC" w:rsidRDefault="007E2FBC" w:rsidP="007E2FBC">
      <w:r>
        <w:t xml:space="preserve">[“significantly”, MacMillan Dictionary, </w:t>
      </w:r>
      <w:hyperlink r:id="rId22" w:history="1">
        <w:r w:rsidRPr="00E07847">
          <w:rPr>
            <w:rStyle w:val="Hyperlink"/>
          </w:rPr>
          <w:t>http://www.macmillandictionary.com/us/dictionary/american/significantly</w:t>
        </w:r>
      </w:hyperlink>
      <w:r>
        <w:t>, accessed 8-15-15, AFB]</w:t>
      </w:r>
    </w:p>
    <w:p w14:paraId="601B53F4" w14:textId="77777777" w:rsidR="007E2FBC" w:rsidRDefault="007E2FBC" w:rsidP="007E2FBC"/>
    <w:p w14:paraId="1370A7F6" w14:textId="77777777" w:rsidR="007E2FBC" w:rsidRDefault="007E2FBC" w:rsidP="007E2FBC">
      <w:r w:rsidRPr="0097699E">
        <w:rPr>
          <w:rStyle w:val="StyleUnderline"/>
        </w:rPr>
        <w:t>significantly</w:t>
      </w:r>
      <w:r>
        <w:t xml:space="preserve"> - definition and synonyms   </w:t>
      </w:r>
    </w:p>
    <w:p w14:paraId="63E8468E" w14:textId="77777777" w:rsidR="007E2FBC" w:rsidRDefault="007E2FBC" w:rsidP="007E2FBC">
      <w:r>
        <w:t>ADVERB significantly pronunciation in American English /</w:t>
      </w:r>
      <w:proofErr w:type="spellStart"/>
      <w:r>
        <w:t>sɪɡˈnɪfɪkəntli</w:t>
      </w:r>
      <w:proofErr w:type="spellEnd"/>
      <w:r>
        <w:t>/</w:t>
      </w:r>
    </w:p>
    <w:p w14:paraId="60E7ACA5" w14:textId="77777777" w:rsidR="007E2FBC" w:rsidRDefault="007E2FBC" w:rsidP="007E2FBC">
      <w:r>
        <w:t>Contribute to our Open Dictionary</w:t>
      </w:r>
    </w:p>
    <w:p w14:paraId="32D727D5" w14:textId="77777777" w:rsidR="007E2FBC" w:rsidRPr="0097699E" w:rsidRDefault="007E2FBC" w:rsidP="007E2FBC">
      <w:pPr>
        <w:rPr>
          <w:rStyle w:val="StyleUnderline"/>
        </w:rPr>
      </w:pPr>
      <w:r>
        <w:t xml:space="preserve">1 </w:t>
      </w:r>
      <w:r w:rsidRPr="0097699E">
        <w:rPr>
          <w:rStyle w:val="StyleUnderline"/>
        </w:rPr>
        <w:t>by a large amount, or in a way that is easily noticeable</w:t>
      </w:r>
    </w:p>
    <w:p w14:paraId="031FF3D2" w14:textId="77777777" w:rsidR="007E2FBC" w:rsidRDefault="007E2FBC" w:rsidP="007E2FBC">
      <w:r w:rsidRPr="0097699E">
        <w:rPr>
          <w:rStyle w:val="StyleUnderline"/>
        </w:rPr>
        <w:t>As an organization, we’ve grown significantly</w:t>
      </w:r>
      <w:r>
        <w:t>.</w:t>
      </w:r>
    </w:p>
    <w:p w14:paraId="7BD95FCE" w14:textId="77777777" w:rsidR="007E2FBC" w:rsidRDefault="007E2FBC" w:rsidP="007E2FBC">
      <w:r>
        <w:t>Significantly more people are injured at home than at work.</w:t>
      </w:r>
    </w:p>
    <w:p w14:paraId="5D3D5B98" w14:textId="77777777" w:rsidR="007E2FBC" w:rsidRDefault="007E2FBC" w:rsidP="007E2FBC">
      <w:r>
        <w:t>Synonyms and related words</w:t>
      </w:r>
    </w:p>
    <w:p w14:paraId="15EFCD6F" w14:textId="77777777" w:rsidR="007E2FBC" w:rsidRDefault="007E2FBC" w:rsidP="007E2FBC">
      <w:r>
        <w:t>Words used to describe large amounts and quantities: substantial, considerable, extensive...</w:t>
      </w:r>
    </w:p>
    <w:p w14:paraId="2BA8CE6D" w14:textId="77777777" w:rsidR="007E2FBC" w:rsidRDefault="007E2FBC" w:rsidP="007E2FBC">
      <w:r>
        <w:t>Explore Thesaurus</w:t>
      </w:r>
    </w:p>
    <w:p w14:paraId="060400CC" w14:textId="77777777" w:rsidR="007E2FBC" w:rsidRDefault="007E2FBC" w:rsidP="007E2FBC">
      <w:r>
        <w:t>Synonyms and related words</w:t>
      </w:r>
    </w:p>
    <w:p w14:paraId="629F3360" w14:textId="77777777" w:rsidR="007E2FBC" w:rsidRDefault="007E2FBC" w:rsidP="007E2FBC">
      <w:r>
        <w:t>Obvious: obvious, clear, significant...</w:t>
      </w:r>
    </w:p>
    <w:p w14:paraId="1082DC98" w14:textId="77777777" w:rsidR="007E2FBC" w:rsidRDefault="007E2FBC" w:rsidP="007E2FBC">
      <w:r>
        <w:t>Explore Thesaurus</w:t>
      </w:r>
    </w:p>
    <w:p w14:paraId="07556A38" w14:textId="77777777" w:rsidR="007E2FBC" w:rsidRDefault="007E2FBC" w:rsidP="007E2FBC"/>
    <w:p w14:paraId="72D8A641" w14:textId="77777777" w:rsidR="007E2FBC" w:rsidRDefault="007E2FBC" w:rsidP="007E2FBC">
      <w:pPr>
        <w:pStyle w:val="Heading3"/>
      </w:pPr>
      <w:r>
        <w:lastRenderedPageBreak/>
        <w:t>Significantly – Great or Important</w:t>
      </w:r>
    </w:p>
    <w:p w14:paraId="7C6F097D" w14:textId="77777777" w:rsidR="007E2FBC" w:rsidRDefault="007E2FBC" w:rsidP="007E2FBC"/>
    <w:p w14:paraId="4ACC069B" w14:textId="77777777" w:rsidR="007E2FBC" w:rsidRPr="0073785F" w:rsidRDefault="007E2FBC" w:rsidP="007E2FBC">
      <w:pPr>
        <w:pStyle w:val="Heading4"/>
      </w:pPr>
      <w:r>
        <w:t>Significantly means in a way that is great or important</w:t>
      </w:r>
    </w:p>
    <w:p w14:paraId="10264E70" w14:textId="77777777" w:rsidR="007E2FBC" w:rsidRPr="001217E8" w:rsidRDefault="007E2FBC" w:rsidP="007E2FBC">
      <w:pPr>
        <w:rPr>
          <w:rStyle w:val="Style13ptBold"/>
        </w:rPr>
      </w:pPr>
      <w:r w:rsidRPr="001217E8">
        <w:rPr>
          <w:rStyle w:val="Style13ptBold"/>
        </w:rPr>
        <w:t>Oxford English Dictionary</w:t>
      </w:r>
    </w:p>
    <w:p w14:paraId="289BE845" w14:textId="77777777" w:rsidR="007E2FBC" w:rsidRDefault="007E2FBC" w:rsidP="007E2FBC">
      <w:r>
        <w:t xml:space="preserve">[“significantly”, Oxford English Dictionary, </w:t>
      </w:r>
      <w:hyperlink r:id="rId23" w:history="1">
        <w:r w:rsidRPr="00E07847">
          <w:rPr>
            <w:rStyle w:val="Hyperlink"/>
          </w:rPr>
          <w:t>http://www.oxforddictionaries.com/us/definition/american_english/significantly</w:t>
        </w:r>
      </w:hyperlink>
      <w:r>
        <w:t>, accessed 8-15-15, AFB]</w:t>
      </w:r>
    </w:p>
    <w:p w14:paraId="002A60C8" w14:textId="77777777" w:rsidR="007E2FBC" w:rsidRDefault="007E2FBC" w:rsidP="007E2FBC"/>
    <w:p w14:paraId="74CF9798" w14:textId="77777777" w:rsidR="007E2FBC" w:rsidRPr="0073785F" w:rsidRDefault="007E2FBC" w:rsidP="007E2FBC">
      <w:pPr>
        <w:rPr>
          <w:rStyle w:val="StyleUnderline"/>
        </w:rPr>
      </w:pPr>
      <w:r w:rsidRPr="0073785F">
        <w:rPr>
          <w:rStyle w:val="StyleUnderline"/>
        </w:rPr>
        <w:t>significantly</w:t>
      </w:r>
    </w:p>
    <w:p w14:paraId="5AF7923D" w14:textId="77777777" w:rsidR="007E2FBC" w:rsidRDefault="007E2FBC" w:rsidP="007E2FBC">
      <w:r>
        <w:t>See definition in Oxford Advanced Learner's Dictionary</w:t>
      </w:r>
    </w:p>
    <w:p w14:paraId="66B20526" w14:textId="77777777" w:rsidR="007E2FBC" w:rsidRDefault="007E2FBC" w:rsidP="007E2FBC">
      <w:r>
        <w:t xml:space="preserve">Syllabification: </w:t>
      </w:r>
      <w:proofErr w:type="spellStart"/>
      <w:r>
        <w:t>sig·nif·i·</w:t>
      </w:r>
      <w:proofErr w:type="gramStart"/>
      <w:r>
        <w:t>cant</w:t>
      </w:r>
      <w:proofErr w:type="gramEnd"/>
      <w:r>
        <w:t>·ly</w:t>
      </w:r>
      <w:proofErr w:type="spellEnd"/>
    </w:p>
    <w:p w14:paraId="567C7E96" w14:textId="77777777" w:rsidR="007E2FBC" w:rsidRDefault="007E2FBC" w:rsidP="007E2FBC">
      <w:r>
        <w:t>Pronunciation: /</w:t>
      </w:r>
      <w:proofErr w:type="spellStart"/>
      <w:r>
        <w:t>səɡˈnifəkən</w:t>
      </w:r>
      <w:proofErr w:type="spellEnd"/>
      <w:r>
        <w:t>(t)</w:t>
      </w:r>
      <w:proofErr w:type="spellStart"/>
      <w:r>
        <w:t>lē</w:t>
      </w:r>
      <w:proofErr w:type="spellEnd"/>
      <w:r>
        <w:t xml:space="preserve">/ </w:t>
      </w:r>
    </w:p>
    <w:p w14:paraId="01111D08" w14:textId="77777777" w:rsidR="007E2FBC" w:rsidRDefault="007E2FBC" w:rsidP="007E2FBC">
      <w:r>
        <w:t>Definition of significantly in English:</w:t>
      </w:r>
    </w:p>
    <w:p w14:paraId="08937BE6" w14:textId="77777777" w:rsidR="007E2FBC" w:rsidRDefault="007E2FBC" w:rsidP="007E2FBC">
      <w:r>
        <w:t>adverb</w:t>
      </w:r>
    </w:p>
    <w:p w14:paraId="1D04DEAE" w14:textId="77777777" w:rsidR="007E2FBC" w:rsidRPr="0073785F" w:rsidRDefault="007E2FBC" w:rsidP="007E2FBC">
      <w:pPr>
        <w:rPr>
          <w:rStyle w:val="StyleUnderline"/>
        </w:rPr>
      </w:pPr>
      <w:r>
        <w:t xml:space="preserve">1 </w:t>
      </w:r>
      <w:r w:rsidRPr="0073785F">
        <w:rPr>
          <w:rStyle w:val="StyleUnderline"/>
        </w:rPr>
        <w:t>In a sufficiently great or important way as to be worthy of attention:</w:t>
      </w:r>
    </w:p>
    <w:p w14:paraId="5EDF7A0F" w14:textId="77777777" w:rsidR="007E2FBC" w:rsidRPr="0073785F" w:rsidRDefault="007E2FBC" w:rsidP="007E2FBC">
      <w:pPr>
        <w:rPr>
          <w:rStyle w:val="StyleUnderline"/>
        </w:rPr>
      </w:pPr>
      <w:r w:rsidRPr="0073785F">
        <w:rPr>
          <w:rStyle w:val="StyleUnderline"/>
        </w:rPr>
        <w:t>energy bills have increased significantly this year</w:t>
      </w:r>
    </w:p>
    <w:p w14:paraId="3E5A8686" w14:textId="77777777" w:rsidR="007E2FBC" w:rsidRDefault="007E2FBC" w:rsidP="007E2FBC">
      <w:r>
        <w:t>[AS SUBMODIFIER]: their situation is significantly different from ours</w:t>
      </w:r>
    </w:p>
    <w:p w14:paraId="31E7A895" w14:textId="77777777" w:rsidR="007E2FBC" w:rsidRDefault="007E2FBC" w:rsidP="007E2FBC"/>
    <w:p w14:paraId="1F3B372B" w14:textId="77777777" w:rsidR="007E2FBC" w:rsidRDefault="007E2FBC" w:rsidP="007E2FBC">
      <w:pPr>
        <w:pStyle w:val="Heading3"/>
      </w:pPr>
      <w:r>
        <w:lastRenderedPageBreak/>
        <w:t>Significantly – Consequentially</w:t>
      </w:r>
    </w:p>
    <w:p w14:paraId="3DC03AB2" w14:textId="77777777" w:rsidR="007E2FBC" w:rsidRDefault="007E2FBC" w:rsidP="007E2FBC"/>
    <w:p w14:paraId="1298A2D9" w14:textId="77777777" w:rsidR="007E2FBC" w:rsidRPr="002D62FC" w:rsidRDefault="007E2FBC" w:rsidP="007E2FBC">
      <w:pPr>
        <w:pStyle w:val="Heading4"/>
      </w:pPr>
      <w:r>
        <w:t>Significantly means having consequence</w:t>
      </w:r>
    </w:p>
    <w:p w14:paraId="04AC0CB1" w14:textId="77777777" w:rsidR="007E2FBC" w:rsidRPr="00582AF6" w:rsidRDefault="007E2FBC" w:rsidP="007E2FBC">
      <w:pPr>
        <w:rPr>
          <w:rStyle w:val="Style13ptBold"/>
        </w:rPr>
      </w:pPr>
      <w:r w:rsidRPr="00582AF6">
        <w:rPr>
          <w:rStyle w:val="Style13ptBold"/>
        </w:rPr>
        <w:t>Random House Dictionary, 15</w:t>
      </w:r>
    </w:p>
    <w:p w14:paraId="576F9C12" w14:textId="77777777" w:rsidR="007E2FBC" w:rsidRDefault="007E2FBC" w:rsidP="007E2FBC">
      <w:r>
        <w:t xml:space="preserve">[“significantly”, Dictionary.com, </w:t>
      </w:r>
      <w:hyperlink r:id="rId24" w:history="1">
        <w:r w:rsidRPr="00E07847">
          <w:rPr>
            <w:rStyle w:val="Hyperlink"/>
          </w:rPr>
          <w:t>http://dictionary.reference.com/browse/significantly</w:t>
        </w:r>
      </w:hyperlink>
      <w:r>
        <w:t>, accessed 8-15-15, AFB]</w:t>
      </w:r>
    </w:p>
    <w:p w14:paraId="6FC33A19" w14:textId="77777777" w:rsidR="007E2FBC" w:rsidRDefault="007E2FBC" w:rsidP="007E2FBC"/>
    <w:p w14:paraId="2F98CFF0" w14:textId="77777777" w:rsidR="007E2FBC" w:rsidRDefault="007E2FBC" w:rsidP="007E2FBC">
      <w:r>
        <w:t>significant</w:t>
      </w:r>
    </w:p>
    <w:p w14:paraId="146DF199" w14:textId="77777777" w:rsidR="007E2FBC" w:rsidRDefault="007E2FBC" w:rsidP="007E2FBC">
      <w:r>
        <w:t>[sig-</w:t>
      </w:r>
      <w:proofErr w:type="spellStart"/>
      <w:r>
        <w:t>nif</w:t>
      </w:r>
      <w:proofErr w:type="spellEnd"/>
      <w:r>
        <w:t>-</w:t>
      </w:r>
      <w:proofErr w:type="spellStart"/>
      <w:r>
        <w:t>i-kuh</w:t>
      </w:r>
      <w:proofErr w:type="spellEnd"/>
      <w:r>
        <w:t xml:space="preserve"> </w:t>
      </w:r>
      <w:proofErr w:type="spellStart"/>
      <w:r>
        <w:t>nt</w:t>
      </w:r>
      <w:proofErr w:type="spellEnd"/>
      <w:r>
        <w:t xml:space="preserve">] </w:t>
      </w:r>
    </w:p>
    <w:p w14:paraId="58DA3207" w14:textId="77777777" w:rsidR="007E2FBC" w:rsidRDefault="007E2FBC" w:rsidP="007E2FBC">
      <w:r>
        <w:t>adjective</w:t>
      </w:r>
    </w:p>
    <w:p w14:paraId="45BE2044" w14:textId="77777777" w:rsidR="007E2FBC" w:rsidRDefault="007E2FBC" w:rsidP="007E2FBC">
      <w:r>
        <w:t xml:space="preserve">1. </w:t>
      </w:r>
      <w:r w:rsidRPr="0018486D">
        <w:rPr>
          <w:rStyle w:val="StyleUnderline"/>
        </w:rPr>
        <w:t>important; of consequence</w:t>
      </w:r>
      <w:r>
        <w:t>.</w:t>
      </w:r>
    </w:p>
    <w:p w14:paraId="29E8B5DC" w14:textId="77777777" w:rsidR="007E2FBC" w:rsidRDefault="007E2FBC" w:rsidP="007E2FBC">
      <w:r>
        <w:t>2. having or expressing a meaning; indicative; suggestive:</w:t>
      </w:r>
    </w:p>
    <w:p w14:paraId="5F9574A3" w14:textId="77777777" w:rsidR="007E2FBC" w:rsidRDefault="007E2FBC" w:rsidP="007E2FBC">
      <w:r>
        <w:t>a significant wink.</w:t>
      </w:r>
    </w:p>
    <w:p w14:paraId="03A88881" w14:textId="77777777" w:rsidR="007E2FBC" w:rsidRDefault="007E2FBC" w:rsidP="007E2FBC">
      <w:r>
        <w:t>3. Statistics. of or relating to observations that are unlikely to occur by chance and that therefore indicate a systematic cause.</w:t>
      </w:r>
    </w:p>
    <w:p w14:paraId="738976EE" w14:textId="77777777" w:rsidR="007E2FBC" w:rsidRDefault="007E2FBC" w:rsidP="007E2FBC">
      <w:r>
        <w:t>noun</w:t>
      </w:r>
    </w:p>
    <w:p w14:paraId="7BA47FE5" w14:textId="77777777" w:rsidR="007E2FBC" w:rsidRDefault="007E2FBC" w:rsidP="007E2FBC">
      <w:r>
        <w:t>4. something significant; a sign.</w:t>
      </w:r>
    </w:p>
    <w:p w14:paraId="70CB628F" w14:textId="77777777" w:rsidR="007E2FBC" w:rsidRDefault="007E2FBC" w:rsidP="007E2FBC">
      <w:r>
        <w:t>Origin of significant Expand</w:t>
      </w:r>
    </w:p>
    <w:p w14:paraId="4590F738" w14:textId="77777777" w:rsidR="007E2FBC" w:rsidRDefault="007E2FBC" w:rsidP="007E2FBC">
      <w:r>
        <w:t>Latin</w:t>
      </w:r>
    </w:p>
    <w:p w14:paraId="6568EF24" w14:textId="77777777" w:rsidR="007E2FBC" w:rsidRDefault="007E2FBC" w:rsidP="007E2FBC">
      <w:r>
        <w:t xml:space="preserve">1570-15801570-80; &lt; Latin significant- (stem of </w:t>
      </w:r>
      <w:proofErr w:type="spellStart"/>
      <w:r>
        <w:t>significāns</w:t>
      </w:r>
      <w:proofErr w:type="spellEnd"/>
      <w:r>
        <w:t xml:space="preserve">), present participle of </w:t>
      </w:r>
      <w:proofErr w:type="spellStart"/>
      <w:r>
        <w:t>significāre</w:t>
      </w:r>
      <w:proofErr w:type="spellEnd"/>
      <w:r>
        <w:t xml:space="preserve"> to signify; see -ant</w:t>
      </w:r>
    </w:p>
    <w:p w14:paraId="05AB2314" w14:textId="77777777" w:rsidR="007E2FBC" w:rsidRDefault="007E2FBC" w:rsidP="007E2FBC">
      <w:r>
        <w:t>Related forms Expand</w:t>
      </w:r>
    </w:p>
    <w:p w14:paraId="116D786E" w14:textId="77777777" w:rsidR="007E2FBC" w:rsidRPr="0018486D" w:rsidRDefault="007E2FBC" w:rsidP="007E2FBC">
      <w:pPr>
        <w:rPr>
          <w:rStyle w:val="StyleUnderline"/>
        </w:rPr>
      </w:pPr>
      <w:r w:rsidRPr="0018486D">
        <w:rPr>
          <w:rStyle w:val="StyleUnderline"/>
        </w:rPr>
        <w:t>significantly, adverb</w:t>
      </w:r>
    </w:p>
    <w:p w14:paraId="2FB1D659" w14:textId="77777777" w:rsidR="007E2FBC" w:rsidRDefault="007E2FBC" w:rsidP="007E2FBC">
      <w:r>
        <w:t>nonsignificant, adjective</w:t>
      </w:r>
    </w:p>
    <w:p w14:paraId="5478EB9F" w14:textId="77777777" w:rsidR="007E2FBC" w:rsidRDefault="007E2FBC" w:rsidP="007E2FBC">
      <w:proofErr w:type="spellStart"/>
      <w:r>
        <w:t>nonsignificantly</w:t>
      </w:r>
      <w:proofErr w:type="spellEnd"/>
      <w:r>
        <w:t>, adverb</w:t>
      </w:r>
    </w:p>
    <w:p w14:paraId="3DF4240E" w14:textId="77777777" w:rsidR="007E2FBC" w:rsidRDefault="007E2FBC" w:rsidP="007E2FBC">
      <w:proofErr w:type="spellStart"/>
      <w:r>
        <w:t>supersignificant</w:t>
      </w:r>
      <w:proofErr w:type="spellEnd"/>
      <w:r>
        <w:t>, adjective</w:t>
      </w:r>
    </w:p>
    <w:p w14:paraId="5A17F923" w14:textId="77777777" w:rsidR="007E2FBC" w:rsidRDefault="007E2FBC" w:rsidP="007E2FBC">
      <w:proofErr w:type="spellStart"/>
      <w:r>
        <w:t>supersignificantly</w:t>
      </w:r>
      <w:proofErr w:type="spellEnd"/>
      <w:r>
        <w:t>, adverb</w:t>
      </w:r>
    </w:p>
    <w:p w14:paraId="64BD9B90" w14:textId="77777777" w:rsidR="007E2FBC" w:rsidRDefault="007E2FBC" w:rsidP="007E2FBC">
      <w:r>
        <w:t>Synonyms Expand</w:t>
      </w:r>
    </w:p>
    <w:p w14:paraId="5905DA13" w14:textId="77777777" w:rsidR="007E2FBC" w:rsidRDefault="007E2FBC" w:rsidP="007E2FBC">
      <w:r>
        <w:t xml:space="preserve">1. </w:t>
      </w:r>
      <w:r w:rsidRPr="000F6945">
        <w:rPr>
          <w:rStyle w:val="StyleUnderline"/>
        </w:rPr>
        <w:t xml:space="preserve">consequential, </w:t>
      </w:r>
      <w:r>
        <w:t>momentous, weighty. 2. See expressive.</w:t>
      </w:r>
    </w:p>
    <w:p w14:paraId="508BE0EB" w14:textId="77777777" w:rsidR="007E2FBC" w:rsidRDefault="007E2FBC" w:rsidP="007E2FBC"/>
    <w:p w14:paraId="2140854B" w14:textId="77777777" w:rsidR="007E2FBC" w:rsidRDefault="007E2FBC" w:rsidP="007E2FBC">
      <w:pPr>
        <w:pStyle w:val="Heading4"/>
      </w:pPr>
      <w:r>
        <w:lastRenderedPageBreak/>
        <w:t>Significantly means in a way that has an effect</w:t>
      </w:r>
    </w:p>
    <w:p w14:paraId="434653A1" w14:textId="77777777" w:rsidR="007E2FBC" w:rsidRDefault="007E2FBC" w:rsidP="007E2FBC">
      <w:pPr>
        <w:rPr>
          <w:rStyle w:val="Style13ptBold"/>
        </w:rPr>
      </w:pPr>
      <w:r>
        <w:rPr>
          <w:rStyle w:val="Style13ptBold"/>
        </w:rPr>
        <w:t>Merriam-Webster</w:t>
      </w:r>
    </w:p>
    <w:p w14:paraId="7C0328F7" w14:textId="77777777" w:rsidR="007E2FBC" w:rsidRDefault="007E2FBC" w:rsidP="007E2FBC">
      <w:r>
        <w:t>[“significantly”, Merriam-Webster, http://www.merriam-webster.com/dictionary/significantly, accessed 8-15-15, AFB]</w:t>
      </w:r>
    </w:p>
    <w:p w14:paraId="20479800" w14:textId="77777777" w:rsidR="007E2FBC" w:rsidRPr="0004292D" w:rsidRDefault="007E2FBC" w:rsidP="007E2FBC"/>
    <w:p w14:paraId="759EECAC" w14:textId="77777777" w:rsidR="007E2FBC" w:rsidRPr="0004292D" w:rsidRDefault="007E2FBC" w:rsidP="007E2FBC">
      <w:pPr>
        <w:rPr>
          <w:rStyle w:val="StyleUnderline"/>
        </w:rPr>
      </w:pPr>
      <w:r w:rsidRPr="0004292D">
        <w:rPr>
          <w:rStyle w:val="StyleUnderline"/>
        </w:rPr>
        <w:t>significantly</w:t>
      </w:r>
    </w:p>
    <w:p w14:paraId="6CEA76EC" w14:textId="77777777" w:rsidR="007E2FBC" w:rsidRDefault="007E2FBC" w:rsidP="007E2FBC">
      <w:r>
        <w:t xml:space="preserve">      adverb </w:t>
      </w:r>
      <w:proofErr w:type="spellStart"/>
      <w:r>
        <w:t>sig·nif·i·</w:t>
      </w:r>
      <w:proofErr w:type="gramStart"/>
      <w:r>
        <w:t>cant</w:t>
      </w:r>
      <w:proofErr w:type="gramEnd"/>
      <w:r>
        <w:t>·ly</w:t>
      </w:r>
      <w:proofErr w:type="spellEnd"/>
      <w:r>
        <w:t xml:space="preserve"> \sig-ˈ</w:t>
      </w:r>
      <w:proofErr w:type="spellStart"/>
      <w:r>
        <w:t>ni</w:t>
      </w:r>
      <w:proofErr w:type="spellEnd"/>
      <w:r>
        <w:t>-fi-</w:t>
      </w:r>
      <w:proofErr w:type="spellStart"/>
      <w:r>
        <w:t>kənt</w:t>
      </w:r>
      <w:proofErr w:type="spellEnd"/>
      <w:r>
        <w:t>-</w:t>
      </w:r>
      <w:proofErr w:type="spellStart"/>
      <w:r>
        <w:t>lē</w:t>
      </w:r>
      <w:proofErr w:type="spellEnd"/>
      <w:r>
        <w:t>\</w:t>
      </w:r>
    </w:p>
    <w:p w14:paraId="79E11FE9" w14:textId="77777777" w:rsidR="007E2FBC" w:rsidRPr="0004292D" w:rsidRDefault="007E2FBC" w:rsidP="007E2FBC">
      <w:pPr>
        <w:rPr>
          <w:b/>
          <w:u w:val="single"/>
        </w:rPr>
      </w:pPr>
      <w:r>
        <w:t xml:space="preserve">: </w:t>
      </w:r>
      <w:r w:rsidRPr="0004292D">
        <w:rPr>
          <w:rStyle w:val="StyleUnderline"/>
        </w:rPr>
        <w:t>in a way that is large or important enough to be noticed or have an effect</w:t>
      </w:r>
    </w:p>
    <w:p w14:paraId="4C92284D" w14:textId="77777777" w:rsidR="007E2FBC" w:rsidRDefault="007E2FBC" w:rsidP="007E2FBC">
      <w:r>
        <w:t>—used to say that something is important or meaningful</w:t>
      </w:r>
    </w:p>
    <w:p w14:paraId="1E20F927" w14:textId="77777777" w:rsidR="007E2FBC" w:rsidRDefault="007E2FBC" w:rsidP="007E2FBC">
      <w:r>
        <w:t>: in a way that has a special or hidden meaning</w:t>
      </w:r>
    </w:p>
    <w:p w14:paraId="72030536" w14:textId="77777777" w:rsidR="007E2FBC" w:rsidRDefault="007E2FBC" w:rsidP="007E2FBC">
      <w:r>
        <w:t>Full Definition of SIGNIFICANTLY</w:t>
      </w:r>
    </w:p>
    <w:p w14:paraId="78EBE3B9" w14:textId="77777777" w:rsidR="007E2FBC" w:rsidRDefault="007E2FBC" w:rsidP="007E2FBC">
      <w:r>
        <w:t xml:space="preserve">1:  </w:t>
      </w:r>
      <w:r w:rsidRPr="00582AF6">
        <w:rPr>
          <w:rStyle w:val="StyleUnderline"/>
        </w:rPr>
        <w:t xml:space="preserve">in a significant </w:t>
      </w:r>
      <w:proofErr w:type="gramStart"/>
      <w:r w:rsidRPr="00582AF6">
        <w:rPr>
          <w:rStyle w:val="StyleUnderline"/>
        </w:rPr>
        <w:t>manner :</w:t>
      </w:r>
      <w:proofErr w:type="gramEnd"/>
      <w:r w:rsidRPr="00582AF6">
        <w:rPr>
          <w:rStyle w:val="StyleUnderline"/>
        </w:rPr>
        <w:t xml:space="preserve">  to a significant degree</w:t>
      </w:r>
      <w:r>
        <w:t xml:space="preserve"> &lt;the salaries differed significantly&gt;</w:t>
      </w:r>
    </w:p>
    <w:p w14:paraId="0C8C1AD5" w14:textId="77777777" w:rsidR="007E2FBC" w:rsidRDefault="007E2FBC" w:rsidP="007E2FBC">
      <w:r>
        <w:t>2:  it is significant &lt;significantly, they were on time&gt;</w:t>
      </w:r>
    </w:p>
    <w:p w14:paraId="75EE2322" w14:textId="77777777" w:rsidR="007E2FBC" w:rsidRDefault="007E2FBC" w:rsidP="007E2FBC"/>
    <w:p w14:paraId="4BC6D3AD" w14:textId="77777777" w:rsidR="007E2FBC" w:rsidRDefault="007E2FBC" w:rsidP="007E2FBC"/>
    <w:p w14:paraId="25B36526" w14:textId="77777777" w:rsidR="007E2FBC" w:rsidRPr="0004292D" w:rsidRDefault="007E2FBC" w:rsidP="007E2FBC">
      <w:pPr>
        <w:pStyle w:val="Heading4"/>
      </w:pPr>
      <w:r>
        <w:t>Significantly means having important effect</w:t>
      </w:r>
    </w:p>
    <w:p w14:paraId="6E3C195A" w14:textId="77777777" w:rsidR="007E2FBC" w:rsidRDefault="007E2FBC" w:rsidP="007E2FBC">
      <w:pPr>
        <w:rPr>
          <w:rStyle w:val="Style13ptBold"/>
        </w:rPr>
      </w:pPr>
      <w:r>
        <w:rPr>
          <w:rStyle w:val="Style13ptBold"/>
        </w:rPr>
        <w:t>American Heritage Dictionary of the English Language, 11</w:t>
      </w:r>
    </w:p>
    <w:p w14:paraId="12A57487" w14:textId="77777777" w:rsidR="007E2FBC" w:rsidRDefault="007E2FBC" w:rsidP="007E2FBC">
      <w:r>
        <w:t xml:space="preserve">[“significantly”, The Free Dictionary, </w:t>
      </w:r>
      <w:hyperlink r:id="rId25" w:history="1">
        <w:r w:rsidRPr="00E07847">
          <w:rPr>
            <w:rStyle w:val="Hyperlink"/>
          </w:rPr>
          <w:t>http://www.thefreedictionary.com/significantly</w:t>
        </w:r>
      </w:hyperlink>
      <w:r>
        <w:t>, accessed 8-15-15, AFB]</w:t>
      </w:r>
    </w:p>
    <w:p w14:paraId="707428FF" w14:textId="77777777" w:rsidR="007E2FBC" w:rsidRDefault="007E2FBC" w:rsidP="007E2FBC"/>
    <w:p w14:paraId="3355A331" w14:textId="77777777" w:rsidR="007E2FBC" w:rsidRPr="000F6945" w:rsidRDefault="007E2FBC" w:rsidP="007E2FBC">
      <w:pPr>
        <w:rPr>
          <w:rStyle w:val="StyleUnderline"/>
        </w:rPr>
      </w:pPr>
      <w:r w:rsidRPr="000F6945">
        <w:rPr>
          <w:rStyle w:val="StyleUnderline"/>
        </w:rPr>
        <w:t xml:space="preserve">significantly  </w:t>
      </w:r>
    </w:p>
    <w:p w14:paraId="77625F7F" w14:textId="77777777" w:rsidR="007E2FBC" w:rsidRDefault="007E2FBC" w:rsidP="007E2FBC">
      <w:r>
        <w:t>Also found in: Medical, Legal, Wikipedia.</w:t>
      </w:r>
    </w:p>
    <w:p w14:paraId="13F67D08" w14:textId="77777777" w:rsidR="007E2FBC" w:rsidRDefault="007E2FBC" w:rsidP="007E2FBC">
      <w:proofErr w:type="spellStart"/>
      <w:r>
        <w:t>sig·nif·i·</w:t>
      </w:r>
      <w:proofErr w:type="gramStart"/>
      <w:r>
        <w:t>cant</w:t>
      </w:r>
      <w:proofErr w:type="spellEnd"/>
      <w:r>
        <w:t xml:space="preserve">  (</w:t>
      </w:r>
      <w:proofErr w:type="spellStart"/>
      <w:proofErr w:type="gramEnd"/>
      <w:r>
        <w:t>sĭg-nĭf′ĭ-kənt</w:t>
      </w:r>
      <w:proofErr w:type="spellEnd"/>
      <w:r>
        <w:t>)</w:t>
      </w:r>
    </w:p>
    <w:p w14:paraId="722752FA" w14:textId="77777777" w:rsidR="007E2FBC" w:rsidRDefault="007E2FBC" w:rsidP="007E2FBC">
      <w:r>
        <w:t>adj.</w:t>
      </w:r>
    </w:p>
    <w:p w14:paraId="69A72E10" w14:textId="77777777" w:rsidR="007E2FBC" w:rsidRDefault="007E2FBC" w:rsidP="007E2FBC">
      <w:r>
        <w:t xml:space="preserve">2. </w:t>
      </w:r>
      <w:r w:rsidRPr="00694879">
        <w:rPr>
          <w:rStyle w:val="StyleUnderline"/>
        </w:rPr>
        <w:t>Having or likely to have a major effect; important: a significant change in the tax laws</w:t>
      </w:r>
      <w:r>
        <w:t>.</w:t>
      </w:r>
    </w:p>
    <w:p w14:paraId="4D9F1592" w14:textId="77777777" w:rsidR="007E2FBC" w:rsidRDefault="007E2FBC" w:rsidP="007E2FBC"/>
    <w:p w14:paraId="6B0B623F" w14:textId="77777777" w:rsidR="007E2FBC" w:rsidRDefault="007E2FBC" w:rsidP="007E2FBC">
      <w:pPr>
        <w:pStyle w:val="Heading3"/>
      </w:pPr>
      <w:r>
        <w:lastRenderedPageBreak/>
        <w:t>Significantly – Important</w:t>
      </w:r>
    </w:p>
    <w:p w14:paraId="2EC4ED6B" w14:textId="77777777" w:rsidR="007E2FBC" w:rsidRDefault="007E2FBC" w:rsidP="007E2FBC"/>
    <w:p w14:paraId="53D4F650" w14:textId="77777777" w:rsidR="007E2FBC" w:rsidRDefault="007E2FBC" w:rsidP="007E2FBC">
      <w:pPr>
        <w:pStyle w:val="Heading4"/>
      </w:pPr>
      <w:r>
        <w:t>Significantly means in an important way</w:t>
      </w:r>
    </w:p>
    <w:p w14:paraId="2BFA501A" w14:textId="77777777" w:rsidR="007E2FBC" w:rsidRPr="0097699E" w:rsidRDefault="007E2FBC" w:rsidP="007E2FBC">
      <w:pPr>
        <w:rPr>
          <w:rStyle w:val="Style13ptBold"/>
        </w:rPr>
      </w:pPr>
      <w:r w:rsidRPr="0097699E">
        <w:rPr>
          <w:rStyle w:val="Style13ptBold"/>
        </w:rPr>
        <w:t>MacMillan Dictionary</w:t>
      </w:r>
    </w:p>
    <w:p w14:paraId="3CDFC4A5" w14:textId="77777777" w:rsidR="007E2FBC" w:rsidRDefault="007E2FBC" w:rsidP="007E2FBC">
      <w:r>
        <w:t xml:space="preserve">[“significantly”, MacMillan Dictionary, </w:t>
      </w:r>
      <w:hyperlink r:id="rId26" w:history="1">
        <w:r w:rsidRPr="00E07847">
          <w:rPr>
            <w:rStyle w:val="Hyperlink"/>
          </w:rPr>
          <w:t>http://www.macmillandictionary.com/us/dictionary/american/significantly</w:t>
        </w:r>
      </w:hyperlink>
      <w:r>
        <w:t>, accessed 8-15-15, AFB]</w:t>
      </w:r>
    </w:p>
    <w:p w14:paraId="6F87C78E" w14:textId="77777777" w:rsidR="007E2FBC" w:rsidRPr="001217E8" w:rsidRDefault="007E2FBC" w:rsidP="007E2FBC"/>
    <w:p w14:paraId="46FF75B7" w14:textId="77777777" w:rsidR="007E2FBC" w:rsidRDefault="007E2FBC" w:rsidP="007E2FBC">
      <w:r>
        <w:t xml:space="preserve">2 </w:t>
      </w:r>
      <w:r w:rsidRPr="0097699E">
        <w:rPr>
          <w:rStyle w:val="StyleUnderline"/>
        </w:rPr>
        <w:t>in a way that is relevant or that has an important effect on something</w:t>
      </w:r>
    </w:p>
    <w:p w14:paraId="5153D34F" w14:textId="77777777" w:rsidR="007E2FBC" w:rsidRDefault="007E2FBC" w:rsidP="007E2FBC">
      <w:r>
        <w:t>Significantly, auto thefts in the area have decreased.</w:t>
      </w:r>
    </w:p>
    <w:p w14:paraId="17DE51C6" w14:textId="77777777" w:rsidR="007E2FBC" w:rsidRDefault="007E2FBC" w:rsidP="007E2FBC">
      <w:r>
        <w:t>Synonyms and related words</w:t>
      </w:r>
    </w:p>
    <w:p w14:paraId="46F3C4C3" w14:textId="77777777" w:rsidR="007E2FBC" w:rsidRDefault="007E2FBC" w:rsidP="007E2FBC">
      <w:r>
        <w:t>Relevant and appropriate: relevant, appropriate, applicable...</w:t>
      </w:r>
    </w:p>
    <w:p w14:paraId="10D050A6" w14:textId="77777777" w:rsidR="007E2FBC" w:rsidRDefault="007E2FBC" w:rsidP="007E2FBC">
      <w:r>
        <w:t>Explore Thesaurus</w:t>
      </w:r>
    </w:p>
    <w:p w14:paraId="22B2A1AF" w14:textId="77777777" w:rsidR="007E2FBC" w:rsidRDefault="007E2FBC" w:rsidP="007E2FBC">
      <w:r>
        <w:t>Synonyms and related words</w:t>
      </w:r>
    </w:p>
    <w:p w14:paraId="39F184F3" w14:textId="77777777" w:rsidR="007E2FBC" w:rsidRDefault="007E2FBC" w:rsidP="007E2FBC">
      <w:r>
        <w:t>Important: important, major, key...</w:t>
      </w:r>
    </w:p>
    <w:p w14:paraId="018637F8" w14:textId="77777777" w:rsidR="007E2FBC" w:rsidRDefault="007E2FBC" w:rsidP="007E2FBC"/>
    <w:p w14:paraId="151DE8D5" w14:textId="77777777" w:rsidR="007E2FBC" w:rsidRDefault="007E2FBC" w:rsidP="007E2FBC">
      <w:pPr>
        <w:pStyle w:val="Heading4"/>
      </w:pPr>
      <w:r>
        <w:t>Significantly means in an important manner</w:t>
      </w:r>
    </w:p>
    <w:p w14:paraId="3779EEA6" w14:textId="77777777" w:rsidR="007E2FBC" w:rsidRPr="002424F4" w:rsidRDefault="007E2FBC" w:rsidP="007E2FBC">
      <w:pPr>
        <w:rPr>
          <w:rStyle w:val="Style13ptBold"/>
        </w:rPr>
      </w:pPr>
      <w:r w:rsidRPr="002424F4">
        <w:rPr>
          <w:rStyle w:val="Style13ptBold"/>
        </w:rPr>
        <w:t>WordNet, Princeton University Cognitive Science Laboratory</w:t>
      </w:r>
    </w:p>
    <w:p w14:paraId="5BC52F48" w14:textId="77777777" w:rsidR="007E2FBC" w:rsidRDefault="007E2FBC" w:rsidP="007E2FBC">
      <w:r>
        <w:t xml:space="preserve">(“significantly”, WordNet, </w:t>
      </w:r>
      <w:hyperlink r:id="rId27" w:history="1">
        <w:r w:rsidRPr="00E07847">
          <w:rPr>
            <w:rStyle w:val="Hyperlink"/>
          </w:rPr>
          <w:t>http://wordnetweb.princeton.edu/perl/webwn?s=significantly&amp;sub=Search+WordNet&amp;o2=&amp;o0=1&amp;o8=1&amp;o1=1&amp;o7=&amp;o5=&amp;o9=&amp;o6=&amp;o3=&amp;o4=&amp;h</w:t>
        </w:r>
      </w:hyperlink>
      <w:r>
        <w:t xml:space="preserve">=, </w:t>
      </w:r>
    </w:p>
    <w:p w14:paraId="36B3BEA4" w14:textId="77777777" w:rsidR="007E2FBC" w:rsidRDefault="007E2FBC" w:rsidP="007E2FBC">
      <w:r>
        <w:t>accessed 8-15-15, AFB]</w:t>
      </w:r>
    </w:p>
    <w:p w14:paraId="28A5591E" w14:textId="77777777" w:rsidR="007E2FBC" w:rsidRDefault="007E2FBC" w:rsidP="007E2FBC"/>
    <w:p w14:paraId="6A58AEEF" w14:textId="77777777" w:rsidR="007E2FBC" w:rsidRDefault="007E2FBC" w:rsidP="007E2FBC">
      <w:r>
        <w:t>Adverb</w:t>
      </w:r>
    </w:p>
    <w:p w14:paraId="673BFB43" w14:textId="77777777" w:rsidR="007E2FBC" w:rsidRDefault="007E2FBC" w:rsidP="007E2FBC">
      <w:r>
        <w:t xml:space="preserve">S: (adv) </w:t>
      </w:r>
      <w:r w:rsidRPr="002424F4">
        <w:rPr>
          <w:rStyle w:val="StyleUnderline"/>
        </w:rPr>
        <w:t>significantly (in a statistically significant way) "the two groups differed significantly"</w:t>
      </w:r>
    </w:p>
    <w:p w14:paraId="03231D86" w14:textId="77777777" w:rsidR="007E2FBC" w:rsidRDefault="007E2FBC" w:rsidP="007E2FBC">
      <w:r>
        <w:t xml:space="preserve">S: (adv) </w:t>
      </w:r>
      <w:r w:rsidRPr="002424F4">
        <w:rPr>
          <w:rStyle w:val="StyleUnderline"/>
        </w:rPr>
        <w:t>significantly (in a significant manner) "our budget will be significantly affected by these new cuts"</w:t>
      </w:r>
    </w:p>
    <w:p w14:paraId="72224BFE" w14:textId="6436A2E6" w:rsidR="007E2FBC" w:rsidRPr="007E2FBC" w:rsidRDefault="007E2FBC" w:rsidP="007E2FBC">
      <w:r>
        <w:t xml:space="preserve">S: (adv) </w:t>
      </w:r>
      <w:r w:rsidRPr="002424F4">
        <w:rPr>
          <w:rStyle w:val="StyleUnderline"/>
        </w:rPr>
        <w:t>importantly, significantly (in an important way</w:t>
      </w:r>
      <w:r>
        <w:t xml:space="preserve"> </w:t>
      </w:r>
      <w:r w:rsidRPr="002424F4">
        <w:rPr>
          <w:rStyle w:val="StyleUnderline"/>
        </w:rPr>
        <w:t>or to an important degree</w:t>
      </w:r>
      <w:r>
        <w:t>) "more importantly, Weber held that the manifold meaning attached to the event by the social scientist could alter his definition of the concrete event itself"</w:t>
      </w:r>
    </w:p>
    <w:p w14:paraId="7C44C78D" w14:textId="453E7E99" w:rsidR="006130B7" w:rsidRDefault="009150A0" w:rsidP="006130B7">
      <w:pPr>
        <w:pStyle w:val="Heading1"/>
      </w:pPr>
      <w:r>
        <w:lastRenderedPageBreak/>
        <w:t>Strengthen</w:t>
      </w:r>
    </w:p>
    <w:p w14:paraId="3D4152AA" w14:textId="35E2495C" w:rsidR="00891AF3" w:rsidRPr="00891AF3" w:rsidRDefault="00891AF3" w:rsidP="00891AF3">
      <w:pPr>
        <w:pStyle w:val="Heading3"/>
      </w:pPr>
      <w:r w:rsidRPr="00891AF3">
        <w:lastRenderedPageBreak/>
        <w:t>Make Stronger</w:t>
      </w:r>
    </w:p>
    <w:p w14:paraId="3F8F8F68" w14:textId="10879A90" w:rsidR="00891AF3" w:rsidRDefault="00891AF3" w:rsidP="00891AF3">
      <w:r w:rsidRPr="00891AF3">
        <w:rPr>
          <w:rStyle w:val="Style13ptBold"/>
        </w:rPr>
        <w:t>Oxford English Dictionary Online</w:t>
      </w:r>
      <w:r>
        <w:t xml:space="preserve"> (“Strengthen” verb</w:t>
      </w:r>
      <w:r>
        <w:t xml:space="preserve"> </w:t>
      </w:r>
      <w:hyperlink r:id="rId28" w:history="1">
        <w:r w:rsidRPr="00E27CB2">
          <w:rPr>
            <w:rStyle w:val="Hyperlink"/>
          </w:rPr>
          <w:t>https://www.oed.com/dictionary/strengthen_v?tab=meaning_and_use#20580952</w:t>
        </w:r>
      </w:hyperlink>
      <w:r>
        <w:t xml:space="preserve"> )</w:t>
      </w:r>
    </w:p>
    <w:p w14:paraId="18F5A311" w14:textId="77777777" w:rsidR="007C6874" w:rsidRDefault="00891AF3" w:rsidP="007C6874">
      <w:r w:rsidRPr="00891AF3">
        <w:t>To make or become strong or stronger.</w:t>
      </w:r>
    </w:p>
    <w:p w14:paraId="126D5043" w14:textId="2C29036C" w:rsidR="007C6874" w:rsidRPr="007C6874" w:rsidRDefault="007C6874" w:rsidP="007C6874">
      <w:pPr>
        <w:pStyle w:val="Heading3"/>
      </w:pPr>
      <w:r w:rsidRPr="007C6874">
        <w:lastRenderedPageBreak/>
        <w:t>Increase Credibility of</w:t>
      </w:r>
    </w:p>
    <w:p w14:paraId="5E68CCA2" w14:textId="7D070C3C" w:rsidR="007C6874" w:rsidRDefault="007C6874" w:rsidP="007C6874">
      <w:r w:rsidRPr="00891AF3">
        <w:rPr>
          <w:rStyle w:val="Style13ptBold"/>
        </w:rPr>
        <w:t>Oxford English Dictionary Online</w:t>
      </w:r>
      <w:r>
        <w:t xml:space="preserve"> (“Strengthen” verb </w:t>
      </w:r>
      <w:hyperlink r:id="rId29" w:history="1">
        <w:r w:rsidRPr="00E27CB2">
          <w:rPr>
            <w:rStyle w:val="Hyperlink"/>
          </w:rPr>
          <w:t>https://www.oed.com/dictionary/strengthen_v?tab=meaning_and_use#20580952</w:t>
        </w:r>
      </w:hyperlink>
      <w:r>
        <w:t xml:space="preserve"> )</w:t>
      </w:r>
    </w:p>
    <w:p w14:paraId="4DAF402A" w14:textId="42129848" w:rsidR="007C6874" w:rsidRDefault="007C6874" w:rsidP="007C6874">
      <w:r>
        <w:t>3.a.</w:t>
      </w:r>
    </w:p>
    <w:p w14:paraId="573D6AA4" w14:textId="77777777" w:rsidR="007C6874" w:rsidRDefault="007C6874" w:rsidP="007C6874">
      <w:r>
        <w:t>1537–</w:t>
      </w:r>
    </w:p>
    <w:p w14:paraId="7505EC17" w14:textId="3D298604" w:rsidR="007C6874" w:rsidRDefault="007C6874" w:rsidP="007C6874">
      <w:r>
        <w:t>transitive. To increase the soundness or credibility of (a reason, claim, etc.); to support (an argument, opinion, etc.) by additional evidence, make more convincing; to make (an obligation, etc.) less liable to denial or contradiction.</w:t>
      </w:r>
    </w:p>
    <w:p w14:paraId="6052A21F" w14:textId="129C1342" w:rsidR="007C6874" w:rsidRPr="007C6874" w:rsidRDefault="007C6874" w:rsidP="007C6874">
      <w:pPr>
        <w:pStyle w:val="Heading3"/>
      </w:pPr>
      <w:r w:rsidRPr="007C6874">
        <w:lastRenderedPageBreak/>
        <w:t>Increase Force or Degree</w:t>
      </w:r>
    </w:p>
    <w:p w14:paraId="20B2BB3B" w14:textId="6A3A7976" w:rsidR="007C6874" w:rsidRDefault="007C6874" w:rsidP="007C6874">
      <w:r w:rsidRPr="00891AF3">
        <w:rPr>
          <w:rStyle w:val="Style13ptBold"/>
        </w:rPr>
        <w:t>Oxford English Dictionary Online</w:t>
      </w:r>
      <w:r>
        <w:t xml:space="preserve"> (“Strengthen” verb </w:t>
      </w:r>
      <w:hyperlink r:id="rId30" w:history="1">
        <w:r w:rsidRPr="00E27CB2">
          <w:rPr>
            <w:rStyle w:val="Hyperlink"/>
          </w:rPr>
          <w:t>https://www.oed.com/dictionary/streng</w:t>
        </w:r>
        <w:r w:rsidRPr="00E27CB2">
          <w:rPr>
            <w:rStyle w:val="Hyperlink"/>
          </w:rPr>
          <w:t>t</w:t>
        </w:r>
        <w:r w:rsidRPr="00E27CB2">
          <w:rPr>
            <w:rStyle w:val="Hyperlink"/>
          </w:rPr>
          <w:t>hen_v?tab=meaning_and_use#20580952</w:t>
        </w:r>
      </w:hyperlink>
      <w:r>
        <w:t xml:space="preserve"> )</w:t>
      </w:r>
    </w:p>
    <w:p w14:paraId="753B60D1" w14:textId="77777777" w:rsidR="007C6874" w:rsidRDefault="007C6874" w:rsidP="007C6874">
      <w:r>
        <w:t>3.b.</w:t>
      </w:r>
    </w:p>
    <w:p w14:paraId="01FE16C9" w14:textId="77777777" w:rsidR="007C6874" w:rsidRDefault="007C6874" w:rsidP="007C6874">
      <w:r>
        <w:t>1546–</w:t>
      </w:r>
    </w:p>
    <w:p w14:paraId="748D285F" w14:textId="0BBCBCDE" w:rsidR="007C6874" w:rsidRDefault="007C6874" w:rsidP="007C6874">
      <w:r>
        <w:t>transitive. To increase in force or degree, to intensify, augment.</w:t>
      </w:r>
    </w:p>
    <w:p w14:paraId="68E17800" w14:textId="0BBBD34F" w:rsidR="007C6874" w:rsidRPr="007C6874" w:rsidRDefault="007C6874" w:rsidP="007C6874">
      <w:pPr>
        <w:pStyle w:val="Heading3"/>
      </w:pPr>
      <w:r w:rsidRPr="007C6874">
        <w:lastRenderedPageBreak/>
        <w:t>Increase Number or Resources</w:t>
      </w:r>
    </w:p>
    <w:p w14:paraId="61B1781E" w14:textId="6F2E939A" w:rsidR="007C6874" w:rsidRDefault="007C6874" w:rsidP="007C6874">
      <w:r w:rsidRPr="00891AF3">
        <w:rPr>
          <w:rStyle w:val="Style13ptBold"/>
        </w:rPr>
        <w:t>Oxford English Dictionary Online</w:t>
      </w:r>
      <w:r>
        <w:t xml:space="preserve"> (“Strengthen” verb </w:t>
      </w:r>
      <w:hyperlink r:id="rId31" w:history="1">
        <w:r w:rsidRPr="00E27CB2">
          <w:rPr>
            <w:rStyle w:val="Hyperlink"/>
          </w:rPr>
          <w:t>https://www.oed.com/dictionary/strengthen_v?tab=meaning_and_use#20580952</w:t>
        </w:r>
      </w:hyperlink>
      <w:r>
        <w:t xml:space="preserve"> )</w:t>
      </w:r>
    </w:p>
    <w:p w14:paraId="164D6C9A" w14:textId="77777777" w:rsidR="007C6874" w:rsidRDefault="007C6874" w:rsidP="007C6874">
      <w:r>
        <w:t>4.b.</w:t>
      </w:r>
    </w:p>
    <w:p w14:paraId="334C1960" w14:textId="77777777" w:rsidR="007C6874" w:rsidRDefault="007C6874" w:rsidP="007C6874">
      <w:r>
        <w:t>1548–</w:t>
      </w:r>
    </w:p>
    <w:p w14:paraId="4FEA5E57" w14:textId="09765204" w:rsidR="007C6874" w:rsidRDefault="007C6874" w:rsidP="007C6874">
      <w:r>
        <w:t>transitive. To make more effective or powerful by reinforcement of numbers or resources. Also: to increase the price or monetary value of.</w:t>
      </w:r>
    </w:p>
    <w:p w14:paraId="0F681E23" w14:textId="00B6ADE9" w:rsidR="007C6874" w:rsidRPr="007C6874" w:rsidRDefault="007C6874" w:rsidP="007C6874">
      <w:pPr>
        <w:pStyle w:val="Heading3"/>
      </w:pPr>
      <w:r w:rsidRPr="007C6874">
        <w:lastRenderedPageBreak/>
        <w:t>Make Stronger in Influence/Authority</w:t>
      </w:r>
    </w:p>
    <w:p w14:paraId="7678836A" w14:textId="2EA8739D" w:rsidR="007C6874" w:rsidRDefault="007C6874" w:rsidP="007C6874">
      <w:r w:rsidRPr="00891AF3">
        <w:rPr>
          <w:rStyle w:val="Style13ptBold"/>
        </w:rPr>
        <w:t>Oxford English Dictionary Online</w:t>
      </w:r>
      <w:r>
        <w:t xml:space="preserve"> (“Strengthen” verb </w:t>
      </w:r>
      <w:hyperlink r:id="rId32" w:history="1">
        <w:r w:rsidRPr="00E27CB2">
          <w:rPr>
            <w:rStyle w:val="Hyperlink"/>
          </w:rPr>
          <w:t>https://www.oed.com/dictionary/strengthen_v?tab=meaning_and_use#20580952</w:t>
        </w:r>
      </w:hyperlink>
      <w:r>
        <w:t xml:space="preserve"> )</w:t>
      </w:r>
    </w:p>
    <w:p w14:paraId="1A9BEE28" w14:textId="77777777" w:rsidR="007C6874" w:rsidRDefault="007C6874" w:rsidP="007C6874">
      <w:r>
        <w:t>5.</w:t>
      </w:r>
    </w:p>
    <w:p w14:paraId="6B0C2203" w14:textId="77777777" w:rsidR="007C6874" w:rsidRDefault="007C6874" w:rsidP="007C6874">
      <w:r>
        <w:t>1541–</w:t>
      </w:r>
    </w:p>
    <w:p w14:paraId="66DE8FD4" w14:textId="4B81B0BE" w:rsidR="007C6874" w:rsidRPr="00891AF3" w:rsidRDefault="007C6874" w:rsidP="007C6874">
      <w:r>
        <w:t>transitive. To make stronger in influence, authority, or security of position.</w:t>
      </w:r>
    </w:p>
    <w:p w14:paraId="405423A5" w14:textId="77777777" w:rsidR="001D6D9F" w:rsidRDefault="001D6D9F" w:rsidP="001D6D9F">
      <w:pPr>
        <w:pStyle w:val="Heading3"/>
      </w:pPr>
      <w:r>
        <w:lastRenderedPageBreak/>
        <w:t>Make More Successful</w:t>
      </w:r>
    </w:p>
    <w:p w14:paraId="76E84F0C" w14:textId="77777777" w:rsidR="001D6D9F" w:rsidRDefault="001D6D9F" w:rsidP="001D6D9F">
      <w:pPr>
        <w:pStyle w:val="Heading4"/>
      </w:pPr>
      <w:r>
        <w:t xml:space="preserve">“Strengthen” means increasing success </w:t>
      </w:r>
    </w:p>
    <w:p w14:paraId="492D84F5" w14:textId="77777777" w:rsidR="001D6D9F" w:rsidRDefault="001D6D9F" w:rsidP="001D6D9F">
      <w:pPr>
        <w:rPr>
          <w:rStyle w:val="Style13ptBold"/>
        </w:rPr>
      </w:pPr>
      <w:r w:rsidRPr="0024258D">
        <w:rPr>
          <w:rStyle w:val="Style13ptBold"/>
        </w:rPr>
        <w:t xml:space="preserve">Collins, No date </w:t>
      </w:r>
    </w:p>
    <w:p w14:paraId="72527FBF" w14:textId="77777777" w:rsidR="001D6D9F" w:rsidRPr="0024258D" w:rsidRDefault="001D6D9F" w:rsidP="001D6D9F">
      <w:pPr>
        <w:spacing w:after="0"/>
        <w:rPr>
          <w:b/>
          <w:bCs/>
          <w:sz w:val="26"/>
        </w:rPr>
      </w:pPr>
      <w:r>
        <w:t xml:space="preserve">(Collins Dictionary, “strengthen” </w:t>
      </w:r>
      <w:hyperlink w:history="1">
        <w:r w:rsidRPr="001B492B">
          <w:rPr>
            <w:rStyle w:val="Hyperlink"/>
          </w:rPr>
          <w:t>https://www.collinsdictionary.com/us/dictionary/english/strengthen</w:t>
        </w:r>
      </w:hyperlink>
      <w:r>
        <w:t>, accessed 7/2/24, GDI JK)</w:t>
      </w:r>
    </w:p>
    <w:p w14:paraId="2D30B31D" w14:textId="0F2631E8" w:rsidR="001D6D9F" w:rsidRDefault="001D6D9F" w:rsidP="001D6D9F">
      <w:pPr>
        <w:spacing w:after="0"/>
      </w:pPr>
      <w:r w:rsidRPr="0024258D">
        <w:rPr>
          <w:u w:val="single"/>
        </w:rPr>
        <w:t>If</w:t>
      </w:r>
      <w:r>
        <w:t xml:space="preserve"> a currency, economy, or </w:t>
      </w:r>
      <w:r w:rsidRPr="0024258D">
        <w:rPr>
          <w:u w:val="single"/>
        </w:rPr>
        <w:t>industry strengthens, or if something strengthens it, it</w:t>
      </w:r>
      <w:r>
        <w:t xml:space="preserve"> increases in value or </w:t>
      </w:r>
      <w:r w:rsidRPr="0024258D">
        <w:rPr>
          <w:u w:val="single"/>
        </w:rPr>
        <w:t>becomes more successful</w:t>
      </w:r>
      <w:r>
        <w:t>.</w:t>
      </w:r>
    </w:p>
    <w:p w14:paraId="1D4D588C" w14:textId="014FBF0E" w:rsidR="002921C2" w:rsidRDefault="002921C2" w:rsidP="002921C2">
      <w:pPr>
        <w:pStyle w:val="Heading3"/>
      </w:pPr>
      <w:r>
        <w:lastRenderedPageBreak/>
        <w:t>Strengthen Protection of IPR = Acquisition, Scope, Enforcement (Mandel)</w:t>
      </w:r>
    </w:p>
    <w:p w14:paraId="57EFD3DE" w14:textId="77777777" w:rsidR="002921C2" w:rsidRDefault="002921C2" w:rsidP="002921C2">
      <w:pPr>
        <w:pStyle w:val="Heading4"/>
      </w:pPr>
      <w:r>
        <w:t xml:space="preserve">Strengthen protection of IPR = make IP acquisition easier, broaden scope of protection, or strengthen enforcement. </w:t>
      </w:r>
    </w:p>
    <w:p w14:paraId="269FCFE8" w14:textId="77777777" w:rsidR="002921C2" w:rsidRDefault="002921C2" w:rsidP="002921C2">
      <w:pPr>
        <w:rPr>
          <w:rStyle w:val="Hyperlink"/>
        </w:rPr>
      </w:pPr>
      <w:r w:rsidRPr="002921C2">
        <w:rPr>
          <w:rStyle w:val="Style13ptBold"/>
        </w:rPr>
        <w:t>Mandel 18</w:t>
      </w:r>
      <w:r>
        <w:t xml:space="preserve"> (Gregory N., </w:t>
      </w:r>
      <w:r w:rsidRPr="001D6D9F">
        <w:t>Dean &amp; Peter J. Liacouras Professor of Law, Temple University</w:t>
      </w:r>
      <w:r>
        <w:t xml:space="preserve">, “Institutional Fracture in Intellectual Property Law: The Supreme Court Versus Congress,” Minnesota Law Review, </w:t>
      </w:r>
      <w:hyperlink r:id="rId33" w:history="1">
        <w:r w:rsidRPr="00E27CB2">
          <w:rPr>
            <w:rStyle w:val="Hyperlink"/>
          </w:rPr>
          <w:t>https://www.minnesotalawreview.org/wp-content/uploads/2018/01/Ma</w:t>
        </w:r>
        <w:r w:rsidRPr="00E27CB2">
          <w:rPr>
            <w:rStyle w:val="Hyperlink"/>
          </w:rPr>
          <w:t>n</w:t>
        </w:r>
        <w:r w:rsidRPr="00E27CB2">
          <w:rPr>
            <w:rStyle w:val="Hyperlink"/>
          </w:rPr>
          <w:t>del_MLR.pdf</w:t>
        </w:r>
      </w:hyperlink>
      <w:r>
        <w:rPr>
          <w:rStyle w:val="Hyperlink"/>
        </w:rPr>
        <w:t xml:space="preserve"> )</w:t>
      </w:r>
    </w:p>
    <w:p w14:paraId="5BF7AC1B" w14:textId="77777777" w:rsidR="002921C2" w:rsidRPr="002921C2" w:rsidRDefault="002921C2" w:rsidP="002921C2">
      <w:r w:rsidRPr="002921C2">
        <w:t xml:space="preserve">Recent legislative and judicial actions concerning </w:t>
      </w:r>
      <w:proofErr w:type="spellStart"/>
      <w:r w:rsidRPr="002921C2">
        <w:t>intellec</w:t>
      </w:r>
      <w:proofErr w:type="spellEnd"/>
      <w:r w:rsidRPr="002921C2">
        <w:t>-</w:t>
      </w:r>
      <w:r>
        <w:t xml:space="preserve"> </w:t>
      </w:r>
      <w:proofErr w:type="spellStart"/>
      <w:r w:rsidRPr="002921C2">
        <w:t>tual</w:t>
      </w:r>
      <w:proofErr w:type="spellEnd"/>
      <w:r w:rsidRPr="002921C2">
        <w:t xml:space="preserve"> property law reveal several stark trends. Congress has been</w:t>
      </w:r>
      <w:r>
        <w:t xml:space="preserve"> </w:t>
      </w:r>
      <w:r w:rsidRPr="002921C2">
        <w:t>remarkably hospitable to stronger intellectual property rights.</w:t>
      </w:r>
      <w:r>
        <w:t xml:space="preserve"> </w:t>
      </w:r>
      <w:r w:rsidRPr="002921C2">
        <w:t>Congress passed forty-three intellectual property laws during</w:t>
      </w:r>
      <w:r>
        <w:t xml:space="preserve"> </w:t>
      </w:r>
      <w:r w:rsidRPr="002921C2">
        <w:t xml:space="preserve">the </w:t>
      </w:r>
      <w:proofErr w:type="gramStart"/>
      <w:r w:rsidRPr="002921C2">
        <w:t>time period</w:t>
      </w:r>
      <w:proofErr w:type="gramEnd"/>
      <w:r w:rsidRPr="002921C2">
        <w:t xml:space="preserve"> in question. </w:t>
      </w:r>
      <w:r w:rsidRPr="002921C2">
        <w:rPr>
          <w:rStyle w:val="StyleUnderline"/>
        </w:rPr>
        <w:t>Of those that affected the</w:t>
      </w:r>
      <w:r w:rsidRPr="002921C2">
        <w:t xml:space="preserve"> </w:t>
      </w:r>
      <w:proofErr w:type="spellStart"/>
      <w:r w:rsidRPr="002921C2">
        <w:t>substan</w:t>
      </w:r>
      <w:proofErr w:type="spellEnd"/>
      <w:r w:rsidRPr="002921C2">
        <w:t xml:space="preserve">- </w:t>
      </w:r>
      <w:proofErr w:type="spellStart"/>
      <w:r w:rsidRPr="002921C2">
        <w:t>tive</w:t>
      </w:r>
      <w:proofErr w:type="spellEnd"/>
      <w:r w:rsidRPr="002921C2">
        <w:t xml:space="preserve"> </w:t>
      </w:r>
      <w:r w:rsidRPr="002921C2">
        <w:rPr>
          <w:rStyle w:val="StyleUnderline"/>
        </w:rPr>
        <w:t>strength of intellectual property rights</w:t>
      </w:r>
      <w:r w:rsidRPr="002921C2">
        <w:t xml:space="preserve">, over </w:t>
      </w:r>
      <w:r w:rsidRPr="002921C2">
        <w:rPr>
          <w:rStyle w:val="StyleUnderline"/>
        </w:rPr>
        <w:t>80% made rights stronger</w:t>
      </w:r>
      <w:r w:rsidRPr="002921C2">
        <w:t xml:space="preserve">.1 </w:t>
      </w:r>
      <w:r w:rsidRPr="002921C2">
        <w:rPr>
          <w:rStyle w:val="StyleUnderline"/>
        </w:rPr>
        <w:t>These laws made it easier to acquire intellectual property rights, broadened the scope of protection, and strengthened enforcement</w:t>
      </w:r>
      <w:r w:rsidRPr="002921C2">
        <w:t>. The Supreme Court’s intellectual</w:t>
      </w:r>
      <w:r>
        <w:t xml:space="preserve"> </w:t>
      </w:r>
      <w:r w:rsidRPr="002921C2">
        <w:t>property jurisprudence, however, has moved largely in the oppo-</w:t>
      </w:r>
      <w:r>
        <w:t xml:space="preserve"> </w:t>
      </w:r>
      <w:r w:rsidRPr="002921C2">
        <w:t>site direction. The Court decided forty-four intellectual property</w:t>
      </w:r>
      <w:r>
        <w:t xml:space="preserve"> </w:t>
      </w:r>
      <w:r w:rsidRPr="002921C2">
        <w:t>cases from the October 2002–2003 Term through the October</w:t>
      </w:r>
      <w:r>
        <w:t xml:space="preserve"> </w:t>
      </w:r>
      <w:r w:rsidRPr="002921C2">
        <w:t>2015–2016 Term, and of those that substantively affected the ex-</w:t>
      </w:r>
      <w:r>
        <w:t xml:space="preserve"> </w:t>
      </w:r>
      <w:r w:rsidRPr="002921C2">
        <w:t>tent of rights, two-thirds weakened protection.</w:t>
      </w:r>
    </w:p>
    <w:p w14:paraId="479263D2" w14:textId="77777777" w:rsidR="002921C2" w:rsidRDefault="002921C2" w:rsidP="002921C2">
      <w:r>
        <w:t xml:space="preserve">1. </w:t>
      </w:r>
      <w:r w:rsidRPr="002921C2">
        <w:rPr>
          <w:rStyle w:val="StyleUnderline"/>
        </w:rPr>
        <w:t xml:space="preserve">The use of the terms “stronger” and “weaker” refers solely to the strength (or weakness) of intellectual property rights from the perspective of the intellectual property rights owner. These terms do not indicate that a given law is </w:t>
      </w:r>
      <w:proofErr w:type="gramStart"/>
      <w:r w:rsidRPr="002921C2">
        <w:rPr>
          <w:rStyle w:val="StyleUnderline"/>
        </w:rPr>
        <w:t>more or less socially</w:t>
      </w:r>
      <w:proofErr w:type="gramEnd"/>
      <w:r w:rsidRPr="002921C2">
        <w:rPr>
          <w:rStyle w:val="StyleUnderline"/>
        </w:rPr>
        <w:t xml:space="preserve"> beneficial</w:t>
      </w:r>
      <w:r>
        <w:t>.</w:t>
      </w:r>
    </w:p>
    <w:p w14:paraId="560C4B3A" w14:textId="77777777" w:rsidR="002921C2" w:rsidRPr="002921C2" w:rsidRDefault="002921C2" w:rsidP="002921C2">
      <w:pPr>
        <w:rPr>
          <w:color w:val="467886" w:themeColor="hyperlink"/>
          <w:u w:val="single"/>
        </w:rPr>
      </w:pPr>
      <w:r w:rsidRPr="002921C2">
        <w:rPr>
          <w:rStyle w:val="Style13ptBold"/>
        </w:rPr>
        <w:t>Mandel 18</w:t>
      </w:r>
      <w:r>
        <w:t xml:space="preserve"> (Gregory N., </w:t>
      </w:r>
      <w:r w:rsidRPr="001D6D9F">
        <w:t>Dean &amp; Peter J. Liacouras Professor of Law, Temple University</w:t>
      </w:r>
      <w:r>
        <w:t xml:space="preserve">, “Institutional Fracture in Intellectual Property Law: The Supreme Court Versus Congress,” Minnesota Law Review, </w:t>
      </w:r>
      <w:hyperlink r:id="rId34" w:history="1">
        <w:r w:rsidRPr="00E27CB2">
          <w:rPr>
            <w:rStyle w:val="Hyperlink"/>
          </w:rPr>
          <w:t>https://www.minnesotalawreview.org/wp-content/uploads/2018/01/Mandel_MLR.pdf</w:t>
        </w:r>
      </w:hyperlink>
      <w:r>
        <w:rPr>
          <w:rStyle w:val="Hyperlink"/>
        </w:rPr>
        <w:t xml:space="preserve"> )</w:t>
      </w:r>
    </w:p>
    <w:p w14:paraId="30AEC50A" w14:textId="77777777" w:rsidR="002921C2" w:rsidRDefault="002921C2" w:rsidP="002921C2">
      <w:r>
        <w:t>807</w:t>
      </w:r>
    </w:p>
    <w:p w14:paraId="3BC9E9B9" w14:textId="77777777" w:rsidR="002921C2" w:rsidRDefault="002921C2" w:rsidP="002921C2">
      <w:r>
        <w:t xml:space="preserve">This Article progresses in three parts. Part I develops and analyzes the Supreme Court and congressional legislation dataset. </w:t>
      </w:r>
      <w:r w:rsidRPr="002921C2">
        <w:rPr>
          <w:rStyle w:val="StyleUnderline"/>
        </w:rPr>
        <w:t>Every Supreme Court decision and every act of legislation by Congress concerning intellectual property law</w:t>
      </w:r>
      <w:r>
        <w:t xml:space="preserve"> from 2002 to 2016 </w:t>
      </w:r>
      <w:r w:rsidRPr="002921C2">
        <w:rPr>
          <w:rStyle w:val="StyleUnderline"/>
        </w:rPr>
        <w:t>was coded by multiple independent analysts to classify it as strengthening, weakening, or being neutral</w:t>
      </w:r>
      <w:r>
        <w:t xml:space="preserve"> with respect to intellectual property rights. Analysis of these data reveal that Congress has uniformly strengthened rights while the Supreme Court has primarily weakened them. Part II examines the rea- sons for this structure of intellectual property </w:t>
      </w:r>
      <w:proofErr w:type="gramStart"/>
      <w:r>
        <w:t>decision-making, and</w:t>
      </w:r>
      <w:proofErr w:type="gramEnd"/>
      <w:r>
        <w:t xml:space="preserve"> uncovers a somewhat puzzling result: the Supreme Court appears more responsive than Congress to popular opinion con- </w:t>
      </w:r>
      <w:proofErr w:type="spellStart"/>
      <w:r>
        <w:t>cerning</w:t>
      </w:r>
      <w:proofErr w:type="spellEnd"/>
      <w:r>
        <w:t xml:space="preserve"> intellectual property rights. Part III explores the </w:t>
      </w:r>
      <w:proofErr w:type="spellStart"/>
      <w:r>
        <w:t>impli</w:t>
      </w:r>
      <w:proofErr w:type="spellEnd"/>
      <w:r>
        <w:t xml:space="preserve">- cations of these results for the future of intellectual property law and its ability to serve desired objectives. The findings have sig- </w:t>
      </w:r>
      <w:proofErr w:type="spellStart"/>
      <w:r>
        <w:t>nificant</w:t>
      </w:r>
      <w:proofErr w:type="spellEnd"/>
      <w:r>
        <w:t xml:space="preserve"> implications beyond intellectual property law for the balance of power between the Legislative and Judicial Branches, and for how democracy functions in the United States.</w:t>
      </w:r>
    </w:p>
    <w:p w14:paraId="4C1836EC" w14:textId="77777777" w:rsidR="002921C2" w:rsidRPr="002921C2" w:rsidRDefault="002921C2" w:rsidP="002921C2">
      <w:pPr>
        <w:rPr>
          <w:color w:val="467886" w:themeColor="hyperlink"/>
          <w:u w:val="single"/>
        </w:rPr>
      </w:pPr>
      <w:r w:rsidRPr="002921C2">
        <w:rPr>
          <w:rStyle w:val="Style13ptBold"/>
        </w:rPr>
        <w:t>Mandel 18</w:t>
      </w:r>
      <w:r>
        <w:t xml:space="preserve"> (Gregory N., </w:t>
      </w:r>
      <w:r w:rsidRPr="001D6D9F">
        <w:t>Dean &amp; Peter J. Liacouras Professor of Law, Temple University</w:t>
      </w:r>
      <w:r>
        <w:t xml:space="preserve">, “Institutional Fracture in Intellectual Property Law: The Supreme Court Versus Congress,” Minnesota Law Review, </w:t>
      </w:r>
      <w:hyperlink r:id="rId35" w:history="1">
        <w:r w:rsidRPr="00E27CB2">
          <w:rPr>
            <w:rStyle w:val="Hyperlink"/>
          </w:rPr>
          <w:t>https://www.minnesotalawreview.org/wp-content/uploads/2018/01/Mandel_MLR.pdf</w:t>
        </w:r>
      </w:hyperlink>
      <w:r>
        <w:rPr>
          <w:rStyle w:val="Hyperlink"/>
        </w:rPr>
        <w:t xml:space="preserve"> )</w:t>
      </w:r>
    </w:p>
    <w:p w14:paraId="57FFD7F8" w14:textId="77777777" w:rsidR="002921C2" w:rsidRDefault="002921C2" w:rsidP="002921C2">
      <w:r>
        <w:t>809-810</w:t>
      </w:r>
    </w:p>
    <w:p w14:paraId="0D0D35F0" w14:textId="77777777" w:rsidR="002921C2" w:rsidRDefault="002921C2" w:rsidP="002921C2">
      <w:r>
        <w:lastRenderedPageBreak/>
        <w:t xml:space="preserve">The primary variable for analysis is whether a given Supreme Court decision or legislative action strengthened or weakened intellectual property protection. Consistent with prior re- search in this context, </w:t>
      </w:r>
      <w:r w:rsidRPr="009150A0">
        <w:rPr>
          <w:rStyle w:val="StyleUnderline"/>
        </w:rPr>
        <w:t>strengthened versus weakened refers to the extent of protection afforded to the intellectual property rights owner</w:t>
      </w:r>
      <w:r>
        <w:t xml:space="preserve">.11 Accordingly, Supreme Court </w:t>
      </w:r>
      <w:r w:rsidRPr="009150A0">
        <w:rPr>
          <w:rStyle w:val="StyleUnderline"/>
        </w:rPr>
        <w:t>decisions that make it easier to acquire intellectual property rights; broaden the scope of intellectual property protection; make it easier to prove infringement; or strengthen remedies for infringement are all considered to strengthen intellectual property protection</w:t>
      </w:r>
      <w:r>
        <w:t xml:space="preserve">. </w:t>
      </w:r>
      <w:r w:rsidRPr="009150A0">
        <w:rPr>
          <w:rStyle w:val="StyleUnderline"/>
        </w:rPr>
        <w:t>Decisions that have the opposite effects weaken protection</w:t>
      </w:r>
      <w:r>
        <w:t>.12</w:t>
      </w:r>
    </w:p>
    <w:p w14:paraId="4EDB00CB" w14:textId="77777777" w:rsidR="002921C2" w:rsidRDefault="002921C2" w:rsidP="002921C2">
      <w:proofErr w:type="gramStart"/>
      <w:r>
        <w:t>A number of</w:t>
      </w:r>
      <w:proofErr w:type="gramEnd"/>
      <w:r>
        <w:t xml:space="preserve"> the Supreme Court decisions are neutral in this regard. </w:t>
      </w:r>
      <w:r w:rsidRPr="009150A0">
        <w:rPr>
          <w:rStyle w:val="StyleUnderline"/>
        </w:rPr>
        <w:t>Neutral coding can occur for multiple reasons, such as procedural decisions that affect both intellectual property owners and opposing parties in equivalent manners, or decisions that regulate ownership among competing claimants</w:t>
      </w:r>
      <w:r>
        <w:t xml:space="preserve">. An example of the former type of neutral decision is Teva Pharmaceuticals USA, Inc. v. Sandoz, Inc. 13 This case clarified the proper standard of appellate review for a district court’s factual findings made in patent claim construction.14 The Court held that the standard of review is clear error,15 a decision that neither strengthened nor weakened intellectual property owner rights because sometimes district courts construe patent claims in fa- </w:t>
      </w:r>
      <w:proofErr w:type="spellStart"/>
      <w:r>
        <w:t>vor</w:t>
      </w:r>
      <w:proofErr w:type="spellEnd"/>
      <w:r>
        <w:t xml:space="preserve"> of patentees and other times in favor of alleged infringers.16 Decisions that neither strengthened nor weakened intellectual property rights were classified as neutral.</w:t>
      </w:r>
    </w:p>
    <w:p w14:paraId="4CD9BB36" w14:textId="7F1ABC84" w:rsidR="002921C2" w:rsidRPr="001D6D9F" w:rsidRDefault="002921C2" w:rsidP="002921C2">
      <w:r w:rsidRPr="009150A0">
        <w:rPr>
          <w:rStyle w:val="StyleUnderline"/>
        </w:rPr>
        <w:t>Three analysts applied this methodology to independently code each Supreme Court intellectual property decision. There was full coder agreement on approximately 90% of the cases. Where there was not agreement, the coders met for discussion and were able to reach a unanimous agreement</w:t>
      </w:r>
      <w:r>
        <w:t xml:space="preserve"> in each case.</w:t>
      </w:r>
    </w:p>
    <w:p w14:paraId="0DEE18BF" w14:textId="76E60520" w:rsidR="002B65A7" w:rsidRDefault="002B65A7" w:rsidP="002B65A7">
      <w:pPr>
        <w:pStyle w:val="Heading3"/>
      </w:pPr>
      <w:r>
        <w:lastRenderedPageBreak/>
        <w:t>Strengthen Patent Systems- Lesser</w:t>
      </w:r>
    </w:p>
    <w:p w14:paraId="2E4D7D93" w14:textId="6583D779" w:rsidR="002B65A7" w:rsidRDefault="002B65A7" w:rsidP="002B65A7">
      <w:pPr>
        <w:pStyle w:val="Heading4"/>
      </w:pPr>
      <w:r>
        <w:t>There are 3 approaches to strengthening patent systems:</w:t>
      </w:r>
    </w:p>
    <w:p w14:paraId="6DD73D20" w14:textId="77777777" w:rsidR="002B65A7" w:rsidRDefault="002B65A7" w:rsidP="002B65A7">
      <w:pPr>
        <w:pStyle w:val="Heading4"/>
      </w:pPr>
      <w:r>
        <w:t>-Implementing international agreements like TRIPS</w:t>
      </w:r>
    </w:p>
    <w:p w14:paraId="7550F4D3" w14:textId="77777777" w:rsidR="002B65A7" w:rsidRDefault="002B65A7" w:rsidP="002B65A7">
      <w:pPr>
        <w:pStyle w:val="Heading4"/>
      </w:pPr>
      <w:r>
        <w:t>-Enhancing patent office operations</w:t>
      </w:r>
    </w:p>
    <w:p w14:paraId="3DCD3AC3" w14:textId="77777777" w:rsidR="002B65A7" w:rsidRDefault="002B65A7" w:rsidP="002B65A7">
      <w:pPr>
        <w:pStyle w:val="Heading4"/>
      </w:pPr>
      <w:r>
        <w:t xml:space="preserve">-Improving enforcement by reducing corruption </w:t>
      </w:r>
    </w:p>
    <w:p w14:paraId="05542B47" w14:textId="77777777" w:rsidR="002B65A7" w:rsidRDefault="002B65A7" w:rsidP="002B65A7">
      <w:r w:rsidRPr="000C6801">
        <w:rPr>
          <w:rStyle w:val="Style13ptBold"/>
        </w:rPr>
        <w:t>Lesser</w:t>
      </w:r>
      <w:r>
        <w:rPr>
          <w:rStyle w:val="Style13ptBold"/>
        </w:rPr>
        <w:t>, Cornell applied economics and management</w:t>
      </w:r>
      <w:r w:rsidRPr="000C6801">
        <w:rPr>
          <w:rStyle w:val="Style13ptBold"/>
        </w:rPr>
        <w:t xml:space="preserve"> </w:t>
      </w:r>
      <w:r>
        <w:rPr>
          <w:rStyle w:val="Style13ptBold"/>
        </w:rPr>
        <w:t xml:space="preserve">professor, </w:t>
      </w:r>
      <w:r w:rsidRPr="000C6801">
        <w:rPr>
          <w:rStyle w:val="Style13ptBold"/>
        </w:rPr>
        <w:t>11</w:t>
      </w:r>
      <w:r>
        <w:t xml:space="preserve"> (W. Lesser, Measuring Intellectual Property 'Strength' and Effects: An Assessment of Patent Scoring Systems and Causality, 4 J. Bus. Entrepreneurship &amp; L. </w:t>
      </w:r>
      <w:proofErr w:type="spellStart"/>
      <w:r>
        <w:t>Iss</w:t>
      </w:r>
      <w:proofErr w:type="spellEnd"/>
      <w:r>
        <w:t>. 2 (2011) Available at: https://digitalcommons.pepperdine.edu/jbel/vol4/iss2/4</w:t>
      </w:r>
      <w:hyperlink r:id="rId36" w:history="1">
        <w:r w:rsidRPr="000C6801">
          <w:rPr>
            <w:rStyle w:val="Hyperlink"/>
          </w:rPr>
          <w:t>https://digitalcommons.pepperdine.edu/cgi/viewcontent.cgi?article=</w:t>
        </w:r>
        <w:r w:rsidRPr="000C6801">
          <w:rPr>
            <w:rStyle w:val="Hyperlink"/>
          </w:rPr>
          <w:t>1</w:t>
        </w:r>
        <w:r w:rsidRPr="000C6801">
          <w:rPr>
            <w:rStyle w:val="Hyperlink"/>
          </w:rPr>
          <w:t>063&amp;context=jbel</w:t>
        </w:r>
      </w:hyperlink>
      <w:r w:rsidRPr="000C6801">
        <w:t xml:space="preserve">   Accessed 6/17/24</w:t>
      </w:r>
      <w:r>
        <w:t>)</w:t>
      </w:r>
    </w:p>
    <w:p w14:paraId="090CED81" w14:textId="77777777" w:rsidR="002B65A7" w:rsidRDefault="002B65A7" w:rsidP="002B65A7">
      <w:r w:rsidRPr="00D41BF3">
        <w:rPr>
          <w:rStyle w:val="StyleUnderline"/>
        </w:rPr>
        <w:t>The three factors can</w:t>
      </w:r>
      <w:r>
        <w:t xml:space="preserve">, alternatively, </w:t>
      </w:r>
      <w:r w:rsidRPr="00D41BF3">
        <w:rPr>
          <w:rStyle w:val="StyleUnderline"/>
        </w:rPr>
        <w:t>be viewed as differing approaches to strengthening patent systems</w:t>
      </w:r>
      <w:r>
        <w:t xml:space="preserve">. </w:t>
      </w:r>
      <w:r w:rsidRPr="00D41BF3">
        <w:rPr>
          <w:rStyle w:val="StyleUnderline"/>
        </w:rPr>
        <w:t>Countries may (1) join/implement international agreements</w:t>
      </w:r>
      <w:r>
        <w:t xml:space="preserve"> (TRIPS, UPOV), (</w:t>
      </w:r>
      <w:r w:rsidRPr="00D41BF3">
        <w:rPr>
          <w:rStyle w:val="StyleUnderline"/>
        </w:rPr>
        <w:t>2) enhance the operation of their patent offices, or (3) improve enforcement by reducing corruption</w:t>
      </w:r>
      <w:r>
        <w:t xml:space="preserve">.74 </w:t>
      </w:r>
      <w:r w:rsidRPr="00D41BF3">
        <w:rPr>
          <w:rStyle w:val="StyleUnderline"/>
        </w:rPr>
        <w:t>The strongest rights of course are achievable only by being well established in all three dimensions</w:t>
      </w:r>
      <w:r>
        <w:t xml:space="preserve">. But not all countries presently have strong systems and hence have alternative paths available for strengthening them. For example, they may in a matter of degrees focus first directly on patent systems by say fully implementing TRIPS, or they may first tackle enforcement/corruption and then shift attention to the patent </w:t>
      </w:r>
      <w:proofErr w:type="gramStart"/>
      <w:r>
        <w:t>system in particular</w:t>
      </w:r>
      <w:proofErr w:type="gramEnd"/>
      <w:r>
        <w:t xml:space="preserve">. Which approaches are </w:t>
      </w:r>
      <w:proofErr w:type="gramStart"/>
      <w:r>
        <w:t>pursued</w:t>
      </w:r>
      <w:proofErr w:type="gramEnd"/>
      <w:r>
        <w:t xml:space="preserve"> and the consequences are explored further in Section III.75</w:t>
      </w:r>
    </w:p>
    <w:p w14:paraId="500035DE" w14:textId="77777777" w:rsidR="002B65A7" w:rsidRDefault="002B65A7" w:rsidP="002B65A7">
      <w:pPr>
        <w:pStyle w:val="Heading4"/>
      </w:pPr>
      <w:r>
        <w:t>The 3 approaches to strengthening patent systems are enhanced enforcement to reduce corruption, complying with international conventions, and enhancing patent office operations.</w:t>
      </w:r>
    </w:p>
    <w:p w14:paraId="331F74D8" w14:textId="77777777" w:rsidR="002B65A7" w:rsidRDefault="002B65A7" w:rsidP="002B65A7">
      <w:r w:rsidRPr="000C6801">
        <w:rPr>
          <w:rStyle w:val="Style13ptBold"/>
        </w:rPr>
        <w:t>Lesser</w:t>
      </w:r>
      <w:r>
        <w:rPr>
          <w:rStyle w:val="Style13ptBold"/>
        </w:rPr>
        <w:t>, Cornell applied economics and management</w:t>
      </w:r>
      <w:r w:rsidRPr="000C6801">
        <w:rPr>
          <w:rStyle w:val="Style13ptBold"/>
        </w:rPr>
        <w:t xml:space="preserve"> </w:t>
      </w:r>
      <w:r>
        <w:rPr>
          <w:rStyle w:val="Style13ptBold"/>
        </w:rPr>
        <w:t xml:space="preserve">professor, </w:t>
      </w:r>
      <w:r w:rsidRPr="000C6801">
        <w:rPr>
          <w:rStyle w:val="Style13ptBold"/>
        </w:rPr>
        <w:t>11</w:t>
      </w:r>
      <w:r>
        <w:t xml:space="preserve"> (W. Lesser, Measuring Intellectual Property 'Strength' and Effects: An Assessment of Patent Scoring Systems and Causality, 4 J. Bus. Entrepreneurship &amp; L. </w:t>
      </w:r>
      <w:proofErr w:type="spellStart"/>
      <w:r>
        <w:t>Iss</w:t>
      </w:r>
      <w:proofErr w:type="spellEnd"/>
      <w:r>
        <w:t>. 2 (2011) Available at: https://digitalcommons.pepperdine.edu/jbel/vol4/iss2/4</w:t>
      </w:r>
      <w:hyperlink r:id="rId37" w:history="1">
        <w:r w:rsidRPr="000C6801">
          <w:rPr>
            <w:rStyle w:val="Hyperlink"/>
          </w:rPr>
          <w:t>https://digitalcommons.pepperdine.edu/cgi/viewcontent.cgi?article=1063&amp;context=jbel</w:t>
        </w:r>
      </w:hyperlink>
      <w:r w:rsidRPr="000C6801">
        <w:t xml:space="preserve">   Accessed 6/17/24</w:t>
      </w:r>
      <w:r>
        <w:t>)</w:t>
      </w:r>
    </w:p>
    <w:p w14:paraId="58D24B39" w14:textId="77777777" w:rsidR="002B65A7" w:rsidRDefault="002B65A7" w:rsidP="002B65A7">
      <w:r>
        <w:t xml:space="preserve">Conversely, there are but six countries for which the Cortez Index value far exceeds their PPP/capita rank, Ghana, Jordan, Kenya, Liberia, Morocco, and Nicaragua.126 This group requires further evaluation.127 Re-computing the correlations with the fifteen natural resource-dependent countries excluded does little to change the figures. The correlation between the Cortez Index128 and PPP/capita is then r = 0.88 while between PPP/capita and CPI129 r = 0.90, and r = 0.95 between the Index and CPI. Exploring further, the correlation between the CPI and the WEF measure of judicial independence130 is r = 0.76. It is of no great surprise that removing fifteen countries from a list of 148 does not change the underlying relationships. But these correlations do emphasize the apparent existence of fundamental determinant relationships among this data.131 As was discussed above,132 </w:t>
      </w:r>
      <w:r w:rsidRPr="007B474D">
        <w:rPr>
          <w:rStyle w:val="StyleUnderline"/>
        </w:rPr>
        <w:t>countries have available three distinct approaches to strengthening patent systems: enhancing enforcement by reducing corruption, joining/complying with international conventions, and, finally, enhancing patent office operations</w:t>
      </w:r>
      <w:r>
        <w:t xml:space="preserve">. Due to the particularly strong correlations existing between several measures of corruption and the available patent indexes, as a working hypothesis corruption/enforceability of IP rights is </w:t>
      </w:r>
      <w:r>
        <w:lastRenderedPageBreak/>
        <w:t xml:space="preserve">identified as the fundamental causal factor among the several indexes. That is, the </w:t>
      </w:r>
      <w:r w:rsidRPr="007B474D">
        <w:rPr>
          <w:rStyle w:val="StyleUnderline"/>
        </w:rPr>
        <w:t>level of corruption/governing efficiency is hypothesized to be the principal determinant of countries stronger patent index scores</w:t>
      </w:r>
      <w:r>
        <w:t>, and subsequently moving to higher income levels. Alternative explanations are explored further below,133 but as will be seen, the mechanism chosen by countries to enhance patent rights is central here to identifying the direction of causality. First though, we examine in more depth the effects of corruption on patent systems and enforcement.</w:t>
      </w:r>
    </w:p>
    <w:p w14:paraId="217153B9" w14:textId="16CB4853" w:rsidR="001D6D9F" w:rsidRDefault="001D6D9F" w:rsidP="001D6D9F">
      <w:pPr>
        <w:pStyle w:val="Heading3"/>
      </w:pPr>
      <w:r>
        <w:lastRenderedPageBreak/>
        <w:t>Strengthen - FX</w:t>
      </w:r>
    </w:p>
    <w:p w14:paraId="169CB1DC" w14:textId="3A531C4C" w:rsidR="002B65A7" w:rsidRPr="00454639" w:rsidRDefault="002B65A7" w:rsidP="002B65A7">
      <w:pPr>
        <w:pStyle w:val="Heading4"/>
      </w:pPr>
      <w:r w:rsidRPr="00454639">
        <w:t xml:space="preserve">To *directly* strengthen patent </w:t>
      </w:r>
      <w:proofErr w:type="gramStart"/>
      <w:r w:rsidRPr="00454639">
        <w:t>rights,  the</w:t>
      </w:r>
      <w:proofErr w:type="gramEnd"/>
      <w:r w:rsidRPr="00454639">
        <w:t xml:space="preserve"> </w:t>
      </w:r>
      <w:proofErr w:type="spellStart"/>
      <w:r w:rsidRPr="00454639">
        <w:t>aff</w:t>
      </w:r>
      <w:proofErr w:type="spellEnd"/>
      <w:r w:rsidRPr="00454639">
        <w:t xml:space="preserve"> must strengthen the patent office and/or implement international IP agreements domestically</w:t>
      </w:r>
      <w:r>
        <w:t>- fighting corruption and enhanced governance are *indirect* ways to enhance patent rights.</w:t>
      </w:r>
      <w:r w:rsidRPr="00454639">
        <w:t xml:space="preserve"> </w:t>
      </w:r>
    </w:p>
    <w:p w14:paraId="14600AD5" w14:textId="77777777" w:rsidR="002B65A7" w:rsidRDefault="002B65A7" w:rsidP="002B65A7">
      <w:r w:rsidRPr="000C6801">
        <w:rPr>
          <w:rStyle w:val="Style13ptBold"/>
        </w:rPr>
        <w:t>Lesser</w:t>
      </w:r>
      <w:r>
        <w:rPr>
          <w:rStyle w:val="Style13ptBold"/>
        </w:rPr>
        <w:t>, Cornell applied economics and management</w:t>
      </w:r>
      <w:r w:rsidRPr="000C6801">
        <w:rPr>
          <w:rStyle w:val="Style13ptBold"/>
        </w:rPr>
        <w:t xml:space="preserve"> </w:t>
      </w:r>
      <w:r>
        <w:rPr>
          <w:rStyle w:val="Style13ptBold"/>
        </w:rPr>
        <w:t xml:space="preserve">professor, </w:t>
      </w:r>
      <w:r w:rsidRPr="000C6801">
        <w:rPr>
          <w:rStyle w:val="Style13ptBold"/>
        </w:rPr>
        <w:t>11</w:t>
      </w:r>
      <w:r>
        <w:t xml:space="preserve"> (W. Lesser, Measuring Intellectual Property 'Strength' and Effects: An Assessment of Patent Scoring Systems and Causality, 4 J. Bus. Entrepreneurship &amp; L. </w:t>
      </w:r>
      <w:proofErr w:type="spellStart"/>
      <w:r>
        <w:t>Iss</w:t>
      </w:r>
      <w:proofErr w:type="spellEnd"/>
      <w:r>
        <w:t>. 2 (2011) Available at: https://digitalcommons.pepperdine.edu/jbel/vol4/iss2/4</w:t>
      </w:r>
      <w:hyperlink r:id="rId38" w:history="1">
        <w:r w:rsidRPr="000C6801">
          <w:rPr>
            <w:rStyle w:val="Hyperlink"/>
          </w:rPr>
          <w:t>https://digitalcommons.pepperdine.edu/cgi/viewcontent.cgi?article=1063&amp;context=jbel</w:t>
        </w:r>
      </w:hyperlink>
      <w:r w:rsidRPr="000C6801">
        <w:t xml:space="preserve">   Accessed 6/17/24</w:t>
      </w:r>
      <w:r>
        <w:t>)</w:t>
      </w:r>
    </w:p>
    <w:p w14:paraId="05A1E150" w14:textId="7955A40F" w:rsidR="002B65A7" w:rsidRPr="002B65A7" w:rsidRDefault="002B65A7" w:rsidP="002B65A7">
      <w:r>
        <w:t xml:space="preserve">The five case </w:t>
      </w:r>
      <w:r w:rsidRPr="007B474D">
        <w:rPr>
          <w:rStyle w:val="StyleUnderline"/>
        </w:rPr>
        <w:t>countries</w:t>
      </w:r>
      <w:r>
        <w:t xml:space="preserve"> discussed above are sufficient only to establish that countries, given an incentive, </w:t>
      </w:r>
      <w:r w:rsidRPr="007B474D">
        <w:rPr>
          <w:rStyle w:val="StyleUnderline"/>
        </w:rPr>
        <w:t>can work to improve governance/reduce corruption which in turn strengthens patent rights</w:t>
      </w:r>
      <w:r>
        <w:t xml:space="preserve"> and economic growth. </w:t>
      </w:r>
      <w:r w:rsidRPr="007B474D">
        <w:rPr>
          <w:rStyle w:val="StyleUnderline"/>
        </w:rPr>
        <w:t>There are alternative approaches to the same end, namely joining international IP agreements and strengthening the patent office</w:t>
      </w:r>
      <w:r>
        <w:t xml:space="preserve">.151 </w:t>
      </w:r>
      <w:r w:rsidRPr="007B474D">
        <w:rPr>
          <w:rStyle w:val="StyleUnderline"/>
        </w:rPr>
        <w:t>Both approaches increase the patent score</w:t>
      </w:r>
      <w:r>
        <w:t xml:space="preserve">. It is then an empirical question which is the more effective approach to increasing national incomes or growth. </w:t>
      </w:r>
      <w:proofErr w:type="gramStart"/>
      <w:r>
        <w:t>Of course</w:t>
      </w:r>
      <w:proofErr w:type="gramEnd"/>
      <w:r>
        <w:t xml:space="preserve"> by answering that question we are effectively also determining whether stronger IP rights lead to - cause - economic growth, or if economic growth also raises IP rights, or reverse causality. </w:t>
      </w:r>
      <w:r w:rsidRPr="007B474D">
        <w:rPr>
          <w:rStyle w:val="StyleUnderline"/>
        </w:rPr>
        <w:t xml:space="preserve">Of the two approaches identified, the one involving joining international conventions and/or strengthening the patent office is clearly the </w:t>
      </w:r>
      <w:r w:rsidRPr="007B474D">
        <w:rPr>
          <w:rStyle w:val="Emphasis"/>
        </w:rPr>
        <w:t>direct one focused specifically on patent rights</w:t>
      </w:r>
      <w:r w:rsidRPr="007B474D">
        <w:rPr>
          <w:rStyle w:val="StyleUnderline"/>
        </w:rPr>
        <w:t>.</w:t>
      </w:r>
      <w:r>
        <w:t xml:space="preserve"> If countries which use that approach are more economically </w:t>
      </w:r>
      <w:proofErr w:type="gramStart"/>
      <w:r>
        <w:t>successful</w:t>
      </w:r>
      <w:proofErr w:type="gramEnd"/>
      <w:r>
        <w:t xml:space="preserve"> then it can reasonable be concluded enhanced IP leads to higher incomes and growth. That is, there is no strong argument that growth per se leads countries to invest in their patent </w:t>
      </w:r>
      <w:proofErr w:type="spellStart"/>
      <w:r>
        <w:t>offices</w:t>
      </w:r>
      <w:proofErr w:type="spellEnd"/>
      <w:r>
        <w:t xml:space="preserve"> so when countries do, and grow, it can reasonably be concluded that the improvement caused the economic growth. Conversely, </w:t>
      </w:r>
      <w:r w:rsidRPr="007B474D">
        <w:rPr>
          <w:rStyle w:val="StyleUnderline"/>
        </w:rPr>
        <w:t xml:space="preserve">if enhanced governance/reduced corruption leads to the growth, that is </w:t>
      </w:r>
      <w:r w:rsidRPr="007B474D">
        <w:rPr>
          <w:rStyle w:val="Emphasis"/>
        </w:rPr>
        <w:t>an indirect way</w:t>
      </w:r>
      <w:r w:rsidRPr="007B474D">
        <w:rPr>
          <w:rStyle w:val="StyleUnderline"/>
        </w:rPr>
        <w:t xml:space="preserve"> to </w:t>
      </w:r>
      <w:r w:rsidRPr="007B474D">
        <w:rPr>
          <w:rStyle w:val="Emphasis"/>
        </w:rPr>
        <w:t>enhance patent rights</w:t>
      </w:r>
      <w:r w:rsidRPr="007B474D">
        <w:rPr>
          <w:rStyle w:val="StyleUnderline"/>
        </w:rPr>
        <w:t xml:space="preserve"> </w:t>
      </w:r>
      <w:r w:rsidRPr="007B474D">
        <w:t>through improved enforcement</w:t>
      </w:r>
      <w:r>
        <w:t xml:space="preserve"> while simultaneously strengthening other government sectors. Thus, growth led by enhancing the governance process is the causal factor, and strengthened patent systems is one indirect factor in that growth; governance leads to growth and to an improved patent system. Enhanced governance is both the more complex and encompassing reform so it can be expected that countries which implement that approach are more successful, rapidly growing/ higher income ones.</w:t>
      </w:r>
    </w:p>
    <w:p w14:paraId="75A86C32" w14:textId="39301FAF" w:rsidR="006130B7" w:rsidRDefault="006130B7" w:rsidP="006130B7">
      <w:pPr>
        <w:pStyle w:val="Heading3"/>
      </w:pPr>
      <w:r>
        <w:lastRenderedPageBreak/>
        <w:t>Strengthen Protection of IPR</w:t>
      </w:r>
      <w:r>
        <w:t xml:space="preserve"> Inclusive</w:t>
      </w:r>
    </w:p>
    <w:p w14:paraId="594BC3A8" w14:textId="77777777" w:rsidR="006130B7" w:rsidRDefault="006130B7" w:rsidP="006130B7">
      <w:pPr>
        <w:pStyle w:val="Heading4"/>
      </w:pPr>
      <w:r>
        <w:t xml:space="preserve">Strengthening protection of IPR includes better data, clarifying patent eligibility and validity, and stronger enforcement. </w:t>
      </w:r>
    </w:p>
    <w:p w14:paraId="4A9DE9DC" w14:textId="77777777" w:rsidR="006130B7" w:rsidRDefault="006130B7" w:rsidP="006130B7">
      <w:proofErr w:type="spellStart"/>
      <w:r w:rsidRPr="0017290F">
        <w:rPr>
          <w:rStyle w:val="Style13ptBold"/>
        </w:rPr>
        <w:t>Tomoshige</w:t>
      </w:r>
      <w:proofErr w:type="spellEnd"/>
      <w:r w:rsidRPr="0017290F">
        <w:rPr>
          <w:rStyle w:val="Style13ptBold"/>
        </w:rPr>
        <w:t xml:space="preserve"> and </w:t>
      </w:r>
      <w:proofErr w:type="spellStart"/>
      <w:r w:rsidRPr="0017290F">
        <w:rPr>
          <w:rStyle w:val="Style13ptBold"/>
        </w:rPr>
        <w:t>Shivakumar</w:t>
      </w:r>
      <w:proofErr w:type="spellEnd"/>
      <w:r w:rsidRPr="0017290F">
        <w:rPr>
          <w:rStyle w:val="Style13ptBold"/>
        </w:rPr>
        <w:t xml:space="preserve"> 23</w:t>
      </w:r>
      <w:r>
        <w:t xml:space="preserve"> (Hideki, Associate Fellow, Renewing American Innovation Project and </w:t>
      </w:r>
      <w:proofErr w:type="spellStart"/>
      <w:r>
        <w:t>Sujai</w:t>
      </w:r>
      <w:proofErr w:type="spellEnd"/>
      <w:r>
        <w:t>, Director and Senior Fellow, Renewing American Innovation Project, “</w:t>
      </w:r>
      <w:r w:rsidRPr="0017290F">
        <w:t>Four Actions to Strengthen the U.S. Intellectual Property System</w:t>
      </w:r>
      <w:r>
        <w:t xml:space="preserve">,” August 28, </w:t>
      </w:r>
      <w:r w:rsidRPr="00F47D64">
        <w:t>https://www.csis.org/analysis/four-actions-strengthen-us-intellectual-property-system</w:t>
      </w:r>
      <w:r>
        <w:t>)</w:t>
      </w:r>
    </w:p>
    <w:p w14:paraId="272170FE" w14:textId="77777777" w:rsidR="006130B7" w:rsidRDefault="006130B7" w:rsidP="006130B7">
      <w:r>
        <w:t xml:space="preserve">A reliable and robust intellectual property (IP) system is a pillar of the nation’s innovation system. In an era when economic growth, global competitiveness, and national security are all predicated on relative strengths of national innovation systems, </w:t>
      </w:r>
      <w:r w:rsidRPr="0017290F">
        <w:rPr>
          <w:rStyle w:val="StyleUnderline"/>
        </w:rPr>
        <w:t>the United States needs to take</w:t>
      </w:r>
      <w:r>
        <w:t xml:space="preserve"> deliberate </w:t>
      </w:r>
      <w:r w:rsidRPr="0017290F">
        <w:rPr>
          <w:rStyle w:val="StyleUnderline"/>
        </w:rPr>
        <w:t>steps to</w:t>
      </w:r>
      <w:r>
        <w:t xml:space="preserve"> clarify and </w:t>
      </w:r>
      <w:r w:rsidRPr="0017290F">
        <w:rPr>
          <w:rStyle w:val="StyleUnderline"/>
        </w:rPr>
        <w:t>strengthen its IP framework</w:t>
      </w:r>
      <w:r>
        <w:t>.</w:t>
      </w:r>
    </w:p>
    <w:p w14:paraId="48F89278" w14:textId="77777777" w:rsidR="006130B7" w:rsidRDefault="006130B7" w:rsidP="006130B7">
      <w:r>
        <w:t>Indeed, while patents have become more and more difficult to obtain, maintain, and enforce in the United States, China and Europe have moved to make their patent systems more competitive. Notably, China has taken deliberate actions to speed up the adjudication of certain IP cases. It is grooming judges who are technically trained professionals, clarifying rules on patent eligibility, and lowering court costs. There are, of course, lots of problems still with the Chinese patent system, but China is affirmatively working to improve it to its national benefit. The United States needs to do the same. A strong innovation economy cannot exist without a strong IP system.</w:t>
      </w:r>
    </w:p>
    <w:p w14:paraId="0317E967" w14:textId="77777777" w:rsidR="006130B7" w:rsidRDefault="006130B7" w:rsidP="006130B7">
      <w:r>
        <w:t xml:space="preserve">To maintain a competitive innovation system in this competitive global environment, </w:t>
      </w:r>
      <w:r w:rsidRPr="0017290F">
        <w:rPr>
          <w:rStyle w:val="StyleUnderline"/>
        </w:rPr>
        <w:t>the United States needs to tackle four major initiatives to build a strong</w:t>
      </w:r>
      <w:r>
        <w:t xml:space="preserve">, reliable, and predictable </w:t>
      </w:r>
      <w:r w:rsidRPr="0017290F">
        <w:rPr>
          <w:rStyle w:val="StyleUnderline"/>
        </w:rPr>
        <w:t>IP ecosystem</w:t>
      </w:r>
      <w:r>
        <w:t>, as identified by a roundtable of experts convened by the Renewing American Innovation Project at CSIS.</w:t>
      </w:r>
    </w:p>
    <w:p w14:paraId="4761C5CC" w14:textId="77777777" w:rsidR="006130B7" w:rsidRDefault="006130B7" w:rsidP="006130B7">
      <w:r>
        <w:t xml:space="preserve">Action 1: </w:t>
      </w:r>
      <w:r w:rsidRPr="0017290F">
        <w:rPr>
          <w:rStyle w:val="StyleUnderline"/>
        </w:rPr>
        <w:t>Promote Broader Access through Better Data</w:t>
      </w:r>
    </w:p>
    <w:p w14:paraId="0CEDF17D" w14:textId="77777777" w:rsidR="006130B7" w:rsidRDefault="006130B7" w:rsidP="006130B7">
      <w:r>
        <w:t>Women and minority inventors have made some of the most significant inventions in the history of the United States. However, according to a report by the U.S. Patent and Trademark Office (USPTO)'s Office of the Chief Economist, only 21.9 percent of all U.S. patents in 2019 listed women as inventors, and women represented only 12.8 percent of all inventor-patentees in the United States. Bipartisan and bicameral lawmakers introduced the Inventor Diversity for Economic Development (IDEA) Act of 2019 and the IDEA Act of 2021 which aimed to help the USPTO better understand the personal challenges faced by women and minorities applying for patents. Had these pieces of proposed legislation been passed, they would have directed the USPTO to voluntarily collect demographic data from patent applicants, including gender, race, military service, and veteran status. The laws would also have required the USPTO to issue reports on the data it collects and make the data available to the public so that outside researchers would be able to conduct their own analyses and provide insight into the various patent disparities that exist in the United States. This legislation is still a good idea.</w:t>
      </w:r>
    </w:p>
    <w:p w14:paraId="1F5612BE" w14:textId="77777777" w:rsidR="006130B7" w:rsidRDefault="006130B7" w:rsidP="006130B7">
      <w:r>
        <w:t xml:space="preserve">Action 2: </w:t>
      </w:r>
      <w:r w:rsidRPr="0017290F">
        <w:rPr>
          <w:rStyle w:val="StyleUnderline"/>
        </w:rPr>
        <w:t>Clarify Patent Eligibility Requirements</w:t>
      </w:r>
    </w:p>
    <w:p w14:paraId="4419BDB1" w14:textId="77777777" w:rsidR="006130B7" w:rsidRDefault="006130B7" w:rsidP="006130B7">
      <w:proofErr w:type="gramStart"/>
      <w:r>
        <w:t>In order to</w:t>
      </w:r>
      <w:proofErr w:type="gramEnd"/>
      <w:r>
        <w:t xml:space="preserve"> obtain a patent in the United States, the invention for which an application is filed must satisfy certain statutory requirements in Title 35 of the United States Code, such as novelty (Section 102) and non-obviousness (Section 103). Subject matter eligibility (Section 101) is another statutory requirement that must be satisfied, and this one on </w:t>
      </w:r>
      <w:proofErr w:type="gramStart"/>
      <w:r>
        <w:t>particular has</w:t>
      </w:r>
      <w:proofErr w:type="gramEnd"/>
      <w:r>
        <w:t xml:space="preserve"> been debated for many years in the </w:t>
      </w:r>
      <w:r>
        <w:lastRenderedPageBreak/>
        <w:t>United States. The U.S. Supreme Court's 2014 decision in Alice v. CLS Bank created a two-part patent test to determine whether a patent application recites patentable subject matter. However, this two-part patent eligibility test has been difficult to apply. This has led to uncertainty for innovators and investors, along with unpredictable business results. In 2022, Senator Thom Tillis introduced the Patent Eligibility Restoration Act of 2022 with the goal of resolving the confusion surrounding Section 101, but the legislation has not yet passed.</w:t>
      </w:r>
    </w:p>
    <w:p w14:paraId="2A8F11C2" w14:textId="77777777" w:rsidR="006130B7" w:rsidRDefault="006130B7" w:rsidP="006130B7">
      <w:r>
        <w:t xml:space="preserve">Action 3: </w:t>
      </w:r>
      <w:r w:rsidRPr="0017290F">
        <w:rPr>
          <w:rStyle w:val="StyleUnderline"/>
        </w:rPr>
        <w:t>Strengthen Patent Enforceability</w:t>
      </w:r>
    </w:p>
    <w:p w14:paraId="4DA90CE1" w14:textId="77777777" w:rsidR="006130B7" w:rsidRDefault="006130B7" w:rsidP="006130B7">
      <w:r>
        <w:t xml:space="preserve">Even if a court finds that a patent has been infringed, it is very difficult for the patent holder to obtain an injunction in the United States. This is because the Supreme Court, in its 2006 decision in eBay Inc. v. </w:t>
      </w:r>
      <w:proofErr w:type="spellStart"/>
      <w:r>
        <w:t>MercExchange</w:t>
      </w:r>
      <w:proofErr w:type="spellEnd"/>
      <w:r>
        <w:t>, L.L.C., decided that injunctions are no longer the default response of the legal system when patent theft is proven. In other words, if a company steals another company's intellectual property and uses that intellectual property to develop a competing business, the infringing company is better off paying the damages awarded in court over the years. The patentee cannot exercise their right to exclude the infringer from the market. Congress should consider restoring the presumption that an injunction is an appropriate remedy when a patent is found to be infringed.</w:t>
      </w:r>
    </w:p>
    <w:p w14:paraId="695FDF90" w14:textId="77777777" w:rsidR="006130B7" w:rsidRDefault="006130B7" w:rsidP="006130B7">
      <w:r>
        <w:t xml:space="preserve">Action 4: </w:t>
      </w:r>
      <w:r w:rsidRPr="0017290F">
        <w:rPr>
          <w:rStyle w:val="StyleUnderline"/>
        </w:rPr>
        <w:t>Clarify Patent Validity</w:t>
      </w:r>
    </w:p>
    <w:p w14:paraId="1E1090A0" w14:textId="77777777" w:rsidR="006130B7" w:rsidRDefault="006130B7" w:rsidP="006130B7">
      <w:r>
        <w:t>The Leahy-Smith America Invents Act of 2011 established administrative procedures, including "inter partes review" and "post grant review," to allow third-party challenges to patent validity before the U.S. Patent Trial and Appeal Board (PTAB). The hurdles for raising challenges at the PTAB are lower than in district court litigation, which has led to numerous petitions against patentees. In addition, repeated attacks on the same patent are possible between courts and the PTAB, preventing the patent owner from achieving quiet title. As a result, concerns have arisen that this institutional design is undermining the U.S. patent system. In 2017 and again in 2019, Senators Chris Coons (D-DE) and Tom Cotton (R-AR) introduced the Support Technology &amp; Research for Our Nation's Growth and Economic Resilience (STRONGER) Patents Act to try to remedy these and related concerns with respect to the PTAB. A new version of this bill is expected to be introduced soon.</w:t>
      </w:r>
    </w:p>
    <w:p w14:paraId="1DDC4874" w14:textId="2EE5E993" w:rsidR="006130B7" w:rsidRDefault="006130B7" w:rsidP="006130B7">
      <w:r>
        <w:t xml:space="preserve">A strong intellectual property regime is a pillar of U.S. economic and technological competitiveness and has provided incentives for the invention and commercialization of countless essential technologies enjoyed around the world. </w:t>
      </w:r>
      <w:r w:rsidRPr="0017290F">
        <w:rPr>
          <w:rStyle w:val="StyleUnderline"/>
        </w:rPr>
        <w:t>Addressing these four issues will help the United States</w:t>
      </w:r>
      <w:r>
        <w:t xml:space="preserve"> secure and </w:t>
      </w:r>
      <w:r w:rsidRPr="0017290F">
        <w:rPr>
          <w:rStyle w:val="StyleUnderline"/>
        </w:rPr>
        <w:t>strengthen its intellectual property rights</w:t>
      </w:r>
      <w:r>
        <w:t xml:space="preserve"> and reinforce its innovation system.</w:t>
      </w:r>
    </w:p>
    <w:p w14:paraId="210BA328" w14:textId="7A6896C7" w:rsidR="006130B7" w:rsidRDefault="006130B7" w:rsidP="006130B7">
      <w:pPr>
        <w:pStyle w:val="Heading3"/>
      </w:pPr>
      <w:r>
        <w:lastRenderedPageBreak/>
        <w:t>Includes Checking Patent Validity</w:t>
      </w:r>
    </w:p>
    <w:p w14:paraId="390DD274" w14:textId="5EACAA3C" w:rsidR="006130B7" w:rsidRPr="00F311CF" w:rsidRDefault="006130B7" w:rsidP="006130B7">
      <w:pPr>
        <w:pStyle w:val="Heading4"/>
      </w:pPr>
      <w:r>
        <w:t>Checking patent validity strengthens patent protection.</w:t>
      </w:r>
    </w:p>
    <w:p w14:paraId="624F7D70" w14:textId="77777777" w:rsidR="006130B7" w:rsidRDefault="006130B7" w:rsidP="006130B7">
      <w:r w:rsidRPr="001C28C5">
        <w:rPr>
          <w:rStyle w:val="Style13ptBold"/>
        </w:rPr>
        <w:t xml:space="preserve">Singh, </w:t>
      </w:r>
      <w:proofErr w:type="spellStart"/>
      <w:r w:rsidRPr="001C28C5">
        <w:rPr>
          <w:rStyle w:val="Style13ptBold"/>
        </w:rPr>
        <w:t>XLScout</w:t>
      </w:r>
      <w:proofErr w:type="spellEnd"/>
      <w:r w:rsidRPr="001C28C5">
        <w:rPr>
          <w:rStyle w:val="Style13ptBold"/>
        </w:rPr>
        <w:t xml:space="preserve"> Product Marketing Manager, 23</w:t>
      </w:r>
      <w:r>
        <w:rPr>
          <w:rStyle w:val="Style13ptBold"/>
        </w:rPr>
        <w:t xml:space="preserve"> </w:t>
      </w:r>
      <w:r w:rsidRPr="001C28C5">
        <w:t>(</w:t>
      </w:r>
      <w:proofErr w:type="spellStart"/>
      <w:r w:rsidRPr="001C28C5">
        <w:t>Evenpreet</w:t>
      </w:r>
      <w:proofErr w:type="spellEnd"/>
      <w:r>
        <w:t xml:space="preserve">, </w:t>
      </w:r>
      <w:proofErr w:type="spellStart"/>
      <w:r>
        <w:t>XLScout</w:t>
      </w:r>
      <w:proofErr w:type="spellEnd"/>
      <w:r>
        <w:t xml:space="preserve"> provides AI assisted prior-art searches and patent drafting, </w:t>
      </w:r>
      <w:r w:rsidRPr="001C28C5">
        <w:t>“Why and How do Businesses Strengthen their Intellectual Property (IP)?”  Last updated: 4/13/23</w:t>
      </w:r>
      <w:r>
        <w:t xml:space="preserve"> </w:t>
      </w:r>
      <w:hyperlink r:id="rId39" w:history="1">
        <w:r w:rsidRPr="00F9769D">
          <w:rPr>
            <w:rStyle w:val="Hyperlink"/>
          </w:rPr>
          <w:t>https://xlscout.ai/why-and-how-do-businesses-strengthen-their-intellectual-property-ip</w:t>
        </w:r>
      </w:hyperlink>
      <w:r>
        <w:t xml:space="preserve"> Accessed 6/17/24)</w:t>
      </w:r>
    </w:p>
    <w:p w14:paraId="1E8C0E9A" w14:textId="77777777" w:rsidR="006130B7" w:rsidRDefault="006130B7" w:rsidP="006130B7">
      <w:r>
        <w:t xml:space="preserve">Need for </w:t>
      </w:r>
      <w:r w:rsidRPr="001C28C5">
        <w:rPr>
          <w:rStyle w:val="StyleUnderline"/>
        </w:rPr>
        <w:t>Intellectual Property Strengthening</w:t>
      </w:r>
      <w:r>
        <w:t xml:space="preserve"> </w:t>
      </w:r>
    </w:p>
    <w:p w14:paraId="7E18E669" w14:textId="77777777" w:rsidR="006130B7" w:rsidRDefault="006130B7" w:rsidP="006130B7">
      <w:r>
        <w:t xml:space="preserve">This article will focus on patents specifically. IPs are assets that, when used properly, can provide the owners with a significant advantage over their competitors, whether in terms of revenue, efficiency, limiting their opponents, or any other way. As a result, most businesses attempt to file for IP rights as soon as the IPs are created. </w:t>
      </w:r>
    </w:p>
    <w:p w14:paraId="1C4C3A64" w14:textId="77777777" w:rsidR="006130B7" w:rsidRDefault="006130B7" w:rsidP="006130B7">
      <w:r>
        <w:t xml:space="preserve">Developing new intellectual properties is a difficult task for anyone. Companies waste a lot of skilled labor, money, and time developing new intellectual property. Companies try to strengthen their IPs </w:t>
      </w:r>
      <w:proofErr w:type="gramStart"/>
      <w:r>
        <w:t>in order to</w:t>
      </w:r>
      <w:proofErr w:type="gramEnd"/>
      <w:r>
        <w:t xml:space="preserve"> better protect them from being used without payment by others. </w:t>
      </w:r>
    </w:p>
    <w:p w14:paraId="3368C58D" w14:textId="77777777" w:rsidR="006130B7" w:rsidRDefault="006130B7" w:rsidP="006130B7">
      <w:r w:rsidRPr="001C28C5">
        <w:rPr>
          <w:rStyle w:val="StyleUnderline"/>
        </w:rPr>
        <w:t>The greater the strength of the IPs, the better protected they are against third-party infringement</w:t>
      </w:r>
      <w:r>
        <w:t xml:space="preserve"> and the more benefits they provide to their owners. </w:t>
      </w:r>
    </w:p>
    <w:p w14:paraId="556F870A" w14:textId="77777777" w:rsidR="006130B7" w:rsidRDefault="006130B7" w:rsidP="006130B7">
      <w:r w:rsidRPr="001C28C5">
        <w:rPr>
          <w:rStyle w:val="StyleUnderline"/>
        </w:rPr>
        <w:t>The scope of protection provided by intellectual property (patents) determines its strength</w:t>
      </w:r>
      <w:r>
        <w:t xml:space="preserve">. If the scope is limited, others can use the innovation or invention instead. </w:t>
      </w:r>
    </w:p>
    <w:p w14:paraId="329C7C26" w14:textId="77777777" w:rsidR="006130B7" w:rsidRDefault="006130B7" w:rsidP="006130B7">
      <w:r>
        <w:t xml:space="preserve">Furthermore, having a strong patient portfolio can assist the organization in avoiding litigation and charges related to infringement, which could cost the company a lot of money. </w:t>
      </w:r>
    </w:p>
    <w:p w14:paraId="38539EC3" w14:textId="77777777" w:rsidR="006130B7" w:rsidRDefault="006130B7" w:rsidP="006130B7">
      <w:r w:rsidRPr="001C28C5">
        <w:rPr>
          <w:rStyle w:val="StyleUnderline"/>
        </w:rPr>
        <w:t>How Do Businesses Strengthen Their</w:t>
      </w:r>
      <w:r>
        <w:t xml:space="preserve"> Intellectual Property </w:t>
      </w:r>
      <w:r w:rsidRPr="001C28C5">
        <w:rPr>
          <w:rStyle w:val="StyleUnderline"/>
        </w:rPr>
        <w:t>(IP</w:t>
      </w:r>
      <w:r>
        <w:t xml:space="preserve">)? </w:t>
      </w:r>
    </w:p>
    <w:p w14:paraId="7AFE7A53" w14:textId="77777777" w:rsidR="006130B7" w:rsidRDefault="006130B7" w:rsidP="006130B7">
      <w:r>
        <w:t xml:space="preserve">Companies are constantly looking for ways to strengthen their intellectual property (especially patents). To be effective, a strong patent portfolio must cover a wide range of protection. Companies use a variety of methods for this, including: </w:t>
      </w:r>
    </w:p>
    <w:p w14:paraId="0FA7BA0A" w14:textId="77777777" w:rsidR="006130B7" w:rsidRDefault="006130B7" w:rsidP="006130B7">
      <w:r>
        <w:t>1. Acquiring Patents from Solo Inventors</w:t>
      </w:r>
    </w:p>
    <w:p w14:paraId="3098DD16" w14:textId="77777777" w:rsidR="006130B7" w:rsidRDefault="006130B7" w:rsidP="006130B7">
      <w:r>
        <w:t xml:space="preserve">Patents necessitate investment </w:t>
      </w:r>
      <w:proofErr w:type="gramStart"/>
      <w:r>
        <w:t>in order to</w:t>
      </w:r>
      <w:proofErr w:type="gramEnd"/>
      <w:r>
        <w:t xml:space="preserve"> develop products based on them, which is often prohibitively expensive for solo inventors. Furthermore, not all patents are marketable. As a result, companies pay a fee to purchase patent rights from individual investors. In this way, the inventor receives monetary compensation for his invention, and the company can broaden the scope of its research, thereby strengthening its existing patent portfolio. </w:t>
      </w:r>
    </w:p>
    <w:p w14:paraId="73666B75" w14:textId="77777777" w:rsidR="006130B7" w:rsidRDefault="006130B7" w:rsidP="006130B7">
      <w:r>
        <w:t>2. Company Acquisition</w:t>
      </w:r>
    </w:p>
    <w:p w14:paraId="3B3558DF" w14:textId="77777777" w:rsidR="006130B7" w:rsidRDefault="006130B7" w:rsidP="006130B7">
      <w:r>
        <w:t xml:space="preserve">A company may acquire another company directly. As a result, </w:t>
      </w:r>
      <w:proofErr w:type="gramStart"/>
      <w:r>
        <w:t>all of</w:t>
      </w:r>
      <w:proofErr w:type="gramEnd"/>
      <w:r>
        <w:t xml:space="preserve"> the acquired company’s existing patents and intellectual property (IP) are added to the buyer company’s portfolio. </w:t>
      </w:r>
    </w:p>
    <w:p w14:paraId="089F361C" w14:textId="77777777" w:rsidR="006130B7" w:rsidRDefault="006130B7" w:rsidP="006130B7">
      <w:r>
        <w:t>3. Talent Acquisition</w:t>
      </w:r>
    </w:p>
    <w:p w14:paraId="5EEB9481" w14:textId="77777777" w:rsidR="006130B7" w:rsidRDefault="006130B7" w:rsidP="006130B7">
      <w:r>
        <w:t xml:space="preserve">Businesses are constantly looking for skilled employees who can add value to their operations. They hire these skilled workers and give them opportunities and resources to work in specific domains. The </w:t>
      </w:r>
      <w:r>
        <w:lastRenderedPageBreak/>
        <w:t xml:space="preserve">innovative ideas and inventions they develop become the company’s property and are used to expand their IP portfolio. </w:t>
      </w:r>
    </w:p>
    <w:p w14:paraId="0EAD0BE2" w14:textId="77777777" w:rsidR="006130B7" w:rsidRDefault="006130B7" w:rsidP="006130B7">
      <w:r>
        <w:t>4. Collaboration with Other Companies</w:t>
      </w:r>
    </w:p>
    <w:p w14:paraId="1FAD899C" w14:textId="77777777" w:rsidR="006130B7" w:rsidRDefault="006130B7" w:rsidP="006130B7">
      <w:r>
        <w:t xml:space="preserve">Companies will sometimes collaborate with other companies to research and file for joint ownership of the intellectual property created. This is done when a single company cannot complete the research on its own. They benefit from the research while also strengthening their intellectual property (IP) portfolio. </w:t>
      </w:r>
    </w:p>
    <w:p w14:paraId="5F84FB77" w14:textId="77777777" w:rsidR="006130B7" w:rsidRDefault="006130B7" w:rsidP="006130B7">
      <w:r>
        <w:t>5. File Ideas/Innovation Early</w:t>
      </w:r>
    </w:p>
    <w:p w14:paraId="0BAFDD40" w14:textId="77777777" w:rsidR="006130B7" w:rsidRDefault="006130B7" w:rsidP="006130B7">
      <w:r>
        <w:t xml:space="preserve">Companies use provisional applications to protect their ideas early </w:t>
      </w:r>
      <w:proofErr w:type="gramStart"/>
      <w:r>
        <w:t>in order to</w:t>
      </w:r>
      <w:proofErr w:type="gramEnd"/>
      <w:r>
        <w:t xml:space="preserve"> improve their patent portfolio. In a provisional application, the applicant is not required to provide complete details of the invention and can only provide a general idea of the invention.  By filing a provisional application, the company gains an additional year to work on the invention and determines whether it has marketable value and whether it will add to the company’s portfolio. </w:t>
      </w:r>
    </w:p>
    <w:p w14:paraId="74C78BA1" w14:textId="77777777" w:rsidR="006130B7" w:rsidRDefault="006130B7" w:rsidP="006130B7">
      <w:r>
        <w:t>6. PCT (Patient Cooperation Treaty) International Application</w:t>
      </w:r>
    </w:p>
    <w:p w14:paraId="2644A636" w14:textId="77777777" w:rsidR="006130B7" w:rsidRDefault="006130B7" w:rsidP="006130B7">
      <w:r>
        <w:t xml:space="preserve">Companies file a PCT international application to strengthen their portfolio, allowing them to seek protection for their inventions in more than 150 countries worldwide under the Patent Cooperation Treaty (PCT). </w:t>
      </w:r>
    </w:p>
    <w:p w14:paraId="32A92FB9" w14:textId="77777777" w:rsidR="006130B7" w:rsidRDefault="006130B7" w:rsidP="006130B7">
      <w:r>
        <w:t>7. The best offense is a good defense</w:t>
      </w:r>
    </w:p>
    <w:p w14:paraId="1F989856" w14:textId="77777777" w:rsidR="006130B7" w:rsidRDefault="006130B7" w:rsidP="006130B7">
      <w:r w:rsidRPr="001C28C5">
        <w:rPr>
          <w:rStyle w:val="StyleUnderline"/>
        </w:rPr>
        <w:t>Companies strengthen their intellectual property (patents) by checking the validity of the patent before someone else does</w:t>
      </w:r>
      <w:r>
        <w:t xml:space="preserve">. This accomplishes the following goals: </w:t>
      </w:r>
    </w:p>
    <w:p w14:paraId="3C18E3B3" w14:textId="77777777" w:rsidR="006130B7" w:rsidRDefault="006130B7" w:rsidP="006130B7">
      <w:r w:rsidRPr="000C6801">
        <w:rPr>
          <w:rStyle w:val="StyleUnderline"/>
        </w:rPr>
        <w:t>The company can determine whether the patent is strong enough to withstand an infringement suit. The company then performs another invalidation check to identify new prior art that could invalidate the patent</w:t>
      </w:r>
      <w:r>
        <w:t xml:space="preserve">. </w:t>
      </w:r>
      <w:r w:rsidRPr="000C6801">
        <w:rPr>
          <w:rStyle w:val="StyleUnderline"/>
        </w:rPr>
        <w:t>Following the invalidation check, the company may modify the patent’s claims</w:t>
      </w:r>
      <w:r>
        <w:t xml:space="preserve"> (by changing its claims) </w:t>
      </w:r>
      <w:r w:rsidRPr="000C6801">
        <w:rPr>
          <w:rStyle w:val="StyleUnderline"/>
        </w:rPr>
        <w:t>to strengthen the patent</w:t>
      </w:r>
      <w:r>
        <w:t xml:space="preserve">. After the patent’s strength has been verified, the company can determine whether it can be used in infringement cases, which are expensive and time-consuming. </w:t>
      </w:r>
    </w:p>
    <w:p w14:paraId="21E4164E" w14:textId="77777777" w:rsidR="006130B7" w:rsidRDefault="006130B7" w:rsidP="006130B7">
      <w:r>
        <w:t xml:space="preserve">Conclusion </w:t>
      </w:r>
    </w:p>
    <w:p w14:paraId="46B8C296" w14:textId="0148BDF9" w:rsidR="006130B7" w:rsidRPr="006130B7" w:rsidRDefault="006130B7" w:rsidP="006130B7">
      <w:r>
        <w:t>Intellectual property is an important asset for any company and is constantly under threat of being invalidated if not properly strengthened and protected. It is critical to file for IP protection (patents and trademarks) as soon as possible to avoid being exploited and infringed upon.</w:t>
      </w:r>
    </w:p>
    <w:p w14:paraId="52193EB3" w14:textId="2D873604" w:rsidR="006130B7" w:rsidRDefault="006130B7" w:rsidP="006130B7">
      <w:pPr>
        <w:pStyle w:val="Heading3"/>
      </w:pPr>
      <w:r>
        <w:lastRenderedPageBreak/>
        <w:t>Patent Quality Key</w:t>
      </w:r>
    </w:p>
    <w:p w14:paraId="13043499" w14:textId="77777777" w:rsidR="001D6D9F" w:rsidRPr="000550A3" w:rsidRDefault="001D6D9F" w:rsidP="001D6D9F">
      <w:pPr>
        <w:pStyle w:val="Heading4"/>
      </w:pPr>
      <w:r w:rsidRPr="000550A3">
        <w:t>Patent strength is determined by quality- that is, its ability to withstand legal scrutiny, including novelty and non-obviousness.</w:t>
      </w:r>
    </w:p>
    <w:p w14:paraId="23629625" w14:textId="77777777" w:rsidR="001D6D9F" w:rsidRPr="000550A3" w:rsidRDefault="001D6D9F" w:rsidP="001D6D9F">
      <w:pPr>
        <w:rPr>
          <w:rStyle w:val="Hyperlink"/>
          <w:color w:val="auto"/>
          <w:u w:val="none"/>
        </w:rPr>
      </w:pPr>
      <w:r w:rsidRPr="000550A3">
        <w:rPr>
          <w:rStyle w:val="Style13ptBold"/>
        </w:rPr>
        <w:t>TT Consultants, Strategic Prior-Art &amp; Litigation Search experts, 24</w:t>
      </w:r>
      <w:r>
        <w:t xml:space="preserve"> (“</w:t>
      </w:r>
      <w:r w:rsidRPr="000550A3">
        <w:t>Patent Quality vs. Quantity: Crafting the Right Balance in Your Portfoli</w:t>
      </w:r>
      <w:r>
        <w:t>o,” Technology Analysis | Business Research, Published May 15, 2024</w:t>
      </w:r>
      <w:r>
        <w:t xml:space="preserve">, </w:t>
      </w:r>
      <w:hyperlink r:id="rId40" w:history="1">
        <w:r w:rsidRPr="000550A3">
          <w:rPr>
            <w:rStyle w:val="Hyperlink"/>
          </w:rPr>
          <w:t>https://www.</w:t>
        </w:r>
        <w:r w:rsidRPr="000550A3">
          <w:rPr>
            <w:rStyle w:val="Hyperlink"/>
          </w:rPr>
          <w:t>l</w:t>
        </w:r>
        <w:r w:rsidRPr="000550A3">
          <w:rPr>
            <w:rStyle w:val="Hyperlink"/>
          </w:rPr>
          <w:t>inkedin.com/pulse/patent-quality-vs-quantity-crafting-right-balance-your-b0zie</w:t>
        </w:r>
      </w:hyperlink>
      <w:r w:rsidRPr="000550A3">
        <w:t>)</w:t>
      </w:r>
      <w:r>
        <w:rPr>
          <w:rStyle w:val="Hyperlink"/>
        </w:rPr>
        <w:t xml:space="preserve"> </w:t>
      </w:r>
    </w:p>
    <w:p w14:paraId="1826C4A3" w14:textId="77777777" w:rsidR="001D6D9F" w:rsidRDefault="001D6D9F" w:rsidP="001D6D9F">
      <w:r>
        <w:t xml:space="preserve">Understanding Patent Quality and Quantity </w:t>
      </w:r>
    </w:p>
    <w:p w14:paraId="225267B9" w14:textId="77777777" w:rsidR="001D6D9F" w:rsidRDefault="001D6D9F" w:rsidP="001D6D9F">
      <w:r>
        <w:t>What Constitutes Patent Quality?</w:t>
      </w:r>
    </w:p>
    <w:p w14:paraId="4E61FB20" w14:textId="77777777" w:rsidR="001D6D9F" w:rsidRDefault="001D6D9F" w:rsidP="001D6D9F">
      <w:r w:rsidRPr="000550A3">
        <w:rPr>
          <w:rStyle w:val="StyleUnderline"/>
        </w:rPr>
        <w:t xml:space="preserve">Patent quality is pivotal in determining the </w:t>
      </w:r>
      <w:r>
        <w:t xml:space="preserve">value and </w:t>
      </w:r>
      <w:r w:rsidRPr="000550A3">
        <w:rPr>
          <w:rStyle w:val="StyleUnderline"/>
        </w:rPr>
        <w:t>strength of a patent</w:t>
      </w:r>
      <w:r>
        <w:t xml:space="preserve">. </w:t>
      </w:r>
      <w:r w:rsidRPr="000550A3">
        <w:rPr>
          <w:rStyle w:val="StyleUnderline"/>
        </w:rPr>
        <w:t>A high-quality patent is characterized by</w:t>
      </w:r>
      <w:r>
        <w:t xml:space="preserve"> several core attributes: </w:t>
      </w:r>
    </w:p>
    <w:p w14:paraId="1FEBC914" w14:textId="77777777" w:rsidR="001D6D9F" w:rsidRDefault="001D6D9F" w:rsidP="001D6D9F">
      <w:r w:rsidRPr="000550A3">
        <w:rPr>
          <w:rStyle w:val="StyleUnderline"/>
        </w:rPr>
        <w:t>Novelty and Non-obviousness</w:t>
      </w:r>
      <w:r>
        <w:t xml:space="preserve">: The invention must be new and not obvious, i.e., patentable, to someone with expertise in the field. </w:t>
      </w:r>
      <w:r w:rsidRPr="000550A3">
        <w:rPr>
          <w:rStyle w:val="StyleUnderline"/>
        </w:rPr>
        <w:t>These criteria ensure that the patent can withstand legal scrutiny</w:t>
      </w:r>
      <w:r>
        <w:t xml:space="preserve"> and potential challenges. </w:t>
      </w:r>
    </w:p>
    <w:p w14:paraId="338DBE90" w14:textId="77777777" w:rsidR="001D6D9F" w:rsidRDefault="001D6D9F" w:rsidP="001D6D9F">
      <w:r>
        <w:t xml:space="preserve">Broad Claim Coverage: Claims define the boundaries of patent protection. Broader claims can prevent competitors from circumventing the patent without direct infringement. </w:t>
      </w:r>
    </w:p>
    <w:p w14:paraId="5FD459ED" w14:textId="77777777" w:rsidR="001D6D9F" w:rsidRDefault="001D6D9F" w:rsidP="001D6D9F">
      <w:r w:rsidRPr="000550A3">
        <w:rPr>
          <w:rStyle w:val="StyleUnderline"/>
        </w:rPr>
        <w:t>Enforceability:</w:t>
      </w:r>
      <w:r>
        <w:t xml:space="preserve"> The ability of a patent to be legally defended in court is crucial. </w:t>
      </w:r>
      <w:r w:rsidRPr="000550A3">
        <w:rPr>
          <w:rStyle w:val="StyleUnderline"/>
        </w:rPr>
        <w:t>Strong, well-drafted patents deter litigation</w:t>
      </w:r>
      <w:r>
        <w:t xml:space="preserve"> and can significantly influence licensing negotiations. </w:t>
      </w:r>
    </w:p>
    <w:p w14:paraId="79E9A24C" w14:textId="1538C4C4" w:rsidR="001D6D9F" w:rsidRPr="001D6D9F" w:rsidRDefault="001D6D9F" w:rsidP="001D6D9F">
      <w:r>
        <w:t>Understanding these characteristics helps in developing patents that are not only innovative but also commercially viable and legally robust.</w:t>
      </w:r>
    </w:p>
    <w:p w14:paraId="0663DE82" w14:textId="61D99315" w:rsidR="0081399C" w:rsidRDefault="0081399C" w:rsidP="0081399C">
      <w:pPr>
        <w:pStyle w:val="Heading4"/>
      </w:pPr>
      <w:r>
        <w:t xml:space="preserve">Counting patents is a poor metric- improving patent *quality* is </w:t>
      </w:r>
      <w:proofErr w:type="gramStart"/>
      <w:r>
        <w:t>necessary, and</w:t>
      </w:r>
      <w:proofErr w:type="gramEnd"/>
      <w:r>
        <w:t xml:space="preserve"> starts with providing more resources to patent examiners.</w:t>
      </w:r>
    </w:p>
    <w:p w14:paraId="405BC471" w14:textId="77777777" w:rsidR="0081399C" w:rsidRDefault="0081399C" w:rsidP="0081399C">
      <w:r w:rsidRPr="00187DC5">
        <w:rPr>
          <w:rStyle w:val="Style13ptBold"/>
        </w:rPr>
        <w:t>Brough 22</w:t>
      </w:r>
      <w:r>
        <w:t xml:space="preserve"> (Wayne, r</w:t>
      </w:r>
      <w:r w:rsidRPr="00187DC5">
        <w:t>esident senior fellow on R Street’s Technology and Innovation team</w:t>
      </w:r>
      <w:r>
        <w:t xml:space="preserve">, “Improving patent quality improves innovation,” June 9, </w:t>
      </w:r>
      <w:r>
        <w:fldChar w:fldCharType="begin"/>
      </w:r>
      <w:r>
        <w:instrText>HYPERLINK "</w:instrText>
      </w:r>
      <w:r w:rsidRPr="00187DC5">
        <w:instrText>https://www.rstreet.org/commentary/improving-patent-quality-improves-innovation/</w:instrText>
      </w:r>
      <w:r>
        <w:instrText>"</w:instrText>
      </w:r>
      <w:r>
        <w:fldChar w:fldCharType="separate"/>
      </w:r>
      <w:r w:rsidRPr="00E27CB2">
        <w:rPr>
          <w:rStyle w:val="Hyperlink"/>
        </w:rPr>
        <w:t>https://www.rstreet.org/commentary/improving-patent-quality-improves-innovation/</w:t>
      </w:r>
      <w:r>
        <w:fldChar w:fldCharType="end"/>
      </w:r>
      <w:r>
        <w:rPr>
          <w:rStyle w:val="Hyperlink"/>
        </w:rPr>
        <w:t>)</w:t>
      </w:r>
    </w:p>
    <w:p w14:paraId="1B8C0B21" w14:textId="77777777" w:rsidR="0081399C" w:rsidRDefault="0081399C" w:rsidP="0081399C">
      <w:r>
        <w:t xml:space="preserve">Similarly, </w:t>
      </w:r>
      <w:r w:rsidRPr="00187DC5">
        <w:rPr>
          <w:rStyle w:val="StyleUnderline"/>
        </w:rPr>
        <w:t>counting patents or patent citations provides a poor measure of a nation’s innovation</w:t>
      </w:r>
      <w:r>
        <w:t xml:space="preserve">, in part because </w:t>
      </w:r>
      <w:r w:rsidRPr="00187DC5">
        <w:rPr>
          <w:rStyle w:val="StyleUnderline"/>
        </w:rPr>
        <w:t>that ignores the quality of the patents granted</w:t>
      </w:r>
      <w:r>
        <w:t xml:space="preserve">—as well as the fact that significant amounts of innovation occur outside of the patent system. </w:t>
      </w:r>
      <w:r w:rsidRPr="00187DC5">
        <w:rPr>
          <w:rStyle w:val="StyleUnderline"/>
        </w:rPr>
        <w:t>The surge in patents since the 1970s should suggest substantial increases in innovation</w:t>
      </w:r>
      <w:r>
        <w:t xml:space="preserve"> and productivity, </w:t>
      </w:r>
      <w:r w:rsidRPr="00187DC5">
        <w:rPr>
          <w:rStyle w:val="StyleUnderline"/>
        </w:rPr>
        <w:t>but</w:t>
      </w:r>
      <w:r>
        <w:t xml:space="preserve">, in fact, </w:t>
      </w:r>
      <w:r w:rsidRPr="00187DC5">
        <w:rPr>
          <w:rStyle w:val="StyleUnderline"/>
        </w:rPr>
        <w:t>this era of increased patenting coincides with what economist Tyler Cowen calls the “great stagnation</w:t>
      </w:r>
      <w:r>
        <w:t>,” a time of low growth in productivity. Research by Jeffrey Funk raises similar concerns: “US productivity growth has not increased along with patent applications and awards, suggesting that patents are not a good measure of innovation.”</w:t>
      </w:r>
    </w:p>
    <w:p w14:paraId="3B0693E0" w14:textId="4AD1071D" w:rsidR="0081399C" w:rsidRDefault="0081399C" w:rsidP="0081399C">
      <w:r w:rsidRPr="00187DC5">
        <w:rPr>
          <w:rStyle w:val="StyleUnderline"/>
        </w:rPr>
        <w:t>Improving patent quality starts with ensuring the USPTO provides examiners the time and resources to review patent applications properly.</w:t>
      </w:r>
      <w:r>
        <w:t xml:space="preserve"> </w:t>
      </w:r>
      <w:r w:rsidRPr="00187DC5">
        <w:rPr>
          <w:rStyle w:val="StyleUnderline"/>
        </w:rPr>
        <w:t>It also requires efficient procedures for weeding out invalid patents that have made their way into the system.</w:t>
      </w:r>
      <w:r>
        <w:t xml:space="preserve"> Congress created that mechanism when it created the inter partes review (IPR) process in the America Invents Act. Unfortunately, since its passage there have been </w:t>
      </w:r>
      <w:r>
        <w:lastRenderedPageBreak/>
        <w:t>efforts to limit its use and the previous director of the USPTO implemented several administrative changes that limited the scope and access to IPR proceedings.</w:t>
      </w:r>
    </w:p>
    <w:p w14:paraId="13EC2BB0" w14:textId="4EC4E432" w:rsidR="001D6D9F" w:rsidRDefault="001D6D9F" w:rsidP="001D6D9F">
      <w:pPr>
        <w:pStyle w:val="Heading3"/>
      </w:pPr>
      <w:r>
        <w:lastRenderedPageBreak/>
        <w:t>AT: Patent Quality- Unlimiting</w:t>
      </w:r>
    </w:p>
    <w:p w14:paraId="296B9FBD" w14:textId="77777777" w:rsidR="001D6D9F" w:rsidRDefault="001D6D9F" w:rsidP="001D6D9F">
      <w:pPr>
        <w:pStyle w:val="Heading4"/>
      </w:pPr>
      <w:r>
        <w:t>There is no consensus on how to define patent quality- it is defined differently based on normative social and economic values and encompasses a wide range of factors.</w:t>
      </w:r>
    </w:p>
    <w:p w14:paraId="20DBE78F" w14:textId="77777777" w:rsidR="001D6D9F" w:rsidRPr="001D57C1" w:rsidRDefault="001D6D9F" w:rsidP="001D6D9F">
      <w:r w:rsidRPr="0052485C">
        <w:rPr>
          <w:rStyle w:val="Style13ptBold"/>
        </w:rPr>
        <w:t xml:space="preserve">Liu, Senior Research Fellow Oxford </w:t>
      </w:r>
      <w:r>
        <w:rPr>
          <w:rStyle w:val="Style13ptBold"/>
        </w:rPr>
        <w:t>Intellectual Property Research Center</w:t>
      </w:r>
      <w:r w:rsidRPr="0052485C">
        <w:rPr>
          <w:rStyle w:val="Style13ptBold"/>
        </w:rPr>
        <w:t>, 24</w:t>
      </w:r>
      <w:r>
        <w:t xml:space="preserve"> (Li, “</w:t>
      </w:r>
      <w:r w:rsidRPr="0052485C">
        <w:t>Patent Quality: A Critique of the State of the Discussion</w:t>
      </w:r>
      <w:r>
        <w:t xml:space="preserve">,” </w:t>
      </w:r>
      <w:r w:rsidRPr="0052485C">
        <w:t>International Review of Intellectual Property and Competition Law</w:t>
      </w:r>
      <w:r>
        <w:t xml:space="preserve">, Published: 18 March 2024 Volume 55, pages 499–529, </w:t>
      </w:r>
      <w:hyperlink r:id="rId41" w:history="1">
        <w:r w:rsidRPr="00F9769D">
          <w:rPr>
            <w:rStyle w:val="Hyperlink"/>
          </w:rPr>
          <w:t>https://doi.org/10.1007/s40319-024-01444-w</w:t>
        </w:r>
      </w:hyperlink>
      <w:r>
        <w:t>, Accessed 7/18/24)</w:t>
      </w:r>
    </w:p>
    <w:p w14:paraId="2F4F20E2" w14:textId="77777777" w:rsidR="001D6D9F" w:rsidRPr="002B4558" w:rsidRDefault="001D6D9F" w:rsidP="001D6D9F">
      <w:pPr>
        <w:rPr>
          <w:rStyle w:val="StyleUnderline"/>
        </w:rPr>
      </w:pPr>
      <w:r w:rsidRPr="002B4558">
        <w:t xml:space="preserve">Considering these vastly different perspectives, </w:t>
      </w:r>
      <w:r w:rsidRPr="002B4558">
        <w:rPr>
          <w:rStyle w:val="StyleUnderline"/>
        </w:rPr>
        <w:t>it is difficult to define patent quality solely in terms of legal validity</w:t>
      </w:r>
      <w:r w:rsidRPr="002B4558">
        <w:t xml:space="preserve">. Van </w:t>
      </w:r>
      <w:proofErr w:type="spellStart"/>
      <w:r w:rsidRPr="002B4558">
        <w:t>Overwalle</w:t>
      </w:r>
      <w:proofErr w:type="spellEnd"/>
      <w:r w:rsidRPr="002B4558">
        <w:t xml:space="preserve"> and </w:t>
      </w:r>
      <w:proofErr w:type="spellStart"/>
      <w:r w:rsidRPr="002B4558">
        <w:t>Schovsbo</w:t>
      </w:r>
      <w:proofErr w:type="spellEnd"/>
      <w:r w:rsidRPr="002B4558">
        <w:t xml:space="preserve"> note that a report requested by the Scientific Technology Options Assessment of the European Parliament asserts that </w:t>
      </w:r>
      <w:r w:rsidRPr="002B4558">
        <w:rPr>
          <w:rStyle w:val="StyleUnderline"/>
        </w:rPr>
        <w:t>the definition should cover both the quality of individual patents and the quality of the ‘‘patent system as such</w:t>
      </w:r>
      <w:r w:rsidRPr="002B4558">
        <w:t>,</w:t>
      </w:r>
      <w:r w:rsidRPr="002B4558">
        <w:rPr>
          <w:rStyle w:val="StyleUnderline"/>
        </w:rPr>
        <w:t>’’ as an institution designed for encouraging innovation</w:t>
      </w:r>
      <w:r w:rsidRPr="002B4558">
        <w:t xml:space="preserve">.88 </w:t>
      </w:r>
      <w:proofErr w:type="spellStart"/>
      <w:r w:rsidRPr="002B4558">
        <w:t>Kica</w:t>
      </w:r>
      <w:proofErr w:type="spellEnd"/>
      <w:r w:rsidRPr="002B4558">
        <w:t xml:space="preserve"> indicates that </w:t>
      </w:r>
      <w:r w:rsidRPr="002B4558">
        <w:rPr>
          <w:rStyle w:val="StyleUnderline"/>
        </w:rPr>
        <w:t>high quality patents should ‘‘meet patentability requirements, contribute to the state of the art, offer scientific/social benefit, and stand up to the most rigorous challenges in court</w:t>
      </w:r>
      <w:r w:rsidRPr="002B4558">
        <w:t xml:space="preserve">.’’89 Chien contends that </w:t>
      </w:r>
      <w:r w:rsidRPr="002B4558">
        <w:rPr>
          <w:rStyle w:val="StyleUnderline"/>
        </w:rPr>
        <w:t>two concepts underpin patent quality.</w:t>
      </w:r>
      <w:r w:rsidRPr="002B4558">
        <w:t xml:space="preserve"> </w:t>
      </w:r>
      <w:r w:rsidRPr="002B4558">
        <w:rPr>
          <w:rStyle w:val="StyleUnderline"/>
        </w:rPr>
        <w:t>The first is issuing patents that are strictly in conformity with legal criteria, and the second is to warrant that the granted patents are beneficial to the whole society</w:t>
      </w:r>
      <w:r w:rsidRPr="002B4558">
        <w:t xml:space="preserve">.90 </w:t>
      </w:r>
      <w:r w:rsidRPr="002B4558">
        <w:rPr>
          <w:rStyle w:val="StyleUnderline"/>
        </w:rPr>
        <w:t>The former notion stresses that patent quality refers to legal validity, referring to how well a patent meets the standards of patentability; more specifically, ‘‘novel, nonobvious, and clearly and sufficiently described</w:t>
      </w:r>
      <w:r w:rsidRPr="002B4558">
        <w:t>.</w:t>
      </w:r>
      <w:r w:rsidRPr="002B4558">
        <w:rPr>
          <w:rStyle w:val="StyleUnderline"/>
        </w:rPr>
        <w:t>’’91 The latter uses various indicators to evaluate different factors of patent quality, including patents’ technological, economic, social, or private value</w:t>
      </w:r>
      <w:r w:rsidRPr="002B4558">
        <w:t xml:space="preserve">.92 </w:t>
      </w:r>
      <w:r w:rsidRPr="002B4558">
        <w:rPr>
          <w:rStyle w:val="StyleUnderline"/>
        </w:rPr>
        <w:t>Legal validity is the indispensable core of this discourse, but a wide range of considerations must also be considered</w:t>
      </w:r>
      <w:r w:rsidRPr="002B4558">
        <w:t xml:space="preserve">. Moreover, </w:t>
      </w:r>
      <w:proofErr w:type="spellStart"/>
      <w:r w:rsidRPr="002B4558">
        <w:t>Kica</w:t>
      </w:r>
      <w:proofErr w:type="spellEnd"/>
      <w:r w:rsidRPr="002B4558">
        <w:t xml:space="preserve"> and Chien’s argument suggests that </w:t>
      </w:r>
      <w:r w:rsidRPr="002B4558">
        <w:rPr>
          <w:rStyle w:val="StyleUnderline"/>
        </w:rPr>
        <w:t>patent quality has a normative power that prioritizes certain values and obligates specific behaviors.</w:t>
      </w:r>
    </w:p>
    <w:p w14:paraId="09AD3FF8" w14:textId="77777777" w:rsidR="001D6D9F" w:rsidRDefault="001D6D9F" w:rsidP="001D6D9F">
      <w:r w:rsidRPr="00223951">
        <w:rPr>
          <w:rStyle w:val="StyleUnderline"/>
        </w:rPr>
        <w:t>This divergence in definitions is well recognized by patent offices</w:t>
      </w:r>
      <w:r>
        <w:t xml:space="preserve">. </w:t>
      </w:r>
      <w:r w:rsidRPr="00223951">
        <w:rPr>
          <w:rStyle w:val="StyleUnderline"/>
        </w:rPr>
        <w:t>A 2012 EPO workshop concludes that ‘‘there is no definitive definition of patent quality</w:t>
      </w:r>
      <w:r>
        <w:t xml:space="preserve">,’’ and such a concept should be distinguished from ‘‘two related concepts: the quality of the patent system and the value of a patent.’’93 </w:t>
      </w:r>
      <w:r w:rsidRPr="00223951">
        <w:rPr>
          <w:rStyle w:val="StyleUnderline"/>
        </w:rPr>
        <w:t>A 2017 WIPO report reveals more perspectives from national patent offices (NPOs) worldwide</w:t>
      </w:r>
      <w:r>
        <w:t xml:space="preserve">.94 </w:t>
      </w:r>
      <w:r w:rsidRPr="00223951">
        <w:rPr>
          <w:rStyle w:val="StyleUnderline"/>
        </w:rPr>
        <w:t>The major under- standing focuses on ‘‘the quality of a patent itself’’ and the ‘‘quality of a patent granting process within that office.’</w:t>
      </w:r>
      <w:r>
        <w:t xml:space="preserve">’95 </w:t>
      </w:r>
      <w:r w:rsidRPr="00223951">
        <w:rPr>
          <w:rStyle w:val="StyleUnderline"/>
        </w:rPr>
        <w:t xml:space="preserve">However, several other factors are mentioned, such as the administrative and legal procedures to challenge patents, ‘‘the extent of technological innovation,’’ ‘‘the drafting of patent documents,’’ ‘‘the </w:t>
      </w:r>
      <w:proofErr w:type="spellStart"/>
      <w:r w:rsidRPr="00223951">
        <w:rPr>
          <w:rStyle w:val="StyleUnderline"/>
        </w:rPr>
        <w:t>utilisation</w:t>
      </w:r>
      <w:proofErr w:type="spellEnd"/>
      <w:r w:rsidRPr="00223951">
        <w:rPr>
          <w:rStyle w:val="StyleUnderline"/>
        </w:rPr>
        <w:t xml:space="preserve"> of patents,’’ the balance between patentees’ rights and the public domain, economic benefits, and even national development policy</w:t>
      </w:r>
      <w:r>
        <w:t>.96 This diversity supports the observation that ‘‘</w:t>
      </w:r>
      <w:r w:rsidRPr="00223951">
        <w:rPr>
          <w:rStyle w:val="StyleUnderline"/>
        </w:rPr>
        <w:t>different groups approach the issue of patent quality very differently, and with different goals in mind</w:t>
      </w:r>
      <w:r>
        <w:t xml:space="preserve">.’’97 </w:t>
      </w:r>
      <w:proofErr w:type="spellStart"/>
      <w:r>
        <w:t>Drahos</w:t>
      </w:r>
      <w:proofErr w:type="spellEnd"/>
      <w:r>
        <w:t xml:space="preserve"> further asserts that </w:t>
      </w:r>
      <w:r w:rsidRPr="00223951">
        <w:rPr>
          <w:rStyle w:val="StyleUnderline"/>
        </w:rPr>
        <w:t>companies and industries</w:t>
      </w:r>
      <w:r>
        <w:t xml:space="preserve"> leverage NPOs to </w:t>
      </w:r>
      <w:r w:rsidRPr="00223951">
        <w:rPr>
          <w:rStyle w:val="StyleUnderline"/>
        </w:rPr>
        <w:t>push self-serving agendas in</w:t>
      </w:r>
      <w:r>
        <w:t xml:space="preserve"> the </w:t>
      </w:r>
      <w:r w:rsidRPr="00223951">
        <w:rPr>
          <w:rStyle w:val="StyleUnderline"/>
        </w:rPr>
        <w:t>patent quality debates</w:t>
      </w:r>
      <w:r>
        <w:t>.98</w:t>
      </w:r>
    </w:p>
    <w:p w14:paraId="567BB39B" w14:textId="77777777" w:rsidR="001D6D9F" w:rsidRDefault="001D6D9F" w:rsidP="001D6D9F">
      <w:r>
        <w:t xml:space="preserve">Both the EPO and WIPO reports indicate that stakeholders’ perspectives must be considered.99 A patent holder may understand patent quality as robust in terms of ‘‘enforcement, litigation, and commercialization’’; applicants may favor patents with the minimum technical information fulfilling legal requirements and the widest scope; and the beneficiaries of technology transfer crave patents that reveal all technological details.100 In addition, patent attorneys and engineers tend to evaluate patents based on the language clarity or coverage of the major invention; and economists are inclined to </w:t>
      </w:r>
      <w:r>
        <w:lastRenderedPageBreak/>
        <w:t xml:space="preserve">examine whether a patent meets the essential goals of the patent system, which is to remunerate and incentivize innovation while </w:t>
      </w:r>
      <w:proofErr w:type="spellStart"/>
      <w:r>
        <w:t>dissemi</w:t>
      </w:r>
      <w:proofErr w:type="spellEnd"/>
      <w:r>
        <w:t xml:space="preserve">- </w:t>
      </w:r>
      <w:proofErr w:type="spellStart"/>
      <w:r>
        <w:t>nating</w:t>
      </w:r>
      <w:proofErr w:type="spellEnd"/>
      <w:r>
        <w:t xml:space="preserve"> technological advancement.101</w:t>
      </w:r>
    </w:p>
    <w:p w14:paraId="62A62915" w14:textId="77777777" w:rsidR="001D6D9F" w:rsidRDefault="001D6D9F" w:rsidP="001D6D9F">
      <w:r>
        <w:t xml:space="preserve">In addition to these stakeholders, the public is a crucial factor, as the goal of the patent system is to benefit the public by promoting innovation.102 The public comprises both neutral parties with no risk of infringement and competitors endeavoring to either ‘‘practice the patented invention’’ or avoid infringement.103 Such stakeholders consider patent quality as an appropriate proportionality between the contribution of the invention and patent rights,104 which is safeguarded by a </w:t>
      </w:r>
    </w:p>
    <w:p w14:paraId="1B82FA6D" w14:textId="77777777" w:rsidR="001D6D9F" w:rsidRDefault="001D6D9F" w:rsidP="001D6D9F">
      <w:r>
        <w:t>balanced patent system and an efficient judicial system to ensure that exclusive rights limiting access to innovations are beneficial in terms of social welfare.105</w:t>
      </w:r>
    </w:p>
    <w:p w14:paraId="0ACDDB60" w14:textId="77777777" w:rsidR="001D6D9F" w:rsidRPr="00223951" w:rsidRDefault="001D6D9F" w:rsidP="001D6D9F">
      <w:pPr>
        <w:rPr>
          <w:rStyle w:val="StyleUnderline"/>
        </w:rPr>
      </w:pPr>
      <w:r w:rsidRPr="00223951">
        <w:rPr>
          <w:rStyle w:val="StyleUnderline"/>
        </w:rPr>
        <w:t>The only overriding consensus regarding the patent quality concept is that no consensus has yet been reached on the seemingly straightforward definition</w:t>
      </w:r>
      <w:r>
        <w:t xml:space="preserve"> of patent quality. </w:t>
      </w:r>
      <w:r w:rsidRPr="00223951">
        <w:rPr>
          <w:rStyle w:val="StyleUnderline"/>
        </w:rPr>
        <w:t>Exploring this concept is like peering through a kaleidoscope, as it encompasses numerous elements including the quality of the patent system per se, legal validity, the scope of claims, applicant efforts, examination and litigation processes, technological significance, private value, and social value</w:t>
      </w:r>
      <w:r>
        <w:t xml:space="preserve">. </w:t>
      </w:r>
      <w:r w:rsidRPr="00223951">
        <w:rPr>
          <w:rStyle w:val="StyleUnderline"/>
        </w:rPr>
        <w:t>Even those who attempt to confine the definition to a particular element can have considerable disagreements regarding the specifics.</w:t>
      </w:r>
    </w:p>
    <w:p w14:paraId="7C2EC5EA" w14:textId="57793D5A" w:rsidR="001D6D9F" w:rsidRPr="0081399C" w:rsidRDefault="001D6D9F" w:rsidP="0081399C">
      <w:r w:rsidRPr="00223951">
        <w:rPr>
          <w:rStyle w:val="StyleUnderline"/>
        </w:rPr>
        <w:t>Each element implies certain normative expectations and assessments of patent systems. Different stakeholders have individual perspectives regarding these normative expectations and assessments</w:t>
      </w:r>
      <w:r w:rsidRPr="002B4558">
        <w:t xml:space="preserve">. Inventors could be disappointed in terms of the robustness of patent protection. Scholars might be dissatisfied with the flaws of the patent system. Policymakers could intend to promote technology develop- </w:t>
      </w:r>
      <w:proofErr w:type="spellStart"/>
      <w:r w:rsidRPr="002B4558">
        <w:t>ment</w:t>
      </w:r>
      <w:proofErr w:type="spellEnd"/>
      <w:r w:rsidRPr="002B4558">
        <w:t xml:space="preserve"> and fair competition. Competitors might be frustrated by patent barriers. The public could be disquieted by the balance between exclusive rights and social welfare. Patent examiners might be exhausted by the heavy workload and embittered by the manner of document drafting. Judges could detest the fluidity of legal standards. It seems that when these diverse normative expectations and assessments are not met, widespread and compelling discontent with patent quality emerges.</w:t>
      </w:r>
    </w:p>
    <w:p w14:paraId="4EA0E216" w14:textId="6A410CBB" w:rsidR="00FC4E4D" w:rsidRDefault="00FC4E4D" w:rsidP="00FC4E4D">
      <w:pPr>
        <w:pStyle w:val="Heading1"/>
      </w:pPr>
      <w:r>
        <w:lastRenderedPageBreak/>
        <w:t>Its</w:t>
      </w:r>
    </w:p>
    <w:p w14:paraId="3CF386CD" w14:textId="77777777" w:rsidR="00D14B5C" w:rsidRPr="00D0366D" w:rsidRDefault="00D14B5C" w:rsidP="00D14B5C">
      <w:pPr>
        <w:pStyle w:val="Heading3"/>
      </w:pPr>
      <w:r>
        <w:lastRenderedPageBreak/>
        <w:t>Its- Possessive</w:t>
      </w:r>
    </w:p>
    <w:p w14:paraId="65873E49" w14:textId="77777777" w:rsidR="00D14B5C" w:rsidRPr="0017046D" w:rsidRDefault="00D14B5C" w:rsidP="00D14B5C">
      <w:pPr>
        <w:pStyle w:val="Heading4"/>
      </w:pPr>
      <w:r w:rsidRPr="0017046D">
        <w:t>“Its” refers to the United States Federal Government and is possessive</w:t>
      </w:r>
    </w:p>
    <w:p w14:paraId="106D723B" w14:textId="77777777" w:rsidR="00D14B5C" w:rsidRPr="0017046D" w:rsidRDefault="00D14B5C" w:rsidP="00D14B5C">
      <w:proofErr w:type="spellStart"/>
      <w:r w:rsidRPr="0017046D">
        <w:rPr>
          <w:rStyle w:val="Style13ptBold"/>
        </w:rPr>
        <w:t>Updegrave</w:t>
      </w:r>
      <w:proofErr w:type="spellEnd"/>
      <w:r w:rsidRPr="0017046D">
        <w:rPr>
          <w:rStyle w:val="Style13ptBold"/>
        </w:rPr>
        <w:t xml:space="preserve"> 91</w:t>
      </w:r>
      <w:r w:rsidRPr="0017046D">
        <w:t xml:space="preserve"> (W.C., “Explanation of ZIP Code Address Purpose”, 8-19, http://www.supremelaw.org/ref/zipcode/updegrav.htm)</w:t>
      </w:r>
    </w:p>
    <w:p w14:paraId="51C3F0A3" w14:textId="77777777" w:rsidR="00D14B5C" w:rsidRPr="0017046D" w:rsidRDefault="00D14B5C" w:rsidP="00D14B5C">
      <w:pPr>
        <w:rPr>
          <w:sz w:val="16"/>
        </w:rPr>
      </w:pPr>
      <w:r w:rsidRPr="0017046D">
        <w:rPr>
          <w:sz w:val="16"/>
        </w:rPr>
        <w:t xml:space="preserve">More specifically, looking at the map on page 11 of the National ZIP Code Directory, e.g. at a local post office, one will </w:t>
      </w:r>
      <w:proofErr w:type="gramStart"/>
      <w:r w:rsidRPr="0017046D">
        <w:rPr>
          <w:sz w:val="16"/>
        </w:rPr>
        <w:t>see  that</w:t>
      </w:r>
      <w:proofErr w:type="gramEnd"/>
      <w:r w:rsidRPr="0017046D">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17046D">
        <w:rPr>
          <w:rStyle w:val="TitleChar"/>
        </w:rPr>
        <w:t xml:space="preserve">Note the </w:t>
      </w:r>
      <w:r w:rsidRPr="0017046D">
        <w:rPr>
          <w:rStyle w:val="Emphasis"/>
        </w:rPr>
        <w:t xml:space="preserve">singular </w:t>
      </w:r>
      <w:proofErr w:type="gramStart"/>
      <w:r w:rsidRPr="0017046D">
        <w:rPr>
          <w:rStyle w:val="Emphasis"/>
        </w:rPr>
        <w:t>possessive</w:t>
      </w:r>
      <w:r w:rsidRPr="0017046D">
        <w:rPr>
          <w:rStyle w:val="TitleChar"/>
        </w:rPr>
        <w:t xml:space="preserve">  pronoun</w:t>
      </w:r>
      <w:proofErr w:type="gramEnd"/>
      <w:r w:rsidRPr="0017046D">
        <w:rPr>
          <w:rStyle w:val="TitleChar"/>
        </w:rPr>
        <w:t xml:space="preserve"> "its", not "their", therefore carrying the implication that it relates to the "</w:t>
      </w:r>
      <w:r w:rsidRPr="0017046D">
        <w:rPr>
          <w:rStyle w:val="Emphasis"/>
        </w:rPr>
        <w:t>U</w:t>
      </w:r>
      <w:r w:rsidRPr="0017046D">
        <w:rPr>
          <w:rStyle w:val="Heading3Char"/>
          <w:rFonts w:eastAsia="Calibri"/>
          <w:sz w:val="16"/>
        </w:rPr>
        <w:t xml:space="preserve">nited </w:t>
      </w:r>
      <w:r w:rsidRPr="0017046D">
        <w:rPr>
          <w:rStyle w:val="Emphasis"/>
        </w:rPr>
        <w:t>S</w:t>
      </w:r>
      <w:r w:rsidRPr="0017046D">
        <w:rPr>
          <w:rStyle w:val="Heading3Char"/>
          <w:rFonts w:eastAsia="Calibri"/>
          <w:sz w:val="16"/>
        </w:rPr>
        <w:t xml:space="preserve">tates" </w:t>
      </w:r>
      <w:r w:rsidRPr="0017046D">
        <w:rPr>
          <w:rStyle w:val="TitleChar"/>
        </w:rPr>
        <w:t xml:space="preserve">as a corporation domiciled in the </w:t>
      </w:r>
      <w:r w:rsidRPr="0017046D">
        <w:rPr>
          <w:rStyle w:val="Emphasis"/>
        </w:rPr>
        <w:t>D</w:t>
      </w:r>
      <w:r w:rsidRPr="0017046D">
        <w:rPr>
          <w:rStyle w:val="TitleChar"/>
        </w:rPr>
        <w:t xml:space="preserve">istrict of </w:t>
      </w:r>
      <w:r w:rsidRPr="0017046D">
        <w:rPr>
          <w:rStyle w:val="Emphasis"/>
        </w:rPr>
        <w:t>C</w:t>
      </w:r>
      <w:r w:rsidRPr="0017046D">
        <w:rPr>
          <w:rStyle w:val="TitleChar"/>
        </w:rPr>
        <w:t xml:space="preserve">olumbia (in the singular sense), not in the sense of being the 50 States of the Union (in the plural sense). </w:t>
      </w:r>
      <w:r w:rsidRPr="0017046D">
        <w:rPr>
          <w:sz w:val="16"/>
        </w:rPr>
        <w:t xml:space="preserve">The map shows all the States of the Union, but it also shows D.C., Puerto Rico and the Virgin Islands, making the explanatory statement literally correct. </w:t>
      </w:r>
    </w:p>
    <w:p w14:paraId="64F387B0" w14:textId="77777777" w:rsidR="00D14B5C" w:rsidRPr="0017046D" w:rsidRDefault="00D14B5C" w:rsidP="00D14B5C">
      <w:pPr>
        <w:pStyle w:val="Heading4"/>
      </w:pPr>
      <w:r w:rsidRPr="0017046D">
        <w:t>‘Its’ is possessive</w:t>
      </w:r>
    </w:p>
    <w:p w14:paraId="6DA9490C" w14:textId="77777777" w:rsidR="00D14B5C" w:rsidRPr="0017046D" w:rsidRDefault="00D14B5C" w:rsidP="00D14B5C">
      <w:pPr>
        <w:rPr>
          <w:rStyle w:val="Style11ptBlack"/>
        </w:rPr>
      </w:pPr>
      <w:r w:rsidRPr="00D0366D">
        <w:rPr>
          <w:rStyle w:val="Style13ptBold"/>
        </w:rPr>
        <w:t>English Grammar 5</w:t>
      </w:r>
      <w:r w:rsidRPr="0017046D">
        <w:t xml:space="preserve"> (Glossary of English Grammar Terms, http://www.usingenglish.com/glossary/possessive-pronoun.html)</w:t>
      </w:r>
    </w:p>
    <w:p w14:paraId="12643099" w14:textId="77777777" w:rsidR="00D14B5C" w:rsidRPr="00D0366D" w:rsidRDefault="00D14B5C" w:rsidP="00D14B5C">
      <w:pPr>
        <w:rPr>
          <w:sz w:val="16"/>
        </w:rPr>
      </w:pPr>
      <w:r w:rsidRPr="0017046D">
        <w:rPr>
          <w:rStyle w:val="Style11ptBlack"/>
        </w:rPr>
        <w:t xml:space="preserve">Mine, yours, his, hers, </w:t>
      </w:r>
      <w:r w:rsidRPr="0017046D">
        <w:rPr>
          <w:rStyle w:val="Style11ptBlackUnderline"/>
        </w:rPr>
        <w:t>its</w:t>
      </w:r>
      <w:r w:rsidRPr="0017046D">
        <w:rPr>
          <w:rStyle w:val="Style11ptBlack"/>
        </w:rPr>
        <w:t xml:space="preserve">, ours, theirs </w:t>
      </w:r>
      <w:r w:rsidRPr="0017046D">
        <w:rPr>
          <w:rStyle w:val="Style11ptBlackUnderline"/>
        </w:rPr>
        <w:t>are</w:t>
      </w:r>
      <w:r w:rsidRPr="0017046D">
        <w:rPr>
          <w:rStyle w:val="Style11ptBlack"/>
        </w:rPr>
        <w:t xml:space="preserve"> the </w:t>
      </w:r>
      <w:r w:rsidRPr="0017046D">
        <w:rPr>
          <w:rStyle w:val="Style11ptBlackUnderline"/>
        </w:rPr>
        <w:t xml:space="preserve">possessive </w:t>
      </w:r>
      <w:r w:rsidRPr="0017046D">
        <w:rPr>
          <w:u w:val="single"/>
        </w:rPr>
        <w:t>pronouns</w:t>
      </w:r>
      <w:r w:rsidRPr="0017046D">
        <w:rPr>
          <w:rStyle w:val="Style11ptBlackUnderline"/>
          <w:sz w:val="18"/>
        </w:rPr>
        <w:t xml:space="preserve"> </w:t>
      </w:r>
      <w:r w:rsidRPr="0017046D">
        <w:rPr>
          <w:rStyle w:val="Style11ptBlackUnderline"/>
        </w:rPr>
        <w:t xml:space="preserve">used to substitute a </w:t>
      </w:r>
      <w:r w:rsidRPr="0017046D">
        <w:rPr>
          <w:u w:val="single"/>
        </w:rPr>
        <w:t>noun</w:t>
      </w:r>
      <w:r w:rsidRPr="0017046D">
        <w:rPr>
          <w:rStyle w:val="Style11ptBlackUnderline"/>
        </w:rPr>
        <w:t xml:space="preserve"> and to show possession or ownership. </w:t>
      </w:r>
      <w:r w:rsidRPr="0017046D">
        <w:rPr>
          <w:rStyle w:val="Style11ptBlack"/>
        </w:rPr>
        <w:t>EG. This is your disk and that's mine. (Mine substitutes the word disk and shows that it belongs to me.)</w:t>
      </w:r>
    </w:p>
    <w:p w14:paraId="28A90BF7" w14:textId="77777777" w:rsidR="00D14B5C" w:rsidRDefault="00D14B5C" w:rsidP="00D14B5C">
      <w:pPr>
        <w:pStyle w:val="Heading4"/>
      </w:pPr>
      <w:r>
        <w:t xml:space="preserve"> “Its” implies possession</w:t>
      </w:r>
    </w:p>
    <w:p w14:paraId="783CC6EA" w14:textId="77777777" w:rsidR="00D14B5C" w:rsidRDefault="00D14B5C" w:rsidP="00D14B5C">
      <w:r w:rsidRPr="00D0366D">
        <w:rPr>
          <w:rStyle w:val="Style13ptBold"/>
        </w:rPr>
        <w:t>Corpus Juris Secundum, 1981</w:t>
      </w:r>
      <w:r>
        <w:t xml:space="preserve"> (Volume 48A, p. 247)</w:t>
      </w:r>
    </w:p>
    <w:p w14:paraId="4EA7E416" w14:textId="77777777" w:rsidR="00D14B5C" w:rsidRDefault="00D14B5C" w:rsidP="00D14B5C">
      <w:pPr>
        <w:pStyle w:val="card"/>
        <w:ind w:left="0"/>
      </w:pPr>
      <w:r>
        <w:t xml:space="preserve">Its.  </w:t>
      </w:r>
      <w:r w:rsidRPr="00A72629">
        <w:rPr>
          <w:rStyle w:val="underline"/>
        </w:rPr>
        <w:t xml:space="preserve">The possessive case of the neuter pronoun “it.”  </w:t>
      </w:r>
      <w:r>
        <w:t xml:space="preserve">Also, as an adjective, </w:t>
      </w:r>
      <w:r w:rsidRPr="00A72629">
        <w:rPr>
          <w:rStyle w:val="underline"/>
        </w:rPr>
        <w:t xml:space="preserve">meaning of or belonging to it. </w:t>
      </w:r>
      <w:r>
        <w:t xml:space="preserve"> Sometimes referred to as the possessive word, but it does not necessarily imply ownership in fee, but may indicate merely a right to use.</w:t>
      </w:r>
    </w:p>
    <w:p w14:paraId="19E5FB2F" w14:textId="77777777" w:rsidR="00D14B5C" w:rsidRDefault="00D14B5C" w:rsidP="00D14B5C">
      <w:pPr>
        <w:pStyle w:val="Heading4"/>
      </w:pPr>
      <w:r>
        <w:t>“Its” is an attributive adjective showing possession</w:t>
      </w:r>
    </w:p>
    <w:p w14:paraId="26E1EFBA" w14:textId="77777777" w:rsidR="00D14B5C" w:rsidRDefault="00D14B5C" w:rsidP="00D14B5C">
      <w:r w:rsidRPr="00D0366D">
        <w:rPr>
          <w:rStyle w:val="Style13ptBold"/>
        </w:rPr>
        <w:t>Random House Dictionary, 1966</w:t>
      </w:r>
      <w:r>
        <w:t xml:space="preserve"> (p.  758)</w:t>
      </w:r>
    </w:p>
    <w:p w14:paraId="44B66825" w14:textId="77777777" w:rsidR="00D14B5C" w:rsidRDefault="00D14B5C" w:rsidP="00D14B5C">
      <w:pPr>
        <w:pStyle w:val="card"/>
        <w:ind w:left="0"/>
      </w:pPr>
      <w:r>
        <w:lastRenderedPageBreak/>
        <w:t xml:space="preserve">Its (pronoun).  </w:t>
      </w:r>
      <w:r w:rsidRPr="00A72629">
        <w:rPr>
          <w:rStyle w:val="underline"/>
        </w:rPr>
        <w:t>The possessive form of it (used as an attributive adjective</w:t>
      </w:r>
      <w:r>
        <w:t xml:space="preserve">:  </w:t>
      </w:r>
      <w:r w:rsidRPr="00A72629">
        <w:rPr>
          <w:i/>
        </w:rPr>
        <w:t>The book has lost its jacket.  I’m sorry about its being so late</w:t>
      </w:r>
      <w:r>
        <w:t>.)</w:t>
      </w:r>
    </w:p>
    <w:p w14:paraId="24C62869" w14:textId="77777777" w:rsidR="00D14B5C" w:rsidRDefault="00D14B5C" w:rsidP="00D14B5C">
      <w:pPr>
        <w:pStyle w:val="Heading4"/>
      </w:pPr>
      <w:r>
        <w:t>“Its” means belonging to it or that thing</w:t>
      </w:r>
    </w:p>
    <w:p w14:paraId="61091D3C" w14:textId="77777777" w:rsidR="00D14B5C" w:rsidRDefault="00D14B5C" w:rsidP="00D14B5C">
      <w:r w:rsidRPr="00D0366D">
        <w:rPr>
          <w:rStyle w:val="Style13ptBold"/>
        </w:rPr>
        <w:t xml:space="preserve">Oxford English Dictionary, </w:t>
      </w:r>
      <w:proofErr w:type="gramStart"/>
      <w:r w:rsidRPr="00D0366D">
        <w:rPr>
          <w:rStyle w:val="Style13ptBold"/>
        </w:rPr>
        <w:t>1989</w:t>
      </w:r>
      <w:r>
        <w:t xml:space="preserve">  (</w:t>
      </w:r>
      <w:proofErr w:type="gramEnd"/>
      <w:r>
        <w:t>second edition, online)</w:t>
      </w:r>
    </w:p>
    <w:p w14:paraId="35B35F83" w14:textId="77777777" w:rsidR="00D14B5C" w:rsidRPr="00D0366D" w:rsidRDefault="00D14B5C" w:rsidP="00D14B5C">
      <w:r w:rsidRPr="00D0366D">
        <w:t>Its</w:t>
      </w:r>
    </w:p>
    <w:p w14:paraId="3D6400D4" w14:textId="77777777" w:rsidR="00D14B5C" w:rsidRPr="00D0366D" w:rsidRDefault="00D14B5C" w:rsidP="00D14B5C">
      <w:r w:rsidRPr="00D0366D">
        <w:t xml:space="preserve">A. As adj. poss. pron. Of or belonging to it, or that thing (L. </w:t>
      </w:r>
      <w:proofErr w:type="spellStart"/>
      <w:r w:rsidRPr="00D0366D">
        <w:t>ejus</w:t>
      </w:r>
      <w:proofErr w:type="spellEnd"/>
      <w:r w:rsidRPr="00D0366D">
        <w:t xml:space="preserve">); also refl., Of or belonging to itself, its own (L. </w:t>
      </w:r>
      <w:proofErr w:type="spellStart"/>
      <w:r w:rsidRPr="00D0366D">
        <w:t>suus</w:t>
      </w:r>
      <w:proofErr w:type="spellEnd"/>
      <w:r w:rsidRPr="00D0366D">
        <w:t>).</w:t>
      </w:r>
    </w:p>
    <w:p w14:paraId="40808F7F" w14:textId="77777777" w:rsidR="00D14B5C" w:rsidRPr="00D0366D" w:rsidRDefault="00D14B5C" w:rsidP="00D14B5C">
      <w:r w:rsidRPr="00D0366D">
        <w:t xml:space="preserve">The reflexive is often more fully its own, for which in earlier times the own, </w:t>
      </w:r>
      <w:proofErr w:type="spellStart"/>
      <w:r w:rsidRPr="00D0366D">
        <w:t>it</w:t>
      </w:r>
      <w:proofErr w:type="spellEnd"/>
      <w:r w:rsidRPr="00D0366D">
        <w:t xml:space="preserve"> </w:t>
      </w:r>
      <w:proofErr w:type="gramStart"/>
      <w:r w:rsidRPr="00D0366D">
        <w:t>own</w:t>
      </w:r>
      <w:proofErr w:type="gramEnd"/>
      <w:r w:rsidRPr="00D0366D">
        <w:t>, were used: see OWN.</w:t>
      </w:r>
    </w:p>
    <w:p w14:paraId="1F0DC3BF" w14:textId="77777777" w:rsidR="00D14B5C" w:rsidRDefault="00D14B5C" w:rsidP="00D14B5C">
      <w:pPr>
        <w:pStyle w:val="Heading4"/>
      </w:pPr>
      <w:proofErr w:type="spellStart"/>
      <w:r>
        <w:t>Its</w:t>
      </w:r>
      <w:proofErr w:type="spellEnd"/>
      <w:r>
        <w:t xml:space="preserve"> is belonging to</w:t>
      </w:r>
    </w:p>
    <w:p w14:paraId="6E1B2A3C" w14:textId="77777777" w:rsidR="00D14B5C" w:rsidRPr="00D0366D" w:rsidRDefault="00D14B5C" w:rsidP="00D14B5C">
      <w:r w:rsidRPr="00D0366D">
        <w:rPr>
          <w:rStyle w:val="Style13ptBold"/>
        </w:rPr>
        <w:t>The Free Dictionary 5</w:t>
      </w:r>
      <w:r>
        <w:t xml:space="preserve"> </w:t>
      </w:r>
      <w:r w:rsidRPr="00D0366D">
        <w:t>(Thefreedictionary.com, June 25</w:t>
      </w:r>
      <w:proofErr w:type="gramStart"/>
      <w:r w:rsidRPr="00D0366D">
        <w:t xml:space="preserve"> 2005</w:t>
      </w:r>
      <w:proofErr w:type="gramEnd"/>
      <w:r w:rsidRPr="00D0366D">
        <w:t>, DA 6/21/11, OST)</w:t>
      </w:r>
    </w:p>
    <w:p w14:paraId="23303450" w14:textId="77777777" w:rsidR="00D14B5C" w:rsidRDefault="00D14B5C" w:rsidP="00D14B5C">
      <w:pPr>
        <w:pStyle w:val="card"/>
        <w:ind w:left="0"/>
      </w:pPr>
      <w:r>
        <w:t xml:space="preserve">a.  </w:t>
      </w:r>
      <w:r w:rsidRPr="00773100">
        <w:rPr>
          <w:rStyle w:val="underline"/>
        </w:rPr>
        <w:t>of, belonging to</w:t>
      </w:r>
      <w:r>
        <w:t>, or associated in some way with it its left rear wheel</w:t>
      </w:r>
    </w:p>
    <w:p w14:paraId="0B53A5ED" w14:textId="77777777" w:rsidR="00D14B5C" w:rsidRDefault="00D14B5C" w:rsidP="00D14B5C">
      <w:pPr>
        <w:pStyle w:val="card"/>
        <w:ind w:left="0"/>
      </w:pPr>
      <w:r>
        <w:t xml:space="preserve">b.  (as pronoun) each town claims </w:t>
      </w:r>
      <w:proofErr w:type="spellStart"/>
      <w:r>
        <w:t>its</w:t>
      </w:r>
      <w:proofErr w:type="spellEnd"/>
      <w:r>
        <w:t xml:space="preserve"> is the best</w:t>
      </w:r>
    </w:p>
    <w:p w14:paraId="231125CE" w14:textId="77777777" w:rsidR="00D14B5C" w:rsidRDefault="00D14B5C" w:rsidP="00D14B5C">
      <w:pPr>
        <w:pStyle w:val="Heading4"/>
      </w:pPr>
      <w:proofErr w:type="spellStart"/>
      <w:r>
        <w:t>Its</w:t>
      </w:r>
      <w:proofErr w:type="spellEnd"/>
      <w:r>
        <w:t xml:space="preserve"> is possessive </w:t>
      </w:r>
    </w:p>
    <w:p w14:paraId="63E405DB" w14:textId="77777777" w:rsidR="00D14B5C" w:rsidRPr="00D0366D" w:rsidRDefault="00D14B5C" w:rsidP="00D14B5C">
      <w:r w:rsidRPr="00D0366D">
        <w:rPr>
          <w:rStyle w:val="Style13ptBold"/>
        </w:rPr>
        <w:t>Merriam-Webster 11</w:t>
      </w:r>
      <w:r>
        <w:t xml:space="preserve"> </w:t>
      </w:r>
      <w:r w:rsidRPr="00D0366D">
        <w:t>(http://www.merriam-webster.com/dictionary/its, dictionary, June 1</w:t>
      </w:r>
      <w:proofErr w:type="gramStart"/>
      <w:r w:rsidRPr="00D0366D">
        <w:t xml:space="preserve"> 2011</w:t>
      </w:r>
      <w:proofErr w:type="gramEnd"/>
      <w:r w:rsidRPr="00D0366D">
        <w:t>, DA 6/21/11, OST)</w:t>
      </w:r>
    </w:p>
    <w:p w14:paraId="3DC1A156" w14:textId="77777777" w:rsidR="00D14B5C" w:rsidRPr="00D0366D" w:rsidRDefault="00D14B5C" w:rsidP="00D14B5C">
      <w:pPr>
        <w:pStyle w:val="card"/>
        <w:ind w:left="0"/>
        <w:rPr>
          <w:b/>
          <w:u w:val="single"/>
        </w:rPr>
      </w:pPr>
      <w:r w:rsidRPr="00773100">
        <w:rPr>
          <w:rStyle w:val="underline"/>
        </w:rPr>
        <w:t>of or relating to it or itself</w:t>
      </w:r>
      <w:r w:rsidRPr="00773100">
        <w:t xml:space="preserve"> especially </w:t>
      </w:r>
      <w:r w:rsidRPr="00773100">
        <w:rPr>
          <w:rStyle w:val="underline"/>
        </w:rPr>
        <w:t>as possessor, agent, or object of an action</w:t>
      </w:r>
    </w:p>
    <w:p w14:paraId="1925509A" w14:textId="77777777" w:rsidR="00D14B5C" w:rsidRDefault="00D14B5C" w:rsidP="00D14B5C">
      <w:pPr>
        <w:pStyle w:val="Heading3"/>
      </w:pPr>
      <w:bookmarkStart w:id="11" w:name="_Toc308474460"/>
      <w:r>
        <w:lastRenderedPageBreak/>
        <w:t>Its – Not Require Ownership</w:t>
      </w:r>
      <w:bookmarkEnd w:id="11"/>
    </w:p>
    <w:p w14:paraId="4791E67B" w14:textId="77777777" w:rsidR="00D14B5C" w:rsidRDefault="00D14B5C" w:rsidP="00D14B5C">
      <w:pPr>
        <w:pStyle w:val="Heading4"/>
      </w:pPr>
      <w:r>
        <w:t>Does not require ownership, merely ‘right to use’</w:t>
      </w:r>
    </w:p>
    <w:p w14:paraId="4343E1E9" w14:textId="77777777" w:rsidR="00D14B5C" w:rsidRPr="00925426" w:rsidRDefault="00D14B5C" w:rsidP="00D14B5C">
      <w:r w:rsidRPr="00D0366D">
        <w:rPr>
          <w:rStyle w:val="Style13ptBold"/>
        </w:rPr>
        <w:t>Corpus Juris Secundum, ‘81</w:t>
      </w:r>
      <w:r w:rsidRPr="00925426">
        <w:t xml:space="preserve"> (Volume 48A, p. 247)</w:t>
      </w:r>
    </w:p>
    <w:p w14:paraId="1E3E90B2" w14:textId="77777777" w:rsidR="00D14B5C" w:rsidRDefault="00D14B5C" w:rsidP="00D14B5C">
      <w:pPr>
        <w:pStyle w:val="card"/>
        <w:ind w:left="0"/>
      </w:pPr>
      <w:r w:rsidRPr="00925426">
        <w:t xml:space="preserve">Its.  </w:t>
      </w:r>
      <w:r w:rsidRPr="00881F04">
        <w:rPr>
          <w:rStyle w:val="underline"/>
        </w:rPr>
        <w:t>The possessive case of the neuter pronoun “it.”</w:t>
      </w:r>
      <w:r w:rsidRPr="00925426">
        <w:t xml:space="preserve">  Also, as an adjective, meaning of or belonging to it.  Sometimes referred to as the possessive word, </w:t>
      </w:r>
      <w:r w:rsidRPr="00881F04">
        <w:rPr>
          <w:rStyle w:val="underline"/>
        </w:rPr>
        <w:t>but</w:t>
      </w:r>
      <w:r w:rsidRPr="00925426">
        <w:t xml:space="preserve"> it </w:t>
      </w:r>
      <w:r w:rsidRPr="00881F04">
        <w:rPr>
          <w:rStyle w:val="underline"/>
        </w:rPr>
        <w:t>does not necessarily imply ownership</w:t>
      </w:r>
      <w:r w:rsidRPr="00925426">
        <w:t xml:space="preserve"> in fee, </w:t>
      </w:r>
      <w:r w:rsidRPr="00881F04">
        <w:rPr>
          <w:rStyle w:val="underline"/>
        </w:rPr>
        <w:t xml:space="preserve">but </w:t>
      </w:r>
      <w:r w:rsidRPr="00925426">
        <w:t xml:space="preserve">may indicate </w:t>
      </w:r>
      <w:r w:rsidRPr="00875E3D">
        <w:rPr>
          <w:rStyle w:val="underline"/>
        </w:rPr>
        <w:t>merely a right to use</w:t>
      </w:r>
      <w:r w:rsidRPr="00925426">
        <w:t>.</w:t>
      </w:r>
    </w:p>
    <w:p w14:paraId="6CCB8E0D" w14:textId="77777777" w:rsidR="00D14B5C" w:rsidRPr="0017046D" w:rsidRDefault="00D14B5C" w:rsidP="00D14B5C">
      <w:pPr>
        <w:pStyle w:val="Heading3"/>
      </w:pPr>
      <w:r w:rsidRPr="0017046D">
        <w:lastRenderedPageBreak/>
        <w:t>Its- Associated With</w:t>
      </w:r>
    </w:p>
    <w:p w14:paraId="581588A0" w14:textId="77777777" w:rsidR="00D14B5C" w:rsidRPr="0017046D" w:rsidRDefault="00D14B5C" w:rsidP="00D14B5C">
      <w:pPr>
        <w:pStyle w:val="Heading4"/>
      </w:pPr>
      <w:r w:rsidRPr="0017046D">
        <w:t>Belonging to or associated with</w:t>
      </w:r>
    </w:p>
    <w:p w14:paraId="4D27554A" w14:textId="77777777" w:rsidR="00D14B5C" w:rsidRPr="0017046D" w:rsidRDefault="00D14B5C" w:rsidP="00D14B5C">
      <w:r w:rsidRPr="0017046D">
        <w:rPr>
          <w:rStyle w:val="Heading2Char2"/>
        </w:rPr>
        <w:t>Oxford Dictionary 10</w:t>
      </w:r>
      <w:r w:rsidRPr="0017046D">
        <w:t xml:space="preserve"> (“Of”, http://www.oxforddictionaries.com/definition/its?view=uk)</w:t>
      </w:r>
    </w:p>
    <w:p w14:paraId="78FFD8B0" w14:textId="77777777" w:rsidR="00D14B5C" w:rsidRPr="0017046D" w:rsidRDefault="00D14B5C" w:rsidP="00D14B5C">
      <w:pPr>
        <w:rPr>
          <w:sz w:val="16"/>
        </w:rPr>
      </w:pPr>
      <w:r w:rsidRPr="0017046D">
        <w:rPr>
          <w:sz w:val="16"/>
        </w:rPr>
        <w:t>Pronunciation:/</w:t>
      </w:r>
      <w:proofErr w:type="spellStart"/>
      <w:r w:rsidRPr="0017046D">
        <w:rPr>
          <w:rFonts w:ascii="Times New Roman" w:hAnsi="Times New Roman" w:cs="Times New Roman"/>
          <w:sz w:val="16"/>
        </w:rPr>
        <w:t>ɪ</w:t>
      </w:r>
      <w:r w:rsidRPr="0017046D">
        <w:rPr>
          <w:sz w:val="16"/>
        </w:rPr>
        <w:t>ts</w:t>
      </w:r>
      <w:proofErr w:type="spellEnd"/>
      <w:r w:rsidRPr="0017046D">
        <w:rPr>
          <w:sz w:val="16"/>
        </w:rPr>
        <w:t xml:space="preserve">/ possessive determiner </w:t>
      </w:r>
      <w:r w:rsidRPr="00D14B5C">
        <w:rPr>
          <w:rStyle w:val="StyleUnderline"/>
        </w:rPr>
        <w:t>belonging to or associated with a thing previously mentioned</w:t>
      </w:r>
      <w:r w:rsidRPr="0017046D">
        <w:rPr>
          <w:sz w:val="16"/>
        </w:rPr>
        <w:t xml:space="preserve"> or easily </w:t>
      </w:r>
      <w:proofErr w:type="spellStart"/>
      <w:proofErr w:type="gramStart"/>
      <w:r w:rsidRPr="0017046D">
        <w:rPr>
          <w:sz w:val="16"/>
        </w:rPr>
        <w:t>identified:turn</w:t>
      </w:r>
      <w:proofErr w:type="spellEnd"/>
      <w:proofErr w:type="gramEnd"/>
      <w:r w:rsidRPr="0017046D">
        <w:rPr>
          <w:sz w:val="16"/>
        </w:rPr>
        <w:t xml:space="preserve"> the camera on its side he chose the area for its atmosphere </w:t>
      </w:r>
    </w:p>
    <w:p w14:paraId="0A28CBDB" w14:textId="77777777" w:rsidR="00D14B5C" w:rsidRPr="0017046D" w:rsidRDefault="00D14B5C" w:rsidP="00D14B5C">
      <w:pPr>
        <w:pStyle w:val="Heading4"/>
      </w:pPr>
      <w:r w:rsidRPr="0017046D">
        <w:t>Of or relating to</w:t>
      </w:r>
    </w:p>
    <w:p w14:paraId="5A214408" w14:textId="77777777" w:rsidR="00D14B5C" w:rsidRPr="0017046D" w:rsidRDefault="00D14B5C" w:rsidP="00D14B5C">
      <w:r w:rsidRPr="0017046D">
        <w:rPr>
          <w:rStyle w:val="Heading2Char2"/>
        </w:rPr>
        <w:t>Webster’s 10</w:t>
      </w:r>
      <w:r w:rsidRPr="0017046D">
        <w:t xml:space="preserve"> (Merriam-Webster’s Online Dictionary, “its”, http://www.merriam-webster.com/dictionary/its)</w:t>
      </w:r>
    </w:p>
    <w:p w14:paraId="1E749321" w14:textId="0BD1E9B5" w:rsidR="00D14B5C" w:rsidRPr="00D14B5C" w:rsidRDefault="00D14B5C" w:rsidP="00D14B5C">
      <w:pPr>
        <w:rPr>
          <w:sz w:val="16"/>
        </w:rPr>
      </w:pPr>
      <w:r w:rsidRPr="0017046D">
        <w:rPr>
          <w:sz w:val="16"/>
        </w:rPr>
        <w:t xml:space="preserve">Main Entry: </w:t>
      </w:r>
      <w:r w:rsidRPr="00D14B5C">
        <w:rPr>
          <w:rStyle w:val="StyleUnderline"/>
        </w:rPr>
        <w:t>its</w:t>
      </w:r>
      <w:r w:rsidRPr="0017046D">
        <w:rPr>
          <w:sz w:val="16"/>
        </w:rPr>
        <w:t xml:space="preserve"> Pronunciation: \</w:t>
      </w:r>
      <w:r w:rsidRPr="0017046D">
        <w:rPr>
          <w:rFonts w:ascii="Times New Roman" w:hAnsi="Times New Roman" w:cs="Times New Roman"/>
          <w:sz w:val="16"/>
        </w:rPr>
        <w:t>ˈ</w:t>
      </w:r>
      <w:r w:rsidRPr="0017046D">
        <w:rPr>
          <w:sz w:val="16"/>
        </w:rPr>
        <w:t xml:space="preserve">its, </w:t>
      </w:r>
      <w:proofErr w:type="spellStart"/>
      <w:r w:rsidRPr="0017046D">
        <w:rPr>
          <w:rFonts w:ascii="Times New Roman" w:hAnsi="Times New Roman" w:cs="Times New Roman"/>
          <w:sz w:val="16"/>
        </w:rPr>
        <w:t>ə</w:t>
      </w:r>
      <w:r w:rsidRPr="0017046D">
        <w:rPr>
          <w:sz w:val="16"/>
        </w:rPr>
        <w:t>ts</w:t>
      </w:r>
      <w:proofErr w:type="spellEnd"/>
      <w:r w:rsidRPr="0017046D">
        <w:rPr>
          <w:sz w:val="16"/>
        </w:rPr>
        <w:t xml:space="preserve">\ Function: adjective Date: circa </w:t>
      </w:r>
      <w:proofErr w:type="gramStart"/>
      <w:r w:rsidRPr="0017046D">
        <w:rPr>
          <w:sz w:val="16"/>
        </w:rPr>
        <w:t>1507 :</w:t>
      </w:r>
      <w:proofErr w:type="gramEnd"/>
      <w:r w:rsidRPr="0017046D">
        <w:rPr>
          <w:sz w:val="16"/>
        </w:rPr>
        <w:t xml:space="preserve"> </w:t>
      </w:r>
      <w:r w:rsidRPr="00D14B5C">
        <w:rPr>
          <w:rStyle w:val="StyleUnderline"/>
        </w:rPr>
        <w:t>of or relating to it or itself especially as possessor, agent, or object of an action</w:t>
      </w:r>
      <w:r w:rsidRPr="0017046D">
        <w:rPr>
          <w:sz w:val="16"/>
        </w:rPr>
        <w:t xml:space="preserve"> &lt;going to its kennel&gt; &lt;a child proud of its first drawings&gt; &lt;its final enactment into law&gt;</w:t>
      </w:r>
    </w:p>
    <w:p w14:paraId="6830A082" w14:textId="44AC78BB" w:rsidR="00FB12FD" w:rsidRDefault="009150A0" w:rsidP="009150A0">
      <w:pPr>
        <w:pStyle w:val="Heading1"/>
      </w:pPr>
      <w:r>
        <w:lastRenderedPageBreak/>
        <w:t>Protection</w:t>
      </w:r>
      <w:r w:rsidR="007C6874">
        <w:t xml:space="preserve"> (See also Strengthen Section)</w:t>
      </w:r>
    </w:p>
    <w:p w14:paraId="14CA0B32" w14:textId="261C2926" w:rsidR="00922BAE" w:rsidRPr="00922BAE" w:rsidRDefault="00922BAE" w:rsidP="00922BAE">
      <w:pPr>
        <w:pStyle w:val="Heading3"/>
      </w:pPr>
      <w:r>
        <w:lastRenderedPageBreak/>
        <w:t>General Definitions</w:t>
      </w:r>
    </w:p>
    <w:p w14:paraId="093093C6" w14:textId="66E94ED6" w:rsidR="00922BAE" w:rsidRPr="00922BAE" w:rsidRDefault="00922BAE" w:rsidP="00922BAE">
      <w:pPr>
        <w:pStyle w:val="Heading4"/>
      </w:pPr>
      <w:r w:rsidRPr="00922BAE">
        <w:t>The act of protecting someone or something.</w:t>
      </w:r>
    </w:p>
    <w:p w14:paraId="78A633D6" w14:textId="34C874AB" w:rsidR="00922BAE" w:rsidRDefault="00922BAE" w:rsidP="00922BAE">
      <w:r w:rsidRPr="00922BAE">
        <w:rPr>
          <w:rStyle w:val="Style13ptBold"/>
        </w:rPr>
        <w:t>Oxford English Dictionary Online</w:t>
      </w:r>
      <w:r>
        <w:t xml:space="preserve"> (“protection” noun, </w:t>
      </w:r>
      <w:r w:rsidRPr="00922BAE">
        <w:t>https://www.oed.com/dictionary/protection_n?tl=true</w:t>
      </w:r>
      <w:r>
        <w:t>)</w:t>
      </w:r>
    </w:p>
    <w:p w14:paraId="0C8E3D19" w14:textId="534E270E" w:rsidR="00922BAE" w:rsidRDefault="00922BAE" w:rsidP="00922BAE">
      <w:r>
        <w:t xml:space="preserve">1a. </w:t>
      </w:r>
      <w:r w:rsidRPr="00922BAE">
        <w:t xml:space="preserve">The action of protecting someone or something; the fact or condition of being protected; shelter, </w:t>
      </w:r>
      <w:proofErr w:type="spellStart"/>
      <w:r w:rsidRPr="00922BAE">
        <w:t>defence</w:t>
      </w:r>
      <w:proofErr w:type="spellEnd"/>
      <w:r w:rsidRPr="00922BAE">
        <w:t>, or preservation from harm, danger, damage, etc.; guardianship, care; patronage.</w:t>
      </w:r>
    </w:p>
    <w:p w14:paraId="20577ED4" w14:textId="774F03D7" w:rsidR="00891AF3" w:rsidRPr="00891AF3" w:rsidRDefault="00891AF3" w:rsidP="00891AF3">
      <w:pPr>
        <w:pStyle w:val="Heading4"/>
      </w:pPr>
      <w:r w:rsidRPr="00891AF3">
        <w:t>A person or thing which protects someone or something</w:t>
      </w:r>
    </w:p>
    <w:p w14:paraId="7CBA7492" w14:textId="6B7FC939" w:rsidR="00922BAE" w:rsidRDefault="00891AF3" w:rsidP="00922BAE">
      <w:r w:rsidRPr="00922BAE">
        <w:rPr>
          <w:rStyle w:val="Style13ptBold"/>
        </w:rPr>
        <w:t>Oxford English Dictionary Online</w:t>
      </w:r>
      <w:r>
        <w:t xml:space="preserve"> (“protection” noun, </w:t>
      </w:r>
      <w:r w:rsidRPr="00922BAE">
        <w:t>https://www.oed.com/dictionary/protection_n?tl=true</w:t>
      </w:r>
      <w:r>
        <w:t>)</w:t>
      </w:r>
    </w:p>
    <w:p w14:paraId="67AB5745" w14:textId="5D2B91A8" w:rsidR="00891AF3" w:rsidRDefault="00891AF3" w:rsidP="00891AF3">
      <w:r>
        <w:t>2.a.</w:t>
      </w:r>
      <w:r>
        <w:t xml:space="preserve"> </w:t>
      </w:r>
      <w:r>
        <w:t>a1382–</w:t>
      </w:r>
    </w:p>
    <w:p w14:paraId="6E9AEC84" w14:textId="48706B34" w:rsidR="00891AF3" w:rsidRPr="00922BAE" w:rsidRDefault="00891AF3" w:rsidP="00891AF3">
      <w:r w:rsidRPr="00891AF3">
        <w:rPr>
          <w:rStyle w:val="StyleUnderline"/>
        </w:rPr>
        <w:t>A person who or thing which protects someone or something</w:t>
      </w:r>
      <w:r>
        <w:t>.</w:t>
      </w:r>
    </w:p>
    <w:p w14:paraId="23D89A3B" w14:textId="7278E27C" w:rsidR="006130B7" w:rsidRDefault="006130B7" w:rsidP="006130B7">
      <w:pPr>
        <w:pStyle w:val="Heading3"/>
      </w:pPr>
      <w:r>
        <w:lastRenderedPageBreak/>
        <w:t>Prevent Harm</w:t>
      </w:r>
    </w:p>
    <w:p w14:paraId="76BF9775" w14:textId="77777777" w:rsidR="006130B7" w:rsidRDefault="006130B7" w:rsidP="006130B7">
      <w:pPr>
        <w:pStyle w:val="Heading4"/>
      </w:pPr>
      <w:r>
        <w:t xml:space="preserve">Protection means preventing harm </w:t>
      </w:r>
    </w:p>
    <w:p w14:paraId="2F22679B" w14:textId="77777777" w:rsidR="006130B7" w:rsidRPr="002626B2" w:rsidRDefault="006130B7" w:rsidP="006130B7">
      <w:pPr>
        <w:rPr>
          <w:rStyle w:val="Style13ptBold"/>
        </w:rPr>
      </w:pPr>
      <w:r w:rsidRPr="002626B2">
        <w:rPr>
          <w:rStyle w:val="Style13ptBold"/>
        </w:rPr>
        <w:t xml:space="preserve">Collins, No date </w:t>
      </w:r>
    </w:p>
    <w:p w14:paraId="55ED61C6" w14:textId="77777777" w:rsidR="006130B7" w:rsidRDefault="006130B7" w:rsidP="006130B7">
      <w:pPr>
        <w:spacing w:after="0"/>
      </w:pPr>
      <w:r>
        <w:t xml:space="preserve">(Collins Dictionary, “protection”, </w:t>
      </w:r>
      <w:hyperlink w:history="1">
        <w:r w:rsidRPr="001B492B">
          <w:rPr>
            <w:rStyle w:val="Hyperlink"/>
          </w:rPr>
          <w:t>https://www.collinsdictionary.com/us/dictionary/english/strengthen-protection</w:t>
        </w:r>
      </w:hyperlink>
      <w:r>
        <w:t>, accessed 7/1/24, WCJK)</w:t>
      </w:r>
    </w:p>
    <w:p w14:paraId="62E14276" w14:textId="63B44A91" w:rsidR="006130B7" w:rsidRPr="006130B7" w:rsidRDefault="006130B7" w:rsidP="006130B7">
      <w:pPr>
        <w:spacing w:after="0"/>
      </w:pPr>
      <w:r w:rsidRPr="007C3FED">
        <w:rPr>
          <w:u w:val="single"/>
        </w:rPr>
        <w:t>To give</w:t>
      </w:r>
      <w:r>
        <w:t xml:space="preserve"> or be </w:t>
      </w:r>
      <w:r w:rsidRPr="007C3FED">
        <w:rPr>
          <w:u w:val="single"/>
        </w:rPr>
        <w:t xml:space="preserve">protection </w:t>
      </w:r>
      <w:r>
        <w:t xml:space="preserve">against something unpleasant means to </w:t>
      </w:r>
      <w:r w:rsidRPr="007C3FED">
        <w:rPr>
          <w:u w:val="single"/>
        </w:rPr>
        <w:t>prevent people or things from being harmed</w:t>
      </w:r>
      <w:r>
        <w:t xml:space="preserve"> or damaged by it.</w:t>
      </w:r>
    </w:p>
    <w:p w14:paraId="2D453045" w14:textId="7B7A749D" w:rsidR="006130B7" w:rsidRDefault="006130B7" w:rsidP="006130B7">
      <w:pPr>
        <w:pStyle w:val="Heading3"/>
      </w:pPr>
      <w:r>
        <w:lastRenderedPageBreak/>
        <w:t>Acquisition, Scope, Maintenance, Enforcement</w:t>
      </w:r>
    </w:p>
    <w:p w14:paraId="26FC60AE" w14:textId="4DF78F67" w:rsidR="006130B7" w:rsidRDefault="006130B7" w:rsidP="006130B7">
      <w:pPr>
        <w:pStyle w:val="Heading4"/>
      </w:pPr>
      <w:r>
        <w:t>‘Protection’ is defined in TRIPS as affecting the availability, acquisition, scope, maintenance, and enforcement of IPR</w:t>
      </w:r>
    </w:p>
    <w:p w14:paraId="3B15C3AF" w14:textId="77777777" w:rsidR="006130B7" w:rsidRDefault="006130B7" w:rsidP="006130B7">
      <w:r w:rsidRPr="00AA4638">
        <w:rPr>
          <w:rStyle w:val="Style13ptBold"/>
        </w:rPr>
        <w:t>Sanders 14</w:t>
      </w:r>
      <w:r>
        <w:t xml:space="preserve"> (Anselm </w:t>
      </w:r>
      <w:proofErr w:type="spellStart"/>
      <w:r>
        <w:t>Kamperman</w:t>
      </w:r>
      <w:proofErr w:type="spellEnd"/>
      <w:r>
        <w:t xml:space="preserve">, Professor of Intellectual Property Law, Director of the Advanced Masters Intellectual Property Law and Knowledge Management (IPKM) and Academic Director of the Institute for </w:t>
      </w:r>
      <w:proofErr w:type="spellStart"/>
      <w:r>
        <w:t>Globalisation</w:t>
      </w:r>
      <w:proofErr w:type="spellEnd"/>
      <w:r>
        <w:t xml:space="preserve"> and International Regulation (IGIR), Maastricht University, the </w:t>
      </w:r>
      <w:proofErr w:type="gramStart"/>
      <w:r>
        <w:t>Netherlands,  “</w:t>
      </w:r>
      <w:proofErr w:type="gramEnd"/>
      <w:r>
        <w:t>National Treatment under the TRIPS Agreement,” in The Principle of National Treatment in International Economic Law, ed. Sanders, p. 286-287)</w:t>
      </w:r>
    </w:p>
    <w:p w14:paraId="4D00ED8F" w14:textId="77777777" w:rsidR="006130B7" w:rsidRDefault="006130B7" w:rsidP="006130B7">
      <w:r>
        <w:t>TRADE, INVESTMENT AND INTELLECTUAL PROPERTY</w:t>
      </w:r>
    </w:p>
    <w:p w14:paraId="37A670C0" w14:textId="77777777" w:rsidR="006130B7" w:rsidRDefault="006130B7" w:rsidP="006130B7">
      <w:r>
        <w:t xml:space="preserve">The principle of national treatment in the TRIPS Agreement </w:t>
      </w:r>
      <w:proofErr w:type="gramStart"/>
      <w:r>
        <w:t>has to</w:t>
      </w:r>
      <w:proofErr w:type="gramEnd"/>
      <w:r>
        <w:t xml:space="preserve"> be read in the light of the non-discrimination obligations under the GATT 1994 and the GATS, but it has to be applied not in the context of like goods, like services or service providers, but in relation to persons who are nationals of other Members. The national treatment obligation requires each Member to provide other Members' national treatment no less </w:t>
      </w:r>
      <w:proofErr w:type="spellStart"/>
      <w:r>
        <w:t>favourable</w:t>
      </w:r>
      <w:proofErr w:type="spellEnd"/>
      <w:r>
        <w:t xml:space="preserve"> than it accords its own nationals in respect of intellectual property protection.' </w:t>
      </w:r>
      <w:r w:rsidRPr="00E568F7">
        <w:rPr>
          <w:rStyle w:val="StyleUnderline"/>
        </w:rPr>
        <w:t>The term 'protection' of intellectual property is</w:t>
      </w:r>
      <w:r>
        <w:rPr>
          <w:rStyle w:val="StyleUnderline"/>
        </w:rPr>
        <w:t xml:space="preserve"> </w:t>
      </w:r>
      <w:r w:rsidRPr="00E568F7">
        <w:rPr>
          <w:rStyle w:val="StyleUnderline"/>
        </w:rPr>
        <w:t>defined in footnote 3 to Article 3(1) TRIPS</w:t>
      </w:r>
      <w:r>
        <w:t xml:space="preserve">, </w:t>
      </w:r>
      <w:r w:rsidRPr="00E568F7">
        <w:rPr>
          <w:rStyle w:val="StyleUnderline"/>
        </w:rPr>
        <w:t>in that it: 'shall include</w:t>
      </w:r>
      <w:r>
        <w:rPr>
          <w:rStyle w:val="StyleUnderline"/>
        </w:rPr>
        <w:t xml:space="preserve"> </w:t>
      </w:r>
      <w:r w:rsidRPr="00E568F7">
        <w:rPr>
          <w:rStyle w:val="StyleUnderline"/>
        </w:rPr>
        <w:t>matters affecting the availability, acquisition, scope, maintenance and</w:t>
      </w:r>
      <w:r>
        <w:rPr>
          <w:rStyle w:val="StyleUnderline"/>
        </w:rPr>
        <w:t xml:space="preserve"> </w:t>
      </w:r>
      <w:r w:rsidRPr="00E568F7">
        <w:rPr>
          <w:rStyle w:val="StyleUnderline"/>
        </w:rPr>
        <w:t>enforcement of intellectual property rights</w:t>
      </w:r>
      <w:r>
        <w:t xml:space="preserve"> as well as those matters affecting the use of intellectual property rights specifically addressed in this agreement'.</w:t>
      </w:r>
    </w:p>
    <w:p w14:paraId="07403B83" w14:textId="77777777" w:rsidR="006130B7" w:rsidRDefault="006130B7" w:rsidP="006130B7">
      <w:pPr>
        <w:pStyle w:val="Heading4"/>
      </w:pPr>
      <w:r>
        <w:t xml:space="preserve">TRIPS defines “protection of IPR” broadly to include </w:t>
      </w:r>
      <w:r w:rsidRPr="00097960">
        <w:t>availability, acquisition, scope, maintenance, and enforcement</w:t>
      </w:r>
      <w:r>
        <w:t>.</w:t>
      </w:r>
    </w:p>
    <w:p w14:paraId="4637C830" w14:textId="77777777" w:rsidR="006130B7" w:rsidRDefault="006130B7" w:rsidP="006130B7">
      <w:proofErr w:type="spellStart"/>
      <w:r w:rsidRPr="00097960">
        <w:rPr>
          <w:rStyle w:val="Style13ptBold"/>
        </w:rPr>
        <w:t>Mohamaed</w:t>
      </w:r>
      <w:proofErr w:type="spellEnd"/>
      <w:r w:rsidRPr="00097960">
        <w:rPr>
          <w:rStyle w:val="Style13ptBold"/>
        </w:rPr>
        <w:t xml:space="preserve"> 18</w:t>
      </w:r>
      <w:r>
        <w:t xml:space="preserve"> (</w:t>
      </w:r>
      <w:proofErr w:type="spellStart"/>
      <w:r w:rsidRPr="00097960">
        <w:t>Milhan</w:t>
      </w:r>
      <w:proofErr w:type="spellEnd"/>
      <w:r w:rsidRPr="00097960">
        <w:t xml:space="preserve"> Ikram</w:t>
      </w:r>
      <w:r>
        <w:t xml:space="preserve">, </w:t>
      </w:r>
      <w:r w:rsidRPr="00097960">
        <w:t>Faculty of Law University of Cambridge</w:t>
      </w:r>
      <w:r>
        <w:t xml:space="preserve">, </w:t>
      </w:r>
      <w:r w:rsidRPr="00097960">
        <w:t>November</w:t>
      </w:r>
      <w:r>
        <w:t>, Dissertation: “</w:t>
      </w:r>
      <w:r w:rsidRPr="00AD6CFF">
        <w:t>UNRAVELLING THE RULE AGAINST THE DISCRIMINATION OF FIELDS OF TECHNOLOGY UNDER THE PATENT RULES OF THE TRIPS AGREEMENT</w:t>
      </w:r>
      <w:r>
        <w:t xml:space="preserve">,” p. 80, </w:t>
      </w:r>
      <w:r w:rsidRPr="00AD6CFF">
        <w:t>https://api.repository.cam.ac.uk/server/api/core/bitstreams/7b69b988-245f-42da-ad50-ac3c7e324387/content</w:t>
      </w:r>
      <w:r>
        <w:t>)</w:t>
      </w:r>
    </w:p>
    <w:p w14:paraId="75CB3118" w14:textId="353D6FDF" w:rsidR="00FC4E4D" w:rsidRDefault="006130B7" w:rsidP="00FC4E4D">
      <w:r>
        <w:t xml:space="preserve">Before proceeding to </w:t>
      </w:r>
      <w:proofErr w:type="spellStart"/>
      <w:r>
        <w:t>analyse</w:t>
      </w:r>
      <w:proofErr w:type="spellEnd"/>
      <w:r>
        <w:t xml:space="preserve"> the ‘object and purpose’ of the TRIPS Agreement in the next Part of this Chapter, there are some important points to be made in relation to TRIPS’s own National Treatment (NT) and Most-</w:t>
      </w:r>
      <w:proofErr w:type="spellStart"/>
      <w:r>
        <w:t>Favoured</w:t>
      </w:r>
      <w:proofErr w:type="spellEnd"/>
      <w:r>
        <w:t xml:space="preserve"> Nation Treatment (MFN) obligations in order to understand why the common thread that is apparent in the interpretation and application of the NT/MFN obligations under the other covered agreements has not manifested in TRIPS. TRIPS Article 3 that specifies its NT obligation requires Members to accord ‘treatment no less </w:t>
      </w:r>
      <w:proofErr w:type="spellStart"/>
      <w:r>
        <w:t>favourable</w:t>
      </w:r>
      <w:proofErr w:type="spellEnd"/>
      <w:r>
        <w:t xml:space="preserve">’ to ‘nationals of other Members’ than it accords to its own nationals </w:t>
      </w:r>
      <w:proofErr w:type="gramStart"/>
      <w:r>
        <w:t>with regard to</w:t>
      </w:r>
      <w:proofErr w:type="gramEnd"/>
      <w:r>
        <w:t xml:space="preserve"> the ‘protection of intellectual property’. TRIPS Article 4 that contains its MFN obligation states that ‘any advantage, </w:t>
      </w:r>
      <w:proofErr w:type="spellStart"/>
      <w:r>
        <w:t>favour</w:t>
      </w:r>
      <w:proofErr w:type="spellEnd"/>
      <w:r>
        <w:t xml:space="preserve">, privilege or immunity’ given by a Member to the national of any other country with regard to the ‘protection of intellectual property’ shall be accorded ‘immediately and unconditionally’ to the nationals of other WTO Members.93 </w:t>
      </w:r>
      <w:r w:rsidRPr="00097960">
        <w:rPr>
          <w:rStyle w:val="StyleUnderline"/>
        </w:rPr>
        <w:t>The concept of ‘</w:t>
      </w:r>
      <w:r w:rsidRPr="00097960">
        <w:rPr>
          <w:rStyle w:val="Emphasis"/>
        </w:rPr>
        <w:t>protection of intellectual property’ is defined very broadly</w:t>
      </w:r>
      <w:r>
        <w:t xml:space="preserve"> in the footnotes </w:t>
      </w:r>
      <w:r w:rsidRPr="00097960">
        <w:rPr>
          <w:rStyle w:val="StyleUnderline"/>
        </w:rPr>
        <w:t>to include matters affecting the availability, acquisition, scope, maintenance, enforcement and use of intellectual property rights</w:t>
      </w:r>
      <w:r>
        <w:t xml:space="preserve"> that have been specifically addressed in the Agreement.</w:t>
      </w:r>
    </w:p>
    <w:p w14:paraId="72481E5F" w14:textId="5AB78CD8" w:rsidR="00FC4E4D" w:rsidRDefault="00FC4E4D" w:rsidP="00FC4E4D">
      <w:pPr>
        <w:pStyle w:val="Heading1"/>
      </w:pPr>
      <w:r>
        <w:lastRenderedPageBreak/>
        <w:t>Of</w:t>
      </w:r>
    </w:p>
    <w:p w14:paraId="4B6EBBBB" w14:textId="77777777" w:rsidR="00235924" w:rsidRDefault="00235924" w:rsidP="00235924">
      <w:pPr>
        <w:pStyle w:val="Heading3"/>
      </w:pPr>
      <w:r>
        <w:lastRenderedPageBreak/>
        <w:t>General Definitions</w:t>
      </w:r>
    </w:p>
    <w:p w14:paraId="7224C986" w14:textId="77777777" w:rsidR="00235924" w:rsidRPr="00B16968" w:rsidRDefault="00235924" w:rsidP="00235924">
      <w:pPr>
        <w:rPr>
          <w:rStyle w:val="Style13ptBold"/>
        </w:rPr>
      </w:pPr>
      <w:r w:rsidRPr="00B16968">
        <w:rPr>
          <w:rStyle w:val="Style13ptBold"/>
        </w:rPr>
        <w:t>Merriam Webster 17</w:t>
      </w:r>
    </w:p>
    <w:p w14:paraId="08541CA8" w14:textId="77777777" w:rsidR="00235924" w:rsidRDefault="00235924" w:rsidP="00235924">
      <w:hyperlink r:id="rId42" w:history="1">
        <w:r w:rsidRPr="009464F5">
          <w:rPr>
            <w:rStyle w:val="Hyperlink"/>
          </w:rPr>
          <w:t>https://www.merriam-webster.com/dictionary/of</w:t>
        </w:r>
      </w:hyperlink>
    </w:p>
    <w:p w14:paraId="1DDC1FFE" w14:textId="77777777" w:rsidR="00235924" w:rsidRDefault="00235924" w:rsidP="00235924">
      <w:r>
        <w:t xml:space="preserve">Definition of </w:t>
      </w:r>
      <w:proofErr w:type="spellStart"/>
      <w:r>
        <w:t>of</w:t>
      </w:r>
      <w:proofErr w:type="spellEnd"/>
    </w:p>
    <w:p w14:paraId="20C40747" w14:textId="77777777" w:rsidR="00235924" w:rsidRDefault="00235924" w:rsidP="00235924">
      <w:r>
        <w:t>1</w:t>
      </w:r>
    </w:p>
    <w:p w14:paraId="1B57E485" w14:textId="77777777" w:rsidR="00235924" w:rsidRDefault="00235924" w:rsidP="00235924">
      <w:r>
        <w:t>—used as a function word to indicate a point of reckoning north of the lake</w:t>
      </w:r>
    </w:p>
    <w:p w14:paraId="15E67EDD" w14:textId="77777777" w:rsidR="00235924" w:rsidRDefault="00235924" w:rsidP="00235924">
      <w:r>
        <w:t>2</w:t>
      </w:r>
    </w:p>
    <w:p w14:paraId="469D8EC5" w14:textId="77777777" w:rsidR="00235924" w:rsidRDefault="00235924" w:rsidP="00235924">
      <w:r>
        <w:t>a —used as a function word to indicate origin or derivation a man of noble birth</w:t>
      </w:r>
    </w:p>
    <w:p w14:paraId="257AF508" w14:textId="77777777" w:rsidR="00235924" w:rsidRDefault="00235924" w:rsidP="00235924">
      <w:r>
        <w:t>b —used as a function word to indicate the cause, motive, or reason died of flu</w:t>
      </w:r>
    </w:p>
    <w:p w14:paraId="79170919" w14:textId="77777777" w:rsidR="00235924" w:rsidRDefault="00235924" w:rsidP="00235924">
      <w:proofErr w:type="gramStart"/>
      <w:r>
        <w:t>c :</w:t>
      </w:r>
      <w:proofErr w:type="gramEnd"/>
      <w:r>
        <w:t xml:space="preserve">  by plays of Shakespeare</w:t>
      </w:r>
    </w:p>
    <w:p w14:paraId="03C4F215" w14:textId="77777777" w:rsidR="00235924" w:rsidRDefault="00235924" w:rsidP="00235924">
      <w:proofErr w:type="gramStart"/>
      <w:r>
        <w:t>d :</w:t>
      </w:r>
      <w:proofErr w:type="gramEnd"/>
      <w:r>
        <w:t xml:space="preserve">  on the part of very kind of you</w:t>
      </w:r>
    </w:p>
    <w:p w14:paraId="3587B59E" w14:textId="77777777" w:rsidR="00235924" w:rsidRDefault="00235924" w:rsidP="00235924">
      <w:proofErr w:type="gramStart"/>
      <w:r>
        <w:t>e :</w:t>
      </w:r>
      <w:proofErr w:type="gramEnd"/>
      <w:r>
        <w:t xml:space="preserve">  occurring in a fish of the western Atlantic</w:t>
      </w:r>
    </w:p>
    <w:p w14:paraId="324F4BC3" w14:textId="77777777" w:rsidR="00235924" w:rsidRDefault="00235924" w:rsidP="00235924">
      <w:r>
        <w:t>3</w:t>
      </w:r>
    </w:p>
    <w:p w14:paraId="271A37C1" w14:textId="77777777" w:rsidR="00235924" w:rsidRDefault="00235924" w:rsidP="00235924">
      <w:r>
        <w:t>—used as a function word to indicate the component material, parts, or elements or the contents throne of gold cup of water</w:t>
      </w:r>
    </w:p>
    <w:p w14:paraId="33D9BEA1" w14:textId="77777777" w:rsidR="00235924" w:rsidRDefault="00235924" w:rsidP="00235924">
      <w:r>
        <w:t>4</w:t>
      </w:r>
    </w:p>
    <w:p w14:paraId="43730652" w14:textId="77777777" w:rsidR="00235924" w:rsidRDefault="00235924" w:rsidP="00235924">
      <w:r>
        <w:t>a —used as a function word to indicate the whole that includes the part denoted by the preceding word most of the army</w:t>
      </w:r>
    </w:p>
    <w:p w14:paraId="2EC65DD8" w14:textId="77777777" w:rsidR="00235924" w:rsidRDefault="00235924" w:rsidP="00235924">
      <w:r>
        <w:t>b —used as a function word to indicate a whole or quantity from which a part is removed or expended gave of his time</w:t>
      </w:r>
    </w:p>
    <w:p w14:paraId="0B0AEA15" w14:textId="77777777" w:rsidR="00235924" w:rsidRDefault="00235924" w:rsidP="00235924">
      <w:r>
        <w:t>5</w:t>
      </w:r>
    </w:p>
    <w:p w14:paraId="3CC2ED76" w14:textId="77777777" w:rsidR="00235924" w:rsidRDefault="00235924" w:rsidP="00235924">
      <w:proofErr w:type="gramStart"/>
      <w:r>
        <w:t>a :</w:t>
      </w:r>
      <w:proofErr w:type="gramEnd"/>
      <w:r>
        <w:t xml:space="preserve">  relating to :  about stories of her travels</w:t>
      </w:r>
    </w:p>
    <w:p w14:paraId="1D1CACCC" w14:textId="77777777" w:rsidR="00235924" w:rsidRDefault="00235924" w:rsidP="00235924">
      <w:proofErr w:type="gramStart"/>
      <w:r>
        <w:t>b :</w:t>
      </w:r>
      <w:proofErr w:type="gramEnd"/>
      <w:r>
        <w:t xml:space="preserve">  in respect to slow of speech</w:t>
      </w:r>
    </w:p>
    <w:p w14:paraId="701DDB48" w14:textId="77777777" w:rsidR="00235924" w:rsidRDefault="00235924" w:rsidP="00235924">
      <w:r>
        <w:t>6</w:t>
      </w:r>
    </w:p>
    <w:p w14:paraId="44725CCE" w14:textId="77777777" w:rsidR="00235924" w:rsidRDefault="00235924" w:rsidP="00235924">
      <w:r>
        <w:t>a —used as a function word to indicate belonging or a possessive relationship king of England</w:t>
      </w:r>
    </w:p>
    <w:p w14:paraId="725F2A38" w14:textId="77777777" w:rsidR="00235924" w:rsidRDefault="00235924" w:rsidP="00235924">
      <w:r>
        <w:t>b —used as a function word to indicate relationship between a result determined by a function or operation and a basic entity (such as an independent variable) a function of x the product of two numbers</w:t>
      </w:r>
    </w:p>
    <w:p w14:paraId="47E388F3" w14:textId="77777777" w:rsidR="00235924" w:rsidRDefault="00235924" w:rsidP="00235924">
      <w:r>
        <w:t>7</w:t>
      </w:r>
    </w:p>
    <w:p w14:paraId="7F09AD9D" w14:textId="77777777" w:rsidR="00235924" w:rsidRDefault="00235924" w:rsidP="00235924">
      <w:r>
        <w:t>—used as a function word to indicate something from which a person or thing is delivered eased of her pain or with respect to which someone or something is made destitute robbed of all their belongings</w:t>
      </w:r>
    </w:p>
    <w:p w14:paraId="315649FC" w14:textId="77777777" w:rsidR="00235924" w:rsidRDefault="00235924" w:rsidP="00235924">
      <w:r>
        <w:lastRenderedPageBreak/>
        <w:t>8</w:t>
      </w:r>
    </w:p>
    <w:p w14:paraId="56611C3E" w14:textId="77777777" w:rsidR="00235924" w:rsidRDefault="00235924" w:rsidP="00235924">
      <w:r>
        <w:t>a —used as a function word to indicate a particular example belonging to the class denoted by the preceding noun the city of Rome</w:t>
      </w:r>
    </w:p>
    <w:p w14:paraId="66854C3D" w14:textId="77777777" w:rsidR="00235924" w:rsidRDefault="00235924" w:rsidP="00235924">
      <w:r>
        <w:t>b —used as a function word to indicate apposition that fool of a husband</w:t>
      </w:r>
    </w:p>
    <w:p w14:paraId="22CAB892" w14:textId="77777777" w:rsidR="00235924" w:rsidRDefault="00235924" w:rsidP="00235924">
      <w:r>
        <w:t>9</w:t>
      </w:r>
    </w:p>
    <w:p w14:paraId="56178EE8" w14:textId="77777777" w:rsidR="00235924" w:rsidRDefault="00235924" w:rsidP="00235924">
      <w:r>
        <w:t>a —used as a function word to indicate the object of an action denoted or implied by the preceding noun love of nature</w:t>
      </w:r>
    </w:p>
    <w:p w14:paraId="60D23A43" w14:textId="77777777" w:rsidR="00235924" w:rsidRDefault="00235924" w:rsidP="00235924">
      <w:r>
        <w:t>b —used as a function word to indicate the application of a verb cheats him of a dollar or of an adjective fond of candy</w:t>
      </w:r>
    </w:p>
    <w:p w14:paraId="7C121053" w14:textId="77777777" w:rsidR="00235924" w:rsidRDefault="00235924" w:rsidP="00235924">
      <w:r>
        <w:t>10</w:t>
      </w:r>
    </w:p>
    <w:p w14:paraId="5C09473F" w14:textId="77777777" w:rsidR="00235924" w:rsidRDefault="00235924" w:rsidP="00235924">
      <w:r>
        <w:t>—used as a function word to indicate a characteristic or distinctive quality or possession a woman of courage</w:t>
      </w:r>
    </w:p>
    <w:p w14:paraId="6AFF28E8" w14:textId="77777777" w:rsidR="00235924" w:rsidRDefault="00235924" w:rsidP="00235924">
      <w:r>
        <w:t>11</w:t>
      </w:r>
    </w:p>
    <w:p w14:paraId="59D13122" w14:textId="77777777" w:rsidR="00235924" w:rsidRDefault="00235924" w:rsidP="00235924">
      <w:r>
        <w:t>a —used as a function word to indicate the position in time of an action or occurrence died of a Monday</w:t>
      </w:r>
    </w:p>
    <w:p w14:paraId="4956D1EC" w14:textId="77777777" w:rsidR="00235924" w:rsidRDefault="00235924" w:rsidP="00235924">
      <w:proofErr w:type="gramStart"/>
      <w:r>
        <w:t>b :</w:t>
      </w:r>
      <w:proofErr w:type="gramEnd"/>
      <w:r>
        <w:t xml:space="preserve">  before quarter of ten</w:t>
      </w:r>
    </w:p>
    <w:p w14:paraId="22C02C25" w14:textId="77777777" w:rsidR="00235924" w:rsidRDefault="00235924" w:rsidP="00235924">
      <w:r>
        <w:t>12</w:t>
      </w:r>
    </w:p>
    <w:p w14:paraId="416A4003" w14:textId="77777777" w:rsidR="00235924" w:rsidRDefault="00235924" w:rsidP="00235924">
      <w:proofErr w:type="gramStart"/>
      <w:r>
        <w:t>archaic :</w:t>
      </w:r>
      <w:proofErr w:type="gramEnd"/>
      <w:r>
        <w:t xml:space="preserve">  on</w:t>
      </w:r>
    </w:p>
    <w:p w14:paraId="1E76B79D" w14:textId="67669917" w:rsidR="00235924" w:rsidRDefault="00235924" w:rsidP="00235924">
      <w:r>
        <w:t>a plague of all cowards — William Shakespeare</w:t>
      </w:r>
    </w:p>
    <w:p w14:paraId="7A9C489D" w14:textId="77777777" w:rsidR="00235924" w:rsidRPr="00195C7A" w:rsidRDefault="00235924" w:rsidP="00235924">
      <w:pPr>
        <w:pStyle w:val="Heading3"/>
      </w:pPr>
      <w:r w:rsidRPr="00195C7A">
        <w:lastRenderedPageBreak/>
        <w:t>Of is exclusive</w:t>
      </w:r>
    </w:p>
    <w:p w14:paraId="589A9E4D" w14:textId="77777777" w:rsidR="00235924" w:rsidRPr="00195C7A" w:rsidRDefault="00235924" w:rsidP="00235924">
      <w:pPr>
        <w:pStyle w:val="Heading4"/>
        <w:rPr>
          <w:rFonts w:eastAsia="Times New Roman"/>
        </w:rPr>
      </w:pPr>
      <w:r w:rsidRPr="00195C7A">
        <w:rPr>
          <w:rFonts w:eastAsia="Times New Roman"/>
        </w:rPr>
        <w:t>“Of” is a term of limitation</w:t>
      </w:r>
    </w:p>
    <w:p w14:paraId="3EB7E623" w14:textId="77777777" w:rsidR="00235924" w:rsidRPr="00195C7A" w:rsidRDefault="00235924" w:rsidP="00235924">
      <w:pPr>
        <w:spacing w:line="256" w:lineRule="auto"/>
        <w:rPr>
          <w:rFonts w:asciiTheme="minorHAnsi" w:eastAsia="Calibri" w:hAnsiTheme="minorHAnsi"/>
        </w:rPr>
      </w:pPr>
      <w:r w:rsidRPr="00195C7A">
        <w:rPr>
          <w:rFonts w:asciiTheme="minorHAnsi" w:eastAsia="Calibri" w:hAnsiTheme="minorHAnsi" w:cs="Arial"/>
          <w:b/>
          <w:bCs/>
          <w:iCs/>
          <w:szCs w:val="28"/>
        </w:rPr>
        <w:t>Ellis 53</w:t>
      </w:r>
      <w:r w:rsidRPr="00195C7A">
        <w:rPr>
          <w:rFonts w:asciiTheme="minorHAnsi" w:eastAsia="Calibri" w:hAnsiTheme="minorHAnsi"/>
        </w:rPr>
        <w:t xml:space="preserve"> (Judge Advocate – United States Army, “United States. v. Private Frank Taylor, Jr.”, United States Army Board of Review, 11 C.M.R. 428; 1953 CMR LEXIS 1428, 7-31, Lexis)</w:t>
      </w:r>
    </w:p>
    <w:p w14:paraId="3004915A" w14:textId="77777777" w:rsidR="00235924" w:rsidRPr="00195C7A" w:rsidRDefault="00235924" w:rsidP="00235924">
      <w:pPr>
        <w:spacing w:line="256" w:lineRule="auto"/>
        <w:rPr>
          <w:rFonts w:asciiTheme="minorHAnsi" w:eastAsia="Calibri" w:hAnsiTheme="minorHAnsi"/>
          <w:sz w:val="16"/>
        </w:rPr>
      </w:pPr>
      <w:r w:rsidRPr="00195C7A">
        <w:rPr>
          <w:rFonts w:asciiTheme="minorHAnsi" w:eastAsia="Calibri" w:hAnsiTheme="minorHAnsi"/>
          <w:sz w:val="16"/>
        </w:rPr>
        <w:t>Appellate defense counsel argued orally that many facts indicated the United States was not at war, for example: there has been no declaration of war; the Coast Guard is still under the supervision of the Treasury Department instead of the Navy Department as it usually is during war; here in the United States, Armed Forces personnel are allowed to wear civilian clothes during off-duty hours; it is not the policy to try Department of the Army civilians serving with the Army in the field in the United States by courts-martial; the various Army posts throughout the United States are still open to public visitation; many reservists and National Guard units are not on active service; and the Table of Maximum Punishments had not been suspended for offenses committed in the United States. He contended that the ratio of the cases cited in support of the war status of the United States was limited to the locale of the hostilities, Korea and its adjacent </w:t>
      </w:r>
      <w:bookmarkStart w:id="12" w:name="2280-6"/>
      <w:r w:rsidRPr="00195C7A">
        <w:rPr>
          <w:rFonts w:asciiTheme="minorHAnsi" w:eastAsia="Calibri" w:hAnsiTheme="minorHAnsi"/>
          <w:sz w:val="16"/>
        </w:rPr>
        <w:t>[**6</w:t>
      </w:r>
      <w:proofErr w:type="gramStart"/>
      <w:r w:rsidRPr="00195C7A">
        <w:rPr>
          <w:rFonts w:asciiTheme="minorHAnsi" w:eastAsia="Calibri" w:hAnsiTheme="minorHAnsi"/>
          <w:sz w:val="16"/>
        </w:rPr>
        <w:t>]</w:t>
      </w:r>
      <w:bookmarkEnd w:id="12"/>
      <w:r w:rsidRPr="00195C7A">
        <w:rPr>
          <w:rFonts w:asciiTheme="minorHAnsi" w:eastAsia="Calibri" w:hAnsiTheme="minorHAnsi"/>
          <w:sz w:val="16"/>
        </w:rPr>
        <w:t>  waters</w:t>
      </w:r>
      <w:proofErr w:type="gramEnd"/>
      <w:r w:rsidRPr="00195C7A">
        <w:rPr>
          <w:rFonts w:asciiTheme="minorHAnsi" w:eastAsia="Calibri" w:hAnsiTheme="minorHAnsi"/>
          <w:sz w:val="16"/>
        </w:rPr>
        <w:t>, and was inoperative on offenses committed in the United States. Finally, he anchored his argument on the interpretation to be given the language in Article 43</w:t>
      </w:r>
      <w:proofErr w:type="gramStart"/>
      <w:r w:rsidRPr="00195C7A">
        <w:rPr>
          <w:rFonts w:asciiTheme="minorHAnsi" w:eastAsia="Calibri" w:hAnsiTheme="minorHAnsi"/>
          <w:sz w:val="16"/>
        </w:rPr>
        <w:t>f(</w:t>
      </w:r>
      <w:proofErr w:type="gramEnd"/>
      <w:r w:rsidRPr="00195C7A">
        <w:rPr>
          <w:rFonts w:asciiTheme="minorHAnsi" w:eastAsia="Calibri" w:hAnsiTheme="minorHAnsi"/>
          <w:sz w:val="16"/>
        </w:rPr>
        <w:t xml:space="preserve">1) (post) of the Code. He conceded arguendo that the offense at bar fell within the purview of this language, being a fraud against a United States agency, the Army, but reasoned that the subject language contemplated and embraced only "hostilities as proclaimed by the President or by a Joint Resolution of Congress." With this interpretation the board of review cannot agree. </w:t>
      </w:r>
      <w:r w:rsidRPr="00195C7A">
        <w:rPr>
          <w:rFonts w:asciiTheme="minorHAnsi" w:eastAsia="Calibri" w:hAnsiTheme="minorHAnsi"/>
          <w:u w:val="single"/>
        </w:rPr>
        <w:t xml:space="preserve">The preposition "of" before the word "hostilities" shows plainly that the phrase "of hostilities" is </w:t>
      </w:r>
      <w:r w:rsidRPr="00195C7A">
        <w:rPr>
          <w:rFonts w:asciiTheme="minorHAnsi" w:eastAsia="Calibri" w:hAnsiTheme="minorHAnsi"/>
          <w:b/>
          <w:iCs/>
          <w:u w:val="single"/>
        </w:rPr>
        <w:t>adjectival</w:t>
      </w:r>
      <w:r w:rsidRPr="00195C7A">
        <w:rPr>
          <w:rFonts w:asciiTheme="minorHAnsi" w:eastAsia="Calibri" w:hAnsiTheme="minorHAnsi"/>
          <w:u w:val="single"/>
        </w:rPr>
        <w:t xml:space="preserve">, </w:t>
      </w:r>
      <w:r w:rsidRPr="00195C7A">
        <w:rPr>
          <w:rFonts w:asciiTheme="minorHAnsi" w:eastAsia="Calibri" w:hAnsiTheme="minorHAnsi"/>
          <w:b/>
          <w:iCs/>
          <w:u w:val="single"/>
        </w:rPr>
        <w:t>qualifying and limiting</w:t>
      </w:r>
      <w:r w:rsidRPr="00195C7A">
        <w:rPr>
          <w:rFonts w:asciiTheme="minorHAnsi" w:eastAsia="Calibri" w:hAnsiTheme="minorHAnsi"/>
          <w:u w:val="single"/>
        </w:rPr>
        <w:t xml:space="preserve"> the word "termination"</w:t>
      </w:r>
      <w:r w:rsidRPr="00195C7A">
        <w:rPr>
          <w:rFonts w:asciiTheme="minorHAnsi" w:eastAsia="Calibri" w:hAnsiTheme="minorHAnsi"/>
          <w:sz w:val="16"/>
        </w:rPr>
        <w:t>. The phrase "termination of hostilities" is in turn modified by the participial phrase "as proclaimed." In our interpretation it is the "termination of hostilities" that must be proclaimed, and such proclamation provides the initial date of a three-year period in which the suspension of the statute of limitations continues to operate rather than determines the date of the beginning of the original suspension (emphasis supplied).</w:t>
      </w:r>
    </w:p>
    <w:p w14:paraId="3A48EBDC" w14:textId="77777777" w:rsidR="00235924" w:rsidRPr="00195C7A" w:rsidRDefault="00235924" w:rsidP="00235924">
      <w:pPr>
        <w:pStyle w:val="Heading4"/>
      </w:pPr>
      <w:r w:rsidRPr="00195C7A">
        <w:t>“Of” is exclusive</w:t>
      </w:r>
    </w:p>
    <w:p w14:paraId="1A8D1950" w14:textId="77777777" w:rsidR="00235924" w:rsidRPr="00195C7A" w:rsidRDefault="00235924" w:rsidP="00235924">
      <w:pPr>
        <w:spacing w:line="256" w:lineRule="auto"/>
        <w:rPr>
          <w:rFonts w:asciiTheme="minorHAnsi" w:eastAsia="Calibri" w:hAnsiTheme="minorHAnsi"/>
        </w:rPr>
      </w:pPr>
      <w:r w:rsidRPr="00195C7A">
        <w:rPr>
          <w:rFonts w:asciiTheme="minorHAnsi" w:eastAsia="Calibri" w:hAnsiTheme="minorHAnsi"/>
          <w:b/>
          <w:bCs/>
          <w:sz w:val="26"/>
        </w:rPr>
        <w:t>Words and Phrases 74</w:t>
      </w:r>
      <w:r w:rsidRPr="00195C7A">
        <w:rPr>
          <w:rFonts w:asciiTheme="minorHAnsi" w:eastAsia="Calibri" w:hAnsiTheme="minorHAnsi"/>
        </w:rPr>
        <w:t xml:space="preserve"> (v. 29)</w:t>
      </w:r>
    </w:p>
    <w:p w14:paraId="3210C2FE" w14:textId="77777777" w:rsidR="00235924" w:rsidRPr="00195C7A" w:rsidRDefault="00235924" w:rsidP="00235924">
      <w:pPr>
        <w:spacing w:line="256" w:lineRule="auto"/>
        <w:rPr>
          <w:rFonts w:asciiTheme="minorHAnsi" w:eastAsia="Calibri" w:hAnsiTheme="minorHAnsi"/>
          <w:color w:val="000000"/>
          <w:sz w:val="14"/>
        </w:rPr>
      </w:pPr>
      <w:r w:rsidRPr="00195C7A">
        <w:rPr>
          <w:rFonts w:asciiTheme="minorHAnsi" w:eastAsia="Calibri" w:hAnsiTheme="minorHAnsi"/>
          <w:color w:val="000000"/>
          <w:sz w:val="14"/>
        </w:rPr>
        <w:t>Word of Exclusion</w:t>
      </w:r>
    </w:p>
    <w:p w14:paraId="48155534" w14:textId="77777777" w:rsidR="00235924" w:rsidRPr="00195C7A" w:rsidRDefault="00235924" w:rsidP="00235924">
      <w:pPr>
        <w:spacing w:line="256" w:lineRule="auto"/>
        <w:rPr>
          <w:rFonts w:asciiTheme="minorHAnsi" w:eastAsia="Calibri" w:hAnsiTheme="minorHAnsi"/>
          <w:color w:val="000000"/>
          <w:sz w:val="14"/>
        </w:rPr>
      </w:pPr>
      <w:r w:rsidRPr="00195C7A">
        <w:rPr>
          <w:rFonts w:asciiTheme="minorHAnsi" w:eastAsia="Calibri" w:hAnsiTheme="minorHAnsi"/>
          <w:color w:val="000000"/>
          <w:sz w:val="14"/>
        </w:rPr>
        <w:t xml:space="preserve">A deed describing a line as running within four rods of a brook excludes the </w:t>
      </w:r>
      <w:proofErr w:type="spellStart"/>
      <w:r w:rsidRPr="00195C7A">
        <w:rPr>
          <w:rFonts w:asciiTheme="minorHAnsi" w:eastAsia="Calibri" w:hAnsiTheme="minorHAnsi"/>
          <w:color w:val="000000"/>
          <w:sz w:val="14"/>
        </w:rPr>
        <w:t>stread</w:t>
      </w:r>
      <w:proofErr w:type="spellEnd"/>
      <w:r w:rsidRPr="00195C7A">
        <w:rPr>
          <w:rFonts w:asciiTheme="minorHAnsi" w:eastAsia="Calibri" w:hAnsiTheme="minorHAnsi"/>
          <w:color w:val="000000"/>
          <w:sz w:val="14"/>
        </w:rPr>
        <w:t xml:space="preserve">, and means from the side of the stream, and not from the center of it.  </w:t>
      </w:r>
      <w:r w:rsidRPr="00195C7A">
        <w:rPr>
          <w:rFonts w:asciiTheme="minorHAnsi" w:eastAsia="Calibri" w:hAnsiTheme="minorHAnsi"/>
          <w:color w:val="000000"/>
          <w:u w:val="single"/>
        </w:rPr>
        <w:t>The word “of”</w:t>
      </w:r>
      <w:r w:rsidRPr="00195C7A">
        <w:rPr>
          <w:rFonts w:asciiTheme="minorHAnsi" w:eastAsia="Calibri" w:hAnsiTheme="minorHAnsi"/>
          <w:color w:val="000000"/>
        </w:rPr>
        <w:t xml:space="preserve">, as well as the word “from”, </w:t>
      </w:r>
      <w:r w:rsidRPr="00195C7A">
        <w:rPr>
          <w:rFonts w:asciiTheme="minorHAnsi" w:eastAsia="Calibri" w:hAnsiTheme="minorHAnsi"/>
          <w:color w:val="000000"/>
          <w:u w:val="single"/>
        </w:rPr>
        <w:t xml:space="preserve">is used as a </w:t>
      </w:r>
      <w:r w:rsidRPr="00195C7A">
        <w:rPr>
          <w:rFonts w:asciiTheme="minorHAnsi" w:eastAsia="Calibri" w:hAnsiTheme="minorHAnsi"/>
          <w:b/>
          <w:iCs/>
          <w:u w:val="single"/>
        </w:rPr>
        <w:t>term of exclusion</w:t>
      </w:r>
      <w:r w:rsidRPr="00195C7A">
        <w:rPr>
          <w:rFonts w:asciiTheme="minorHAnsi" w:eastAsia="Calibri" w:hAnsiTheme="minorHAnsi"/>
          <w:color w:val="000000"/>
          <w:u w:val="single"/>
        </w:rPr>
        <w:t>.</w:t>
      </w:r>
      <w:r w:rsidRPr="00195C7A">
        <w:rPr>
          <w:rFonts w:asciiTheme="minorHAnsi" w:eastAsia="Calibri" w:hAnsiTheme="minorHAnsi"/>
          <w:color w:val="000000"/>
        </w:rPr>
        <w:t xml:space="preserve">  </w:t>
      </w:r>
      <w:r w:rsidRPr="00195C7A">
        <w:rPr>
          <w:rFonts w:asciiTheme="minorHAnsi" w:eastAsia="Calibri" w:hAnsiTheme="minorHAnsi"/>
          <w:color w:val="000000"/>
          <w:sz w:val="14"/>
        </w:rPr>
        <w:t xml:space="preserve">Haight v. </w:t>
      </w:r>
      <w:proofErr w:type="spellStart"/>
      <w:r w:rsidRPr="00195C7A">
        <w:rPr>
          <w:rFonts w:asciiTheme="minorHAnsi" w:eastAsia="Calibri" w:hAnsiTheme="minorHAnsi"/>
          <w:color w:val="000000"/>
          <w:sz w:val="14"/>
        </w:rPr>
        <w:t>Hamor</w:t>
      </w:r>
      <w:proofErr w:type="spellEnd"/>
      <w:r w:rsidRPr="00195C7A">
        <w:rPr>
          <w:rFonts w:asciiTheme="minorHAnsi" w:eastAsia="Calibri" w:hAnsiTheme="minorHAnsi"/>
          <w:color w:val="000000"/>
          <w:sz w:val="14"/>
        </w:rPr>
        <w:t>, 22 A. 369, 372, 83 Me. 453.</w:t>
      </w:r>
    </w:p>
    <w:p w14:paraId="757277F1" w14:textId="77777777" w:rsidR="00235924" w:rsidRPr="00195C7A" w:rsidRDefault="00235924" w:rsidP="00235924">
      <w:pPr>
        <w:pStyle w:val="Heading4"/>
        <w:rPr>
          <w:rFonts w:asciiTheme="minorHAnsi" w:hAnsiTheme="minorHAnsi"/>
        </w:rPr>
      </w:pPr>
      <w:r w:rsidRPr="00195C7A">
        <w:rPr>
          <w:rFonts w:asciiTheme="minorHAnsi" w:hAnsiTheme="minorHAnsi"/>
        </w:rPr>
        <w:t>This is a term of exclusion</w:t>
      </w:r>
    </w:p>
    <w:p w14:paraId="43704067" w14:textId="77777777" w:rsidR="00235924" w:rsidRPr="00195C7A" w:rsidRDefault="00235924" w:rsidP="00235924">
      <w:pPr>
        <w:spacing w:line="256" w:lineRule="auto"/>
        <w:rPr>
          <w:rFonts w:asciiTheme="minorHAnsi" w:eastAsia="Calibri" w:hAnsiTheme="minorHAnsi"/>
        </w:rPr>
      </w:pPr>
      <w:r w:rsidRPr="00195C7A">
        <w:rPr>
          <w:rFonts w:asciiTheme="minorHAnsi" w:eastAsia="Calibri" w:hAnsiTheme="minorHAnsi" w:cs="Arial"/>
          <w:b/>
          <w:bCs/>
          <w:iCs/>
          <w:szCs w:val="28"/>
        </w:rPr>
        <w:t>Nelson 9</w:t>
      </w:r>
      <w:r w:rsidRPr="00195C7A">
        <w:rPr>
          <w:rFonts w:asciiTheme="minorHAnsi" w:eastAsia="Calibri" w:hAnsiTheme="minorHAnsi"/>
        </w:rPr>
        <w:t xml:space="preserve"> (Dorothy W., Circuit Judge – Ninth Circuit of the United States Court of Appeals, “Doe 1, Doe 2, and </w:t>
      </w:r>
      <w:proofErr w:type="spellStart"/>
      <w:r w:rsidRPr="00195C7A">
        <w:rPr>
          <w:rFonts w:asciiTheme="minorHAnsi" w:eastAsia="Calibri" w:hAnsiTheme="minorHAnsi"/>
        </w:rPr>
        <w:t>Kasadore</w:t>
      </w:r>
      <w:proofErr w:type="spellEnd"/>
      <w:r w:rsidRPr="00195C7A">
        <w:rPr>
          <w:rFonts w:asciiTheme="minorHAnsi" w:eastAsia="Calibri" w:hAnsiTheme="minorHAnsi"/>
        </w:rPr>
        <w:t xml:space="preserve"> </w:t>
      </w:r>
      <w:proofErr w:type="spellStart"/>
      <w:r w:rsidRPr="00195C7A">
        <w:rPr>
          <w:rFonts w:asciiTheme="minorHAnsi" w:eastAsia="Calibri" w:hAnsiTheme="minorHAnsi"/>
        </w:rPr>
        <w:t>Ramkissoon</w:t>
      </w:r>
      <w:proofErr w:type="spellEnd"/>
      <w:r w:rsidRPr="00195C7A">
        <w:rPr>
          <w:rFonts w:asciiTheme="minorHAnsi" w:eastAsia="Calibri" w:hAnsiTheme="minorHAnsi"/>
        </w:rPr>
        <w:t>, on Behalf of Themselves and All Others Similarly Situated, Plaintiffs-Appellants, v. AOL LLC, Defendant-Appellee”, 552 F.3d 1077; 2009 U.S. App. LEXIS 875, 1-16, Lexis)</w:t>
      </w:r>
    </w:p>
    <w:p w14:paraId="44637FD1" w14:textId="77777777" w:rsidR="00235924" w:rsidRPr="005775E8" w:rsidRDefault="00235924" w:rsidP="00235924">
      <w:pPr>
        <w:spacing w:line="256" w:lineRule="auto"/>
        <w:rPr>
          <w:rFonts w:asciiTheme="minorHAnsi" w:eastAsia="Calibri" w:hAnsiTheme="minorHAnsi"/>
        </w:rPr>
      </w:pPr>
      <w:bookmarkStart w:id="13" w:name="SEGH"/>
      <w:r w:rsidRPr="00195C7A">
        <w:rPr>
          <w:rFonts w:asciiTheme="minorHAnsi" w:eastAsia="Calibri" w:hAnsiTheme="minorHAnsi"/>
        </w:rPr>
        <w:t>OVERVIEW:</w:t>
      </w:r>
      <w:bookmarkEnd w:id="13"/>
      <w:r w:rsidRPr="00195C7A">
        <w:rPr>
          <w:rFonts w:asciiTheme="minorHAnsi" w:eastAsia="Calibri" w:hAnsiTheme="minorHAnsi"/>
        </w:rPr>
        <w:t xml:space="preserve"> The ISP made publicly available the internet search records of more than 650,000 of its members. Under a service agreement, all customers agreed to a forum selection clause that designated the "courts of Virginia" as the fora for disputes between the ISP and its customers. The ISP contended, and the district court agreed, that the clause permitted plaintiffs to refile their consumer class action in state or federal court in Virginia, but the customers contended the forum selection clause limited them to Virginia state court, where a class action remedy was unavailable; this violated California public policy favoring consumer class actions and rendered the forum selection clause unenforceable. </w:t>
      </w:r>
      <w:r w:rsidRPr="00195C7A">
        <w:rPr>
          <w:rFonts w:asciiTheme="minorHAnsi" w:eastAsia="Calibri" w:hAnsiTheme="minorHAnsi"/>
          <w:u w:val="single"/>
        </w:rPr>
        <w:t>The court held that the use of the preposition "of"</w:t>
      </w:r>
      <w:r w:rsidRPr="00195C7A">
        <w:rPr>
          <w:rFonts w:asciiTheme="minorHAnsi" w:eastAsia="Calibri" w:hAnsiTheme="minorHAnsi"/>
        </w:rPr>
        <w:t>--rather than "in"--</w:t>
      </w:r>
      <w:r w:rsidRPr="00195C7A">
        <w:rPr>
          <w:rFonts w:asciiTheme="minorHAnsi" w:eastAsia="Calibri" w:hAnsiTheme="minorHAnsi"/>
          <w:u w:val="single"/>
        </w:rPr>
        <w:t>was determinative and that the</w:t>
      </w:r>
      <w:r w:rsidRPr="00195C7A">
        <w:rPr>
          <w:rFonts w:asciiTheme="minorHAnsi" w:eastAsia="Calibri" w:hAnsiTheme="minorHAnsi"/>
        </w:rPr>
        <w:t xml:space="preserve"> forum selection </w:t>
      </w:r>
      <w:r w:rsidRPr="00195C7A">
        <w:rPr>
          <w:rFonts w:asciiTheme="minorHAnsi" w:eastAsia="Calibri" w:hAnsiTheme="minorHAnsi"/>
          <w:u w:val="single"/>
        </w:rPr>
        <w:t>clause referred to</w:t>
      </w:r>
      <w:r w:rsidRPr="00195C7A">
        <w:rPr>
          <w:rFonts w:asciiTheme="minorHAnsi" w:eastAsia="Calibri" w:hAnsiTheme="minorHAnsi"/>
        </w:rPr>
        <w:t xml:space="preserve"> the </w:t>
      </w:r>
      <w:r w:rsidRPr="00195C7A">
        <w:rPr>
          <w:rFonts w:asciiTheme="minorHAnsi" w:eastAsia="Calibri" w:hAnsiTheme="minorHAnsi"/>
          <w:u w:val="single"/>
        </w:rPr>
        <w:t>state courts</w:t>
      </w:r>
      <w:r w:rsidRPr="00195C7A">
        <w:rPr>
          <w:rFonts w:asciiTheme="minorHAnsi" w:eastAsia="Calibri" w:hAnsiTheme="minorHAnsi"/>
        </w:rPr>
        <w:t xml:space="preserve"> of Virginia </w:t>
      </w:r>
      <w:r w:rsidRPr="00195C7A">
        <w:rPr>
          <w:rFonts w:asciiTheme="minorHAnsi" w:eastAsia="Calibri" w:hAnsiTheme="minorHAnsi"/>
          <w:u w:val="single"/>
        </w:rPr>
        <w:t>only, not</w:t>
      </w:r>
      <w:r w:rsidRPr="00195C7A">
        <w:rPr>
          <w:rFonts w:asciiTheme="minorHAnsi" w:eastAsia="Calibri" w:hAnsiTheme="minorHAnsi"/>
        </w:rPr>
        <w:t xml:space="preserve"> the </w:t>
      </w:r>
      <w:r w:rsidRPr="00195C7A">
        <w:rPr>
          <w:rFonts w:asciiTheme="minorHAnsi" w:eastAsia="Calibri" w:hAnsiTheme="minorHAnsi"/>
          <w:u w:val="single"/>
        </w:rPr>
        <w:t>federal courts</w:t>
      </w:r>
      <w:r w:rsidRPr="00195C7A">
        <w:rPr>
          <w:rFonts w:asciiTheme="minorHAnsi" w:eastAsia="Calibri" w:hAnsiTheme="minorHAnsi"/>
        </w:rPr>
        <w:t xml:space="preserve"> in Virginia. California had declared by judicial decision the same forum selection clause contravened a strong public policy of California--as applied to California residents who brought claims under California statutory consumer law in California state court.</w:t>
      </w:r>
    </w:p>
    <w:p w14:paraId="6FE6ED78" w14:textId="3A9453B5" w:rsidR="00235924" w:rsidRPr="00235924" w:rsidRDefault="00235924" w:rsidP="00235924">
      <w:pPr>
        <w:pStyle w:val="Heading3"/>
      </w:pPr>
      <w:r w:rsidRPr="00235924">
        <w:lastRenderedPageBreak/>
        <w:t>Of is associated with</w:t>
      </w:r>
    </w:p>
    <w:p w14:paraId="09310058" w14:textId="08B24882" w:rsidR="00235924" w:rsidRPr="00195C7A" w:rsidRDefault="00235924" w:rsidP="00235924">
      <w:pPr>
        <w:pStyle w:val="Heading4"/>
        <w:rPr>
          <w:rFonts w:eastAsia="Times New Roman"/>
        </w:rPr>
      </w:pPr>
      <w:r w:rsidRPr="00195C7A">
        <w:rPr>
          <w:rFonts w:eastAsia="Times New Roman"/>
        </w:rPr>
        <w:t>Associated with</w:t>
      </w:r>
    </w:p>
    <w:p w14:paraId="37E6EB17" w14:textId="77777777" w:rsidR="00235924" w:rsidRPr="00195C7A" w:rsidRDefault="00235924" w:rsidP="00235924">
      <w:pPr>
        <w:spacing w:line="256" w:lineRule="auto"/>
        <w:rPr>
          <w:rFonts w:asciiTheme="minorHAnsi" w:eastAsia="Calibri" w:hAnsiTheme="minorHAnsi"/>
        </w:rPr>
      </w:pPr>
      <w:r w:rsidRPr="00195C7A">
        <w:rPr>
          <w:rFonts w:asciiTheme="minorHAnsi" w:eastAsia="Calibri" w:hAnsiTheme="minorHAnsi" w:cs="Arial"/>
          <w:b/>
          <w:bCs/>
          <w:iCs/>
          <w:szCs w:val="28"/>
        </w:rPr>
        <w:t>AHD 10</w:t>
      </w:r>
      <w:r w:rsidRPr="00195C7A">
        <w:rPr>
          <w:rFonts w:asciiTheme="minorHAnsi" w:eastAsia="Calibri" w:hAnsiTheme="minorHAnsi"/>
        </w:rPr>
        <w:t xml:space="preserve"> (American Heritage Dictionary, “of”, http://education.yahoo.com/reference/dictionary/entry/of)</w:t>
      </w:r>
    </w:p>
    <w:p w14:paraId="30D590E5" w14:textId="77777777" w:rsidR="00235924" w:rsidRPr="00195C7A" w:rsidRDefault="00235924" w:rsidP="00235924">
      <w:pPr>
        <w:spacing w:line="256" w:lineRule="auto"/>
        <w:rPr>
          <w:rFonts w:asciiTheme="minorHAnsi" w:eastAsia="Calibri" w:hAnsiTheme="minorHAnsi"/>
        </w:rPr>
      </w:pPr>
      <w:r w:rsidRPr="00195C7A">
        <w:rPr>
          <w:rFonts w:asciiTheme="minorHAnsi" w:eastAsia="Calibri" w:hAnsiTheme="minorHAnsi"/>
        </w:rPr>
        <w:t>of (</w:t>
      </w:r>
      <w:r w:rsidRPr="00195C7A">
        <w:rPr>
          <w:rFonts w:asciiTheme="minorHAnsi" w:eastAsia="Calibri" w:hAnsiTheme="minorHAnsi"/>
          <w:noProof/>
        </w:rPr>
        <w:drawing>
          <wp:inline distT="0" distB="0" distL="0" distR="0" wp14:anchorId="193311C9" wp14:editId="573E01F8">
            <wp:extent cx="69850" cy="190500"/>
            <wp:effectExtent l="0" t="0" r="6350" b="0"/>
            <wp:docPr id="1958249230" name="Picture 1958249230" descr="u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brev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9850" cy="190500"/>
                    </a:xfrm>
                    <a:prstGeom prst="rect">
                      <a:avLst/>
                    </a:prstGeom>
                    <a:noFill/>
                    <a:ln>
                      <a:noFill/>
                    </a:ln>
                  </pic:spPr>
                </pic:pic>
              </a:graphicData>
            </a:graphic>
          </wp:inline>
        </w:drawing>
      </w:r>
      <w:r w:rsidRPr="00195C7A">
        <w:rPr>
          <w:rFonts w:asciiTheme="minorHAnsi" w:eastAsia="Calibri" w:hAnsiTheme="minorHAnsi"/>
        </w:rPr>
        <w:t xml:space="preserve">v, </w:t>
      </w:r>
      <w:r w:rsidRPr="00195C7A">
        <w:rPr>
          <w:rFonts w:asciiTheme="minorHAnsi" w:eastAsia="Calibri" w:hAnsiTheme="minorHAnsi"/>
          <w:noProof/>
        </w:rPr>
        <w:drawing>
          <wp:inline distT="0" distB="0" distL="0" distR="0" wp14:anchorId="00DE588C" wp14:editId="6CF790FA">
            <wp:extent cx="69850" cy="146050"/>
            <wp:effectExtent l="0" t="0" r="6350" b="6350"/>
            <wp:docPr id="1732918690" name="Picture 1732918690" descr="o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brev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9850" cy="146050"/>
                    </a:xfrm>
                    <a:prstGeom prst="rect">
                      <a:avLst/>
                    </a:prstGeom>
                    <a:noFill/>
                    <a:ln>
                      <a:noFill/>
                    </a:ln>
                  </pic:spPr>
                </pic:pic>
              </a:graphicData>
            </a:graphic>
          </wp:inline>
        </w:drawing>
      </w:r>
      <w:r w:rsidRPr="00195C7A">
        <w:rPr>
          <w:rFonts w:asciiTheme="minorHAnsi" w:eastAsia="Calibri" w:hAnsiTheme="minorHAnsi"/>
        </w:rPr>
        <w:t xml:space="preserve">v; </w:t>
      </w:r>
      <w:r w:rsidRPr="00195C7A">
        <w:rPr>
          <w:rFonts w:asciiTheme="minorHAnsi" w:eastAsia="Calibri" w:hAnsiTheme="minorHAnsi"/>
          <w:noProof/>
        </w:rPr>
        <w:drawing>
          <wp:inline distT="0" distB="0" distL="0" distR="0" wp14:anchorId="7081C7C5" wp14:editId="3DD9CD06">
            <wp:extent cx="57150" cy="146050"/>
            <wp:effectExtent l="0" t="0" r="0" b="6350"/>
            <wp:docPr id="1620950329" name="Picture 1620950329"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hw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50" cy="146050"/>
                    </a:xfrm>
                    <a:prstGeom prst="rect">
                      <a:avLst/>
                    </a:prstGeom>
                    <a:noFill/>
                    <a:ln>
                      <a:noFill/>
                    </a:ln>
                  </pic:spPr>
                </pic:pic>
              </a:graphicData>
            </a:graphic>
          </wp:inline>
        </w:drawing>
      </w:r>
      <w:r w:rsidRPr="00195C7A">
        <w:rPr>
          <w:rFonts w:asciiTheme="minorHAnsi" w:eastAsia="Calibri" w:hAnsiTheme="minorHAnsi"/>
        </w:rPr>
        <w:t xml:space="preserve">v when unstressed) </w:t>
      </w:r>
      <w:hyperlink r:id="rId46" w:history="1">
        <w:r w:rsidRPr="00195C7A">
          <w:rPr>
            <w:rFonts w:asciiTheme="minorHAnsi" w:eastAsia="Calibri" w:hAnsiTheme="minorHAnsi"/>
            <w:color w:val="0000FF"/>
            <w:u w:val="single"/>
          </w:rPr>
          <w:t>KEY</w:t>
        </w:r>
      </w:hyperlink>
      <w:r w:rsidRPr="00195C7A">
        <w:rPr>
          <w:rFonts w:asciiTheme="minorHAnsi" w:eastAsia="Calibri" w:hAnsiTheme="minorHAnsi"/>
        </w:rPr>
        <w:t> </w:t>
      </w:r>
      <w:r w:rsidRPr="00195C7A">
        <w:rPr>
          <w:rFonts w:asciiTheme="minorHAnsi" w:eastAsia="Calibri" w:hAnsiTheme="minorHAnsi"/>
        </w:rPr>
        <w:br/>
        <w:t>PREPOSITION:</w:t>
      </w:r>
    </w:p>
    <w:p w14:paraId="0C247C3C" w14:textId="77777777" w:rsidR="00235924" w:rsidRPr="00195C7A" w:rsidRDefault="00235924" w:rsidP="00235924">
      <w:pPr>
        <w:spacing w:line="256" w:lineRule="auto"/>
        <w:rPr>
          <w:rFonts w:asciiTheme="minorHAnsi" w:eastAsia="Calibri" w:hAnsiTheme="minorHAnsi"/>
        </w:rPr>
      </w:pPr>
      <w:r w:rsidRPr="00195C7A">
        <w:rPr>
          <w:rFonts w:asciiTheme="minorHAnsi" w:eastAsia="Calibri" w:hAnsiTheme="minorHAnsi"/>
        </w:rPr>
        <w:t xml:space="preserve">Derived or coming from; originating at or from: customs of the South. </w:t>
      </w:r>
    </w:p>
    <w:p w14:paraId="6EBEB182" w14:textId="77777777" w:rsidR="00235924" w:rsidRPr="00195C7A" w:rsidRDefault="00235924" w:rsidP="00235924">
      <w:pPr>
        <w:spacing w:line="256" w:lineRule="auto"/>
        <w:rPr>
          <w:rFonts w:asciiTheme="minorHAnsi" w:eastAsia="Calibri" w:hAnsiTheme="minorHAnsi"/>
        </w:rPr>
      </w:pPr>
      <w:r w:rsidRPr="00195C7A">
        <w:rPr>
          <w:rFonts w:asciiTheme="minorHAnsi" w:eastAsia="Calibri" w:hAnsiTheme="minorHAnsi"/>
        </w:rPr>
        <w:t xml:space="preserve">Caused by; resulting from: a death of tuberculosis. </w:t>
      </w:r>
    </w:p>
    <w:p w14:paraId="24ACAC68" w14:textId="77777777" w:rsidR="00235924" w:rsidRPr="00195C7A" w:rsidRDefault="00235924" w:rsidP="00235924">
      <w:pPr>
        <w:spacing w:line="256" w:lineRule="auto"/>
        <w:rPr>
          <w:rFonts w:asciiTheme="minorHAnsi" w:eastAsia="Calibri" w:hAnsiTheme="minorHAnsi"/>
        </w:rPr>
      </w:pPr>
      <w:r w:rsidRPr="00195C7A">
        <w:rPr>
          <w:rFonts w:asciiTheme="minorHAnsi" w:eastAsia="Calibri" w:hAnsiTheme="minorHAnsi"/>
        </w:rPr>
        <w:t xml:space="preserve">Away from; at a distance from: a mile east of here. </w:t>
      </w:r>
    </w:p>
    <w:p w14:paraId="0F5EE614" w14:textId="77777777" w:rsidR="00235924" w:rsidRPr="00195C7A" w:rsidRDefault="00235924" w:rsidP="00235924">
      <w:pPr>
        <w:spacing w:line="256" w:lineRule="auto"/>
        <w:rPr>
          <w:rFonts w:asciiTheme="minorHAnsi" w:eastAsia="Calibri" w:hAnsiTheme="minorHAnsi"/>
        </w:rPr>
      </w:pPr>
      <w:proofErr w:type="gramStart"/>
      <w:r w:rsidRPr="00195C7A">
        <w:rPr>
          <w:rFonts w:asciiTheme="minorHAnsi" w:eastAsia="Calibri" w:hAnsiTheme="minorHAnsi"/>
        </w:rPr>
        <w:t>So as to</w:t>
      </w:r>
      <w:proofErr w:type="gramEnd"/>
      <w:r w:rsidRPr="00195C7A">
        <w:rPr>
          <w:rFonts w:asciiTheme="minorHAnsi" w:eastAsia="Calibri" w:hAnsiTheme="minorHAnsi"/>
        </w:rPr>
        <w:t xml:space="preserve"> be separated or relieved from: robbed of one's dignity; cured of distemper. </w:t>
      </w:r>
    </w:p>
    <w:p w14:paraId="46AD4E01" w14:textId="77777777" w:rsidR="00235924" w:rsidRPr="00195C7A" w:rsidRDefault="00235924" w:rsidP="00235924">
      <w:pPr>
        <w:spacing w:line="256" w:lineRule="auto"/>
        <w:rPr>
          <w:rFonts w:asciiTheme="minorHAnsi" w:eastAsia="Calibri" w:hAnsiTheme="minorHAnsi"/>
        </w:rPr>
      </w:pPr>
      <w:r w:rsidRPr="00195C7A">
        <w:rPr>
          <w:rFonts w:asciiTheme="minorHAnsi" w:eastAsia="Calibri" w:hAnsiTheme="minorHAnsi"/>
        </w:rPr>
        <w:t xml:space="preserve">From the total or group </w:t>
      </w:r>
      <w:proofErr w:type="gramStart"/>
      <w:r w:rsidRPr="00195C7A">
        <w:rPr>
          <w:rFonts w:asciiTheme="minorHAnsi" w:eastAsia="Calibri" w:hAnsiTheme="minorHAnsi"/>
        </w:rPr>
        <w:t>comprising:</w:t>
      </w:r>
      <w:proofErr w:type="gramEnd"/>
      <w:r w:rsidRPr="00195C7A">
        <w:rPr>
          <w:rFonts w:asciiTheme="minorHAnsi" w:eastAsia="Calibri" w:hAnsiTheme="minorHAnsi"/>
        </w:rPr>
        <w:t xml:space="preserve"> give of one's time; two of my friends; most of the cases. </w:t>
      </w:r>
    </w:p>
    <w:p w14:paraId="019653CF" w14:textId="77777777" w:rsidR="00235924" w:rsidRPr="00195C7A" w:rsidRDefault="00235924" w:rsidP="00235924">
      <w:pPr>
        <w:spacing w:line="256" w:lineRule="auto"/>
        <w:rPr>
          <w:rFonts w:asciiTheme="minorHAnsi" w:eastAsia="Calibri" w:hAnsiTheme="minorHAnsi"/>
        </w:rPr>
      </w:pPr>
      <w:r w:rsidRPr="00195C7A">
        <w:rPr>
          <w:rFonts w:asciiTheme="minorHAnsi" w:eastAsia="Calibri" w:hAnsiTheme="minorHAnsi"/>
        </w:rPr>
        <w:t xml:space="preserve">Composed or made from: a dress of silk. </w:t>
      </w:r>
    </w:p>
    <w:p w14:paraId="7F19DEB3" w14:textId="77777777" w:rsidR="00235924" w:rsidRPr="005775E8" w:rsidRDefault="00235924" w:rsidP="00235924">
      <w:pPr>
        <w:spacing w:line="256" w:lineRule="auto"/>
        <w:rPr>
          <w:rFonts w:asciiTheme="minorHAnsi" w:eastAsia="Calibri" w:hAnsiTheme="minorHAnsi"/>
        </w:rPr>
      </w:pPr>
      <w:r w:rsidRPr="00195C7A">
        <w:rPr>
          <w:rFonts w:asciiTheme="minorHAnsi" w:eastAsia="Calibri" w:hAnsiTheme="minorHAnsi"/>
          <w:u w:val="single"/>
        </w:rPr>
        <w:t xml:space="preserve">Associated with or adhering </w:t>
      </w:r>
      <w:proofErr w:type="gramStart"/>
      <w:r w:rsidRPr="00195C7A">
        <w:rPr>
          <w:rFonts w:asciiTheme="minorHAnsi" w:eastAsia="Calibri" w:hAnsiTheme="minorHAnsi"/>
          <w:u w:val="single"/>
        </w:rPr>
        <w:t>to:</w:t>
      </w:r>
      <w:proofErr w:type="gramEnd"/>
      <w:r w:rsidRPr="00195C7A">
        <w:rPr>
          <w:rFonts w:asciiTheme="minorHAnsi" w:eastAsia="Calibri" w:hAnsiTheme="minorHAnsi"/>
          <w:u w:val="single"/>
        </w:rPr>
        <w:t xml:space="preserve"> people of your religion</w:t>
      </w:r>
      <w:r w:rsidRPr="00195C7A">
        <w:rPr>
          <w:rFonts w:asciiTheme="minorHAnsi" w:eastAsia="Calibri" w:hAnsiTheme="minorHAnsi"/>
        </w:rPr>
        <w:t xml:space="preserve">. </w:t>
      </w:r>
    </w:p>
    <w:p w14:paraId="64C78F97" w14:textId="6ABE33DD" w:rsidR="00235924" w:rsidRPr="00235924" w:rsidRDefault="00235924" w:rsidP="00235924">
      <w:pPr>
        <w:pStyle w:val="Heading3"/>
      </w:pPr>
      <w:r w:rsidRPr="00235924">
        <w:lastRenderedPageBreak/>
        <w:t>Of means whole</w:t>
      </w:r>
    </w:p>
    <w:p w14:paraId="56DC7B8E" w14:textId="77777777" w:rsidR="00235924" w:rsidRPr="00195C7A" w:rsidRDefault="00235924" w:rsidP="00235924">
      <w:pPr>
        <w:pStyle w:val="Heading4"/>
        <w:rPr>
          <w:rFonts w:eastAsia="Times New Roman"/>
        </w:rPr>
      </w:pPr>
      <w:r w:rsidRPr="00195C7A">
        <w:rPr>
          <w:rFonts w:eastAsia="Times New Roman"/>
        </w:rPr>
        <w:t>“Of” means whole</w:t>
      </w:r>
    </w:p>
    <w:p w14:paraId="637CDF69" w14:textId="77777777" w:rsidR="00235924" w:rsidRPr="00195C7A" w:rsidRDefault="00235924" w:rsidP="00235924">
      <w:pPr>
        <w:spacing w:line="256" w:lineRule="auto"/>
        <w:rPr>
          <w:rFonts w:asciiTheme="minorHAnsi" w:eastAsia="Calibri" w:hAnsiTheme="minorHAnsi"/>
        </w:rPr>
      </w:pPr>
      <w:r w:rsidRPr="00195C7A">
        <w:rPr>
          <w:rFonts w:asciiTheme="minorHAnsi" w:eastAsia="Calibri" w:hAnsiTheme="minorHAnsi" w:cs="Arial"/>
          <w:b/>
          <w:bCs/>
          <w:iCs/>
          <w:szCs w:val="28"/>
        </w:rPr>
        <w:t>CJS 78</w:t>
      </w:r>
      <w:r w:rsidRPr="00195C7A">
        <w:rPr>
          <w:rFonts w:asciiTheme="minorHAnsi" w:eastAsia="Calibri" w:hAnsiTheme="minorHAnsi"/>
        </w:rPr>
        <w:t xml:space="preserve"> (Corpus Juris Secundum, 67, p. 200)</w:t>
      </w:r>
    </w:p>
    <w:p w14:paraId="48939D67" w14:textId="77777777" w:rsidR="00235924" w:rsidRPr="005775E8" w:rsidRDefault="00235924" w:rsidP="00235924">
      <w:pPr>
        <w:spacing w:line="256" w:lineRule="auto"/>
        <w:rPr>
          <w:rFonts w:asciiTheme="minorHAnsi" w:eastAsia="Calibri" w:hAnsiTheme="minorHAnsi"/>
          <w:sz w:val="16"/>
        </w:rPr>
      </w:pPr>
      <w:r w:rsidRPr="00195C7A">
        <w:rPr>
          <w:rFonts w:asciiTheme="minorHAnsi" w:eastAsia="Calibri" w:hAnsiTheme="minorHAnsi"/>
          <w:sz w:val="16"/>
        </w:rPr>
        <w:t xml:space="preserve">Of: </w:t>
      </w:r>
      <w:r w:rsidRPr="00195C7A">
        <w:rPr>
          <w:rFonts w:asciiTheme="minorHAnsi" w:eastAsia="Calibri" w:hAnsiTheme="minorHAnsi"/>
          <w:u w:val="single"/>
        </w:rPr>
        <w:t>The word "of"</w:t>
      </w:r>
      <w:r w:rsidRPr="00195C7A">
        <w:rPr>
          <w:rFonts w:asciiTheme="minorHAnsi" w:eastAsia="Calibri" w:hAnsiTheme="minorHAnsi"/>
          <w:sz w:val="16"/>
        </w:rPr>
        <w:t xml:space="preserve"> is a preposition. It is a word of different meanings, and susceptible of numerous different connotations.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 </w:t>
      </w:r>
      <w:r w:rsidRPr="00195C7A">
        <w:rPr>
          <w:rFonts w:asciiTheme="minorHAnsi" w:eastAsia="Calibri" w:hAnsiTheme="minorHAnsi"/>
          <w:u w:val="single"/>
        </w:rPr>
        <w:t xml:space="preserve">may indicate the </w:t>
      </w:r>
      <w:r w:rsidRPr="00195C7A">
        <w:rPr>
          <w:rFonts w:asciiTheme="minorHAnsi" w:eastAsia="Calibri" w:hAnsiTheme="minorHAnsi"/>
          <w:b/>
          <w:iCs/>
          <w:u w:val="single"/>
        </w:rPr>
        <w:t>aggregate</w:t>
      </w:r>
      <w:r w:rsidRPr="00195C7A">
        <w:rPr>
          <w:rFonts w:asciiTheme="minorHAnsi" w:eastAsia="Calibri" w:hAnsiTheme="minorHAnsi"/>
          <w:u w:val="single"/>
        </w:rPr>
        <w:t xml:space="preserve"> or </w:t>
      </w:r>
      <w:r w:rsidRPr="00195C7A">
        <w:rPr>
          <w:rFonts w:asciiTheme="minorHAnsi" w:eastAsia="Calibri" w:hAnsiTheme="minorHAnsi"/>
          <w:b/>
          <w:iCs/>
          <w:u w:val="single"/>
        </w:rPr>
        <w:t>whole of</w:t>
      </w:r>
      <w:r w:rsidRPr="00195C7A">
        <w:rPr>
          <w:rFonts w:asciiTheme="minorHAnsi" w:eastAsia="Calibri" w:hAnsiTheme="minorHAnsi"/>
          <w:sz w:val="16"/>
        </w:rPr>
        <w:t xml:space="preserve"> which the limited word or words denote a part, or of which a part is referred to, thought of, affected, etc.</w:t>
      </w:r>
    </w:p>
    <w:p w14:paraId="620A6596" w14:textId="77777777" w:rsidR="00235924" w:rsidRPr="00195C7A" w:rsidRDefault="00235924" w:rsidP="00235924">
      <w:pPr>
        <w:pStyle w:val="Heading3"/>
      </w:pPr>
      <w:r w:rsidRPr="00195C7A">
        <w:lastRenderedPageBreak/>
        <w:t>Of means centered upon</w:t>
      </w:r>
    </w:p>
    <w:p w14:paraId="43E81E48" w14:textId="77777777" w:rsidR="00235924" w:rsidRPr="00195C7A" w:rsidRDefault="00235924" w:rsidP="00235924">
      <w:pPr>
        <w:pStyle w:val="Heading4"/>
      </w:pPr>
      <w:r w:rsidRPr="00195C7A">
        <w:t>“Of” means centered upon</w:t>
      </w:r>
    </w:p>
    <w:p w14:paraId="3ADE947C" w14:textId="77777777" w:rsidR="00235924" w:rsidRPr="005775E8" w:rsidRDefault="00235924" w:rsidP="00235924">
      <w:pPr>
        <w:rPr>
          <w:rStyle w:val="Style13ptBold"/>
        </w:rPr>
      </w:pPr>
      <w:r w:rsidRPr="005775E8">
        <w:rPr>
          <w:rStyle w:val="Style13ptBold"/>
        </w:rPr>
        <w:t xml:space="preserve">The American Heritage® Dictionary of the English </w:t>
      </w:r>
      <w:proofErr w:type="gramStart"/>
      <w:r w:rsidRPr="005775E8">
        <w:rPr>
          <w:rStyle w:val="Style13ptBold"/>
        </w:rPr>
        <w:t>Language,  2000</w:t>
      </w:r>
      <w:proofErr w:type="gramEnd"/>
      <w:r w:rsidRPr="005775E8">
        <w:rPr>
          <w:rStyle w:val="Style13ptBold"/>
        </w:rPr>
        <w:t xml:space="preserve">  (dictionary.com)</w:t>
      </w:r>
    </w:p>
    <w:p w14:paraId="7378C14B" w14:textId="663A6EEC" w:rsidR="00235924" w:rsidRDefault="00235924" w:rsidP="00235924">
      <w:pPr>
        <w:rPr>
          <w:rStyle w:val="HTMLCite"/>
        </w:rPr>
      </w:pPr>
      <w:r w:rsidRPr="00195C7A">
        <w:rPr>
          <w:rStyle w:val="HTMLCite"/>
          <w:b/>
          <w:bCs/>
        </w:rPr>
        <w:t xml:space="preserve">Of </w:t>
      </w:r>
      <w:r w:rsidRPr="00195C7A">
        <w:rPr>
          <w:u w:val="single"/>
        </w:rPr>
        <w:t xml:space="preserve">Centering </w:t>
      </w:r>
      <w:proofErr w:type="gramStart"/>
      <w:r w:rsidRPr="00195C7A">
        <w:rPr>
          <w:u w:val="single"/>
        </w:rPr>
        <w:t>on;</w:t>
      </w:r>
      <w:proofErr w:type="gramEnd"/>
      <w:r w:rsidRPr="00195C7A">
        <w:t xml:space="preserve"> directed toward: </w:t>
      </w:r>
      <w:r w:rsidRPr="00195C7A">
        <w:rPr>
          <w:rStyle w:val="HTMLCite"/>
        </w:rPr>
        <w:t>a love of horses.</w:t>
      </w:r>
    </w:p>
    <w:p w14:paraId="30CED597" w14:textId="6A0F1C15" w:rsidR="006130B7" w:rsidRDefault="006130B7" w:rsidP="006130B7">
      <w:pPr>
        <w:pStyle w:val="Heading1"/>
      </w:pPr>
      <w:r>
        <w:lastRenderedPageBreak/>
        <w:t>Domestic</w:t>
      </w:r>
    </w:p>
    <w:p w14:paraId="45AB6EC4" w14:textId="04F22F8C" w:rsidR="00891AF3" w:rsidRPr="00891AF3" w:rsidRDefault="00891AF3" w:rsidP="00891AF3">
      <w:pPr>
        <w:pStyle w:val="Heading3"/>
      </w:pPr>
      <w:r w:rsidRPr="00891AF3">
        <w:lastRenderedPageBreak/>
        <w:t>Not Foreign or International</w:t>
      </w:r>
    </w:p>
    <w:p w14:paraId="5D3A4385" w14:textId="374AA512" w:rsidR="00891AF3" w:rsidRPr="00891AF3" w:rsidRDefault="00891AF3" w:rsidP="00891AF3">
      <w:pPr>
        <w:rPr>
          <w:rStyle w:val="Style13ptBold"/>
        </w:rPr>
      </w:pPr>
      <w:r w:rsidRPr="00891AF3">
        <w:rPr>
          <w:rStyle w:val="Style13ptBold"/>
        </w:rPr>
        <w:t xml:space="preserve">Oxford English Dictionary Online </w:t>
      </w:r>
    </w:p>
    <w:p w14:paraId="75B8993B" w14:textId="4F597E2F" w:rsidR="00891AF3" w:rsidRDefault="00891AF3" w:rsidP="00891AF3">
      <w:r>
        <w:t xml:space="preserve">(“domestic” adj. </w:t>
      </w:r>
      <w:r w:rsidRPr="00891AF3">
        <w:t>https://www.oed.com/dictionary/domestic_adj?tab=meaning_and_use#6403234</w:t>
      </w:r>
      <w:r>
        <w:t>1531–</w:t>
      </w:r>
      <w:r>
        <w:t>)</w:t>
      </w:r>
    </w:p>
    <w:p w14:paraId="37FE1AB1" w14:textId="00A67C9F" w:rsidR="00891AF3" w:rsidRPr="00891AF3" w:rsidRDefault="00891AF3" w:rsidP="00891AF3">
      <w:r>
        <w:t xml:space="preserve">4. </w:t>
      </w:r>
      <w:r>
        <w:t xml:space="preserve">Existing, occurring, or produced inside a particular region or country; </w:t>
      </w:r>
      <w:r w:rsidRPr="00891AF3">
        <w:rPr>
          <w:rStyle w:val="StyleUnderline"/>
        </w:rPr>
        <w:t>not foreign or international</w:t>
      </w:r>
    </w:p>
    <w:p w14:paraId="7B6FFA8B" w14:textId="1B921335" w:rsidR="006130B7" w:rsidRDefault="006130B7" w:rsidP="006130B7">
      <w:pPr>
        <w:pStyle w:val="Heading3"/>
      </w:pPr>
      <w:r>
        <w:lastRenderedPageBreak/>
        <w:t>TRIPS = Standards for Domestic IPR</w:t>
      </w:r>
    </w:p>
    <w:p w14:paraId="37B57499" w14:textId="0F02D9F3" w:rsidR="006130B7" w:rsidRDefault="006130B7" w:rsidP="006130B7">
      <w:pPr>
        <w:pStyle w:val="Heading4"/>
      </w:pPr>
      <w:r>
        <w:t>TRIPS sets minimum standards for domestic IPR enforcement</w:t>
      </w:r>
    </w:p>
    <w:p w14:paraId="4746F563" w14:textId="77777777" w:rsidR="006130B7" w:rsidRDefault="006130B7" w:rsidP="006130B7">
      <w:r w:rsidRPr="00E568F7">
        <w:rPr>
          <w:rStyle w:val="Style13ptBold"/>
        </w:rPr>
        <w:t xml:space="preserve">Corbett </w:t>
      </w:r>
      <w:proofErr w:type="gramStart"/>
      <w:r w:rsidRPr="00E568F7">
        <w:rPr>
          <w:rStyle w:val="Style13ptBold"/>
        </w:rPr>
        <w:t>1</w:t>
      </w:r>
      <w:r>
        <w:t xml:space="preserve">  (</w:t>
      </w:r>
      <w:proofErr w:type="gramEnd"/>
      <w:r>
        <w:t xml:space="preserve">Ronald J. T., “Protecting and Enforcing Intellectual Property Rights in Developing Countries, 35 INT'L L. 1083 (2001) </w:t>
      </w:r>
      <w:hyperlink r:id="rId47" w:history="1">
        <w:r w:rsidRPr="00E27CB2">
          <w:rPr>
            <w:rStyle w:val="Hyperlink"/>
          </w:rPr>
          <w:t>https://scholar.smu.edu/til/vol35/iss3/12</w:t>
        </w:r>
      </w:hyperlink>
      <w:r>
        <w:t xml:space="preserve"> International Lawyer Volume 35 Number 3 )</w:t>
      </w:r>
    </w:p>
    <w:p w14:paraId="0840AEB6" w14:textId="77777777" w:rsidR="006130B7" w:rsidRDefault="006130B7" w:rsidP="006130B7">
      <w:r>
        <w:t>b. Domestic Enforcement</w:t>
      </w:r>
    </w:p>
    <w:p w14:paraId="231D5793" w14:textId="7325DFAD" w:rsidR="006130B7" w:rsidRPr="006130B7" w:rsidRDefault="006130B7" w:rsidP="006130B7">
      <w:r w:rsidRPr="00E568F7">
        <w:rPr>
          <w:rStyle w:val="StyleUnderline"/>
        </w:rPr>
        <w:t>The TRIPS sets minimum standards to which each nation must adhere regarding the enforcement of domestic intellectual property rights</w:t>
      </w:r>
      <w:r>
        <w:t xml:space="preserve">.- Specific provisions cover civil and administrative procedures and remedies, provisional measures, border enforcement pro- </w:t>
      </w:r>
      <w:proofErr w:type="spellStart"/>
      <w:r>
        <w:t>cedures</w:t>
      </w:r>
      <w:proofErr w:type="spellEnd"/>
      <w:r>
        <w:t xml:space="preserve">, and criminal procedures.45 Important civil remedies include </w:t>
      </w:r>
      <w:r w:rsidRPr="00E568F7">
        <w:rPr>
          <w:rStyle w:val="StyleUnderline"/>
        </w:rPr>
        <w:t xml:space="preserve">requirements that do- </w:t>
      </w:r>
      <w:proofErr w:type="spellStart"/>
      <w:r w:rsidRPr="00E568F7">
        <w:rPr>
          <w:rStyle w:val="StyleUnderline"/>
        </w:rPr>
        <w:t>mestic</w:t>
      </w:r>
      <w:proofErr w:type="spellEnd"/>
      <w:r w:rsidRPr="00E568F7">
        <w:rPr>
          <w:rStyle w:val="StyleUnderline"/>
        </w:rPr>
        <w:t xml:space="preserve"> courts have the power to order injunctions, to order a bad-faith infringer to pay adequate damages to the right-holder, and to order the disposal or destruction of infringing goods</w:t>
      </w:r>
      <w:r>
        <w:t>. 6 Courts must also be able to institute provisional measures giving the intellectual property right-holder relief or preserving evidence during judicial procedures to decide if violations have occurred. 4 ' At minimum, goods bearing a counterfeit trademark or pirated copyright goods must be subject to border enforcement procedures."1 Criminal sanctions must include imprisonment or fines sufficient to provide a deterrent and must be applied when there is willful trademark counterfeiting or copyright piracy on a commercial scale. 9</w:t>
      </w:r>
    </w:p>
    <w:p w14:paraId="72BE538E" w14:textId="4E0AACA5" w:rsidR="00FC4E4D" w:rsidRDefault="00FC4E4D" w:rsidP="00FC4E4D">
      <w:pPr>
        <w:pStyle w:val="Heading1"/>
      </w:pPr>
      <w:r>
        <w:lastRenderedPageBreak/>
        <w:t>IPR</w:t>
      </w:r>
    </w:p>
    <w:p w14:paraId="5A356B5B" w14:textId="35B2B314" w:rsidR="0081399C" w:rsidRDefault="0081399C" w:rsidP="0081399C">
      <w:pPr>
        <w:pStyle w:val="Heading3"/>
      </w:pPr>
      <w:r>
        <w:lastRenderedPageBreak/>
        <w:t>Products of the Mind</w:t>
      </w:r>
    </w:p>
    <w:p w14:paraId="44FAC967" w14:textId="6918099B" w:rsidR="0081399C" w:rsidRDefault="0081399C" w:rsidP="0081399C">
      <w:pPr>
        <w:pStyle w:val="Heading4"/>
      </w:pPr>
      <w:r>
        <w:t>Intellectual property = rights and entitlements from products of the intellect.</w:t>
      </w:r>
    </w:p>
    <w:p w14:paraId="640D53BA" w14:textId="77777777" w:rsidR="0081399C" w:rsidRDefault="0081399C" w:rsidP="0081399C">
      <w:r w:rsidRPr="00265F4F">
        <w:rPr>
          <w:rStyle w:val="Style13ptBold"/>
        </w:rPr>
        <w:t>Dictionary of Media and Communication 2000</w:t>
      </w:r>
      <w:r>
        <w:t xml:space="preserve"> (3</w:t>
      </w:r>
      <w:r w:rsidRPr="00265F4F">
        <w:rPr>
          <w:vertAlign w:val="superscript"/>
        </w:rPr>
        <w:t>rd</w:t>
      </w:r>
      <w:r>
        <w:t xml:space="preserve"> Edition, Ed. </w:t>
      </w:r>
      <w:r w:rsidRPr="00265F4F">
        <w:t>Daniel Chandler and Rod Munday</w:t>
      </w:r>
      <w:r>
        <w:t xml:space="preserve">, Publisher: Oxford University Press Print Publication Date: 2020 Print ISBN-13: 9780198841838 Published online: 2020 Current Online Version: 2020 </w:t>
      </w:r>
      <w:proofErr w:type="spellStart"/>
      <w:r>
        <w:t>eISBN</w:t>
      </w:r>
      <w:proofErr w:type="spellEnd"/>
      <w:r>
        <w:t>: 9780191877964)</w:t>
      </w:r>
    </w:p>
    <w:p w14:paraId="6E51E235" w14:textId="77777777" w:rsidR="0081399C" w:rsidRPr="00265F4F" w:rsidRDefault="0081399C" w:rsidP="0081399C">
      <w:pPr>
        <w:rPr>
          <w:rStyle w:val="StyleUnderline"/>
        </w:rPr>
      </w:pPr>
      <w:r w:rsidRPr="00265F4F">
        <w:rPr>
          <w:rStyle w:val="StyleUnderline"/>
        </w:rPr>
        <w:t xml:space="preserve">intellectual property </w:t>
      </w:r>
    </w:p>
    <w:p w14:paraId="565FEAB6" w14:textId="77777777" w:rsidR="0081399C" w:rsidRDefault="0081399C" w:rsidP="0081399C">
      <w:pPr>
        <w:rPr>
          <w:rStyle w:val="StyleUnderline"/>
        </w:rPr>
      </w:pPr>
      <w:r w:rsidRPr="00265F4F">
        <w:rPr>
          <w:rStyle w:val="StyleUnderline"/>
        </w:rPr>
        <w:t>The rights or entitlements</w:t>
      </w:r>
      <w:r>
        <w:t xml:space="preserve"> that are </w:t>
      </w:r>
      <w:r w:rsidRPr="00265F4F">
        <w:rPr>
          <w:rStyle w:val="StyleUnderline"/>
        </w:rPr>
        <w:t>attached to products of the intellect</w:t>
      </w:r>
      <w:r>
        <w:t xml:space="preserve"> (as opposed to physical property) </w:t>
      </w:r>
      <w:r w:rsidRPr="00265F4F">
        <w:rPr>
          <w:rStyle w:val="StyleUnderline"/>
        </w:rPr>
        <w:t>which include forms of artistic expression such as songs, books, films, and images, as well as technological inventions</w:t>
      </w:r>
      <w:r>
        <w:t xml:space="preserve"> such as hardware and software. </w:t>
      </w:r>
      <w:r w:rsidRPr="00265F4F">
        <w:rPr>
          <w:rStyle w:val="StyleUnderline"/>
        </w:rPr>
        <w:t>Laws based around the protection of intellectual property</w:t>
      </w:r>
      <w:r>
        <w:t xml:space="preserve"> such as copyright and the patent system are claimed to </w:t>
      </w:r>
      <w:r w:rsidRPr="00265F4F">
        <w:rPr>
          <w:rStyle w:val="StyleUnderline"/>
        </w:rPr>
        <w:t>encourage creativity by rewarding creators and protecting their interests.</w:t>
      </w:r>
    </w:p>
    <w:p w14:paraId="21D08E46" w14:textId="77777777" w:rsidR="006130B7" w:rsidRDefault="006130B7" w:rsidP="006130B7">
      <w:pPr>
        <w:pStyle w:val="Heading4"/>
      </w:pPr>
      <w:r>
        <w:t>Intellectual property rights are rights given to persons over creations of the mind.</w:t>
      </w:r>
    </w:p>
    <w:p w14:paraId="58EEDE95" w14:textId="77777777" w:rsidR="006130B7" w:rsidRPr="00DB210B" w:rsidRDefault="006130B7" w:rsidP="006130B7">
      <w:pPr>
        <w:rPr>
          <w:b/>
          <w:bCs/>
          <w:sz w:val="26"/>
        </w:rPr>
      </w:pPr>
      <w:r w:rsidRPr="00DB210B">
        <w:rPr>
          <w:rStyle w:val="Style13ptBold"/>
        </w:rPr>
        <w:t>WTO, no date</w:t>
      </w:r>
      <w:r>
        <w:rPr>
          <w:rStyle w:val="Style13ptBold"/>
        </w:rPr>
        <w:t xml:space="preserve"> </w:t>
      </w:r>
      <w:r w:rsidRPr="000B0796">
        <w:t>https://www.wto.org/english/tratop_e/trips_e/intel1_e.htm</w:t>
      </w:r>
    </w:p>
    <w:p w14:paraId="5EDDDB16" w14:textId="77777777" w:rsidR="006130B7" w:rsidRPr="00DB210B" w:rsidRDefault="006130B7" w:rsidP="006130B7">
      <w:pPr>
        <w:rPr>
          <w:rStyle w:val="StyleUnderline"/>
        </w:rPr>
      </w:pPr>
      <w:r w:rsidRPr="00DB210B">
        <w:rPr>
          <w:rStyle w:val="StyleUnderline"/>
        </w:rPr>
        <w:t>What are intellectual property rights?</w:t>
      </w:r>
    </w:p>
    <w:p w14:paraId="002AB67C" w14:textId="77777777" w:rsidR="006130B7" w:rsidRDefault="006130B7" w:rsidP="006130B7">
      <w:r w:rsidRPr="00DB210B">
        <w:rPr>
          <w:rStyle w:val="StyleUnderline"/>
        </w:rPr>
        <w:t>Intellectual property rights are the rights given to persons over the creations of their minds</w:t>
      </w:r>
      <w:r>
        <w:t xml:space="preserve">. They usually give the creator an exclusive right over the use of his/her creation for a certain </w:t>
      </w:r>
      <w:proofErr w:type="gramStart"/>
      <w:r>
        <w:t>period of time</w:t>
      </w:r>
      <w:proofErr w:type="gramEnd"/>
      <w:r>
        <w:t>.</w:t>
      </w:r>
    </w:p>
    <w:p w14:paraId="01A75E36" w14:textId="77777777" w:rsidR="006130B7" w:rsidRDefault="006130B7" w:rsidP="006130B7">
      <w:r>
        <w:t>Intellectual property rights are customarily divided into two main areas:</w:t>
      </w:r>
    </w:p>
    <w:p w14:paraId="0CD5E2B6" w14:textId="77777777" w:rsidR="006130B7" w:rsidRDefault="006130B7" w:rsidP="006130B7">
      <w:r>
        <w:t>(</w:t>
      </w:r>
      <w:proofErr w:type="spellStart"/>
      <w:r>
        <w:t>i</w:t>
      </w:r>
      <w:proofErr w:type="spellEnd"/>
      <w:r>
        <w:t xml:space="preserve">) Copyright and rights related to copyright. </w:t>
      </w:r>
    </w:p>
    <w:p w14:paraId="04671E99" w14:textId="77777777" w:rsidR="006130B7" w:rsidRDefault="006130B7" w:rsidP="006130B7">
      <w:r>
        <w:t>The rights of authors of literary and artistic works (such as books and other writings, musical compositions, paintings, sculpture, computer programs and films) are protected by copyright, for a minimum period of 50 years after the death of the author.</w:t>
      </w:r>
    </w:p>
    <w:p w14:paraId="030D8E68" w14:textId="77777777" w:rsidR="006130B7" w:rsidRDefault="006130B7" w:rsidP="006130B7">
      <w:r>
        <w:t>Also protected through copyright and related (sometimes referred to as “</w:t>
      </w:r>
      <w:proofErr w:type="spellStart"/>
      <w:r>
        <w:t>neighbouring</w:t>
      </w:r>
      <w:proofErr w:type="spellEnd"/>
      <w:r>
        <w:t>”) rights are the rights of performers (e.g. actors, singers and musicians), producers of phonograms (sound recordings) and broadcasting organizations. The main social purpose of protection of copyright and related rights is to encourage and reward creative work.</w:t>
      </w:r>
    </w:p>
    <w:p w14:paraId="3A1CCF73" w14:textId="77777777" w:rsidR="006130B7" w:rsidRDefault="006130B7" w:rsidP="006130B7">
      <w:r>
        <w:t xml:space="preserve">(ii) Industrial property. </w:t>
      </w:r>
    </w:p>
    <w:p w14:paraId="7E4F33EF" w14:textId="77777777" w:rsidR="006130B7" w:rsidRDefault="006130B7" w:rsidP="006130B7">
      <w:r>
        <w:t>Industrial property can usefully be divided into two main areas:</w:t>
      </w:r>
    </w:p>
    <w:p w14:paraId="3F8861C4" w14:textId="77777777" w:rsidR="006130B7" w:rsidRDefault="006130B7" w:rsidP="006130B7">
      <w:r>
        <w:t>One area can be characterized as the protection of distinctive signs, in particular trademarks (which distinguish the goods or services of one undertaking from those of other undertakings) and geographical indications (which identify a good as originating in a place where a given characteristic of the good is essentially attributable to its geographical origin).</w:t>
      </w:r>
    </w:p>
    <w:p w14:paraId="6E1B857A" w14:textId="77777777" w:rsidR="006130B7" w:rsidRDefault="006130B7" w:rsidP="006130B7">
      <w:r>
        <w:t>The protection of such distinctive signs aims to stimulate and ensure fair competition and to protect consumers, by enabling them to make informed choices between various goods and services. The protection may last indefinitely, provided the sign in question continues to be distinctive.</w:t>
      </w:r>
    </w:p>
    <w:p w14:paraId="30DC7B07" w14:textId="77777777" w:rsidR="006130B7" w:rsidRDefault="006130B7" w:rsidP="006130B7">
      <w:r>
        <w:lastRenderedPageBreak/>
        <w:t>Other types of industrial property are protected primarily to stimulate innovation, design and the creation of technology. In this category fall inventions (protected by patents), industrial designs and trade secrets.</w:t>
      </w:r>
    </w:p>
    <w:p w14:paraId="15688FFD" w14:textId="77777777" w:rsidR="006130B7" w:rsidRDefault="006130B7" w:rsidP="006130B7">
      <w:r>
        <w:t>The social purpose is to provide protection for the results of investment in the development of new technology, thus giving the incentive and means to finance research and development activities.</w:t>
      </w:r>
    </w:p>
    <w:p w14:paraId="6768AB95" w14:textId="77777777" w:rsidR="006130B7" w:rsidRDefault="006130B7" w:rsidP="006130B7">
      <w:r>
        <w:t>A functioning intellectual property regime should also facilitate the transfer of technology in the form of foreign direct investment, joint ventures and licensing.</w:t>
      </w:r>
    </w:p>
    <w:p w14:paraId="358B68B1" w14:textId="77777777" w:rsidR="006130B7" w:rsidRDefault="006130B7" w:rsidP="006130B7">
      <w:r>
        <w:t>The protection is usually given for a finite term (typically 20 years in the case of patents).</w:t>
      </w:r>
    </w:p>
    <w:p w14:paraId="0B5DA005" w14:textId="5ED41F23" w:rsidR="006130B7" w:rsidRDefault="006130B7" w:rsidP="0081399C">
      <w:r>
        <w:t xml:space="preserve">While the basic social objectives of intellectual property protection are as outlined above, it should also be noted that the exclusive rights given are generally subject to </w:t>
      </w:r>
      <w:proofErr w:type="gramStart"/>
      <w:r>
        <w:t>a number of</w:t>
      </w:r>
      <w:proofErr w:type="gramEnd"/>
      <w:r>
        <w:t xml:space="preserve"> limitations and exceptions, aimed at fine-tuning the balance that has to be found between the legitimate interests of right holders and of users.</w:t>
      </w:r>
    </w:p>
    <w:p w14:paraId="1526738F" w14:textId="77777777" w:rsidR="006130B7" w:rsidRPr="00E568F7" w:rsidRDefault="006130B7" w:rsidP="006130B7">
      <w:pPr>
        <w:pStyle w:val="Heading4"/>
      </w:pPr>
      <w:r w:rsidRPr="00E568F7">
        <w:t xml:space="preserve">Intellectual property </w:t>
      </w:r>
      <w:r>
        <w:t xml:space="preserve">rights </w:t>
      </w:r>
      <w:r w:rsidRPr="00E568F7">
        <w:t>protect the fruits of mental labor</w:t>
      </w:r>
    </w:p>
    <w:p w14:paraId="7F2BE6A0" w14:textId="77777777" w:rsidR="006130B7" w:rsidRDefault="006130B7" w:rsidP="006130B7">
      <w:r w:rsidRPr="00E568F7">
        <w:rPr>
          <w:rStyle w:val="Style13ptBold"/>
        </w:rPr>
        <w:t>American Intellectual Property Law Association no date</w:t>
      </w:r>
      <w:r>
        <w:t xml:space="preserve"> </w:t>
      </w:r>
      <w:r w:rsidRPr="000170AC">
        <w:t>https://www.aipla.org/about/what-is-ip-law</w:t>
      </w:r>
    </w:p>
    <w:p w14:paraId="523B725F" w14:textId="77777777" w:rsidR="006130B7" w:rsidRDefault="006130B7" w:rsidP="006130B7">
      <w:r>
        <w:t>What is IP Law?</w:t>
      </w:r>
    </w:p>
    <w:p w14:paraId="4D9F9614" w14:textId="77777777" w:rsidR="006130B7" w:rsidRDefault="006130B7" w:rsidP="006130B7">
      <w:r>
        <w:t>Our legal system provides certain rights and protections for owners of property</w:t>
      </w:r>
      <w:r w:rsidRPr="00E568F7">
        <w:rPr>
          <w:rStyle w:val="StyleUnderline"/>
        </w:rPr>
        <w:t>. The kind of property that results from the fruits of mental labor is called intellectual property. Rights and protections for owners of intellectual property are based on federal patent, trademark and copyright laws</w:t>
      </w:r>
      <w:r>
        <w:t xml:space="preserve"> and state trade secret laws.</w:t>
      </w:r>
    </w:p>
    <w:p w14:paraId="7E4D68DC" w14:textId="77777777" w:rsidR="006130B7" w:rsidRDefault="006130B7" w:rsidP="006130B7">
      <w:r>
        <w:t>In general:</w:t>
      </w:r>
    </w:p>
    <w:p w14:paraId="7ABCB9D4" w14:textId="77777777" w:rsidR="006130B7" w:rsidRDefault="006130B7" w:rsidP="006130B7">
      <w:r>
        <w:t>Patents protect inventions of tangible things</w:t>
      </w:r>
    </w:p>
    <w:p w14:paraId="3531E83C" w14:textId="77777777" w:rsidR="006130B7" w:rsidRDefault="006130B7" w:rsidP="006130B7">
      <w:r>
        <w:t>Copyrights protect various forms of written and artistic expression</w:t>
      </w:r>
    </w:p>
    <w:p w14:paraId="56A72721" w14:textId="77777777" w:rsidR="006130B7" w:rsidRDefault="006130B7" w:rsidP="006130B7">
      <w:r>
        <w:t>Trademarks protect a name or symbol that identifies the source of goods or services.</w:t>
      </w:r>
    </w:p>
    <w:p w14:paraId="0FF7167D" w14:textId="1E8617EC" w:rsidR="006130B7" w:rsidRDefault="006130B7" w:rsidP="0081399C">
      <w:r>
        <w:t xml:space="preserve">It is important to note that </w:t>
      </w:r>
      <w:r w:rsidRPr="00E568F7">
        <w:rPr>
          <w:rStyle w:val="StyleUnderline"/>
        </w:rPr>
        <w:t>patents, trademarks, and copyrights constitute the basis on which the underlying intellectual property may be protected in law</w:t>
      </w:r>
      <w:r>
        <w:t>. It is therefore vital that a great degree of skill be exercised in drafting the documents and following the procedures necessary for obtaining this protection.</w:t>
      </w:r>
    </w:p>
    <w:p w14:paraId="110279A7" w14:textId="0FDAFF20" w:rsidR="001D6D9F" w:rsidRDefault="001D6D9F" w:rsidP="001D6D9F">
      <w:pPr>
        <w:pStyle w:val="Heading3"/>
      </w:pPr>
      <w:r>
        <w:lastRenderedPageBreak/>
        <w:t>Limit/Control Use</w:t>
      </w:r>
    </w:p>
    <w:p w14:paraId="682F21D1" w14:textId="77777777" w:rsidR="001D6D9F" w:rsidRDefault="001D6D9F" w:rsidP="001D6D9F">
      <w:pPr>
        <w:pStyle w:val="Heading4"/>
      </w:pPr>
      <w:r>
        <w:t>IP rights are legal rights protected by governments granting innovators the right to limit or control the use of IP by others.</w:t>
      </w:r>
    </w:p>
    <w:p w14:paraId="73312B03" w14:textId="77777777" w:rsidR="001D6D9F" w:rsidRDefault="001D6D9F" w:rsidP="001D6D9F">
      <w:r w:rsidRPr="00454639">
        <w:rPr>
          <w:rStyle w:val="Style13ptBold"/>
        </w:rPr>
        <w:t>Harutyunyan</w:t>
      </w:r>
      <w:r>
        <w:rPr>
          <w:rStyle w:val="Style13ptBold"/>
        </w:rPr>
        <w:t xml:space="preserve"> et al</w:t>
      </w:r>
      <w:r w:rsidRPr="00454639">
        <w:rPr>
          <w:rStyle w:val="Style13ptBold"/>
        </w:rPr>
        <w:t xml:space="preserve">, </w:t>
      </w:r>
      <w:proofErr w:type="spellStart"/>
      <w:r w:rsidRPr="00454639">
        <w:rPr>
          <w:rStyle w:val="Style13ptBold"/>
        </w:rPr>
        <w:t>Sunwater</w:t>
      </w:r>
      <w:proofErr w:type="spellEnd"/>
      <w:r w:rsidRPr="00454639">
        <w:rPr>
          <w:rStyle w:val="Style13ptBold"/>
        </w:rPr>
        <w:t xml:space="preserve"> Institute Scholar, </w:t>
      </w:r>
      <w:r>
        <w:rPr>
          <w:rStyle w:val="Style13ptBold"/>
        </w:rPr>
        <w:t xml:space="preserve">Economics </w:t>
      </w:r>
      <w:r w:rsidRPr="00454639">
        <w:rPr>
          <w:rStyle w:val="Style13ptBold"/>
        </w:rPr>
        <w:t>PhD, 22</w:t>
      </w:r>
      <w:r>
        <w:t xml:space="preserve"> (Ani, </w:t>
      </w:r>
      <w:r w:rsidRPr="00454639">
        <w:t>Edison Innovation Law and Policy Fellow at George Mason University, PhD in Economics</w:t>
      </w:r>
      <w:r>
        <w:t xml:space="preserve">, </w:t>
      </w:r>
      <w:r w:rsidRPr="00454639">
        <w:t>Matthew Chervenak</w:t>
      </w:r>
      <w:r>
        <w:t xml:space="preserve">, President of the </w:t>
      </w:r>
      <w:proofErr w:type="spellStart"/>
      <w:r>
        <w:t>Sunwater</w:t>
      </w:r>
      <w:proofErr w:type="spellEnd"/>
      <w:r>
        <w:t xml:space="preserve"> Institute, and </w:t>
      </w:r>
      <w:r w:rsidRPr="00454639">
        <w:t>Mark Cohen</w:t>
      </w:r>
      <w:r>
        <w:t>, S</w:t>
      </w:r>
      <w:r w:rsidRPr="00454639">
        <w:t>enior Fellow at Berkeley Center of Law and Technology</w:t>
      </w:r>
      <w:r>
        <w:t xml:space="preserve">, “Measuring Intellectual Property Rights: Existing Indices, Addressing Gaps and Suggestions for Policymakers,” Policy Report #128963 OCTOBER 2022 </w:t>
      </w:r>
      <w:hyperlink r:id="rId48" w:history="1">
        <w:r w:rsidRPr="00F9769D">
          <w:rPr>
            <w:rStyle w:val="Hyperlink"/>
          </w:rPr>
          <w:t>https://sunwater.org/wp-content/uploads/2022/10/SWI-Policy-Report-Measuring-IP-Rights.pdf</w:t>
        </w:r>
      </w:hyperlink>
      <w:r>
        <w:t xml:space="preserve"> Accessed 7/18/24)</w:t>
      </w:r>
    </w:p>
    <w:p w14:paraId="404BF4FF" w14:textId="77777777" w:rsidR="001D6D9F" w:rsidRDefault="001D6D9F" w:rsidP="001D6D9F">
      <w:r w:rsidRPr="00570EC3">
        <w:rPr>
          <w:rStyle w:val="StyleUnderline"/>
        </w:rPr>
        <w:t>Intellectual Property</w:t>
      </w:r>
      <w:r>
        <w:t xml:space="preserve"> (IP) </w:t>
      </w:r>
      <w:r w:rsidRPr="00570EC3">
        <w:rPr>
          <w:rStyle w:val="StyleUnderline"/>
        </w:rPr>
        <w:t xml:space="preserve">rights are legal rights </w:t>
      </w:r>
      <w:r>
        <w:t xml:space="preserve">granted and/or </w:t>
      </w:r>
      <w:r w:rsidRPr="00570EC3">
        <w:rPr>
          <w:rStyle w:val="StyleUnderline"/>
        </w:rPr>
        <w:t>protected by governments to ensure innovators benefit from their intellectual creations. IP rights include patents, trademarks, copyrights, trade secrets, and other forms.</w:t>
      </w:r>
    </w:p>
    <w:p w14:paraId="52718604" w14:textId="2A798D83" w:rsidR="001D6D9F" w:rsidRPr="006130B7" w:rsidRDefault="001D6D9F" w:rsidP="0081399C">
      <w:pPr>
        <w:rPr>
          <w:rStyle w:val="StyleUnderline"/>
          <w:u w:val="none"/>
        </w:rPr>
      </w:pPr>
      <w:r w:rsidRPr="00570EC3">
        <w:rPr>
          <w:rStyle w:val="StyleUnderline"/>
        </w:rPr>
        <w:t>Intellectual property rights are territorial; that is, they are defined and protected according to national laws.</w:t>
      </w:r>
      <w:r>
        <w:t xml:space="preserve"> </w:t>
      </w:r>
      <w:r w:rsidRPr="00570EC3">
        <w:rPr>
          <w:rStyle w:val="StyleUnderline"/>
        </w:rPr>
        <w:t>National governments grant a legal right to holders of such rights to limit or control the use of their IP rights by others</w:t>
      </w:r>
      <w:r>
        <w:t xml:space="preserve">, often for </w:t>
      </w:r>
      <w:proofErr w:type="gramStart"/>
      <w:r>
        <w:t>a period of time</w:t>
      </w:r>
      <w:proofErr w:type="gramEnd"/>
      <w:r>
        <w:t xml:space="preserve"> and with certain limited exceptions. IP rights holders may also pursue commercialization of their rights and/or allow others to leverage their innovations in return for fees or collaboration.</w:t>
      </w:r>
    </w:p>
    <w:p w14:paraId="71236358" w14:textId="75A70D3E" w:rsidR="0081399C" w:rsidRDefault="0081399C" w:rsidP="0081399C">
      <w:pPr>
        <w:pStyle w:val="Heading3"/>
      </w:pPr>
      <w:r w:rsidRPr="0081399C">
        <w:lastRenderedPageBreak/>
        <w:t>Intangible Asset</w:t>
      </w:r>
    </w:p>
    <w:p w14:paraId="38BC31B1" w14:textId="4BB4C62C" w:rsidR="0081399C" w:rsidRDefault="0081399C" w:rsidP="0081399C">
      <w:pPr>
        <w:pStyle w:val="Heading4"/>
      </w:pPr>
      <w:r w:rsidRPr="0081399C">
        <w:t>IP is an intangible asset- can</w:t>
      </w:r>
      <w:r>
        <w:t xml:space="preserve"> be bought, sold, licensed and exchanged</w:t>
      </w:r>
    </w:p>
    <w:p w14:paraId="26CB2A85" w14:textId="77777777" w:rsidR="0081399C" w:rsidRDefault="0081399C" w:rsidP="0081399C">
      <w:r w:rsidRPr="004F6135">
        <w:rPr>
          <w:rStyle w:val="Style13ptBold"/>
        </w:rPr>
        <w:t xml:space="preserve">Dictionary of Accounting </w:t>
      </w:r>
      <w:proofErr w:type="gramStart"/>
      <w:r w:rsidRPr="004F6135">
        <w:rPr>
          <w:rStyle w:val="Style13ptBold"/>
        </w:rPr>
        <w:t>16</w:t>
      </w:r>
      <w:r>
        <w:t xml:space="preserve">  (</w:t>
      </w:r>
      <w:proofErr w:type="gramEnd"/>
      <w:r>
        <w:t xml:space="preserve">5 ed., Edited by: Jonathan Law, Publisher: Oxford University Press Print Publication Date: 2016 Print ISBN-13: 9780198743514 Published online: 2016 Current Online Version: 2016 </w:t>
      </w:r>
      <w:proofErr w:type="spellStart"/>
      <w:r>
        <w:t>eISBN</w:t>
      </w:r>
      <w:proofErr w:type="spellEnd"/>
      <w:r>
        <w:t>: 9780191803147)</w:t>
      </w:r>
    </w:p>
    <w:p w14:paraId="5B2AF446" w14:textId="77777777" w:rsidR="0081399C" w:rsidRPr="004F6135" w:rsidRDefault="0081399C" w:rsidP="0081399C">
      <w:pPr>
        <w:rPr>
          <w:rStyle w:val="StyleUnderline"/>
        </w:rPr>
      </w:pPr>
      <w:r w:rsidRPr="004F6135">
        <w:rPr>
          <w:rStyle w:val="StyleUnderline"/>
        </w:rPr>
        <w:t xml:space="preserve">intellectual property </w:t>
      </w:r>
    </w:p>
    <w:p w14:paraId="19EA17F8" w14:textId="77777777" w:rsidR="0081399C" w:rsidRDefault="0081399C" w:rsidP="0081399C">
      <w:r w:rsidRPr="004F6135">
        <w:rPr>
          <w:rStyle w:val="StyleUnderline"/>
        </w:rPr>
        <w:t>An intangible asset, such as a copyright, patent, trademark</w:t>
      </w:r>
      <w:r>
        <w:t xml:space="preserve">, or design right. </w:t>
      </w:r>
      <w:r w:rsidRPr="00AC13B0">
        <w:rPr>
          <w:rStyle w:val="StyleUnderline"/>
        </w:rPr>
        <w:t>Intellectual property is an asset, and as such it can be bought, sold, licensed, or exchanged</w:t>
      </w:r>
      <w:r>
        <w:t>. Further, the intellectual property owner has the right to prevent the unauthorized use or sale of the property.</w:t>
      </w:r>
    </w:p>
    <w:p w14:paraId="45E6DEB6" w14:textId="39E0332D" w:rsidR="0081399C" w:rsidRDefault="0081399C" w:rsidP="0081399C">
      <w:r>
        <w:t>Examples of intellectual properties include inventions, literary and artistic works, names, images, designs used in commerce, and computer programs. See also royalty.</w:t>
      </w:r>
    </w:p>
    <w:p w14:paraId="65CD6248" w14:textId="6EB1A0B9" w:rsidR="006130B7" w:rsidRDefault="006130B7" w:rsidP="006130B7">
      <w:pPr>
        <w:pStyle w:val="Heading3"/>
      </w:pPr>
      <w:r>
        <w:lastRenderedPageBreak/>
        <w:t>≠ Trade Secrets</w:t>
      </w:r>
    </w:p>
    <w:p w14:paraId="4BF8AE6B" w14:textId="19EE4B59" w:rsidR="006130B7" w:rsidRDefault="006130B7" w:rsidP="006130B7">
      <w:pPr>
        <w:pStyle w:val="Heading4"/>
      </w:pPr>
      <w:r>
        <w:t>Types of IP- Trade Secrets are distinct</w:t>
      </w:r>
    </w:p>
    <w:p w14:paraId="1E482274" w14:textId="77777777" w:rsidR="006130B7" w:rsidRDefault="006130B7" w:rsidP="006130B7">
      <w:r w:rsidRPr="001C28C5">
        <w:rPr>
          <w:rStyle w:val="Style13ptBold"/>
        </w:rPr>
        <w:t xml:space="preserve">Singh, </w:t>
      </w:r>
      <w:proofErr w:type="spellStart"/>
      <w:r w:rsidRPr="001C28C5">
        <w:rPr>
          <w:rStyle w:val="Style13ptBold"/>
        </w:rPr>
        <w:t>XLScout</w:t>
      </w:r>
      <w:proofErr w:type="spellEnd"/>
      <w:r w:rsidRPr="001C28C5">
        <w:rPr>
          <w:rStyle w:val="Style13ptBold"/>
        </w:rPr>
        <w:t xml:space="preserve"> Product Marketing Manager, 23</w:t>
      </w:r>
      <w:r>
        <w:rPr>
          <w:rStyle w:val="Style13ptBold"/>
        </w:rPr>
        <w:t xml:space="preserve"> </w:t>
      </w:r>
      <w:r w:rsidRPr="001C28C5">
        <w:t>(</w:t>
      </w:r>
      <w:proofErr w:type="spellStart"/>
      <w:r w:rsidRPr="001C28C5">
        <w:t>Evenpreet</w:t>
      </w:r>
      <w:proofErr w:type="spellEnd"/>
      <w:r>
        <w:t xml:space="preserve">, </w:t>
      </w:r>
      <w:proofErr w:type="spellStart"/>
      <w:r>
        <w:t>XLScout</w:t>
      </w:r>
      <w:proofErr w:type="spellEnd"/>
      <w:r>
        <w:t xml:space="preserve"> provides AI assisted prior-art searches and pa</w:t>
      </w:r>
      <w:r>
        <w:t xml:space="preserve">tent drafting, </w:t>
      </w:r>
      <w:r w:rsidRPr="001C28C5">
        <w:t>“Why and How do Businesses Strengthen their Intellectual Property (IP)?”  Last updated: 4/13/23</w:t>
      </w:r>
      <w:r>
        <w:t xml:space="preserve"> </w:t>
      </w:r>
      <w:hyperlink r:id="rId49" w:history="1">
        <w:r w:rsidRPr="00F9769D">
          <w:rPr>
            <w:rStyle w:val="Hyperlink"/>
          </w:rPr>
          <w:t>https://xlscout.ai/why-and-how-do-businesses-strengthen-their-intellectual-property-ip</w:t>
        </w:r>
      </w:hyperlink>
      <w:r>
        <w:t xml:space="preserve"> Accessed 6/17/24)</w:t>
      </w:r>
    </w:p>
    <w:p w14:paraId="505E7EFA" w14:textId="77777777" w:rsidR="006130B7" w:rsidRDefault="006130B7" w:rsidP="006130B7">
      <w:r w:rsidRPr="001C28C5">
        <w:rPr>
          <w:rStyle w:val="StyleUnderline"/>
        </w:rPr>
        <w:t>Intellectual property</w:t>
      </w:r>
      <w:r>
        <w:t xml:space="preserve"> (IP) is a company’s or individual’s asset that is used to create new products. It </w:t>
      </w:r>
      <w:r w:rsidRPr="001C28C5">
        <w:rPr>
          <w:rStyle w:val="StyleUnderline"/>
        </w:rPr>
        <w:t>is a type of asset created by the capability of the human mind that is legally protected</w:t>
      </w:r>
      <w:r>
        <w:t xml:space="preserve"> to ensure that only the owner can benefit from using it. </w:t>
      </w:r>
    </w:p>
    <w:p w14:paraId="543A178F" w14:textId="77777777" w:rsidR="006130B7" w:rsidRDefault="006130B7" w:rsidP="006130B7">
      <w:r>
        <w:t xml:space="preserve">Intellectual property is based on the idea that some ideas are just as valuable as physical assets and can be utilized to generate revenue. Today, most countries provide intellectual property protection. </w:t>
      </w:r>
    </w:p>
    <w:p w14:paraId="53A6A183" w14:textId="77777777" w:rsidR="006130B7" w:rsidRDefault="006130B7" w:rsidP="006130B7">
      <w:r>
        <w:t xml:space="preserve">Intellectual Property (IP) Examples  </w:t>
      </w:r>
    </w:p>
    <w:p w14:paraId="3A8F1341" w14:textId="77777777" w:rsidR="006130B7" w:rsidRDefault="006130B7" w:rsidP="006130B7">
      <w:r>
        <w:t xml:space="preserve">Patents: </w:t>
      </w:r>
      <w:r w:rsidRPr="001C28C5">
        <w:rPr>
          <w:rStyle w:val="StyleUnderline"/>
        </w:rPr>
        <w:t xml:space="preserve">A patent is a legal right that is granted for </w:t>
      </w:r>
      <w:proofErr w:type="gramStart"/>
      <w:r w:rsidRPr="001C28C5">
        <w:rPr>
          <w:rStyle w:val="StyleUnderline"/>
        </w:rPr>
        <w:t>a new invention</w:t>
      </w:r>
      <w:proofErr w:type="gramEnd"/>
      <w:r>
        <w:t xml:space="preserve">. The invention could be a product, a process, a manufacturing process, a design, or an improvement on an existing idea. Patents grant the owner exclusive rights to use them. It must be approved by the appropriate authorities before it can go into effect and has a life span of about 20 years. </w:t>
      </w:r>
    </w:p>
    <w:p w14:paraId="1DE27756" w14:textId="77777777" w:rsidR="006130B7" w:rsidRDefault="006130B7" w:rsidP="006130B7">
      <w:r w:rsidRPr="001C28C5">
        <w:rPr>
          <w:rStyle w:val="StyleUnderline"/>
        </w:rPr>
        <w:t>Copyrights:</w:t>
      </w:r>
      <w:r>
        <w:t xml:space="preserve"> These </w:t>
      </w:r>
      <w:r w:rsidRPr="001C28C5">
        <w:rPr>
          <w:rStyle w:val="StyleUnderline"/>
        </w:rPr>
        <w:t>are the rights granted to any literary work that is created</w:t>
      </w:r>
      <w:r>
        <w:t xml:space="preserve">. It takes effect the day the work is completed and does not require approval from anyone. </w:t>
      </w:r>
    </w:p>
    <w:p w14:paraId="1408E61A" w14:textId="77777777" w:rsidR="006130B7" w:rsidRDefault="006130B7" w:rsidP="006130B7">
      <w:r w:rsidRPr="001C28C5">
        <w:rPr>
          <w:rStyle w:val="StyleUnderline"/>
        </w:rPr>
        <w:t>Trademarks:</w:t>
      </w:r>
      <w:r>
        <w:t xml:space="preserve"> They </w:t>
      </w:r>
      <w:r w:rsidRPr="001C28C5">
        <w:rPr>
          <w:rStyle w:val="StyleUnderline"/>
        </w:rPr>
        <w:t>are any pattern, design, symbol, or other insignia that symbolizes a brand</w:t>
      </w:r>
      <w:r>
        <w:t xml:space="preserve"> and can easily be used to distinguish it from other brands. It is assigned to a single brand, and a trademark cannot be assigned if something </w:t>
      </w:r>
      <w:proofErr w:type="gramStart"/>
      <w:r>
        <w:t>similar to</w:t>
      </w:r>
      <w:proofErr w:type="gramEnd"/>
      <w:r>
        <w:t xml:space="preserve"> it has already been registered by another brand. </w:t>
      </w:r>
    </w:p>
    <w:p w14:paraId="6B4833D0" w14:textId="4EAE909A" w:rsidR="006130B7" w:rsidRDefault="006130B7" w:rsidP="0081399C">
      <w:r w:rsidRPr="001C28C5">
        <w:rPr>
          <w:rStyle w:val="StyleUnderline"/>
        </w:rPr>
        <w:t>Trade secrets:</w:t>
      </w:r>
      <w:r>
        <w:t xml:space="preserve"> As the name implies, trade secrets </w:t>
      </w:r>
      <w:r w:rsidRPr="001C28C5">
        <w:rPr>
          <w:rStyle w:val="StyleUnderline"/>
        </w:rPr>
        <w:t>are a company’s unique method of performing a task or producing a product</w:t>
      </w:r>
      <w:r>
        <w:t xml:space="preserve"> that gives the company an advantage over its competitors. NDAs protect it, and no special rights are granted to it. Its anonymity provides the best defense.</w:t>
      </w:r>
    </w:p>
    <w:p w14:paraId="54834876" w14:textId="77777777" w:rsidR="00D6121C" w:rsidRPr="00A47183" w:rsidRDefault="00D6121C" w:rsidP="00D6121C">
      <w:pPr>
        <w:pStyle w:val="Heading4"/>
      </w:pPr>
      <w:r>
        <w:t xml:space="preserve">Trade Secrets don’t require registration or disclosure to qualify for protection </w:t>
      </w:r>
    </w:p>
    <w:p w14:paraId="4B7FB367" w14:textId="77777777" w:rsidR="00D6121C" w:rsidRDefault="00D6121C" w:rsidP="00D6121C">
      <w:pPr>
        <w:rPr>
          <w:rStyle w:val="Style13ptBold"/>
        </w:rPr>
      </w:pPr>
      <w:proofErr w:type="spellStart"/>
      <w:r>
        <w:rPr>
          <w:rStyle w:val="Style13ptBold"/>
        </w:rPr>
        <w:t>Deel</w:t>
      </w:r>
      <w:proofErr w:type="spellEnd"/>
      <w:r>
        <w:rPr>
          <w:rStyle w:val="Style13ptBold"/>
        </w:rPr>
        <w:t>, American Public University Business School associate professor,23</w:t>
      </w:r>
    </w:p>
    <w:p w14:paraId="7D125CC4" w14:textId="77777777" w:rsidR="00D6121C" w:rsidRDefault="00D6121C" w:rsidP="00D6121C">
      <w:r w:rsidRPr="00D763D1">
        <w:t>[</w:t>
      </w:r>
      <w:r>
        <w:t xml:space="preserve">Gary,07/13/2023, American Public University, “What Is Intellectual Property Law? And Why Does </w:t>
      </w:r>
      <w:proofErr w:type="gramStart"/>
      <w:r>
        <w:t>it</w:t>
      </w:r>
      <w:proofErr w:type="gramEnd"/>
      <w:r>
        <w:t xml:space="preserve"> Matter?”, https://www.apu.apus.edu/area-of-study/security-and-global-studies/resources/what-is-intellectual-property-law/#:~:text=IP%20Laws,variety%20of%20products%20and%20services, accessed 7/11/2024, LR]</w:t>
      </w:r>
    </w:p>
    <w:p w14:paraId="447DD00D" w14:textId="77777777" w:rsidR="00D6121C" w:rsidRDefault="00D6121C" w:rsidP="00D6121C">
      <w:r>
        <w:t>Trade secrets</w:t>
      </w:r>
    </w:p>
    <w:p w14:paraId="29A35E83" w14:textId="77777777" w:rsidR="00D6121C" w:rsidRDefault="00D6121C" w:rsidP="00D6121C">
      <w:r>
        <w:t xml:space="preserve">Finally, </w:t>
      </w:r>
      <w:r w:rsidRPr="00A47183">
        <w:rPr>
          <w:rStyle w:val="StyleUnderline"/>
        </w:rPr>
        <w:t>a trade secret is a protection that gives a creator or owner the exclusive right to use, disclose, or sell a kind of sensitive business information. Trade secrets</w:t>
      </w:r>
      <w:r>
        <w:t xml:space="preserve"> can </w:t>
      </w:r>
      <w:r w:rsidRPr="00A47183">
        <w:rPr>
          <w:rStyle w:val="StyleUnderline"/>
        </w:rPr>
        <w:t>include a wide variety of different types of information, including formulas, recipes, manufacturing processes, customer lists, marketing plans, financial information, and other valuable data</w:t>
      </w:r>
      <w:r>
        <w:t>.</w:t>
      </w:r>
    </w:p>
    <w:p w14:paraId="7B6D8E9E" w14:textId="77777777" w:rsidR="00D6121C" w:rsidRPr="00A47183" w:rsidRDefault="00D6121C" w:rsidP="00D6121C">
      <w:pPr>
        <w:rPr>
          <w:rStyle w:val="StyleUnderline"/>
        </w:rPr>
      </w:pPr>
      <w:r w:rsidRPr="00A47183">
        <w:rPr>
          <w:rStyle w:val="StyleUnderline"/>
        </w:rPr>
        <w:lastRenderedPageBreak/>
        <w:t xml:space="preserve">Like copyrights, trade secrets do not have to be registered </w:t>
      </w:r>
      <w:proofErr w:type="gramStart"/>
      <w:r w:rsidRPr="00A47183">
        <w:rPr>
          <w:rStyle w:val="StyleUnderline"/>
        </w:rPr>
        <w:t>in order to</w:t>
      </w:r>
      <w:proofErr w:type="gramEnd"/>
      <w:r w:rsidRPr="00A47183">
        <w:rPr>
          <w:rStyle w:val="StyleUnderline"/>
        </w:rPr>
        <w:t xml:space="preserve"> enjoy i</w:t>
      </w:r>
      <w:r>
        <w:t xml:space="preserve">ntellectual </w:t>
      </w:r>
      <w:r w:rsidRPr="00A47183">
        <w:rPr>
          <w:rStyle w:val="StyleUnderline"/>
        </w:rPr>
        <w:t>p</w:t>
      </w:r>
      <w:r>
        <w:t xml:space="preserve">roperty </w:t>
      </w:r>
      <w:r w:rsidRPr="00A47183">
        <w:rPr>
          <w:rStyle w:val="StyleUnderline"/>
        </w:rPr>
        <w:t>protections. But</w:t>
      </w:r>
      <w:r>
        <w:t xml:space="preserve"> </w:t>
      </w:r>
      <w:r w:rsidRPr="00B47D01">
        <w:rPr>
          <w:rStyle w:val="StyleUnderline"/>
        </w:rPr>
        <w:t>the information</w:t>
      </w:r>
      <w:r w:rsidRPr="00A47183">
        <w:rPr>
          <w:rStyle w:val="StyleUnderline"/>
        </w:rPr>
        <w:t xml:space="preserve"> in question must meet </w:t>
      </w:r>
      <w:proofErr w:type="gramStart"/>
      <w:r w:rsidRPr="00A47183">
        <w:rPr>
          <w:rStyle w:val="StyleUnderline"/>
        </w:rPr>
        <w:t>a number of</w:t>
      </w:r>
      <w:proofErr w:type="gramEnd"/>
      <w:r w:rsidRPr="00A47183">
        <w:rPr>
          <w:rStyle w:val="StyleUnderline"/>
        </w:rPr>
        <w:t xml:space="preserve"> criteria in order to qualify as a trade secret.</w:t>
      </w:r>
    </w:p>
    <w:p w14:paraId="35054B18" w14:textId="77777777" w:rsidR="00D6121C" w:rsidRDefault="00D6121C" w:rsidP="00D6121C">
      <w:r w:rsidRPr="00A47183">
        <w:rPr>
          <w:rStyle w:val="StyleUnderline"/>
        </w:rPr>
        <w:t xml:space="preserve">First, the information must not be generally known to the public. Second, it must be of some demonstrable economic value to the party claiming protections. And third, reasonable efforts must have been made </w:t>
      </w:r>
      <w:proofErr w:type="gramStart"/>
      <w:r w:rsidRPr="00A47183">
        <w:rPr>
          <w:rStyle w:val="StyleUnderline"/>
        </w:rPr>
        <w:t>in order to</w:t>
      </w:r>
      <w:proofErr w:type="gramEnd"/>
      <w:r w:rsidRPr="00A47183">
        <w:rPr>
          <w:rStyle w:val="StyleUnderline"/>
        </w:rPr>
        <w:t xml:space="preserve"> try to maintain its secrecy</w:t>
      </w:r>
      <w:r>
        <w:t>.</w:t>
      </w:r>
    </w:p>
    <w:p w14:paraId="4F077D1D" w14:textId="5F498FB9" w:rsidR="00D6121C" w:rsidRPr="0081399C" w:rsidRDefault="00D6121C" w:rsidP="0081399C">
      <w:r w:rsidRPr="00A47183">
        <w:rPr>
          <w:rStyle w:val="StyleUnderline"/>
        </w:rPr>
        <w:t>If</w:t>
      </w:r>
      <w:r>
        <w:t xml:space="preserve"> these criteria are </w:t>
      </w:r>
      <w:r w:rsidRPr="00A47183">
        <w:rPr>
          <w:rStyle w:val="StyleUnderline"/>
        </w:rPr>
        <w:t>met, then the owners of trade secrets may sue other parties who attempt to usurp or misappropriate them</w:t>
      </w:r>
      <w:r>
        <w:t>.</w:t>
      </w:r>
    </w:p>
    <w:p w14:paraId="758CED50" w14:textId="0E82A083" w:rsidR="00FC4E4D" w:rsidRDefault="00FC4E4D" w:rsidP="00FC4E4D">
      <w:pPr>
        <w:pStyle w:val="Heading3"/>
      </w:pPr>
      <w:r>
        <w:lastRenderedPageBreak/>
        <w:t>IPR = Mass Noun</w:t>
      </w:r>
    </w:p>
    <w:p w14:paraId="7BAE6E80" w14:textId="64D6E633" w:rsidR="000F3E91" w:rsidRPr="000F3E91" w:rsidRDefault="000F3E91" w:rsidP="000F3E91">
      <w:pPr>
        <w:pStyle w:val="Heading4"/>
      </w:pPr>
      <w:r>
        <w:t xml:space="preserve">You should read IPR protection as a racialized mass noun: Approaching the topic through </w:t>
      </w:r>
      <w:proofErr w:type="gramStart"/>
      <w:r>
        <w:t>particular case</w:t>
      </w:r>
      <w:proofErr w:type="gramEnd"/>
      <w:r>
        <w:t xml:space="preserve"> studies obscures the racialized origins of intellectual property protection.  </w:t>
      </w:r>
    </w:p>
    <w:p w14:paraId="2B235BDB" w14:textId="77777777" w:rsidR="00FB553E" w:rsidRDefault="00FB553E" w:rsidP="00FB553E">
      <w:r w:rsidRPr="00FC4E4D">
        <w:rPr>
          <w:rStyle w:val="Style13ptBold"/>
        </w:rPr>
        <w:t>Vats, Associate Professor of Law, secondary appointment in Communication, University of Pittsburgh, 20</w:t>
      </w:r>
      <w:r>
        <w:t xml:space="preserve"> (Anjali, “The Color of Creatorship: Intellectual Property, Race, and the Making of Americans,” p. 13-15 GAL)</w:t>
      </w:r>
    </w:p>
    <w:p w14:paraId="0687A100" w14:textId="77777777" w:rsidR="00FB553E" w:rsidRPr="00FB553E" w:rsidRDefault="00FB553E" w:rsidP="00FB553E">
      <w:r w:rsidRPr="00FB553E">
        <w:t>Intellectual property as racialized mass noun</w:t>
      </w:r>
    </w:p>
    <w:p w14:paraId="1C383892" w14:textId="77777777" w:rsidR="00FB553E" w:rsidRDefault="00FB553E" w:rsidP="00FB553E">
      <w:r w:rsidRPr="00FB553E">
        <w:rPr>
          <w:rStyle w:val="StyleUnderline"/>
        </w:rPr>
        <w:t>Understanding the racial scripts embedded in intellectual property law requires treating the legal regime as</w:t>
      </w:r>
      <w:r>
        <w:t xml:space="preserve"> both a collection of individual bodies of law and </w:t>
      </w:r>
      <w:r w:rsidRPr="00FB553E">
        <w:rPr>
          <w:rStyle w:val="StyleUnderline"/>
        </w:rPr>
        <w:t>a mass noun</w:t>
      </w:r>
      <w:r>
        <w:t xml:space="preserve">.  While Richard Stallman is correct that </w:t>
      </w:r>
      <w:r w:rsidRPr="00FB553E">
        <w:rPr>
          <w:rStyle w:val="StyleUnderline"/>
        </w:rPr>
        <w:t>intellectual property is a “seductive mirage</w:t>
      </w:r>
      <w:r>
        <w:t xml:space="preserve">” 44 through which policy differences between copyrights, trademarks, and patents are obscured, </w:t>
      </w:r>
      <w:r w:rsidRPr="00FB553E">
        <w:rPr>
          <w:rStyle w:val="StyleUnderline"/>
        </w:rPr>
        <w:t>the term</w:t>
      </w:r>
      <w:r>
        <w:t xml:space="preserve"> “intellectual property” </w:t>
      </w:r>
      <w:r w:rsidRPr="00FB553E">
        <w:rPr>
          <w:rStyle w:val="StyleUnderline"/>
        </w:rPr>
        <w:t>has rhetorical properties that when used in public culture require study, especially with respect to race</w:t>
      </w:r>
      <w:r>
        <w:t xml:space="preserve">.  </w:t>
      </w:r>
      <w:r w:rsidRPr="00FB553E">
        <w:rPr>
          <w:rStyle w:val="StyleUnderline"/>
        </w:rPr>
        <w:t xml:space="preserve">Discursive deployments of intellectual property as a </w:t>
      </w:r>
      <w:r w:rsidRPr="00FB553E">
        <w:rPr>
          <w:rStyle w:val="Emphasis"/>
        </w:rPr>
        <w:t>single concept</w:t>
      </w:r>
      <w:r w:rsidRPr="00FB553E">
        <w:rPr>
          <w:rStyle w:val="StyleUnderline"/>
        </w:rPr>
        <w:t xml:space="preserve"> facilitate the creation of a homogenous and racialized category of creatorship as well as the mobilization of public feelings about knowledge production.</w:t>
      </w:r>
      <w:r>
        <w:t xml:space="preserve">  </w:t>
      </w:r>
      <w:r w:rsidRPr="00FB553E">
        <w:rPr>
          <w:rStyle w:val="StyleUnderline"/>
        </w:rPr>
        <w:t>Moving between intellectual property law as a mass noun and as a collection of bodies of law is useful in teasing out the structural and rhetorical implications of the racialized practices through which racial hierarchy is sustained</w:t>
      </w:r>
      <w:r>
        <w:t xml:space="preserve">.  </w:t>
      </w:r>
    </w:p>
    <w:p w14:paraId="33DEFC07" w14:textId="77777777" w:rsidR="00FB553E" w:rsidRDefault="00FB553E" w:rsidP="00FB553E">
      <w:r>
        <w:t xml:space="preserve">With the exception of a few works, such as Madhavi Sunder’s </w:t>
      </w:r>
      <w:proofErr w:type="gramStart"/>
      <w:r>
        <w:t>From</w:t>
      </w:r>
      <w:proofErr w:type="gramEnd"/>
      <w:r>
        <w:t xml:space="preserve"> Goods to a Good Life: Intellectual Property and Global Justice, </w:t>
      </w:r>
      <w:r w:rsidRPr="00FB553E">
        <w:rPr>
          <w:rStyle w:val="StyleUnderline"/>
        </w:rPr>
        <w:t xml:space="preserve">scholarship on intellectual property and race tends to address </w:t>
      </w:r>
      <w:r w:rsidRPr="00FB553E">
        <w:rPr>
          <w:rStyle w:val="Emphasis"/>
        </w:rPr>
        <w:t>case studies within individual bodies</w:t>
      </w:r>
      <w:r w:rsidRPr="00FB553E">
        <w:rPr>
          <w:rStyle w:val="StyleUnderline"/>
        </w:rPr>
        <w:t xml:space="preserve"> of law</w:t>
      </w:r>
      <w:r>
        <w:t xml:space="preserve">.  </w:t>
      </w:r>
      <w:r w:rsidRPr="00FB553E">
        <w:rPr>
          <w:rStyle w:val="StyleUnderline"/>
        </w:rPr>
        <w:t>This approach is important</w:t>
      </w:r>
      <w:r>
        <w:t xml:space="preserve"> and valuable, as it investigates in depth the racial implications of </w:t>
      </w:r>
      <w:proofErr w:type="gramStart"/>
      <w:r>
        <w:t>particular intellectual</w:t>
      </w:r>
      <w:proofErr w:type="gramEnd"/>
      <w:r>
        <w:t xml:space="preserve"> property policies.  </w:t>
      </w:r>
      <w:r w:rsidRPr="00FB553E">
        <w:rPr>
          <w:rStyle w:val="StyleUnderline"/>
        </w:rPr>
        <w:t>However,</w:t>
      </w:r>
      <w:r>
        <w:t xml:space="preserve"> as </w:t>
      </w:r>
      <w:proofErr w:type="spellStart"/>
      <w:r>
        <w:t>Silbery</w:t>
      </w:r>
      <w:proofErr w:type="spellEnd"/>
      <w:r>
        <w:t xml:space="preserve"> argues, “[</w:t>
      </w:r>
      <w:r w:rsidRPr="00FB553E">
        <w:rPr>
          <w:rStyle w:val="StyleUnderline"/>
        </w:rPr>
        <w:t>t]he origin stories that circulate about intellectual property protection span all three forms</w:t>
      </w:r>
      <w:r>
        <w:t>.  The repetition of these stories of consent through the case law, the litigation that becomes case law, and the statutory and constitutional history behind the law, serves to further reinforce the message of consent.” 45</w:t>
      </w:r>
    </w:p>
    <w:p w14:paraId="0C775ADC" w14:textId="77777777" w:rsidR="00FB553E" w:rsidRPr="00FB553E" w:rsidRDefault="00FB553E" w:rsidP="00FB553E">
      <w:pPr>
        <w:rPr>
          <w:rStyle w:val="StyleUnderline"/>
        </w:rPr>
      </w:pPr>
      <w:r>
        <w:t xml:space="preserve">Intellectual property law’s narratives about race span all three forms of law as well.  In the colonial period, knowledge production was structured through overt racism, with whites presuming they had superior capacity to create and know.  That overt racism evolved over time.  With the rise of corporate content ownership and neoliberalism, types of intellectual property became increasingly blurred.  This blurring also facilitated the securitization of intellectual property, by linking infringement and counterfeiting with national security threats, such as terrorism and organized crime.  From the late 1970s onward, </w:t>
      </w:r>
      <w:r w:rsidRPr="00FB553E">
        <w:rPr>
          <w:rStyle w:val="StyleUnderline"/>
        </w:rPr>
        <w:t xml:space="preserve">Jack </w:t>
      </w:r>
      <w:proofErr w:type="spellStart"/>
      <w:r w:rsidRPr="00FB553E">
        <w:rPr>
          <w:rStyle w:val="StyleUnderline"/>
        </w:rPr>
        <w:t>Valenti</w:t>
      </w:r>
      <w:proofErr w:type="spellEnd"/>
      <w:r>
        <w:t>, former president of the Motion Picture Association of America (MPAA</w:t>
      </w:r>
      <w:r w:rsidRPr="00FB553E">
        <w:rPr>
          <w:rStyle w:val="StyleUnderline"/>
        </w:rPr>
        <w:t>), came to be known for associating intellectual property infringement with terrorism</w:t>
      </w:r>
      <w:r>
        <w:t xml:space="preserve">, comparing it to rape and </w:t>
      </w:r>
      <w:r w:rsidRPr="00FB553E">
        <w:rPr>
          <w:rStyle w:val="StyleUnderline"/>
        </w:rPr>
        <w:t>sexual assault, and racializing its perpetrators</w:t>
      </w:r>
      <w:r>
        <w:t xml:space="preserve">. 46 </w:t>
      </w:r>
      <w:proofErr w:type="spellStart"/>
      <w:r w:rsidRPr="00FB553E">
        <w:rPr>
          <w:rStyle w:val="StyleUnderline"/>
        </w:rPr>
        <w:t>Valenti’s</w:t>
      </w:r>
      <w:proofErr w:type="spellEnd"/>
      <w:r w:rsidRPr="00FB553E">
        <w:rPr>
          <w:rStyle w:val="StyleUnderline"/>
        </w:rPr>
        <w:t xml:space="preserve"> rhetorical moves facilitate the treatment of </w:t>
      </w:r>
      <w:r w:rsidRPr="00FB553E">
        <w:rPr>
          <w:rStyle w:val="Emphasis"/>
        </w:rPr>
        <w:t>intellectual property protection as a racialized mass noun</w:t>
      </w:r>
      <w:r w:rsidRPr="00FB553E">
        <w:rPr>
          <w:rStyle w:val="StyleUnderline"/>
        </w:rPr>
        <w:t>.  His discursive strategies</w:t>
      </w:r>
      <w:r>
        <w:t xml:space="preserve">, which others in the film and music industry have modeled, </w:t>
      </w:r>
      <w:r w:rsidRPr="00FB553E">
        <w:rPr>
          <w:rStyle w:val="StyleUnderline"/>
        </w:rPr>
        <w:t>deploy intellectual property</w:t>
      </w:r>
      <w:r>
        <w:t xml:space="preserve"> strategically </w:t>
      </w:r>
      <w:r w:rsidRPr="00FB553E">
        <w:rPr>
          <w:rStyle w:val="StyleUnderline"/>
        </w:rPr>
        <w:t xml:space="preserve">in ways that are legible only through the study of the term’s use to describe and read across multiple bodies of law.  </w:t>
      </w:r>
    </w:p>
    <w:p w14:paraId="59E553E1" w14:textId="77777777" w:rsidR="00FB553E" w:rsidRDefault="00FB553E" w:rsidP="00FB553E">
      <w:r>
        <w:t>Because, in the context of law and public culture, all forms of knowledge production are often treated together, as a chain of creation, marketing, and circulation—particularly under the streamlined economic model of neoliberalism—</w:t>
      </w:r>
      <w:r w:rsidRPr="00FB553E">
        <w:rPr>
          <w:rStyle w:val="StyleUnderline"/>
        </w:rPr>
        <w:t xml:space="preserve">narratives of race move across the permeable boundaries of </w:t>
      </w:r>
      <w:r w:rsidRPr="00FB553E">
        <w:rPr>
          <w:rStyle w:val="StyleUnderline"/>
        </w:rPr>
        <w:lastRenderedPageBreak/>
        <w:t>copyright, patent, and trademark law.</w:t>
      </w:r>
      <w:r>
        <w:t xml:space="preserve">  </w:t>
      </w:r>
      <w:r w:rsidRPr="00FB553E">
        <w:rPr>
          <w:rStyle w:val="StyleUnderline"/>
        </w:rPr>
        <w:t>Different types of intellectual property protection operate in tandem with one another, racially and rhetorically</w:t>
      </w:r>
      <w:r>
        <w:t xml:space="preserve">, with copyrights and patents forming the basis </w:t>
      </w:r>
      <w:proofErr w:type="gramStart"/>
      <w:r>
        <w:t>for the production of</w:t>
      </w:r>
      <w:proofErr w:type="gramEnd"/>
      <w:r>
        <w:t xml:space="preserve"> valuable commodities, which circulate through global economies, licitly or illicitly. </w:t>
      </w:r>
    </w:p>
    <w:p w14:paraId="498C6C4B" w14:textId="390AA7D9" w:rsidR="00FB553E" w:rsidRDefault="00FB553E" w:rsidP="00FB553E">
      <w:r>
        <w:t xml:space="preserve">Here, </w:t>
      </w:r>
      <w:r w:rsidRPr="00FB553E">
        <w:rPr>
          <w:rStyle w:val="StyleUnderline"/>
        </w:rPr>
        <w:t xml:space="preserve">Stallman’s argument proves the theoretical need to study the </w:t>
      </w:r>
      <w:proofErr w:type="spellStart"/>
      <w:r w:rsidRPr="00FB553E">
        <w:rPr>
          <w:rStyle w:val="StyleUnderline"/>
        </w:rPr>
        <w:t>rhetorics</w:t>
      </w:r>
      <w:proofErr w:type="spellEnd"/>
      <w:r w:rsidRPr="00FB553E">
        <w:rPr>
          <w:rStyle w:val="StyleUnderline"/>
        </w:rPr>
        <w:t xml:space="preserve"> deployed in discussions about copyrights, patents, and trademarks together</w:t>
      </w:r>
      <w:r>
        <w:t xml:space="preserve">.  He argues that legislative debates and lobbying around intellectual property always already appeal to “creativity” and “innovation” even though those ideas do not operate across areas of law. 47 </w:t>
      </w:r>
      <w:r w:rsidRPr="00FB553E">
        <w:rPr>
          <w:rStyle w:val="StyleUnderline"/>
        </w:rPr>
        <w:t xml:space="preserve">Studying intellectual property’s racial scripts demonstrates that ideals of ingenuity are not only consistently invoked concepts used in copyright, trademark, and patent discourses, among others, but also serve as rhetorical shorthand for constructing a </w:t>
      </w:r>
      <w:r w:rsidRPr="00FB553E">
        <w:rPr>
          <w:rStyle w:val="Emphasis"/>
        </w:rPr>
        <w:t>white male knowledge citizenry</w:t>
      </w:r>
      <w:r w:rsidRPr="00FB553E">
        <w:rPr>
          <w:rStyle w:val="StyleUnderline"/>
        </w:rPr>
        <w:t>.</w:t>
      </w:r>
      <w:r>
        <w:t xml:space="preserve"> 48 While important and valuable in thinking through the policy implications of copyrights, patents, and trademarks, </w:t>
      </w:r>
      <w:r w:rsidRPr="00FB553E">
        <w:rPr>
          <w:rStyle w:val="StyleUnderline"/>
        </w:rPr>
        <w:t xml:space="preserve">Stallman’s insistence that we consider each area of law separately encourages us to </w:t>
      </w:r>
      <w:r w:rsidRPr="00FB553E">
        <w:rPr>
          <w:rStyle w:val="Emphasis"/>
        </w:rPr>
        <w:t>elide the implications of race</w:t>
      </w:r>
      <w:r>
        <w:t xml:space="preserve">.  </w:t>
      </w:r>
      <w:r w:rsidRPr="00FB553E">
        <w:rPr>
          <w:rStyle w:val="StyleUnderline"/>
        </w:rPr>
        <w:t>The full strategic benefits of flattening of knowledge policy, particularly vis-à-vis race, are legible only as we consider racial scripts and racial capitalism across types of intellectual property,</w:t>
      </w:r>
      <w:r>
        <w:t xml:space="preserve"> while attending in detail to the structures of feeling underlying copyright, patent, and trademark law.</w:t>
      </w:r>
    </w:p>
    <w:p w14:paraId="6FCE2A02" w14:textId="47DC058E" w:rsidR="000F3E91" w:rsidRPr="00FB553E" w:rsidRDefault="001B2677" w:rsidP="000F3E91">
      <w:pPr>
        <w:pStyle w:val="Heading4"/>
      </w:pPr>
      <w:r>
        <w:t xml:space="preserve">Reading intellectual property as a mass noun </w:t>
      </w:r>
      <w:r w:rsidR="00796F62">
        <w:t>make</w:t>
      </w:r>
      <w:r>
        <w:t xml:space="preserve">s its colonial and racial implications visible.  </w:t>
      </w:r>
    </w:p>
    <w:p w14:paraId="79C52032" w14:textId="164F0C03" w:rsidR="00FC4E4D" w:rsidRDefault="00FC4E4D" w:rsidP="00FC4E4D">
      <w:r w:rsidRPr="00FC4E4D">
        <w:rPr>
          <w:rStyle w:val="Style13ptBold"/>
        </w:rPr>
        <w:t>Vats, Associate Professor of Law, secondary appointment in Communication, University of Pittsburgh, 20</w:t>
      </w:r>
      <w:r>
        <w:t xml:space="preserve"> (Anjali, “The Color of Creatorship: Intellectual Property, Race, and the Making of Americans,” p. 5-6 GAL)</w:t>
      </w:r>
    </w:p>
    <w:p w14:paraId="39D407F9" w14:textId="167D99B7" w:rsidR="00FC4E4D" w:rsidRDefault="00FC4E4D" w:rsidP="00FC4E4D">
      <w:r w:rsidRPr="00BF7871">
        <w:rPr>
          <w:rStyle w:val="StyleUnderline"/>
        </w:rPr>
        <w:t>Intellectual property citizenship</w:t>
      </w:r>
      <w:r>
        <w:t xml:space="preserve">, as I use the term here, </w:t>
      </w:r>
      <w:r w:rsidRPr="00BF7871">
        <w:rPr>
          <w:rStyle w:val="StyleUnderline"/>
        </w:rPr>
        <w:t>points to the seemingly permanent nexus of copyright, patent, and trademark law and citizenship, a concept that necessarily implicates race, coloniality, racial capitalism, and personhood.</w:t>
      </w:r>
      <w:r>
        <w:t xml:space="preserve">  </w:t>
      </w:r>
      <w:r w:rsidRPr="00BF7871">
        <w:rPr>
          <w:rStyle w:val="StyleUnderline"/>
        </w:rPr>
        <w:t>It is an analytical tool for understanding</w:t>
      </w:r>
      <w:r>
        <w:t xml:space="preserve"> the structural complexities of the legal regimes that define </w:t>
      </w:r>
      <w:r w:rsidRPr="00BF7871">
        <w:rPr>
          <w:rStyle w:val="Emphasis"/>
        </w:rPr>
        <w:t>the mass noun “intellectual property</w:t>
      </w:r>
      <w:r w:rsidRPr="00BF7871">
        <w:rPr>
          <w:rStyle w:val="StyleUnderline"/>
        </w:rPr>
        <w:t>” and a frame for rendering visible the power structures that prevent racially equitable outcomes in intellectual property contexts</w:t>
      </w:r>
      <w:r>
        <w:t>.</w:t>
      </w:r>
      <w:r w:rsidR="00FB2AD7">
        <w:t xml:space="preserve"> “Citizenship, “a term that is often considered for its formal legal properties, is also a culturally negotiated concept through which certain individuals are included/excluded from the body politic.  When it intersects with intellectual property discourse, as it has for hundreds of years, citizenship operates a discursive vehicle for excluding racially marginalized groups from legal practices of knowledge production and ownership. 14</w:t>
      </w:r>
    </w:p>
    <w:p w14:paraId="67596165" w14:textId="77777777" w:rsidR="00B85376" w:rsidRDefault="00B85376" w:rsidP="00B85376">
      <w:pPr>
        <w:pStyle w:val="Heading3"/>
      </w:pPr>
      <w:r>
        <w:lastRenderedPageBreak/>
        <w:t>AT: IPR Mass Noun</w:t>
      </w:r>
    </w:p>
    <w:p w14:paraId="6AFA5507" w14:textId="77777777" w:rsidR="00B85376" w:rsidRPr="000F3E91" w:rsidRDefault="00B85376" w:rsidP="00B85376">
      <w:pPr>
        <w:pStyle w:val="Heading4"/>
      </w:pPr>
      <w:r>
        <w:t>Should study IP as both a mass noun and the individual component parts</w:t>
      </w:r>
    </w:p>
    <w:p w14:paraId="209CD89E" w14:textId="77777777" w:rsidR="00B85376" w:rsidRPr="000F3E91" w:rsidRDefault="00B85376" w:rsidP="00B85376">
      <w:pPr>
        <w:rPr>
          <w:b/>
          <w:bCs/>
          <w:sz w:val="26"/>
        </w:rPr>
      </w:pPr>
      <w:r w:rsidRPr="000F3E91">
        <w:rPr>
          <w:rStyle w:val="Style13ptBold"/>
        </w:rPr>
        <w:t>Vats, U Pittsburgh Law and Communication Associate Professor, and Keller, Ohio Northern Law Professor  18</w:t>
      </w:r>
      <w:r>
        <w:rPr>
          <w:rStyle w:val="Style13ptBold"/>
        </w:rPr>
        <w:t xml:space="preserve"> </w:t>
      </w:r>
      <w:r w:rsidRPr="000F3E91">
        <w:t>(Anjali and Deidre, Cardozo Arts &amp; Entertainment Law Journal, Vol. 36, 2018, “Critical Race IP,”</w:t>
      </w:r>
      <w:r w:rsidRPr="000F3E91">
        <w:t xml:space="preserve"> </w:t>
      </w:r>
      <w:hyperlink r:id="rId50" w:history="1">
        <w:r w:rsidRPr="000F3E91">
          <w:rPr>
            <w:rStyle w:val="Hyperlink"/>
          </w:rPr>
          <w:t>https://commons.law.famu.edu/cgi/viewcontent.cgi?params=/co</w:t>
        </w:r>
        <w:r w:rsidRPr="000F3E91">
          <w:rPr>
            <w:rStyle w:val="Hyperlink"/>
          </w:rPr>
          <w:t>n</w:t>
        </w:r>
        <w:r w:rsidRPr="000F3E91">
          <w:rPr>
            <w:rStyle w:val="Hyperlink"/>
          </w:rPr>
          <w:t>text/faculty-research/article/1273/&amp;path_info</w:t>
        </w:r>
        <w:r w:rsidRPr="000F3E91">
          <w:rPr>
            <w:rStyle w:val="Hyperlink"/>
          </w:rPr>
          <w:t>=</w:t>
        </w:r>
        <w:r w:rsidRPr="000F3E91">
          <w:rPr>
            <w:rStyle w:val="Hyperlink"/>
          </w:rPr>
          <w:t>Critical_Race_IP.pdf</w:t>
        </w:r>
      </w:hyperlink>
      <w:r w:rsidRPr="000F3E91">
        <w:t xml:space="preserve"> )</w:t>
      </w:r>
    </w:p>
    <w:p w14:paraId="3C2EEE9B" w14:textId="77777777" w:rsidR="00B85376" w:rsidRDefault="00B85376" w:rsidP="00B85376">
      <w:r w:rsidRPr="000F3E91">
        <w:rPr>
          <w:rStyle w:val="StyleUnderline"/>
        </w:rPr>
        <w:t xml:space="preserve">While </w:t>
      </w:r>
      <w:r w:rsidRPr="000F3E91">
        <w:t>the “IP” in</w:t>
      </w:r>
      <w:r w:rsidRPr="000F3E91">
        <w:rPr>
          <w:rStyle w:val="StyleUnderline"/>
        </w:rPr>
        <w:t xml:space="preserve"> Critical Race IP is not intended to homogenize the various types of intellectual property law, it nonetheless points to the need to study intellectual property</w:t>
      </w:r>
      <w:r>
        <w:t xml:space="preserve"> </w:t>
      </w:r>
      <w:r w:rsidRPr="000F3E91">
        <w:rPr>
          <w:rStyle w:val="StyleUnderline"/>
        </w:rPr>
        <w:t>both as a mass noun</w:t>
      </w:r>
      <w:r>
        <w:t xml:space="preserve"> through which policy is obscured </w:t>
      </w:r>
      <w:r w:rsidRPr="000F3E91">
        <w:rPr>
          <w:rStyle w:val="StyleUnderline"/>
        </w:rPr>
        <w:t>and the component parts of that mass noun</w:t>
      </w:r>
      <w:r>
        <w:t>. Moreover, the work of intellectual property scholars, particularly those concerned with social justice, increasingly reflects the reality that copyrights, trademarks, patents, rights of publicity, trade secrets, and claims of unfair competition are not simply legal regimes confined to the realm of law but cultural objects that move through everyday life.156 That is increasingly true given the growth of international intellectual property regimes and appeals to human rights norms as a means of protecting the interests of marginalized peoples. Untangling the cultural implications of intellectual properties and intellectual property law, and not simply the legal regimes themselves, is therefore central to the “IP” in Critical Race IP.</w:t>
      </w:r>
    </w:p>
    <w:p w14:paraId="6F84758A" w14:textId="77777777" w:rsidR="00B85376" w:rsidRDefault="00B85376" w:rsidP="00B85376">
      <w:pPr>
        <w:pStyle w:val="Heading4"/>
      </w:pPr>
      <w:r>
        <w:t>IPR isn’t a coherent integrated whole- it’s important to define and debate the individual components separately</w:t>
      </w:r>
    </w:p>
    <w:p w14:paraId="479E290A" w14:textId="77777777" w:rsidR="00B85376" w:rsidRPr="00D8631C" w:rsidRDefault="00B85376" w:rsidP="00B85376">
      <w:r w:rsidRPr="00A356F2">
        <w:rPr>
          <w:rStyle w:val="Style13ptBold"/>
        </w:rPr>
        <w:t>Dictionary of Intellectual Property Law 11</w:t>
      </w:r>
      <w:r>
        <w:t xml:space="preserve"> (ed. Peter Groves)</w:t>
      </w:r>
    </w:p>
    <w:p w14:paraId="199952DB" w14:textId="77777777" w:rsidR="00B85376" w:rsidRDefault="00B85376" w:rsidP="00B85376">
      <w:r>
        <w:t>Preface</w:t>
      </w:r>
    </w:p>
    <w:p w14:paraId="2A0C5674" w14:textId="77777777" w:rsidR="00B85376" w:rsidRDefault="00B85376" w:rsidP="00B85376">
      <w:r>
        <w:t xml:space="preserve">Lord </w:t>
      </w:r>
      <w:proofErr w:type="spellStart"/>
      <w:r>
        <w:t>Macnaughton</w:t>
      </w:r>
      <w:proofErr w:type="spellEnd"/>
      <w:r>
        <w:t xml:space="preserve"> asked and answered a pertinent question in IRC v Muller and Co's Margarine [1901] AC 217 at 223: 'What is goodwill? It is a thing very easy to describe, very difficult to define.</w:t>
      </w:r>
    </w:p>
    <w:p w14:paraId="365D7124" w14:textId="77777777" w:rsidR="00B85376" w:rsidRDefault="00B85376" w:rsidP="00B85376">
      <w:r w:rsidRPr="00A356F2">
        <w:rPr>
          <w:rStyle w:val="StyleUnderline"/>
        </w:rPr>
        <w:t>The intellectual property universe is full of expressions that are very difficult to define</w:t>
      </w:r>
      <w:r>
        <w:t xml:space="preserve">, </w:t>
      </w:r>
      <w:r w:rsidRPr="00A356F2">
        <w:rPr>
          <w:rStyle w:val="StyleUnderline"/>
        </w:rPr>
        <w:t>but we need to understand them because intellectual property is inescapable</w:t>
      </w:r>
      <w:r>
        <w:t xml:space="preserve">. </w:t>
      </w:r>
      <w:r w:rsidRPr="00A356F2">
        <w:rPr>
          <w:rStyle w:val="StyleUnderline"/>
        </w:rPr>
        <w:t xml:space="preserve">We encounter it in our daily lives, more extensively each day and in new ways. It underpins the value of whole industries. Its owners demand stronger and stronger </w:t>
      </w:r>
      <w:proofErr w:type="gramStart"/>
      <w:r w:rsidRPr="00A356F2">
        <w:rPr>
          <w:rStyle w:val="StyleUnderline"/>
        </w:rPr>
        <w:t>protection, and</w:t>
      </w:r>
      <w:proofErr w:type="gramEnd"/>
      <w:r w:rsidRPr="00A356F2">
        <w:rPr>
          <w:rStyle w:val="StyleUnderline"/>
        </w:rPr>
        <w:t xml:space="preserve"> use their rights with growing enthusiasm</w:t>
      </w:r>
      <w:r>
        <w:t>. It sometimes seems to have become invested with magical properties.</w:t>
      </w:r>
    </w:p>
    <w:p w14:paraId="39CA331E" w14:textId="77777777" w:rsidR="00B85376" w:rsidRDefault="00B85376" w:rsidP="00B85376">
      <w:r w:rsidRPr="00A356F2">
        <w:rPr>
          <w:rStyle w:val="StyleUnderline"/>
        </w:rPr>
        <w:t>At the same time there is widespread ignorance about it</w:t>
      </w:r>
      <w:r>
        <w:t xml:space="preserve">. </w:t>
      </w:r>
      <w:r w:rsidRPr="00A356F2">
        <w:rPr>
          <w:rStyle w:val="StyleUnderline"/>
        </w:rPr>
        <w:t>It is time to stop talking about it as if it were a single, seamless, continuous, integrated area of law</w:t>
      </w:r>
      <w:r>
        <w:t xml:space="preserve">, because if we approach it that way we place excessive expectations on it. </w:t>
      </w:r>
      <w:r w:rsidRPr="00A356F2">
        <w:rPr>
          <w:rStyle w:val="StyleUnderline"/>
        </w:rPr>
        <w:t>It is time, in short, to drop the idea of intellectual property</w:t>
      </w:r>
      <w:r>
        <w:t xml:space="preserve">. </w:t>
      </w:r>
      <w:r w:rsidRPr="00A356F2">
        <w:rPr>
          <w:rStyle w:val="StyleUnderline"/>
        </w:rPr>
        <w:t>Intellectual property has its own vernacular, and - especially among lawyers, for whom precision in the use of language is crucial - knowing the vocabulary is essential if we are to understand and discuss the subject,</w:t>
      </w:r>
      <w:r>
        <w:t xml:space="preserve"> so a dictionary is a contribution to ensuring accuracy and comprehension. Happily, I have been able to refer to what every lawyer needs: a precedent, in the form of The Economist Pocket Lawyer (Oxford: Blackwell, 1986), by Stanley </w:t>
      </w:r>
      <w:proofErr w:type="spellStart"/>
      <w:r>
        <w:t>Berwin</w:t>
      </w:r>
      <w:proofErr w:type="spellEnd"/>
      <w:r>
        <w:t>, with whom I once had the pleasure of taking lunch when his new firm - the one without Leighton - was still young. As, now I think of it, was I.</w:t>
      </w:r>
    </w:p>
    <w:p w14:paraId="798D82CD" w14:textId="15E64F89" w:rsidR="00FC4E4D" w:rsidRPr="00FC4E4D" w:rsidRDefault="00B85376" w:rsidP="00FC4E4D">
      <w:r w:rsidRPr="00A356F2">
        <w:rPr>
          <w:rStyle w:val="StyleUnderline"/>
        </w:rPr>
        <w:t xml:space="preserve">Is it a paradox to compile a guide to an anachronism? No, because although as a catch-all expression 'intellectual property' has - I believe- stopped being helpful, even become positively damaging, it still serves the useful purpose of bringing together </w:t>
      </w:r>
      <w:proofErr w:type="gramStart"/>
      <w:r w:rsidRPr="00A356F2">
        <w:rPr>
          <w:rStyle w:val="StyleUnderline"/>
        </w:rPr>
        <w:t>a number of</w:t>
      </w:r>
      <w:proofErr w:type="gramEnd"/>
      <w:r w:rsidRPr="00A356F2">
        <w:rPr>
          <w:rStyle w:val="StyleUnderline"/>
        </w:rPr>
        <w:t xml:space="preserve"> important topics</w:t>
      </w:r>
      <w:r>
        <w:t xml:space="preserve">. </w:t>
      </w:r>
      <w:r w:rsidRPr="00A356F2">
        <w:rPr>
          <w:rStyle w:val="StyleUnderline"/>
        </w:rPr>
        <w:t xml:space="preserve">The required change in </w:t>
      </w:r>
      <w:r w:rsidRPr="00A356F2">
        <w:rPr>
          <w:rStyle w:val="StyleUnderline"/>
        </w:rPr>
        <w:lastRenderedPageBreak/>
        <w:t xml:space="preserve">mindset is to </w:t>
      </w:r>
      <w:proofErr w:type="spellStart"/>
      <w:r w:rsidRPr="00A356F2">
        <w:rPr>
          <w:rStyle w:val="StyleUnderline"/>
        </w:rPr>
        <w:t>recognise</w:t>
      </w:r>
      <w:proofErr w:type="spellEnd"/>
      <w:r w:rsidRPr="00A356F2">
        <w:rPr>
          <w:rStyle w:val="StyleUnderline"/>
        </w:rPr>
        <w:t xml:space="preserve"> intellectual property rights as islands rather than as a complete world in themselves</w:t>
      </w:r>
      <w:r>
        <w:t>, and this guide will, I hope, enable people more readily to do that.</w:t>
      </w:r>
    </w:p>
    <w:p w14:paraId="0961A1EA" w14:textId="42A9EE3A" w:rsidR="00FC4E4D" w:rsidRDefault="00FC4E4D" w:rsidP="00FC4E4D">
      <w:pPr>
        <w:pStyle w:val="Heading1"/>
      </w:pPr>
      <w:r>
        <w:lastRenderedPageBreak/>
        <w:t>In</w:t>
      </w:r>
    </w:p>
    <w:p w14:paraId="4487D3FC" w14:textId="77777777" w:rsidR="00D14B5C" w:rsidRDefault="00D14B5C" w:rsidP="00D14B5C">
      <w:pPr>
        <w:pStyle w:val="Heading3"/>
      </w:pPr>
      <w:r>
        <w:lastRenderedPageBreak/>
        <w:t>In = Within</w:t>
      </w:r>
    </w:p>
    <w:p w14:paraId="29DC46DC" w14:textId="77777777" w:rsidR="00D14B5C" w:rsidRDefault="00D14B5C" w:rsidP="00D14B5C">
      <w:pPr>
        <w:pStyle w:val="Heading4"/>
      </w:pPr>
      <w:r>
        <w:t>In means within the limits of</w:t>
      </w:r>
    </w:p>
    <w:p w14:paraId="0297375F" w14:textId="77777777" w:rsidR="00D14B5C" w:rsidRDefault="00D14B5C" w:rsidP="00D14B5C">
      <w:r w:rsidRPr="00576406">
        <w:rPr>
          <w:rStyle w:val="Style13ptBold"/>
        </w:rPr>
        <w:t>Merriam-Webster Dictionary 12</w:t>
      </w:r>
      <w:r>
        <w:t xml:space="preserve"> (http://www.merriam-webster.com/dictionary/in)</w:t>
      </w:r>
    </w:p>
    <w:p w14:paraId="7E33FBFE" w14:textId="77777777" w:rsidR="00D14B5C" w:rsidRDefault="00D14B5C" w:rsidP="00D14B5C">
      <w:r w:rsidRPr="00576406">
        <w:t>1 a —</w:t>
      </w:r>
      <w:r w:rsidRPr="00576406">
        <w:rPr>
          <w:rStyle w:val="StyleUnderline"/>
        </w:rPr>
        <w:t>used as a function word to indicate inclusion</w:t>
      </w:r>
      <w:r w:rsidRPr="00576406">
        <w:t xml:space="preserve">, location, or position </w:t>
      </w:r>
      <w:r w:rsidRPr="00576406">
        <w:rPr>
          <w:rStyle w:val="StyleUnderline"/>
        </w:rPr>
        <w:t>within limits</w:t>
      </w:r>
      <w:r w:rsidRPr="00576406">
        <w:t xml:space="preserve"> &lt;in the lake&gt;</w:t>
      </w:r>
      <w:r>
        <w:t xml:space="preserve"> &lt;wounded in the leg&gt; &lt;in the summer&gt;</w:t>
      </w:r>
    </w:p>
    <w:p w14:paraId="2B57403B" w14:textId="77777777" w:rsidR="00D14B5C" w:rsidRDefault="00D14B5C" w:rsidP="00D14B5C">
      <w:proofErr w:type="gramStart"/>
      <w:r>
        <w:t>b :</w:t>
      </w:r>
      <w:proofErr w:type="gramEnd"/>
      <w:r>
        <w:t xml:space="preserve"> into 1 &lt;went in the house&gt;</w:t>
      </w:r>
    </w:p>
    <w:p w14:paraId="4D47D2B4" w14:textId="77777777" w:rsidR="00D14B5C" w:rsidRDefault="00D14B5C" w:rsidP="00D14B5C">
      <w:pPr>
        <w:pStyle w:val="Heading4"/>
      </w:pPr>
      <w:r>
        <w:t>In means within</w:t>
      </w:r>
    </w:p>
    <w:p w14:paraId="576B10DE" w14:textId="77777777" w:rsidR="00D14B5C" w:rsidRPr="007C266F" w:rsidRDefault="00D14B5C" w:rsidP="00D14B5C">
      <w:pPr>
        <w:rPr>
          <w:rStyle w:val="Style13ptBold"/>
        </w:rPr>
      </w:pPr>
      <w:r w:rsidRPr="007C266F">
        <w:rPr>
          <w:rStyle w:val="Style13ptBold"/>
        </w:rPr>
        <w:t>Oxford English Dictionary Online</w:t>
      </w:r>
    </w:p>
    <w:p w14:paraId="4172E772" w14:textId="77777777" w:rsidR="00D14B5C" w:rsidRDefault="00D14B5C" w:rsidP="00D14B5C">
      <w:r>
        <w:t>(</w:t>
      </w:r>
      <w:proofErr w:type="gramStart"/>
      <w:r w:rsidRPr="00D3566D">
        <w:t>http://oed.com/view/Entry/92970</w:t>
      </w:r>
      <w:r>
        <w:t xml:space="preserve">  Accessed</w:t>
      </w:r>
      <w:proofErr w:type="gramEnd"/>
      <w:r>
        <w:t xml:space="preserve"> 7/10/12)</w:t>
      </w:r>
    </w:p>
    <w:p w14:paraId="7025CF3C" w14:textId="77777777" w:rsidR="00D14B5C" w:rsidRDefault="00D14B5C" w:rsidP="00D14B5C">
      <w:r>
        <w:t>1</w:t>
      </w:r>
      <w:r w:rsidRPr="007C266F">
        <w:t xml:space="preserve"> a. Of place or position in space or anything having material extension: </w:t>
      </w:r>
      <w:r w:rsidRPr="007C266F">
        <w:rPr>
          <w:rStyle w:val="StyleUnderline"/>
        </w:rPr>
        <w:t>Within the limits or bounds of, within</w:t>
      </w:r>
      <w:r w:rsidRPr="007C266F">
        <w:t xml:space="preserve"> (any place or thing).</w:t>
      </w:r>
    </w:p>
    <w:p w14:paraId="758C344B" w14:textId="77777777" w:rsidR="00D14B5C" w:rsidRDefault="00D14B5C" w:rsidP="00D14B5C">
      <w:pPr>
        <w:pStyle w:val="Heading3"/>
      </w:pPr>
      <w:r>
        <w:lastRenderedPageBreak/>
        <w:t>In = Throughout</w:t>
      </w:r>
    </w:p>
    <w:p w14:paraId="1EBF190F" w14:textId="77777777" w:rsidR="00D14B5C" w:rsidRPr="00F91F7F" w:rsidRDefault="00D14B5C" w:rsidP="00D14B5C">
      <w:pPr>
        <w:pStyle w:val="Heading4"/>
      </w:pPr>
      <w:r>
        <w:t>“In” means “throughout”</w:t>
      </w:r>
    </w:p>
    <w:p w14:paraId="24311903" w14:textId="77777777" w:rsidR="00D14B5C" w:rsidRPr="00F91F7F" w:rsidRDefault="00D14B5C" w:rsidP="00D14B5C">
      <w:r w:rsidRPr="00F91F7F">
        <w:rPr>
          <w:rStyle w:val="Style13ptBold"/>
        </w:rPr>
        <w:t xml:space="preserve">Words and Phrases </w:t>
      </w:r>
      <w:r>
        <w:rPr>
          <w:rStyle w:val="Style13ptBold"/>
        </w:rPr>
        <w:t>0</w:t>
      </w:r>
      <w:r w:rsidRPr="00F91F7F">
        <w:rPr>
          <w:rStyle w:val="Style13ptBold"/>
        </w:rPr>
        <w:t>8</w:t>
      </w:r>
      <w:r w:rsidRPr="00F91F7F">
        <w:t xml:space="preserve"> (Permanent Edition, vol. 20a, p. 207)</w:t>
      </w:r>
    </w:p>
    <w:p w14:paraId="0A994349" w14:textId="77777777" w:rsidR="00D14B5C" w:rsidRDefault="00D14B5C" w:rsidP="00D14B5C">
      <w:r w:rsidRPr="00920513">
        <w:t>Colo. 1887.  In the Act of 1861 providing that justices of the peace shall have jurisdiction “in” their respective counties to hear and determine all complaints</w:t>
      </w:r>
      <w:r w:rsidRPr="00920513">
        <w:rPr>
          <w:rStyle w:val="StyleUnderline"/>
        </w:rPr>
        <w:t>, the word “in” should be construed to mean “throughout”</w:t>
      </w:r>
      <w:r w:rsidRPr="00920513">
        <w:t xml:space="preserve"> such counties.  Reynolds v. Larkin, 14, p. 114, 117, 10 Colo. 126.</w:t>
      </w:r>
    </w:p>
    <w:p w14:paraId="34B70E07" w14:textId="77777777" w:rsidR="00D14B5C" w:rsidRDefault="00D14B5C" w:rsidP="00D14B5C">
      <w:pPr>
        <w:pStyle w:val="Heading3"/>
      </w:pPr>
      <w:r>
        <w:lastRenderedPageBreak/>
        <w:t>In ≠ Throughout</w:t>
      </w:r>
    </w:p>
    <w:p w14:paraId="6DA1F975" w14:textId="77777777" w:rsidR="00D14B5C" w:rsidRDefault="00D14B5C" w:rsidP="00D14B5C">
      <w:pPr>
        <w:pStyle w:val="Heading4"/>
      </w:pPr>
      <w:r>
        <w:t>In does not mean throughout</w:t>
      </w:r>
    </w:p>
    <w:p w14:paraId="79EBF250" w14:textId="77777777" w:rsidR="00D14B5C" w:rsidRPr="00BD7AB7" w:rsidRDefault="00D14B5C" w:rsidP="00D14B5C">
      <w:pPr>
        <w:rPr>
          <w:rFonts w:asciiTheme="minorHAnsi" w:hAnsiTheme="minorHAnsi"/>
        </w:rPr>
      </w:pPr>
      <w:r w:rsidRPr="00BD7AB7">
        <w:rPr>
          <w:rStyle w:val="Style13ptBold"/>
          <w:rFonts w:asciiTheme="minorHAnsi" w:hAnsiTheme="minorHAnsi"/>
        </w:rPr>
        <w:t>Cullen 52</w:t>
      </w:r>
      <w:r w:rsidRPr="00BD7AB7">
        <w:rPr>
          <w:rFonts w:asciiTheme="minorHAnsi" w:hAnsiTheme="minorHAnsi"/>
        </w:rPr>
        <w:t xml:space="preserve"> – Cullen, Court of Appeals of Kentucky, 52, Commissioner, Court of Appeals of Kentucky, November 13, </w:t>
      </w:r>
      <w:proofErr w:type="gramStart"/>
      <w:r w:rsidRPr="00BD7AB7">
        <w:rPr>
          <w:rFonts w:asciiTheme="minorHAnsi" w:hAnsiTheme="minorHAnsi"/>
        </w:rPr>
        <w:t>1952</w:t>
      </w:r>
      <w:proofErr w:type="gramEnd"/>
      <w:r w:rsidRPr="00BD7AB7">
        <w:rPr>
          <w:rFonts w:asciiTheme="minorHAnsi" w:hAnsiTheme="minorHAnsi"/>
        </w:rPr>
        <w:t xml:space="preserve"> Riehl et al. V. Kentucky unemployment compensation commission; the judgment is affirmed. Rehearing denied; COMBS, J., and SIMS, C. J., dissenting. http://ky.findacase.com/research/wfrmDocViewer.aspx/xq/fac.19521113_0040095.KY.htm/qx</w:t>
      </w:r>
    </w:p>
    <w:p w14:paraId="376BFAF8" w14:textId="24A9AD79" w:rsidR="00D14B5C" w:rsidRPr="00D14B5C" w:rsidRDefault="00D14B5C" w:rsidP="00D14B5C">
      <w:pPr>
        <w:rPr>
          <w:rFonts w:asciiTheme="minorHAnsi" w:hAnsiTheme="minorHAnsi"/>
        </w:rPr>
      </w:pPr>
      <w:r w:rsidRPr="00BD7AB7">
        <w:rPr>
          <w:rFonts w:asciiTheme="minorHAnsi" w:hAnsiTheme="minorHAnsi"/>
        </w:rPr>
        <w:t xml:space="preserve">We do not find any ambiguity in KRS 341.070(1). It is our opinion that </w:t>
      </w:r>
      <w:r w:rsidRPr="00BD7AB7">
        <w:rPr>
          <w:rFonts w:asciiTheme="minorHAnsi" w:hAnsiTheme="minorHAnsi"/>
          <w:u w:val="single"/>
        </w:rPr>
        <w:t>the key word in the statute is the word 'in,' preceding the words 'each of three calendar quarters',</w:t>
      </w:r>
      <w:r w:rsidRPr="00BD7AB7">
        <w:rPr>
          <w:rFonts w:asciiTheme="minorHAnsi" w:hAnsiTheme="minorHAnsi"/>
        </w:rPr>
        <w:t xml:space="preserve"> and if the word is accorded its ordinary and common meaning, </w:t>
      </w:r>
      <w:r w:rsidRPr="00BD7AB7">
        <w:rPr>
          <w:rFonts w:asciiTheme="minorHAnsi" w:hAnsiTheme="minorHAnsi"/>
          <w:u w:val="single"/>
        </w:rPr>
        <w:t>the statute does not require simultaneous employment. According to Webster's</w:t>
      </w:r>
      <w:r w:rsidRPr="00BD7AB7">
        <w:rPr>
          <w:rFonts w:asciiTheme="minorHAnsi" w:hAnsiTheme="minorHAnsi"/>
        </w:rPr>
        <w:t xml:space="preserve"> New International </w:t>
      </w:r>
      <w:r w:rsidRPr="00BD7AB7">
        <w:rPr>
          <w:rFonts w:asciiTheme="minorHAnsi" w:hAnsiTheme="minorHAnsi"/>
          <w:u w:val="single"/>
        </w:rPr>
        <w:t xml:space="preserve">Dictionary, the word 'in,' used with relation to </w:t>
      </w:r>
      <w:proofErr w:type="gramStart"/>
      <w:r w:rsidRPr="00BD7AB7">
        <w:rPr>
          <w:rFonts w:asciiTheme="minorHAnsi" w:hAnsiTheme="minorHAnsi"/>
          <w:u w:val="single"/>
        </w:rPr>
        <w:t>a period of time</w:t>
      </w:r>
      <w:proofErr w:type="gramEnd"/>
      <w:r w:rsidRPr="00BD7AB7">
        <w:rPr>
          <w:rFonts w:asciiTheme="minorHAnsi" w:hAnsiTheme="minorHAnsi"/>
          <w:u w:val="single"/>
        </w:rPr>
        <w:t>, means 'during the course of.'</w:t>
      </w:r>
      <w:r w:rsidRPr="00BD7AB7">
        <w:rPr>
          <w:rFonts w:asciiTheme="minorHAnsi" w:hAnsiTheme="minorHAnsi"/>
        </w:rPr>
        <w:t xml:space="preserve"> The same meaning, expressed in another way, would be </w:t>
      </w:r>
      <w:r w:rsidRPr="00BD7AB7">
        <w:rPr>
          <w:rFonts w:asciiTheme="minorHAnsi" w:hAnsiTheme="minorHAnsi"/>
          <w:u w:val="single"/>
        </w:rPr>
        <w:t>'within the limits or duration of.'</w:t>
      </w:r>
      <w:r w:rsidRPr="00BD7AB7">
        <w:rPr>
          <w:rFonts w:asciiTheme="minorHAnsi" w:hAnsiTheme="minorHAnsi"/>
        </w:rPr>
        <w:t xml:space="preserve"> Employing this meaning, the statute says that an employer is subject to the Act if, during the course of, or within the limits or duration of each of three calendar quarters, he had in covered employment four or more workers, to each of whom the required </w:t>
      </w:r>
      <w:proofErr w:type="gramStart"/>
      <w:r w:rsidRPr="00BD7AB7">
        <w:rPr>
          <w:rFonts w:asciiTheme="minorHAnsi" w:hAnsiTheme="minorHAnsi"/>
        </w:rPr>
        <w:t>amount</w:t>
      </w:r>
      <w:proofErr w:type="gramEnd"/>
      <w:r w:rsidRPr="00BD7AB7">
        <w:rPr>
          <w:rFonts w:asciiTheme="minorHAnsi" w:hAnsiTheme="minorHAnsi"/>
        </w:rPr>
        <w:t xml:space="preserve"> of wages was paid. This clearly means that the employment need not be simultaneous. </w:t>
      </w:r>
      <w:r w:rsidRPr="00403431">
        <w:rPr>
          <w:rStyle w:val="Emphasis"/>
          <w:rFonts w:asciiTheme="minorHAnsi" w:hAnsiTheme="minorHAnsi"/>
          <w:sz w:val="24"/>
          <w:highlight w:val="yellow"/>
        </w:rPr>
        <w:t>Obviously, the word 'in' does not mean 'throughout'</w:t>
      </w:r>
      <w:r w:rsidRPr="00BD7AB7">
        <w:rPr>
          <w:rFonts w:asciiTheme="minorHAnsi" w:hAnsiTheme="minorHAnsi"/>
          <w:u w:val="single"/>
        </w:rPr>
        <w:t xml:space="preserve"> or 'for the entire period of,' because then there would be no point in adding the requirement of the payment of a minimum of $50 in wages. </w:t>
      </w:r>
      <w:r w:rsidRPr="00BD7AB7">
        <w:rPr>
          <w:rFonts w:asciiTheme="minorHAnsi" w:hAnsiTheme="minorHAnsi"/>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D7AB7">
        <w:rPr>
          <w:rFonts w:asciiTheme="minorHAnsi" w:hAnsiTheme="minorHAnsi"/>
          <w:u w:val="single"/>
        </w:rPr>
        <w:t xml:space="preserve">We are not aware of </w:t>
      </w:r>
      <w:r w:rsidRPr="00BD7AB7">
        <w:rPr>
          <w:rStyle w:val="Emphasis"/>
          <w:rFonts w:asciiTheme="minorHAnsi" w:hAnsiTheme="minorHAnsi"/>
        </w:rPr>
        <w:t>any authority</w:t>
      </w:r>
      <w:r w:rsidRPr="00BD7AB7">
        <w:rPr>
          <w:rFonts w:asciiTheme="minorHAnsi" w:hAnsiTheme="minorHAnsi"/>
          <w:sz w:val="26"/>
          <w:u w:val="single"/>
        </w:rPr>
        <w:t xml:space="preserve"> </w:t>
      </w:r>
      <w:r w:rsidRPr="00BD7AB7">
        <w:rPr>
          <w:rFonts w:asciiTheme="minorHAnsi" w:hAnsiTheme="minorHAnsi"/>
          <w:u w:val="single"/>
        </w:rPr>
        <w:t>for ascribing such a meaning to the word 'in'</w:t>
      </w:r>
      <w:r w:rsidRPr="00BD7AB7">
        <w:rPr>
          <w:rFonts w:asciiTheme="minorHAnsi" w:hAnsiTheme="minorHAnsi"/>
        </w:rPr>
        <w:t>.</w:t>
      </w:r>
      <w:r w:rsidRPr="00F97288">
        <w:rPr>
          <w:rFonts w:asciiTheme="minorHAnsi" w:hAnsiTheme="minorHAnsi"/>
        </w:rPr>
        <w:t xml:space="preserve"> </w:t>
      </w:r>
    </w:p>
    <w:p w14:paraId="5565E8C9" w14:textId="27A087E2" w:rsidR="00891AF3" w:rsidRDefault="00FC4E4D" w:rsidP="007C6874">
      <w:pPr>
        <w:pStyle w:val="Heading1"/>
      </w:pPr>
      <w:r>
        <w:lastRenderedPageBreak/>
        <w:t>Copyrights</w:t>
      </w:r>
    </w:p>
    <w:p w14:paraId="1D7124E9" w14:textId="77777777" w:rsidR="00D6121C" w:rsidRDefault="00D6121C" w:rsidP="00D6121C">
      <w:pPr>
        <w:pStyle w:val="Heading3"/>
      </w:pPr>
      <w:r>
        <w:lastRenderedPageBreak/>
        <w:t>Copyright = exclusive rights</w:t>
      </w:r>
    </w:p>
    <w:p w14:paraId="7BBB8C5C" w14:textId="77777777" w:rsidR="00615818" w:rsidRDefault="00615818" w:rsidP="00615818">
      <w:r w:rsidRPr="00615818">
        <w:rPr>
          <w:rStyle w:val="Style13ptBold"/>
        </w:rPr>
        <w:t>Oxford English Dictionary Online</w:t>
      </w:r>
      <w:r>
        <w:t xml:space="preserve"> (“copyright” noun </w:t>
      </w:r>
      <w:hyperlink r:id="rId51" w:history="1">
        <w:r w:rsidRPr="00E27CB2">
          <w:rPr>
            <w:rStyle w:val="Hyperlink"/>
          </w:rPr>
          <w:t>https://www.oed.com/dictionary/copyright_n?tab=meaning_and_use#8356097</w:t>
        </w:r>
      </w:hyperlink>
      <w:r>
        <w:t>)</w:t>
      </w:r>
    </w:p>
    <w:p w14:paraId="7A4D1F6D" w14:textId="7C3C14EC" w:rsidR="00615818" w:rsidRPr="00615818" w:rsidRDefault="00615818" w:rsidP="00615818">
      <w:r w:rsidRPr="00615818">
        <w:t>The exclusive right given by law for a certain term of years to an author, composer, designer, etc. (or his or her assignee), to print, publish, and sell copies of his or her original work.</w:t>
      </w:r>
    </w:p>
    <w:p w14:paraId="18A1ADED" w14:textId="77777777" w:rsidR="00D6121C" w:rsidRPr="00D763D1" w:rsidRDefault="00D6121C" w:rsidP="00D6121C">
      <w:pPr>
        <w:pStyle w:val="Heading4"/>
      </w:pPr>
      <w:r>
        <w:t xml:space="preserve">Copyright protects exclusive rights to creative works </w:t>
      </w:r>
    </w:p>
    <w:p w14:paraId="0D9A282E" w14:textId="77777777" w:rsidR="00D6121C" w:rsidRDefault="00D6121C" w:rsidP="00D6121C">
      <w:pPr>
        <w:rPr>
          <w:rStyle w:val="Style13ptBold"/>
        </w:rPr>
      </w:pPr>
      <w:proofErr w:type="spellStart"/>
      <w:r>
        <w:rPr>
          <w:rStyle w:val="Style13ptBold"/>
        </w:rPr>
        <w:t>Deel</w:t>
      </w:r>
      <w:proofErr w:type="spellEnd"/>
      <w:r>
        <w:rPr>
          <w:rStyle w:val="Style13ptBold"/>
        </w:rPr>
        <w:t>, American Public University Business School associate professor,23</w:t>
      </w:r>
    </w:p>
    <w:p w14:paraId="6E042056" w14:textId="77777777" w:rsidR="00D6121C" w:rsidRDefault="00D6121C" w:rsidP="00D6121C">
      <w:r w:rsidRPr="00D763D1">
        <w:t>[</w:t>
      </w:r>
      <w:r>
        <w:t xml:space="preserve">Gary,07/13/2023, American Public University, “What Is Intellectual Property Law? And Why Does </w:t>
      </w:r>
      <w:proofErr w:type="gramStart"/>
      <w:r>
        <w:t>it</w:t>
      </w:r>
      <w:proofErr w:type="gramEnd"/>
      <w:r>
        <w:t xml:space="preserve"> Matter?”, https://www.apu.apus.edu/area-of-study/security-and-global-studies/resources/what-is-intellectual-property-law/#:~:text=IP%20Laws,variety%20of%20products%20and%20services, accessed 7/11/2024, LR]</w:t>
      </w:r>
    </w:p>
    <w:p w14:paraId="2F5962DA" w14:textId="77777777" w:rsidR="00D6121C" w:rsidRDefault="00D6121C" w:rsidP="00D6121C">
      <w:r>
        <w:t>Copyrights</w:t>
      </w:r>
    </w:p>
    <w:p w14:paraId="13321659" w14:textId="77777777" w:rsidR="00D6121C" w:rsidRDefault="00D6121C" w:rsidP="00D6121C">
      <w:r w:rsidRPr="007C277E">
        <w:rPr>
          <w:rStyle w:val="StyleUnderline"/>
        </w:rPr>
        <w:t>A copyright is a protection which gives owners or creators the exclusive right to copy, distribute, adapt, display, or perform a creative work. The creative work may be in a literary, artistic, educational, or musical form</w:t>
      </w:r>
      <w:r>
        <w:t>. Examples include songs, books, articles, photographs, painting, sculptures, stage and movie scripts, and other creative works.</w:t>
      </w:r>
    </w:p>
    <w:p w14:paraId="038FFCF2" w14:textId="77777777" w:rsidR="00D6121C" w:rsidRDefault="00D6121C" w:rsidP="00D6121C">
      <w:r w:rsidRPr="007C277E">
        <w:rPr>
          <w:rStyle w:val="StyleUnderline"/>
        </w:rPr>
        <w:t>Unlike patent protection, copyright protection is automatic in the U</w:t>
      </w:r>
      <w:r>
        <w:t xml:space="preserve">nited </w:t>
      </w:r>
      <w:r w:rsidRPr="007C277E">
        <w:rPr>
          <w:rStyle w:val="StyleUnderline"/>
        </w:rPr>
        <w:t>S</w:t>
      </w:r>
      <w:r>
        <w:t xml:space="preserve">tates, </w:t>
      </w:r>
      <w:r w:rsidRPr="00083A7C">
        <w:rPr>
          <w:rStyle w:val="StyleUnderline"/>
        </w:rPr>
        <w:t>mea</w:t>
      </w:r>
      <w:r w:rsidRPr="007C277E">
        <w:rPr>
          <w:rStyle w:val="StyleUnderline"/>
        </w:rPr>
        <w:t>ning that you do not need to register your work with the U.S. Copyright Office to be protected by copyright law</w:t>
      </w:r>
      <w:r>
        <w:t>.</w:t>
      </w:r>
    </w:p>
    <w:p w14:paraId="45E794A0" w14:textId="77777777" w:rsidR="00D6121C" w:rsidRDefault="00D6121C" w:rsidP="00D6121C">
      <w:pPr>
        <w:pStyle w:val="Heading3"/>
      </w:pPr>
      <w:r>
        <w:lastRenderedPageBreak/>
        <w:t>Copyright protection from infringement requires application</w:t>
      </w:r>
    </w:p>
    <w:p w14:paraId="603D8741" w14:textId="77777777" w:rsidR="00D6121C" w:rsidRPr="00D763D1" w:rsidRDefault="00D6121C" w:rsidP="00D6121C">
      <w:pPr>
        <w:pStyle w:val="Heading4"/>
      </w:pPr>
      <w:r>
        <w:t xml:space="preserve">Enforcement of copyright requires applications to the Copyright Office and a tangible media </w:t>
      </w:r>
    </w:p>
    <w:p w14:paraId="337AAD3E" w14:textId="77777777" w:rsidR="00D6121C" w:rsidRDefault="00D6121C" w:rsidP="00D6121C">
      <w:pPr>
        <w:rPr>
          <w:rStyle w:val="Style13ptBold"/>
        </w:rPr>
      </w:pPr>
      <w:proofErr w:type="spellStart"/>
      <w:r>
        <w:rPr>
          <w:rStyle w:val="Style13ptBold"/>
        </w:rPr>
        <w:t>Deel</w:t>
      </w:r>
      <w:proofErr w:type="spellEnd"/>
      <w:r>
        <w:rPr>
          <w:rStyle w:val="Style13ptBold"/>
        </w:rPr>
        <w:t>, American Public University Business School associate professor,23</w:t>
      </w:r>
    </w:p>
    <w:p w14:paraId="0454FB32" w14:textId="77777777" w:rsidR="00D6121C" w:rsidRDefault="00D6121C" w:rsidP="00D6121C">
      <w:r w:rsidRPr="00D763D1">
        <w:t>[</w:t>
      </w:r>
      <w:r>
        <w:t xml:space="preserve">Gary,07/13/2023, American Public University, “What Is Intellectual Property Law? And Why Does </w:t>
      </w:r>
      <w:proofErr w:type="gramStart"/>
      <w:r>
        <w:t>it</w:t>
      </w:r>
      <w:proofErr w:type="gramEnd"/>
      <w:r>
        <w:t xml:space="preserve"> Matter?”, https://www.apu.apus.edu/area-of-study/security-and-global-studies/resources/what-is-intellectual-property-law/#:~:text=IP%20Laws,variety%20of%20products%20and%20services, accessed 7/11/2024, LR]</w:t>
      </w:r>
    </w:p>
    <w:p w14:paraId="4B354E35" w14:textId="77777777" w:rsidR="00D6121C" w:rsidRDefault="00D6121C" w:rsidP="00D6121C">
      <w:r>
        <w:t>The Copyright Office</w:t>
      </w:r>
    </w:p>
    <w:p w14:paraId="57062510" w14:textId="77777777" w:rsidR="00D6121C" w:rsidRPr="007C277E" w:rsidRDefault="00D6121C" w:rsidP="00D6121C">
      <w:pPr>
        <w:rPr>
          <w:rStyle w:val="StyleUnderline"/>
        </w:rPr>
      </w:pPr>
      <w:r>
        <w:t xml:space="preserve">However, </w:t>
      </w:r>
      <w:r w:rsidRPr="007C277E">
        <w:rPr>
          <w:rStyle w:val="StyleUnderline"/>
        </w:rPr>
        <w:t>registering your work with the Copyright Office can provide you with a record of ownership should you need to take legal action against someone attempting to use your copyrighted work without permission in the future.</w:t>
      </w:r>
    </w:p>
    <w:p w14:paraId="21C8C08A" w14:textId="77777777" w:rsidR="00D6121C" w:rsidRDefault="00D6121C" w:rsidP="00D6121C">
      <w:r w:rsidRPr="007C277E">
        <w:rPr>
          <w:rStyle w:val="StyleUnderline"/>
        </w:rPr>
        <w:t>To be eligible for copyright protection, a work must be original and fixed in a tangible medium of expression</w:t>
      </w:r>
      <w:r>
        <w:t xml:space="preserve">. This means that </w:t>
      </w:r>
      <w:r w:rsidRPr="007C277E">
        <w:rPr>
          <w:rStyle w:val="StyleUnderline"/>
        </w:rPr>
        <w:t>the work must be created by the author and that it must be recorded in some way</w:t>
      </w:r>
      <w:r>
        <w:t>, such as in writing, on film, on a record, or in a computer file.</w:t>
      </w:r>
    </w:p>
    <w:p w14:paraId="2D8F2CED" w14:textId="77777777" w:rsidR="00D6121C" w:rsidRPr="007C277E" w:rsidRDefault="00D6121C" w:rsidP="00D6121C">
      <w:pPr>
        <w:rPr>
          <w:rStyle w:val="StyleUnderline"/>
        </w:rPr>
      </w:pPr>
      <w:r w:rsidRPr="007C277E">
        <w:rPr>
          <w:rStyle w:val="StyleUnderline"/>
        </w:rPr>
        <w:t>Copyright protection does not extend to ideas, procedures, processes, systems, methods of operation, concepts, principles, or discoveries, although it may protect the way these things are expressed.</w:t>
      </w:r>
    </w:p>
    <w:p w14:paraId="68BB3BD0" w14:textId="77777777" w:rsidR="00D6121C" w:rsidRDefault="00D6121C" w:rsidP="00D6121C">
      <w:r>
        <w:t>For example, a copyright would not protect an idea for a new movie, but it could protect the way a movie is eventually written, casted, directed, and produced.</w:t>
      </w:r>
    </w:p>
    <w:p w14:paraId="236965BF" w14:textId="01D21245" w:rsidR="00D6121C" w:rsidRPr="00D6121C" w:rsidRDefault="00D6121C" w:rsidP="00D6121C">
      <w:pPr>
        <w:rPr>
          <w:u w:val="single"/>
        </w:rPr>
      </w:pPr>
      <w:r w:rsidRPr="007C277E">
        <w:rPr>
          <w:rStyle w:val="StyleUnderline"/>
        </w:rPr>
        <w:t>In the U</w:t>
      </w:r>
      <w:r>
        <w:t xml:space="preserve">nited </w:t>
      </w:r>
      <w:r w:rsidRPr="007C277E">
        <w:rPr>
          <w:rStyle w:val="StyleUnderline"/>
        </w:rPr>
        <w:t>S</w:t>
      </w:r>
      <w:r>
        <w:t xml:space="preserve">tates, </w:t>
      </w:r>
      <w:r w:rsidRPr="007C277E">
        <w:rPr>
          <w:rStyle w:val="StyleUnderline"/>
        </w:rPr>
        <w:t>copyright protection lasts for the life of the author plus an additional 70 years. In the case of works created by multiple authors, the copyright lasts for the life of the last surviving author plus an additional 70 years.</w:t>
      </w:r>
    </w:p>
    <w:p w14:paraId="4A53C9DA" w14:textId="70C492DD" w:rsidR="0081399C" w:rsidRDefault="0081399C" w:rsidP="0081399C">
      <w:pPr>
        <w:pStyle w:val="Heading3"/>
      </w:pPr>
      <w:r>
        <w:lastRenderedPageBreak/>
        <w:t>≠ Public Domain</w:t>
      </w:r>
    </w:p>
    <w:p w14:paraId="7528A094" w14:textId="2C6C1AFB" w:rsidR="0081399C" w:rsidRDefault="0081399C" w:rsidP="0081399C">
      <w:pPr>
        <w:pStyle w:val="Heading4"/>
      </w:pPr>
      <w:r>
        <w:t>Public domain is anti-topical</w:t>
      </w:r>
      <w:proofErr w:type="gramStart"/>
      <w:r>
        <w:t>-  explicitly</w:t>
      </w:r>
      <w:proofErr w:type="gramEnd"/>
      <w:r>
        <w:t xml:space="preserve"> NOT protected by copyright.</w:t>
      </w:r>
    </w:p>
    <w:p w14:paraId="32A5401B" w14:textId="77777777" w:rsidR="0081399C" w:rsidRDefault="0081399C" w:rsidP="0081399C">
      <w:r w:rsidRPr="00AC13B0">
        <w:rPr>
          <w:rStyle w:val="Style13ptBold"/>
        </w:rPr>
        <w:t>A Dictionary of American Intellectual Property 95</w:t>
      </w:r>
      <w:r w:rsidRPr="00AC13B0">
        <w:t xml:space="preserve"> (Michael Ian </w:t>
      </w:r>
      <w:proofErr w:type="spellStart"/>
      <w:r w:rsidRPr="00AC13B0">
        <w:t>Shamos</w:t>
      </w:r>
      <w:proofErr w:type="spellEnd"/>
      <w:r w:rsidRPr="00AC13B0">
        <w:t xml:space="preserve">, Ph.D., J.D. Webb </w:t>
      </w:r>
      <w:proofErr w:type="spellStart"/>
      <w:r w:rsidRPr="00AC13B0">
        <w:t>Ziesenheim</w:t>
      </w:r>
      <w:proofErr w:type="spellEnd"/>
      <w:r w:rsidRPr="00AC13B0">
        <w:t xml:space="preserve"> </w:t>
      </w:r>
      <w:proofErr w:type="spellStart"/>
      <w:r w:rsidRPr="00AC13B0">
        <w:t>Bruening</w:t>
      </w:r>
      <w:proofErr w:type="spellEnd"/>
      <w:r w:rsidRPr="00AC13B0">
        <w:t xml:space="preserve"> Logsdon Orkin &amp; Hanson, P.C., </w:t>
      </w:r>
      <w:proofErr w:type="gramStart"/>
      <w:r w:rsidRPr="00AC13B0">
        <w:t>http://euro.ecom.cmu.edu/people/faculty/mshamos/1995IPDictionary.pdf )</w:t>
      </w:r>
      <w:proofErr w:type="gramEnd"/>
    </w:p>
    <w:p w14:paraId="08992CB2" w14:textId="77777777" w:rsidR="0081399C" w:rsidRDefault="0081399C" w:rsidP="0081399C">
      <w:r>
        <w:t>public domain</w:t>
      </w:r>
    </w:p>
    <w:p w14:paraId="0DB1B2E5" w14:textId="79938BEE" w:rsidR="0081399C" w:rsidRPr="0081399C" w:rsidRDefault="0081399C" w:rsidP="0081399C">
      <w:r>
        <w:t>Available for use by anyone. C: “</w:t>
      </w:r>
      <w:r w:rsidRPr="00AC13B0">
        <w:rPr>
          <w:rStyle w:val="StyleUnderline"/>
        </w:rPr>
        <w:t xml:space="preserve">Title 17, United States Code, does not provide copyright protection for any work that is in the public domain </w:t>
      </w:r>
      <w:r>
        <w:t>in the United States.” Berne Convention Implementation Act, Sec. 12.</w:t>
      </w:r>
    </w:p>
    <w:p w14:paraId="30D9D784" w14:textId="676C8FD1" w:rsidR="00FC4E4D" w:rsidRDefault="00FC4E4D" w:rsidP="00FC4E4D">
      <w:pPr>
        <w:pStyle w:val="Heading1"/>
      </w:pPr>
      <w:r>
        <w:lastRenderedPageBreak/>
        <w:t>Patents</w:t>
      </w:r>
    </w:p>
    <w:p w14:paraId="4F3CB776" w14:textId="349FB44C" w:rsidR="00615818" w:rsidRPr="00615818" w:rsidRDefault="00615818" w:rsidP="00615818">
      <w:pPr>
        <w:pStyle w:val="Heading3"/>
      </w:pPr>
      <w:r w:rsidRPr="00615818">
        <w:lastRenderedPageBreak/>
        <w:t>Sole Right to Manufacture/Sell</w:t>
      </w:r>
    </w:p>
    <w:p w14:paraId="7C5D9BE6" w14:textId="1AF54AA1" w:rsidR="00615818" w:rsidRDefault="00615818" w:rsidP="00615818">
      <w:r w:rsidRPr="00615818">
        <w:rPr>
          <w:rStyle w:val="Style13ptBold"/>
        </w:rPr>
        <w:t>Oxford English Dictionary Online</w:t>
      </w:r>
      <w:r>
        <w:t xml:space="preserve"> “patent” noun </w:t>
      </w:r>
      <w:hyperlink r:id="rId52" w:history="1">
        <w:r w:rsidRPr="00E27CB2">
          <w:rPr>
            <w:rStyle w:val="Hyperlink"/>
          </w:rPr>
          <w:t>https://www.oed.com/dictionary/patent_n?tab=meaning_and_use#31745885</w:t>
        </w:r>
      </w:hyperlink>
    </w:p>
    <w:p w14:paraId="43F25A2C" w14:textId="77777777" w:rsidR="00615818" w:rsidRDefault="00615818" w:rsidP="00615818">
      <w:r>
        <w:t>II.</w:t>
      </w:r>
    </w:p>
    <w:p w14:paraId="437A2399" w14:textId="77777777" w:rsidR="00615818" w:rsidRDefault="00615818" w:rsidP="00615818">
      <w:r>
        <w:t>Senses relating to the sole right to pursue an activity.</w:t>
      </w:r>
    </w:p>
    <w:p w14:paraId="3FB487B6" w14:textId="77777777" w:rsidR="00615818" w:rsidRDefault="00615818" w:rsidP="00615818">
      <w:r>
        <w:t>II.3.</w:t>
      </w:r>
    </w:p>
    <w:p w14:paraId="0BC736E0" w14:textId="77777777" w:rsidR="00615818" w:rsidRDefault="00615818" w:rsidP="00615818">
      <w:r>
        <w:t>c1588–</w:t>
      </w:r>
    </w:p>
    <w:p w14:paraId="25C6C7EE" w14:textId="7490D61C" w:rsidR="00615818" w:rsidRDefault="00615818" w:rsidP="00615818">
      <w:r>
        <w:t xml:space="preserve">Commercial Law. A </w:t>
      </w:r>
      <w:proofErr w:type="spellStart"/>
      <w:r>
        <w:t>licence</w:t>
      </w:r>
      <w:proofErr w:type="spellEnd"/>
      <w:r>
        <w:t xml:space="preserve"> conferring the sole right to manufacture, sell, or deal in a product or commodity; (now) spec. a </w:t>
      </w:r>
      <w:proofErr w:type="spellStart"/>
      <w:r>
        <w:t>licence</w:t>
      </w:r>
      <w:proofErr w:type="spellEnd"/>
      <w:r>
        <w:t xml:space="preserve"> from a government conferring for a set period the sole right to make, use, or sell some process or invention; a right conferred in this way.</w:t>
      </w:r>
    </w:p>
    <w:p w14:paraId="0F978E24" w14:textId="76B2AA50" w:rsidR="00B85376" w:rsidRPr="00B85376" w:rsidRDefault="00B85376" w:rsidP="00B85376">
      <w:pPr>
        <w:pStyle w:val="Heading3"/>
      </w:pPr>
      <w:r w:rsidRPr="00B85376">
        <w:lastRenderedPageBreak/>
        <w:t>Invention/Process/Product</w:t>
      </w:r>
    </w:p>
    <w:p w14:paraId="52BC25D0" w14:textId="2E6263B3" w:rsidR="00B85376" w:rsidRDefault="00B85376" w:rsidP="00615818">
      <w:r w:rsidRPr="00615818">
        <w:rPr>
          <w:rStyle w:val="Style13ptBold"/>
        </w:rPr>
        <w:t>Oxford English Dictionary Online</w:t>
      </w:r>
      <w:r>
        <w:t xml:space="preserve"> “patent” noun </w:t>
      </w:r>
      <w:hyperlink r:id="rId53" w:history="1">
        <w:r w:rsidRPr="00E27CB2">
          <w:rPr>
            <w:rStyle w:val="Hyperlink"/>
          </w:rPr>
          <w:t>https://www.oed.com/dictionary/patent_n?tab=meaning_and_use#31745885</w:t>
        </w:r>
      </w:hyperlink>
    </w:p>
    <w:p w14:paraId="2E1504FF" w14:textId="77777777" w:rsidR="00B85376" w:rsidRDefault="00B85376" w:rsidP="00B85376">
      <w:r>
        <w:t>II.4.a.</w:t>
      </w:r>
    </w:p>
    <w:p w14:paraId="776D6EAB" w14:textId="77777777" w:rsidR="00B85376" w:rsidRDefault="00B85376" w:rsidP="00B85376">
      <w:r>
        <w:t>1862–</w:t>
      </w:r>
    </w:p>
    <w:p w14:paraId="0969BFB4" w14:textId="3C3B93A0" w:rsidR="00B85376" w:rsidRPr="00615818" w:rsidRDefault="00B85376" w:rsidP="00B85376">
      <w:r>
        <w:t>A process, invention, product, or commodity which has been patented, or for which a patent has been taken out.</w:t>
      </w:r>
    </w:p>
    <w:p w14:paraId="097C4A97" w14:textId="1A256BA7" w:rsidR="0081399C" w:rsidRDefault="0081399C" w:rsidP="0081399C">
      <w:pPr>
        <w:pStyle w:val="Heading3"/>
      </w:pPr>
      <w:r>
        <w:lastRenderedPageBreak/>
        <w:t>Federally Owned Inventions</w:t>
      </w:r>
    </w:p>
    <w:p w14:paraId="080843B0" w14:textId="2797E6C1" w:rsidR="0081399C" w:rsidRDefault="0081399C" w:rsidP="0081399C">
      <w:pPr>
        <w:pStyle w:val="Heading4"/>
      </w:pPr>
      <w:r>
        <w:t>Patents include federally owned inventions</w:t>
      </w:r>
    </w:p>
    <w:p w14:paraId="40195E20" w14:textId="77777777" w:rsidR="0081399C" w:rsidRDefault="0081399C" w:rsidP="0081399C">
      <w:r w:rsidRPr="00AC13B0">
        <w:rPr>
          <w:rStyle w:val="Style13ptBold"/>
        </w:rPr>
        <w:t>A Dictionary of American Intellectual Property 95</w:t>
      </w:r>
      <w:r>
        <w:t xml:space="preserve"> (</w:t>
      </w:r>
      <w:r>
        <w:t xml:space="preserve">Michael Ian </w:t>
      </w:r>
      <w:proofErr w:type="spellStart"/>
      <w:r>
        <w:t>Shamos</w:t>
      </w:r>
      <w:proofErr w:type="spellEnd"/>
      <w:r>
        <w:t xml:space="preserve">, Ph.D., J.D. Webb </w:t>
      </w:r>
      <w:proofErr w:type="spellStart"/>
      <w:r>
        <w:t>Ziesenheim</w:t>
      </w:r>
      <w:proofErr w:type="spellEnd"/>
      <w:r>
        <w:t xml:space="preserve"> </w:t>
      </w:r>
      <w:proofErr w:type="spellStart"/>
      <w:r>
        <w:t>Bruening</w:t>
      </w:r>
      <w:proofErr w:type="spellEnd"/>
      <w:r>
        <w:t xml:space="preserve"> Logsdon Orkin &amp; Hanson, P.C., </w:t>
      </w:r>
      <w:r>
        <w:fldChar w:fldCharType="begin"/>
      </w:r>
      <w:r>
        <w:instrText>HYPERLINK "</w:instrText>
      </w:r>
      <w:r w:rsidRPr="00AC13B0">
        <w:instrText>http://euro.ecom.cmu.edu/people/faculty/mshamos/1995IPDictionary.pdf</w:instrText>
      </w:r>
      <w:r>
        <w:instrText>"</w:instrText>
      </w:r>
      <w:r>
        <w:fldChar w:fldCharType="separate"/>
      </w:r>
      <w:r w:rsidRPr="00E27CB2">
        <w:rPr>
          <w:rStyle w:val="Hyperlink"/>
        </w:rPr>
        <w:t>http://</w:t>
      </w:r>
      <w:r w:rsidRPr="00E27CB2">
        <w:rPr>
          <w:rStyle w:val="Hyperlink"/>
        </w:rPr>
        <w:t>e</w:t>
      </w:r>
      <w:r w:rsidRPr="00E27CB2">
        <w:rPr>
          <w:rStyle w:val="Hyperlink"/>
        </w:rPr>
        <w:t>uro.ecom.cmu.edu/people/faculty/mshamos/1995IPDictionary.pdf</w:t>
      </w:r>
      <w:r>
        <w:fldChar w:fldCharType="end"/>
      </w:r>
      <w:r>
        <w:t xml:space="preserve"> )</w:t>
      </w:r>
    </w:p>
    <w:p w14:paraId="283CCB64" w14:textId="77777777" w:rsidR="0081399C" w:rsidRDefault="0081399C" w:rsidP="0081399C">
      <w:r>
        <w:t>federally owned invention</w:t>
      </w:r>
    </w:p>
    <w:p w14:paraId="57D10060" w14:textId="0249BE6C" w:rsidR="0081399C" w:rsidRDefault="0081399C" w:rsidP="0081399C">
      <w:r>
        <w:t>P</w:t>
      </w:r>
      <w:r w:rsidRPr="00AC13B0">
        <w:rPr>
          <w:rStyle w:val="StyleUnderline"/>
        </w:rPr>
        <w:t>: An “invention, plant, or design which is covered by a patent</w:t>
      </w:r>
      <w:r>
        <w:t xml:space="preserve">, or patent application </w:t>
      </w:r>
      <w:r w:rsidRPr="00AC13B0">
        <w:rPr>
          <w:rStyle w:val="StyleUnderline"/>
        </w:rPr>
        <w:t>in</w:t>
      </w:r>
      <w:r>
        <w:rPr>
          <w:rStyle w:val="StyleUnderline"/>
        </w:rPr>
        <w:t xml:space="preserve"> </w:t>
      </w:r>
      <w:r w:rsidRPr="00AC13B0">
        <w:rPr>
          <w:rStyle w:val="StyleUnderline"/>
        </w:rPr>
        <w:t>the United States</w:t>
      </w:r>
      <w:r>
        <w:t xml:space="preserve">, or a patent, patent application, plant variety protection, or other </w:t>
      </w:r>
      <w:proofErr w:type="spellStart"/>
      <w:r>
        <w:t>from</w:t>
      </w:r>
      <w:proofErr w:type="spellEnd"/>
      <w:r>
        <w:t xml:space="preserve"> of protection, in a foreign country, </w:t>
      </w:r>
      <w:r w:rsidRPr="00AC13B0">
        <w:rPr>
          <w:rStyle w:val="StyleUnderline"/>
        </w:rPr>
        <w:t>title to which has been assigned to or otherwise</w:t>
      </w:r>
      <w:r>
        <w:rPr>
          <w:rStyle w:val="StyleUnderline"/>
        </w:rPr>
        <w:t xml:space="preserve"> </w:t>
      </w:r>
      <w:r w:rsidRPr="00AC13B0">
        <w:rPr>
          <w:rStyle w:val="StyleUnderline"/>
        </w:rPr>
        <w:t>vested in the United States Government</w:t>
      </w:r>
      <w:r>
        <w:t>.” 37 CFR 404.3(a). The Secretary of Commerce may “promulgate regulations specifying the terms and conditions upon which any federally owned inventions” may be licensed (except those of the Tennessee Valley Authority). 35 USC 208. “Federally owned inventions shall be made available for licensing as deemed appropriate in the public interest. FEDERAL AGENCIES having custody of federally owned inventions may grant nonexclusive, partially exclusive or exclusive licenses thereto.” 37 CFR 404.4. Cf. GOVERNMENT-OWNED INVENTION.</w:t>
      </w:r>
    </w:p>
    <w:p w14:paraId="61CAE59A" w14:textId="462A0DA4" w:rsidR="001D6D9F" w:rsidRDefault="001D6D9F" w:rsidP="001D6D9F">
      <w:pPr>
        <w:pStyle w:val="Heading3"/>
      </w:pPr>
      <w:r>
        <w:lastRenderedPageBreak/>
        <w:t>Patents = Probabilistic Rights</w:t>
      </w:r>
    </w:p>
    <w:p w14:paraId="66E50B3D" w14:textId="77777777" w:rsidR="001D6D9F" w:rsidRDefault="001D6D9F" w:rsidP="001D6D9F">
      <w:pPr>
        <w:pStyle w:val="Heading4"/>
      </w:pPr>
      <w:r>
        <w:t xml:space="preserve">Patents aren’t ironclad property rights, but a probabilistic roll of the dice- strengthening patent protection necessarily involves assessment of patent quality and examination.  </w:t>
      </w:r>
    </w:p>
    <w:p w14:paraId="7BED1A71" w14:textId="77777777" w:rsidR="001D6D9F" w:rsidRPr="007627DC" w:rsidRDefault="001D6D9F" w:rsidP="001D6D9F">
      <w:pPr>
        <w:rPr>
          <w:b/>
          <w:bCs/>
          <w:sz w:val="26"/>
        </w:rPr>
      </w:pPr>
      <w:proofErr w:type="spellStart"/>
      <w:r w:rsidRPr="007627DC">
        <w:rPr>
          <w:rStyle w:val="Style13ptBold"/>
        </w:rPr>
        <w:t>Encaoua</w:t>
      </w:r>
      <w:proofErr w:type="spellEnd"/>
      <w:r w:rsidRPr="007627DC">
        <w:rPr>
          <w:rStyle w:val="Style13ptBold"/>
        </w:rPr>
        <w:t xml:space="preserve"> and </w:t>
      </w:r>
      <w:proofErr w:type="spellStart"/>
      <w:r w:rsidRPr="007627DC">
        <w:rPr>
          <w:rStyle w:val="Style13ptBold"/>
        </w:rPr>
        <w:t>Lefouli</w:t>
      </w:r>
      <w:proofErr w:type="spellEnd"/>
      <w:r w:rsidRPr="007627DC">
        <w:rPr>
          <w:rStyle w:val="Style13ptBold"/>
        </w:rPr>
        <w:t xml:space="preserve">, Centre </w:t>
      </w:r>
      <w:proofErr w:type="spellStart"/>
      <w:r w:rsidRPr="007627DC">
        <w:rPr>
          <w:rStyle w:val="Style13ptBold"/>
        </w:rPr>
        <w:t>d’Economie</w:t>
      </w:r>
      <w:proofErr w:type="spellEnd"/>
      <w:r w:rsidRPr="007627DC">
        <w:rPr>
          <w:rStyle w:val="Style13ptBold"/>
        </w:rPr>
        <w:t xml:space="preserve"> de la Sorbonne, </w:t>
      </w:r>
      <w:r>
        <w:rPr>
          <w:rStyle w:val="Style13ptBold"/>
        </w:rPr>
        <w:t xml:space="preserve">6 </w:t>
      </w:r>
      <w:r w:rsidRPr="007627DC">
        <w:t>(</w:t>
      </w:r>
      <w:r>
        <w:t xml:space="preserve">David and Yassine, “Choosing intellectual protection: </w:t>
      </w:r>
      <w:r w:rsidRPr="007627DC">
        <w:t>imitation, patent strength and licensing</w:t>
      </w:r>
      <w:r>
        <w:t xml:space="preserve">,”  March 22, 2006 (revised version), </w:t>
      </w:r>
      <w:hyperlink r:id="rId54" w:history="1">
        <w:r w:rsidRPr="00F9769D">
          <w:rPr>
            <w:rStyle w:val="Hyperlink"/>
          </w:rPr>
          <w:t>h</w:t>
        </w:r>
        <w:r w:rsidRPr="00F9769D">
          <w:rPr>
            <w:rStyle w:val="Hyperlink"/>
          </w:rPr>
          <w:t>t</w:t>
        </w:r>
        <w:r w:rsidRPr="00F9769D">
          <w:rPr>
            <w:rStyle w:val="Hyperlink"/>
          </w:rPr>
          <w:t>tp://eurequa.univ-paris1.fr/membres/encaoua/pdf/CESIFO_version.pdf</w:t>
        </w:r>
      </w:hyperlink>
      <w:r>
        <w:t xml:space="preserve"> Accessed 7/18/24)</w:t>
      </w:r>
    </w:p>
    <w:p w14:paraId="2970C93E" w14:textId="26C8C0FB" w:rsidR="001D6D9F" w:rsidRPr="0081399C" w:rsidRDefault="001D6D9F" w:rsidP="0081399C">
      <w:r w:rsidRPr="007627DC">
        <w:t xml:space="preserve">First, </w:t>
      </w:r>
      <w:r w:rsidRPr="007627DC">
        <w:rPr>
          <w:rStyle w:val="StyleUnderline"/>
        </w:rPr>
        <w:t>patents must be recognized as not being ironclad property rights but rather probabilistic rights</w:t>
      </w:r>
      <w:r w:rsidRPr="007627DC">
        <w:t xml:space="preserve">. </w:t>
      </w:r>
      <w:r w:rsidRPr="007627DC">
        <w:rPr>
          <w:rStyle w:val="StyleUnderline"/>
        </w:rPr>
        <w:t xml:space="preserve">If patents offered perfect protection against any imitation, there would be no doubt about the best protection regime. </w:t>
      </w:r>
      <w:r w:rsidRPr="007627DC">
        <w:t>Lemley and Shapiro (2005) qualify the uncertain intellectual property rights in a suggestive way: "</w:t>
      </w:r>
      <w:r w:rsidRPr="007627DC">
        <w:rPr>
          <w:rStyle w:val="StyleUnderline"/>
        </w:rPr>
        <w:t>A patent does not confer upon its owner the right to exclude a potential imitator but rather a right to try to exclude by asserting the patent in court</w:t>
      </w:r>
      <w:r w:rsidRPr="007627DC">
        <w:t xml:space="preserve">. When a patent holder asserts its patent against an alleged infringer, </w:t>
      </w:r>
      <w:r w:rsidRPr="007627DC">
        <w:rPr>
          <w:rStyle w:val="StyleUnderline"/>
        </w:rPr>
        <w:t>the patent is rolling the dice. If the patent is found invalid, the property right will have evaporated"</w:t>
      </w:r>
      <w:r w:rsidRPr="007627DC">
        <w:t xml:space="preserve">. </w:t>
      </w:r>
      <w:proofErr w:type="gramStart"/>
      <w:r w:rsidRPr="007627DC">
        <w:rPr>
          <w:rStyle w:val="StyleUnderline"/>
        </w:rPr>
        <w:t>Thus</w:t>
      </w:r>
      <w:proofErr w:type="gramEnd"/>
      <w:r w:rsidRPr="007627DC">
        <w:rPr>
          <w:rStyle w:val="StyleUnderline"/>
        </w:rPr>
        <w:t xml:space="preserve"> patent strength refers to the probability to recover damages, with the consequence that only strong patents give in principle to the patent holder the right to exclude an infringer</w:t>
      </w:r>
      <w:r w:rsidRPr="007627DC">
        <w:t xml:space="preserve"> or to force him to buy a license. But as we argue below, even holders of weak patents may escape the uncertain litigation process. They succeed through their licensing strategies to capture a signi</w:t>
      </w:r>
      <w:r>
        <w:t>fi</w:t>
      </w:r>
      <w:r w:rsidRPr="007627DC">
        <w:t>cant part of the consumer</w:t>
      </w:r>
      <w:r>
        <w:t>’</w:t>
      </w:r>
      <w:r w:rsidRPr="007627DC">
        <w:t xml:space="preserve">s surplus. </w:t>
      </w:r>
      <w:r w:rsidRPr="007627DC">
        <w:rPr>
          <w:rStyle w:val="StyleUnderline"/>
        </w:rPr>
        <w:t>This is why the notion of patent quality enters so forcefully in the agenda</w:t>
      </w:r>
      <w:r w:rsidRPr="007627DC">
        <w:t xml:space="preserve"> of antitrust authorities nowadays, </w:t>
      </w:r>
      <w:r w:rsidRPr="007627DC">
        <w:rPr>
          <w:rStyle w:val="StyleUnderline"/>
        </w:rPr>
        <w:t>especially through criticism of the examination system of the Patent Office</w:t>
      </w:r>
      <w:r w:rsidRPr="007627DC">
        <w:t xml:space="preserve"> (Merges, 1999, Lemley, 2001).</w:t>
      </w:r>
    </w:p>
    <w:p w14:paraId="18B3D9D6" w14:textId="019CBAC7" w:rsidR="00FC4E4D" w:rsidRDefault="00FC4E4D" w:rsidP="00FC4E4D">
      <w:pPr>
        <w:pStyle w:val="Heading1"/>
      </w:pPr>
      <w:proofErr w:type="spellStart"/>
      <w:r>
        <w:lastRenderedPageBreak/>
        <w:t>And/Or</w:t>
      </w:r>
      <w:proofErr w:type="spellEnd"/>
    </w:p>
    <w:p w14:paraId="7BAFEA9D" w14:textId="77777777" w:rsidR="00235924" w:rsidRPr="0017046D" w:rsidRDefault="00235924" w:rsidP="00235924">
      <w:pPr>
        <w:pStyle w:val="Heading3"/>
      </w:pPr>
      <w:proofErr w:type="spellStart"/>
      <w:r w:rsidRPr="0017046D">
        <w:lastRenderedPageBreak/>
        <w:t>And/Or</w:t>
      </w:r>
      <w:proofErr w:type="spellEnd"/>
    </w:p>
    <w:p w14:paraId="26C88365" w14:textId="77777777" w:rsidR="00235924" w:rsidRPr="0017046D" w:rsidRDefault="00235924" w:rsidP="00235924">
      <w:pPr>
        <w:pStyle w:val="Heading4"/>
      </w:pPr>
      <w:r w:rsidRPr="0017046D">
        <w:t>One or the other or both</w:t>
      </w:r>
    </w:p>
    <w:p w14:paraId="756584FE" w14:textId="77777777" w:rsidR="00235924" w:rsidRPr="0017046D" w:rsidRDefault="00235924" w:rsidP="00235924">
      <w:r w:rsidRPr="0017046D">
        <w:rPr>
          <w:b/>
          <w:bCs/>
          <w:iCs/>
        </w:rPr>
        <w:t>Words and Phrases 7</w:t>
      </w:r>
      <w:r w:rsidRPr="0017046D">
        <w:t xml:space="preserve"> (3A W&amp;P, p. 220)</w:t>
      </w:r>
    </w:p>
    <w:p w14:paraId="52ABF32B" w14:textId="77777777" w:rsidR="00235924" w:rsidRPr="0017046D" w:rsidRDefault="00235924" w:rsidP="00235924">
      <w:pPr>
        <w:rPr>
          <w:sz w:val="16"/>
        </w:rPr>
      </w:pPr>
      <w:r w:rsidRPr="0017046D">
        <w:rPr>
          <w:sz w:val="16"/>
        </w:rPr>
        <w:t xml:space="preserve">C.A.1 (Mass.) 1981. </w:t>
      </w:r>
      <w:r w:rsidRPr="0017046D">
        <w:rPr>
          <w:rStyle w:val="StyleUnderline"/>
        </w:rPr>
        <w:t>Words “and/or,”</w:t>
      </w:r>
      <w:r w:rsidRPr="0017046D">
        <w:rPr>
          <w:sz w:val="16"/>
        </w:rPr>
        <w:t xml:space="preserve"> for contract purposes, </w:t>
      </w:r>
      <w:r w:rsidRPr="0017046D">
        <w:rPr>
          <w:rStyle w:val="StyleUnderline"/>
        </w:rPr>
        <w:t xml:space="preserve">commonly mean the one or the other or </w:t>
      </w:r>
      <w:proofErr w:type="gramStart"/>
      <w:r w:rsidRPr="0017046D">
        <w:rPr>
          <w:rStyle w:val="StyleUnderline"/>
        </w:rPr>
        <w:t>both</w:t>
      </w:r>
      <w:r w:rsidRPr="0017046D">
        <w:rPr>
          <w:sz w:val="16"/>
        </w:rPr>
        <w:t>.—</w:t>
      </w:r>
      <w:proofErr w:type="gramEnd"/>
      <w:r w:rsidRPr="0017046D">
        <w:rPr>
          <w:sz w:val="16"/>
        </w:rPr>
        <w:t xml:space="preserve">Local Division 589, </w:t>
      </w:r>
      <w:proofErr w:type="spellStart"/>
      <w:r w:rsidRPr="0017046D">
        <w:rPr>
          <w:sz w:val="16"/>
        </w:rPr>
        <w:t>Amalgameted</w:t>
      </w:r>
      <w:proofErr w:type="spellEnd"/>
      <w:r w:rsidRPr="0017046D">
        <w:rPr>
          <w:sz w:val="16"/>
        </w:rPr>
        <w:t xml:space="preserve"> Transit Union, AFL-CIO, CLC v. Com. Of Mass., 666 F.2d 618, certiorari denied Local Div. 589, Amalgamated Transit Union AFL-CIO v. Massachusetts, 102 </w:t>
      </w:r>
      <w:proofErr w:type="spellStart"/>
      <w:r w:rsidRPr="0017046D">
        <w:rPr>
          <w:sz w:val="16"/>
        </w:rPr>
        <w:t>S.Ct</w:t>
      </w:r>
      <w:proofErr w:type="spellEnd"/>
      <w:r w:rsidRPr="0017046D">
        <w:rPr>
          <w:sz w:val="16"/>
        </w:rPr>
        <w:t>. 2928, 457 U.S. 1117, 73 L.Ed.2d 1329.—Contracts 159.</w:t>
      </w:r>
    </w:p>
    <w:p w14:paraId="299C8BDE" w14:textId="77777777" w:rsidR="00235924" w:rsidRPr="0017046D" w:rsidRDefault="00235924" w:rsidP="00235924">
      <w:pPr>
        <w:pStyle w:val="Heading4"/>
      </w:pPr>
      <w:r w:rsidRPr="0017046D">
        <w:t>And/or means one or the other or both</w:t>
      </w:r>
    </w:p>
    <w:p w14:paraId="75AE95EB" w14:textId="77777777" w:rsidR="00235924" w:rsidRPr="0017046D" w:rsidRDefault="00235924" w:rsidP="00235924">
      <w:pPr>
        <w:rPr>
          <w:rStyle w:val="StyleUnderline"/>
        </w:rPr>
      </w:pPr>
      <w:r w:rsidRPr="0017046D">
        <w:rPr>
          <w:b/>
          <w:bCs/>
          <w:iCs/>
        </w:rPr>
        <w:t>Pullum 8</w:t>
      </w:r>
      <w:r w:rsidRPr="0017046D">
        <w:t xml:space="preserve"> (Geoffrey K., Professor of General Linguistics – University of Edinburgh, “</w:t>
      </w:r>
      <w:hyperlink r:id="rId55" w:tooltip="Permanent link to And/or: " w:history="1">
        <w:r w:rsidRPr="0017046D">
          <w:rPr>
            <w:rStyle w:val="Hyperlink"/>
          </w:rPr>
          <w:t>And/or: "and AND or", or "and OR or"?</w:t>
        </w:r>
      </w:hyperlink>
      <w:r w:rsidRPr="0017046D">
        <w:t>”, Language Log, 4-14, http://languagelog.ldc.upenn.edu/nll/?p=35)</w:t>
      </w:r>
    </w:p>
    <w:p w14:paraId="45BA4325" w14:textId="77777777" w:rsidR="00235924" w:rsidRPr="0017046D" w:rsidRDefault="00235924" w:rsidP="00235924">
      <w:pPr>
        <w:rPr>
          <w:sz w:val="16"/>
        </w:rPr>
      </w:pPr>
      <w:r w:rsidRPr="0017046D">
        <w:rPr>
          <w:rStyle w:val="StyleUnderline"/>
        </w:rPr>
        <w:t xml:space="preserve">Does and/or mean "and </w:t>
      </w:r>
      <w:proofErr w:type="spellStart"/>
      <w:r w:rsidRPr="0017046D">
        <w:rPr>
          <w:rStyle w:val="StyleUnderline"/>
        </w:rPr>
        <w:t>and</w:t>
      </w:r>
      <w:proofErr w:type="spellEnd"/>
      <w:r w:rsidRPr="0017046D">
        <w:rPr>
          <w:rStyle w:val="StyleUnderline"/>
        </w:rPr>
        <w:t xml:space="preserve"> or", or "and or </w:t>
      </w:r>
      <w:proofErr w:type="spellStart"/>
      <w:r w:rsidRPr="0017046D">
        <w:rPr>
          <w:rStyle w:val="StyleUnderline"/>
        </w:rPr>
        <w:t>or</w:t>
      </w:r>
      <w:proofErr w:type="spellEnd"/>
      <w:r w:rsidRPr="0017046D">
        <w:rPr>
          <w:rStyle w:val="StyleUnderline"/>
        </w:rPr>
        <w:t>"?</w:t>
      </w:r>
      <w:r w:rsidRPr="0017046D">
        <w:rPr>
          <w:sz w:val="16"/>
        </w:rPr>
        <w:t xml:space="preserve"> That is, if I say I am interested in </w:t>
      </w:r>
      <w:r w:rsidRPr="0017046D">
        <w:rPr>
          <w:i/>
          <w:iCs/>
          <w:sz w:val="16"/>
        </w:rPr>
        <w:t>A</w:t>
      </w:r>
      <w:r w:rsidRPr="0017046D">
        <w:rPr>
          <w:sz w:val="16"/>
        </w:rPr>
        <w:t xml:space="preserve"> and/or </w:t>
      </w:r>
      <w:r w:rsidRPr="0017046D">
        <w:rPr>
          <w:i/>
          <w:iCs/>
          <w:sz w:val="16"/>
        </w:rPr>
        <w:t>B</w:t>
      </w:r>
      <w:r w:rsidRPr="0017046D">
        <w:rPr>
          <w:sz w:val="16"/>
        </w:rPr>
        <w:t xml:space="preserve">, do I mean I'm interested in </w:t>
      </w:r>
      <w:r w:rsidRPr="0017046D">
        <w:rPr>
          <w:i/>
          <w:iCs/>
          <w:sz w:val="16"/>
        </w:rPr>
        <w:t>A</w:t>
      </w:r>
      <w:r w:rsidRPr="0017046D">
        <w:rPr>
          <w:sz w:val="16"/>
        </w:rPr>
        <w:t xml:space="preserve"> and </w:t>
      </w:r>
      <w:r w:rsidRPr="0017046D">
        <w:rPr>
          <w:i/>
          <w:iCs/>
          <w:sz w:val="16"/>
        </w:rPr>
        <w:t>B</w:t>
      </w:r>
      <w:r w:rsidRPr="0017046D">
        <w:rPr>
          <w:sz w:val="16"/>
        </w:rPr>
        <w:t xml:space="preserve"> </w:t>
      </w:r>
      <w:r w:rsidRPr="0017046D">
        <w:rPr>
          <w:b/>
          <w:bCs/>
          <w:sz w:val="16"/>
        </w:rPr>
        <w:t>and</w:t>
      </w:r>
      <w:r w:rsidRPr="0017046D">
        <w:rPr>
          <w:sz w:val="16"/>
        </w:rPr>
        <w:t xml:space="preserve"> I'm interested in </w:t>
      </w:r>
      <w:r w:rsidRPr="0017046D">
        <w:rPr>
          <w:i/>
          <w:iCs/>
          <w:sz w:val="16"/>
        </w:rPr>
        <w:t>A</w:t>
      </w:r>
      <w:r w:rsidRPr="0017046D">
        <w:rPr>
          <w:sz w:val="16"/>
        </w:rPr>
        <w:t xml:space="preserve"> or </w:t>
      </w:r>
      <w:r w:rsidRPr="0017046D">
        <w:rPr>
          <w:i/>
          <w:iCs/>
          <w:sz w:val="16"/>
        </w:rPr>
        <w:t>B</w:t>
      </w:r>
      <w:r w:rsidRPr="0017046D">
        <w:rPr>
          <w:sz w:val="16"/>
        </w:rPr>
        <w:t xml:space="preserve">, or do I mean that I'm interested in </w:t>
      </w:r>
      <w:r w:rsidRPr="0017046D">
        <w:rPr>
          <w:i/>
          <w:iCs/>
          <w:sz w:val="16"/>
        </w:rPr>
        <w:t>A</w:t>
      </w:r>
      <w:r w:rsidRPr="0017046D">
        <w:rPr>
          <w:sz w:val="16"/>
        </w:rPr>
        <w:t xml:space="preserve"> and </w:t>
      </w:r>
      <w:proofErr w:type="gramStart"/>
      <w:r w:rsidRPr="0017046D">
        <w:rPr>
          <w:i/>
          <w:iCs/>
          <w:sz w:val="16"/>
        </w:rPr>
        <w:t>B</w:t>
      </w:r>
      <w:proofErr w:type="gramEnd"/>
      <w:r w:rsidRPr="0017046D">
        <w:rPr>
          <w:sz w:val="16"/>
        </w:rPr>
        <w:t xml:space="preserve"> </w:t>
      </w:r>
      <w:r w:rsidRPr="0017046D">
        <w:rPr>
          <w:b/>
          <w:bCs/>
          <w:sz w:val="16"/>
        </w:rPr>
        <w:t>or</w:t>
      </w:r>
      <w:r w:rsidRPr="0017046D">
        <w:rPr>
          <w:sz w:val="16"/>
        </w:rPr>
        <w:t xml:space="preserve"> I'm interested in </w:t>
      </w:r>
      <w:r w:rsidRPr="0017046D">
        <w:rPr>
          <w:i/>
          <w:iCs/>
          <w:sz w:val="16"/>
        </w:rPr>
        <w:t>A</w:t>
      </w:r>
      <w:r w:rsidRPr="0017046D">
        <w:rPr>
          <w:sz w:val="16"/>
        </w:rPr>
        <w:t xml:space="preserve"> or </w:t>
      </w:r>
      <w:r w:rsidRPr="0017046D">
        <w:rPr>
          <w:i/>
          <w:iCs/>
          <w:sz w:val="16"/>
        </w:rPr>
        <w:t>B</w:t>
      </w:r>
      <w:r w:rsidRPr="0017046D">
        <w:rPr>
          <w:sz w:val="16"/>
        </w:rPr>
        <w:t xml:space="preserve">? (You may want to say that it means I'm interested in </w:t>
      </w:r>
      <w:r w:rsidRPr="0017046D">
        <w:rPr>
          <w:i/>
          <w:iCs/>
          <w:sz w:val="16"/>
        </w:rPr>
        <w:t>A</w:t>
      </w:r>
      <w:r w:rsidRPr="0017046D">
        <w:rPr>
          <w:sz w:val="16"/>
        </w:rPr>
        <w:t xml:space="preserve"> and </w:t>
      </w:r>
      <w:r w:rsidRPr="0017046D">
        <w:rPr>
          <w:i/>
          <w:iCs/>
          <w:sz w:val="16"/>
        </w:rPr>
        <w:t>B</w:t>
      </w:r>
      <w:r w:rsidRPr="0017046D">
        <w:rPr>
          <w:sz w:val="16"/>
        </w:rPr>
        <w:t xml:space="preserve"> </w:t>
      </w:r>
      <w:r w:rsidRPr="0017046D">
        <w:rPr>
          <w:b/>
          <w:bCs/>
          <w:sz w:val="16"/>
        </w:rPr>
        <w:t>and/or</w:t>
      </w:r>
      <w:r w:rsidRPr="0017046D">
        <w:rPr>
          <w:sz w:val="16"/>
        </w:rPr>
        <w:t xml:space="preserve"> I'm interested in </w:t>
      </w:r>
      <w:r w:rsidRPr="0017046D">
        <w:rPr>
          <w:i/>
          <w:iCs/>
          <w:sz w:val="16"/>
        </w:rPr>
        <w:t>A</w:t>
      </w:r>
      <w:r w:rsidRPr="0017046D">
        <w:rPr>
          <w:sz w:val="16"/>
        </w:rPr>
        <w:t xml:space="preserve"> or </w:t>
      </w:r>
      <w:r w:rsidRPr="0017046D">
        <w:rPr>
          <w:i/>
          <w:iCs/>
          <w:sz w:val="16"/>
        </w:rPr>
        <w:t>B</w:t>
      </w:r>
      <w:r w:rsidRPr="0017046D">
        <w:rPr>
          <w:sz w:val="16"/>
        </w:rPr>
        <w:t xml:space="preserve">; but in that case I repeat my question.) </w:t>
      </w:r>
      <w:r w:rsidRPr="0017046D">
        <w:rPr>
          <w:rStyle w:val="StyleUnderline"/>
        </w:rPr>
        <w:t>Having reflected on it</w:t>
      </w:r>
      <w:r w:rsidRPr="0017046D">
        <w:rPr>
          <w:sz w:val="16"/>
        </w:rPr>
        <w:t xml:space="preserve"> for a little while, </w:t>
      </w:r>
      <w:r w:rsidRPr="0017046D">
        <w:rPr>
          <w:rStyle w:val="StyleUnderline"/>
        </w:rPr>
        <w:t xml:space="preserve">I am convinced that the answer </w:t>
      </w:r>
      <w:proofErr w:type="gramStart"/>
      <w:r w:rsidRPr="0017046D">
        <w:rPr>
          <w:rStyle w:val="StyleUnderline"/>
        </w:rPr>
        <w:t>has to</w:t>
      </w:r>
      <w:proofErr w:type="gramEnd"/>
      <w:r w:rsidRPr="0017046D">
        <w:rPr>
          <w:rStyle w:val="StyleUnderline"/>
        </w:rPr>
        <w:t xml:space="preserve"> be that</w:t>
      </w:r>
      <w:r w:rsidRPr="0017046D">
        <w:rPr>
          <w:sz w:val="16"/>
        </w:rPr>
        <w:t xml:space="preserve"> </w:t>
      </w:r>
      <w:r w:rsidRPr="0017046D">
        <w:rPr>
          <w:rStyle w:val="StyleUnderline"/>
        </w:rPr>
        <w:t>A and/or B must mean "A and B or A or B"</w:t>
      </w:r>
      <w:r w:rsidRPr="0017046D">
        <w:rPr>
          <w:sz w:val="16"/>
        </w:rPr>
        <w:t xml:space="preserve">. That is, if an entity </w:t>
      </w:r>
      <w:r w:rsidRPr="0017046D">
        <w:rPr>
          <w:i/>
          <w:iCs/>
          <w:sz w:val="16"/>
        </w:rPr>
        <w:t>A</w:t>
      </w:r>
      <w:r w:rsidRPr="0017046D">
        <w:rPr>
          <w:sz w:val="16"/>
        </w:rPr>
        <w:t xml:space="preserve"> is claimed to have the property of being </w:t>
      </w:r>
      <w:r w:rsidRPr="0017046D">
        <w:rPr>
          <w:i/>
          <w:iCs/>
          <w:sz w:val="16"/>
        </w:rPr>
        <w:t>F and/or G</w:t>
      </w:r>
      <w:r w:rsidRPr="0017046D">
        <w:rPr>
          <w:sz w:val="16"/>
        </w:rPr>
        <w:t>, the claim amounts to saying that either (</w:t>
      </w:r>
      <w:proofErr w:type="spellStart"/>
      <w:r w:rsidRPr="0017046D">
        <w:rPr>
          <w:sz w:val="16"/>
        </w:rPr>
        <w:t>i</w:t>
      </w:r>
      <w:proofErr w:type="spellEnd"/>
      <w:r w:rsidRPr="0017046D">
        <w:rPr>
          <w:sz w:val="16"/>
        </w:rPr>
        <w:t>) </w:t>
      </w:r>
      <w:r w:rsidRPr="0017046D">
        <w:rPr>
          <w:i/>
          <w:iCs/>
          <w:sz w:val="16"/>
        </w:rPr>
        <w:t>A</w:t>
      </w:r>
      <w:r w:rsidRPr="0017046D">
        <w:rPr>
          <w:sz w:val="16"/>
        </w:rPr>
        <w:t xml:space="preserve"> has the property of being both </w:t>
      </w:r>
      <w:r w:rsidRPr="0017046D">
        <w:rPr>
          <w:i/>
          <w:iCs/>
          <w:sz w:val="16"/>
        </w:rPr>
        <w:t>F</w:t>
      </w:r>
      <w:r w:rsidRPr="0017046D">
        <w:rPr>
          <w:sz w:val="16"/>
        </w:rPr>
        <w:t xml:space="preserve"> and </w:t>
      </w:r>
      <w:r w:rsidRPr="0017046D">
        <w:rPr>
          <w:i/>
          <w:iCs/>
          <w:sz w:val="16"/>
        </w:rPr>
        <w:t>G</w:t>
      </w:r>
      <w:r w:rsidRPr="0017046D">
        <w:rPr>
          <w:sz w:val="16"/>
        </w:rPr>
        <w:t xml:space="preserve"> or (ii) </w:t>
      </w:r>
      <w:r w:rsidRPr="0017046D">
        <w:rPr>
          <w:i/>
          <w:iCs/>
          <w:sz w:val="16"/>
        </w:rPr>
        <w:t>A</w:t>
      </w:r>
      <w:r w:rsidRPr="0017046D">
        <w:rPr>
          <w:sz w:val="16"/>
        </w:rPr>
        <w:t xml:space="preserve"> has the property of being either </w:t>
      </w:r>
      <w:r w:rsidRPr="0017046D">
        <w:rPr>
          <w:i/>
          <w:iCs/>
          <w:sz w:val="16"/>
        </w:rPr>
        <w:t>F</w:t>
      </w:r>
      <w:r w:rsidRPr="0017046D">
        <w:rPr>
          <w:sz w:val="16"/>
        </w:rPr>
        <w:t xml:space="preserve"> or </w:t>
      </w:r>
      <w:r w:rsidRPr="0017046D">
        <w:rPr>
          <w:i/>
          <w:iCs/>
          <w:sz w:val="16"/>
        </w:rPr>
        <w:t>G</w:t>
      </w:r>
      <w:r w:rsidRPr="0017046D">
        <w:rPr>
          <w:sz w:val="16"/>
        </w:rPr>
        <w:t xml:space="preserve">. And to claim that </w:t>
      </w:r>
      <w:r w:rsidRPr="0017046D">
        <w:rPr>
          <w:i/>
          <w:iCs/>
          <w:sz w:val="16"/>
        </w:rPr>
        <w:t>F</w:t>
      </w:r>
      <w:r w:rsidRPr="0017046D">
        <w:rPr>
          <w:sz w:val="16"/>
        </w:rPr>
        <w:t xml:space="preserve"> is a property of entities </w:t>
      </w:r>
      <w:r w:rsidRPr="0017046D">
        <w:rPr>
          <w:i/>
          <w:iCs/>
          <w:sz w:val="16"/>
        </w:rPr>
        <w:t>A and/or B</w:t>
      </w:r>
      <w:r w:rsidRPr="0017046D">
        <w:rPr>
          <w:sz w:val="16"/>
        </w:rPr>
        <w:t xml:space="preserve"> is to claim that either (</w:t>
      </w:r>
      <w:proofErr w:type="spellStart"/>
      <w:r w:rsidRPr="0017046D">
        <w:rPr>
          <w:sz w:val="16"/>
        </w:rPr>
        <w:t>i</w:t>
      </w:r>
      <w:proofErr w:type="spellEnd"/>
      <w:r w:rsidRPr="0017046D">
        <w:rPr>
          <w:sz w:val="16"/>
        </w:rPr>
        <w:t>) </w:t>
      </w:r>
      <w:r w:rsidRPr="0017046D">
        <w:rPr>
          <w:i/>
          <w:iCs/>
          <w:sz w:val="16"/>
        </w:rPr>
        <w:t>F</w:t>
      </w:r>
      <w:r w:rsidRPr="0017046D">
        <w:rPr>
          <w:sz w:val="16"/>
        </w:rPr>
        <w:t xml:space="preserve"> holds for </w:t>
      </w:r>
      <w:r w:rsidRPr="0017046D">
        <w:rPr>
          <w:i/>
          <w:iCs/>
          <w:sz w:val="16"/>
        </w:rPr>
        <w:t>A</w:t>
      </w:r>
      <w:r w:rsidRPr="0017046D">
        <w:rPr>
          <w:sz w:val="16"/>
        </w:rPr>
        <w:t xml:space="preserve"> and </w:t>
      </w:r>
      <w:r w:rsidRPr="0017046D">
        <w:rPr>
          <w:i/>
          <w:iCs/>
          <w:sz w:val="16"/>
        </w:rPr>
        <w:t>B</w:t>
      </w:r>
      <w:r w:rsidRPr="0017046D">
        <w:rPr>
          <w:sz w:val="16"/>
        </w:rPr>
        <w:t xml:space="preserve"> or (ii) </w:t>
      </w:r>
      <w:r w:rsidRPr="0017046D">
        <w:rPr>
          <w:i/>
          <w:iCs/>
          <w:sz w:val="16"/>
        </w:rPr>
        <w:t>F</w:t>
      </w:r>
      <w:r w:rsidRPr="0017046D">
        <w:rPr>
          <w:sz w:val="16"/>
        </w:rPr>
        <w:t xml:space="preserve"> holds for </w:t>
      </w:r>
      <w:r w:rsidRPr="0017046D">
        <w:rPr>
          <w:i/>
          <w:iCs/>
          <w:sz w:val="16"/>
        </w:rPr>
        <w:t>A</w:t>
      </w:r>
      <w:r w:rsidRPr="0017046D">
        <w:rPr>
          <w:sz w:val="16"/>
        </w:rPr>
        <w:t xml:space="preserve"> or </w:t>
      </w:r>
      <w:r w:rsidRPr="0017046D">
        <w:rPr>
          <w:i/>
          <w:iCs/>
          <w:sz w:val="16"/>
        </w:rPr>
        <w:t>B</w:t>
      </w:r>
      <w:r w:rsidRPr="0017046D">
        <w:rPr>
          <w:sz w:val="16"/>
        </w:rPr>
        <w:t xml:space="preserve">. However, in that case </w:t>
      </w:r>
      <w:r w:rsidRPr="0017046D">
        <w:rPr>
          <w:rStyle w:val="StyleUnderline"/>
        </w:rPr>
        <w:t>and/or is effectively identical in meaning with or</w:t>
      </w:r>
      <w:r w:rsidRPr="0017046D">
        <w:rPr>
          <w:sz w:val="16"/>
        </w:rPr>
        <w:t xml:space="preserve">, so it is at first rather hard to see why </w:t>
      </w:r>
      <w:r w:rsidRPr="0017046D">
        <w:rPr>
          <w:i/>
          <w:iCs/>
          <w:sz w:val="16"/>
        </w:rPr>
        <w:t>and/or</w:t>
      </w:r>
      <w:r w:rsidRPr="0017046D">
        <w:rPr>
          <w:sz w:val="16"/>
        </w:rPr>
        <w:t xml:space="preserve"> exists at all. But I do have a guess. The right theory of what </w:t>
      </w:r>
      <w:r w:rsidRPr="0017046D">
        <w:rPr>
          <w:i/>
          <w:iCs/>
          <w:sz w:val="16"/>
        </w:rPr>
        <w:t>or</w:t>
      </w:r>
      <w:r w:rsidRPr="0017046D">
        <w:rPr>
          <w:sz w:val="16"/>
        </w:rPr>
        <w:t xml:space="preserve"> means in English is that it is in general inclusive but that sometimes the exclusive special case is conveyed as a conversational implicature. </w:t>
      </w:r>
      <w:r w:rsidRPr="0017046D">
        <w:rPr>
          <w:i/>
          <w:iCs/>
          <w:sz w:val="16"/>
        </w:rPr>
        <w:t>I'm going to study linguistics at either York or Edinburgh</w:t>
      </w:r>
      <w:r w:rsidRPr="0017046D">
        <w:rPr>
          <w:sz w:val="16"/>
        </w:rPr>
        <w:t xml:space="preserve">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w:t>
      </w:r>
      <w:proofErr w:type="gramStart"/>
      <w:r w:rsidRPr="0017046D">
        <w:rPr>
          <w:sz w:val="16"/>
        </w:rPr>
        <w:t>York</w:t>
      </w:r>
      <w:proofErr w:type="gramEnd"/>
      <w:r w:rsidRPr="0017046D">
        <w:rPr>
          <w:sz w:val="16"/>
        </w:rPr>
        <w:t xml:space="preserve"> it will not be Edinburgh, and if it is Edinburgh it will not be York. But </w:t>
      </w:r>
      <w:proofErr w:type="gramStart"/>
      <w:r w:rsidRPr="0017046D">
        <w:rPr>
          <w:sz w:val="16"/>
        </w:rPr>
        <w:t>of course</w:t>
      </w:r>
      <w:proofErr w:type="gramEnd"/>
      <w:r w:rsidRPr="0017046D">
        <w:rPr>
          <w:sz w:val="16"/>
        </w:rPr>
        <w:t xml:space="preserv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17046D">
        <w:rPr>
          <w:rStyle w:val="StyleUnderline"/>
        </w:rPr>
        <w:t>When they don't exclude each other,</w:t>
      </w:r>
      <w:r w:rsidRPr="0017046D">
        <w:rPr>
          <w:sz w:val="16"/>
        </w:rPr>
        <w:t xml:space="preserve"> </w:t>
      </w:r>
      <w:r w:rsidRPr="0017046D">
        <w:rPr>
          <w:rStyle w:val="StyleUnderline"/>
        </w:rPr>
        <w:t>it's</w:t>
      </w:r>
      <w:r w:rsidRPr="0017046D">
        <w:rPr>
          <w:sz w:val="16"/>
        </w:rPr>
        <w:t xml:space="preserve"> </w:t>
      </w:r>
      <w:r w:rsidRPr="0017046D">
        <w:rPr>
          <w:rStyle w:val="StyleUnderline"/>
        </w:rPr>
        <w:t>always understood</w:t>
      </w:r>
      <w:r w:rsidRPr="0017046D">
        <w:rPr>
          <w:sz w:val="16"/>
        </w:rPr>
        <w:t xml:space="preserve"> </w:t>
      </w:r>
      <w:r w:rsidRPr="0017046D">
        <w:rPr>
          <w:rStyle w:val="StyleUnderline"/>
        </w:rPr>
        <w:t>that or allows for both</w:t>
      </w:r>
      <w:r w:rsidRPr="0017046D">
        <w:rPr>
          <w:sz w:val="16"/>
        </w:rPr>
        <w:t xml:space="preserve">: </w:t>
      </w:r>
      <w:r w:rsidRPr="0017046D">
        <w:rPr>
          <w:rStyle w:val="StyleUnderline"/>
        </w:rPr>
        <w:t>obviously someone whose ambition is to win</w:t>
      </w:r>
      <w:r w:rsidRPr="0017046D">
        <w:rPr>
          <w:sz w:val="16"/>
        </w:rPr>
        <w:t xml:space="preserve"> either </w:t>
      </w:r>
      <w:r w:rsidRPr="0017046D">
        <w:rPr>
          <w:rStyle w:val="StyleUnderline"/>
        </w:rPr>
        <w:t>an Oscar or an Olympic</w:t>
      </w:r>
      <w:r w:rsidRPr="0017046D">
        <w:rPr>
          <w:sz w:val="16"/>
        </w:rPr>
        <w:t xml:space="preserve"> </w:t>
      </w:r>
      <w:r w:rsidRPr="0017046D">
        <w:rPr>
          <w:rStyle w:val="StyleUnderline"/>
        </w:rPr>
        <w:t>medal wouldn't feel a failure if they won both</w:t>
      </w:r>
      <w:r w:rsidRPr="0017046D">
        <w:rPr>
          <w:sz w:val="16"/>
        </w:rPr>
        <w:t xml:space="preserve">. Winning both would satisfy the ambition in spades. </w:t>
      </w:r>
      <w:proofErr w:type="gramStart"/>
      <w:r w:rsidRPr="0017046D">
        <w:rPr>
          <w:sz w:val="16"/>
        </w:rPr>
        <w:t>So</w:t>
      </w:r>
      <w:proofErr w:type="gramEnd"/>
      <w:r w:rsidRPr="0017046D">
        <w:rPr>
          <w:sz w:val="16"/>
        </w:rPr>
        <w:t xml:space="preserve"> my guess would be that </w:t>
      </w:r>
      <w:r w:rsidRPr="0017046D">
        <w:rPr>
          <w:i/>
          <w:iCs/>
          <w:sz w:val="16"/>
        </w:rPr>
        <w:t>and/or</w:t>
      </w:r>
      <w:r w:rsidRPr="0017046D">
        <w:rPr>
          <w:sz w:val="16"/>
        </w:rPr>
        <w:t xml:space="preserve"> is a way of underlining the point that the </w:t>
      </w:r>
      <w:r w:rsidRPr="0017046D">
        <w:rPr>
          <w:i/>
          <w:iCs/>
          <w:sz w:val="16"/>
        </w:rPr>
        <w:t>or</w:t>
      </w:r>
      <w:r w:rsidRPr="0017046D">
        <w:rPr>
          <w:sz w:val="16"/>
        </w:rPr>
        <w:t xml:space="preserve"> is to be understood in its inclusive sense rather than its exclusive sense. Sometimes you want to explicitly indicate "or more than one of the above", and </w:t>
      </w:r>
      <w:r w:rsidRPr="0017046D">
        <w:rPr>
          <w:i/>
          <w:iCs/>
          <w:sz w:val="16"/>
        </w:rPr>
        <w:t>and/or</w:t>
      </w:r>
      <w:r w:rsidRPr="0017046D">
        <w:rPr>
          <w:sz w:val="16"/>
        </w:rPr>
        <w:t xml:space="preserve"> does that. Take the first example of </w:t>
      </w:r>
      <w:r w:rsidRPr="0017046D">
        <w:rPr>
          <w:i/>
          <w:iCs/>
          <w:sz w:val="16"/>
        </w:rPr>
        <w:t>and/or</w:t>
      </w:r>
      <w:r w:rsidRPr="0017046D">
        <w:rPr>
          <w:sz w:val="16"/>
        </w:rPr>
        <w:t xml:space="preserve"> in the </w:t>
      </w:r>
      <w:r w:rsidRPr="0017046D">
        <w:rPr>
          <w:i/>
          <w:iCs/>
          <w:sz w:val="16"/>
        </w:rPr>
        <w:t>Wall Street Journal</w:t>
      </w:r>
      <w:r w:rsidRPr="0017046D">
        <w:rPr>
          <w:sz w:val="16"/>
        </w:rPr>
        <w:t xml:space="preserve"> corpus of 1987-1989 (a 44-million-word collection of random articles that linguists often use as a source for real-life examples because the Linguistic Data Consortium — the host for the giant Language Log servers — made it available in 1993 nice and cheap). The example (which </w:t>
      </w:r>
      <w:proofErr w:type="gramStart"/>
      <w:r w:rsidRPr="0017046D">
        <w:rPr>
          <w:sz w:val="16"/>
        </w:rPr>
        <w:t>actually happens</w:t>
      </w:r>
      <w:proofErr w:type="gramEnd"/>
      <w:r w:rsidRPr="0017046D">
        <w:rPr>
          <w:sz w:val="16"/>
        </w:rPr>
        <w:t xml:space="preserve"> to be a quotation from the </w:t>
      </w:r>
      <w:r w:rsidRPr="0017046D">
        <w:rPr>
          <w:i/>
          <w:iCs/>
          <w:sz w:val="16"/>
        </w:rPr>
        <w:t>Washington Post</w:t>
      </w:r>
      <w:r w:rsidRPr="0017046D">
        <w:rPr>
          <w:sz w:val="16"/>
        </w:rPr>
        <w:t xml:space="preserve">) is this: </w:t>
      </w:r>
      <w:r w:rsidRPr="0017046D">
        <w:rPr>
          <w:i/>
          <w:iCs/>
          <w:sz w:val="16"/>
        </w:rPr>
        <w:t>Too many of his attitudes, claims and complaints are careless, conflicting, dubious, inaccurate, mean, petty, simplistic, superficial, uninformed and/or pointlessly biased.</w:t>
      </w:r>
      <w:r w:rsidRPr="0017046D">
        <w:rPr>
          <w:sz w:val="16"/>
        </w:rPr>
        <w:t xml:space="preserve">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w:t>
      </w:r>
      <w:r w:rsidRPr="0017046D">
        <w:rPr>
          <w:bCs/>
          <w:sz w:val="16"/>
        </w:rPr>
        <w:t>true</w:t>
      </w:r>
      <w:r w:rsidRPr="0017046D">
        <w:rPr>
          <w:sz w:val="16"/>
        </w:rPr>
        <w:t xml:space="preserve">, not false. </w:t>
      </w:r>
      <w:proofErr w:type="gramStart"/>
      <w:r w:rsidRPr="0017046D">
        <w:rPr>
          <w:rStyle w:val="StyleUnderline"/>
        </w:rPr>
        <w:t>An or</w:t>
      </w:r>
      <w:proofErr w:type="gramEnd"/>
      <w:r w:rsidRPr="0017046D">
        <w:rPr>
          <w:rStyle w:val="StyleUnderline"/>
        </w:rPr>
        <w:t xml:space="preserve"> would have done the job here, but the and/or injects a (logically redundant) reminder</w:t>
      </w:r>
      <w:r w:rsidRPr="0017046D">
        <w:rPr>
          <w:sz w:val="16"/>
        </w:rPr>
        <w:t xml:space="preserve"> that it may well be the case that more than one of the list of ten properties applies to the miserable individual in question.</w:t>
      </w:r>
    </w:p>
    <w:p w14:paraId="15AEB624" w14:textId="77777777" w:rsidR="00235924" w:rsidRPr="0017046D" w:rsidRDefault="00235924" w:rsidP="00235924">
      <w:pPr>
        <w:pStyle w:val="Heading4"/>
      </w:pPr>
      <w:r w:rsidRPr="0017046D">
        <w:t>X or Y or both</w:t>
      </w:r>
    </w:p>
    <w:p w14:paraId="6A8E326E" w14:textId="77777777" w:rsidR="00235924" w:rsidRPr="0017046D" w:rsidRDefault="00235924" w:rsidP="00235924">
      <w:r w:rsidRPr="0017046D">
        <w:rPr>
          <w:b/>
          <w:bCs/>
          <w:iCs/>
        </w:rPr>
        <w:t>Wood 1</w:t>
      </w:r>
      <w:r w:rsidRPr="0017046D">
        <w:t xml:space="preserve"> (Diane P., Circuit Judge – United States Court of Appeals, “Susan E. Hess, Plaintiff-Appellee, v. Hartford Life &amp; Accident Insurance Company”, 12-13, http://caselaw.lp.findlaw.com/cgi-bin/getcase.pl?court=7th&amp;navby=case&amp;no=002043)</w:t>
      </w:r>
    </w:p>
    <w:p w14:paraId="6C319E5E" w14:textId="77777777" w:rsidR="00235924" w:rsidRPr="0017046D" w:rsidRDefault="00235924" w:rsidP="00235924">
      <w:pPr>
        <w:rPr>
          <w:sz w:val="16"/>
        </w:rPr>
      </w:pPr>
      <w:r w:rsidRPr="0017046D">
        <w:rPr>
          <w:sz w:val="16"/>
        </w:rPr>
        <w:t xml:space="preserve">Having determined that Hess's 1996 employment contract is properly a part of the administrative record the district court was entitled to consider, we must next decide whether Hartford could reasonably have determined that Hess's benefits as of April 19, 1996, should have been based only on her 1995 draw amount. Like the district court, we cannot read the contract that way. Hess's 1996 contract clearly states that the draw system was to be phased out as of April 5. The contract also specifies that her benefits, including long-term disability benefits, would be calculated based on her "base salary and/or draw." (We note in passing that </w:t>
      </w:r>
      <w:r w:rsidRPr="0017046D">
        <w:rPr>
          <w:rStyle w:val="StyleUnderline"/>
        </w:rPr>
        <w:t>the phrase "and/or" has its critics</w:t>
      </w:r>
      <w:r w:rsidRPr="0017046D">
        <w:rPr>
          <w:sz w:val="16"/>
        </w:rPr>
        <w:t xml:space="preserve">. Bryan A. Garner reports in A Dictionary of Modern Legal Usage 56 (2d ed. 1995), that "and/or has been vilified for most of its life-- and rightly so." He goes on to </w:t>
      </w:r>
      <w:r w:rsidRPr="0017046D">
        <w:rPr>
          <w:sz w:val="16"/>
        </w:rPr>
        <w:lastRenderedPageBreak/>
        <w:t xml:space="preserve">say, however, that </w:t>
      </w:r>
      <w:r w:rsidRPr="0017046D">
        <w:rPr>
          <w:rStyle w:val="StyleUnderline"/>
        </w:rPr>
        <w:t>the expression</w:t>
      </w:r>
      <w:r w:rsidRPr="0017046D">
        <w:rPr>
          <w:sz w:val="16"/>
        </w:rPr>
        <w:t>, while "undeniably clumsy</w:t>
      </w:r>
      <w:r w:rsidRPr="0017046D">
        <w:rPr>
          <w:rStyle w:val="StyleUnderline"/>
        </w:rPr>
        <w:t>, does have a specific meaning (x and/or y = x or y or both)."</w:t>
      </w:r>
      <w:r w:rsidRPr="0017046D">
        <w:rPr>
          <w:sz w:val="16"/>
        </w:rPr>
        <w:t xml:space="preserve"> Id.) He</w:t>
      </w:r>
      <w:r w:rsidRPr="0017046D">
        <w:rPr>
          <w:rStyle w:val="StyleUnderline"/>
        </w:rPr>
        <w:t xml:space="preserve">re, this would mean that Hess could have her benefits calculated </w:t>
      </w:r>
      <w:proofErr w:type="gramStart"/>
      <w:r w:rsidRPr="0017046D">
        <w:rPr>
          <w:rStyle w:val="StyleUnderline"/>
        </w:rPr>
        <w:t>on the basis of</w:t>
      </w:r>
      <w:proofErr w:type="gramEnd"/>
      <w:r w:rsidRPr="0017046D">
        <w:rPr>
          <w:sz w:val="16"/>
        </w:rPr>
        <w:t xml:space="preserve"> her base </w:t>
      </w:r>
      <w:r w:rsidRPr="0017046D">
        <w:rPr>
          <w:rStyle w:val="StyleUnderline"/>
        </w:rPr>
        <w:t>salary, or</w:t>
      </w:r>
      <w:r w:rsidRPr="0017046D">
        <w:rPr>
          <w:sz w:val="16"/>
        </w:rPr>
        <w:t xml:space="preserve"> her </w:t>
      </w:r>
      <w:r w:rsidRPr="0017046D">
        <w:rPr>
          <w:rStyle w:val="StyleUnderline"/>
        </w:rPr>
        <w:t>draw, or both</w:t>
      </w:r>
      <w:r w:rsidRPr="0017046D">
        <w:rPr>
          <w:sz w:val="16"/>
        </w:rPr>
        <w:t>. In the context of Fleet's transition away from a draw system, the only reasonable interpretation of this provision was that the benefits would be based on the draw while it was in effect and on the base salary thereafter. As of April 5, Hess was thus contractually entitled to a benefits package based on her base salary--that is, based on the average of her previous two years' commissions. The fact that Fleet may have breached the contract (or been slow in implementing its details) by failing to move from the draw system to the base salary system until June 1 does not change the package of compensation and benefits to which Hess was contractually entitled. Nor could the fact that Fleet failed to inform Hartford about the date the change-over was to have occurred affect Hess's benefit amount. The Hartford policy states that "[</w:t>
      </w:r>
      <w:proofErr w:type="spellStart"/>
      <w:r w:rsidRPr="0017046D">
        <w:rPr>
          <w:sz w:val="16"/>
        </w:rPr>
        <w:t>i</w:t>
      </w:r>
      <w:proofErr w:type="spellEnd"/>
      <w:r w:rsidRPr="0017046D">
        <w:rPr>
          <w:sz w:val="16"/>
        </w:rPr>
        <w:t xml:space="preserve">]f [Fleet] gives The Hartford any incorrect information, the relevant facts will be determined" to establish the correct benefit amount. Once informed by Hess's attorney that Hess believed the information Fleet provided Hartford was incorrect, it was incumbent on the examiner to refer to Hess's employment contract to determine her actual regular monthly pay. Had he done so, he would have seen that Hess became entitled to the higher level of benefits on April 5, two weeks before her disability. The district court therefore did not err when it concluded that Hartford's failure to consider the contract was arbitrary and capricious. </w:t>
      </w:r>
    </w:p>
    <w:p w14:paraId="46957861" w14:textId="77777777" w:rsidR="00235924" w:rsidRPr="0017046D" w:rsidRDefault="00235924" w:rsidP="00235924">
      <w:pPr>
        <w:pStyle w:val="Heading4"/>
      </w:pPr>
      <w:r w:rsidRPr="0017046D">
        <w:t>“And/or” can mean either – defer to general community practice</w:t>
      </w:r>
    </w:p>
    <w:p w14:paraId="6F380138" w14:textId="77777777" w:rsidR="00235924" w:rsidRPr="0017046D" w:rsidRDefault="00235924" w:rsidP="00235924">
      <w:r w:rsidRPr="0017046D">
        <w:rPr>
          <w:b/>
          <w:bCs/>
          <w:iCs/>
        </w:rPr>
        <w:t>Words and Phrases 7</w:t>
      </w:r>
      <w:r w:rsidRPr="0017046D">
        <w:t xml:space="preserve"> (3A W&amp;P, p. 224)</w:t>
      </w:r>
    </w:p>
    <w:p w14:paraId="5293B555" w14:textId="77777777" w:rsidR="00235924" w:rsidRPr="0017046D" w:rsidRDefault="00235924" w:rsidP="00235924">
      <w:pPr>
        <w:rPr>
          <w:sz w:val="16"/>
        </w:rPr>
      </w:pPr>
      <w:r w:rsidRPr="0017046D">
        <w:rPr>
          <w:sz w:val="16"/>
        </w:rPr>
        <w:t xml:space="preserve">N.D. 1964. </w:t>
      </w:r>
      <w:r w:rsidRPr="0017046D">
        <w:rPr>
          <w:rStyle w:val="StyleUnderline"/>
        </w:rPr>
        <w:t xml:space="preserve">“And/or” as used in contract may mean either “and” or “or”, and interpretation should be one which will best effect purpose of parties as determined in light of equities of the </w:t>
      </w:r>
      <w:proofErr w:type="gramStart"/>
      <w:r w:rsidRPr="0017046D">
        <w:rPr>
          <w:rStyle w:val="StyleUnderline"/>
        </w:rPr>
        <w:t>case</w:t>
      </w:r>
      <w:r w:rsidRPr="0017046D">
        <w:rPr>
          <w:sz w:val="16"/>
        </w:rPr>
        <w:t>.—</w:t>
      </w:r>
      <w:proofErr w:type="gramEnd"/>
      <w:r w:rsidRPr="0017046D">
        <w:rPr>
          <w:sz w:val="16"/>
        </w:rPr>
        <w:t>Hummel v. Kranz, 126 N.W.2d 786—Contracts 159.</w:t>
      </w:r>
    </w:p>
    <w:p w14:paraId="07A05E9D" w14:textId="77777777" w:rsidR="00235924" w:rsidRPr="0017046D" w:rsidRDefault="00235924" w:rsidP="00235924">
      <w:pPr>
        <w:pStyle w:val="Heading4"/>
      </w:pPr>
      <w:r w:rsidRPr="0017046D">
        <w:t>And/or is now grammatically acceptable</w:t>
      </w:r>
    </w:p>
    <w:p w14:paraId="2E5A739E" w14:textId="77777777" w:rsidR="00235924" w:rsidRPr="0017046D" w:rsidRDefault="00235924" w:rsidP="00235924">
      <w:r w:rsidRPr="0017046D">
        <w:rPr>
          <w:rStyle w:val="Style13ptBold"/>
        </w:rPr>
        <w:t xml:space="preserve">Brians </w:t>
      </w:r>
      <w:proofErr w:type="gramStart"/>
      <w:r w:rsidRPr="0017046D">
        <w:rPr>
          <w:rStyle w:val="Style13ptBold"/>
        </w:rPr>
        <w:t>13</w:t>
      </w:r>
      <w:r w:rsidRPr="0017046D">
        <w:t xml:space="preserve">  ,</w:t>
      </w:r>
      <w:proofErr w:type="gramEnd"/>
      <w:r w:rsidRPr="0017046D">
        <w:t xml:space="preserve"> Paul Brians,  Emeritus Professor of English, Washington State University Pullman            Common Errors in English Usage: The Book (3rd Edition, November, 2013), http://public.wsu.edu/~brians/errors/andor.html)</w:t>
      </w:r>
    </w:p>
    <w:p w14:paraId="5F125248" w14:textId="77777777" w:rsidR="00235924" w:rsidRPr="0017046D" w:rsidRDefault="00235924" w:rsidP="00235924">
      <w:pPr>
        <w:rPr>
          <w:sz w:val="16"/>
        </w:rPr>
      </w:pPr>
      <w:r w:rsidRPr="0017046D">
        <w:rPr>
          <w:rStyle w:val="StyleUnderline"/>
        </w:rPr>
        <w:t xml:space="preserve">The legal phrase “and/or,” indicating that you can either choose between two alternatives or choose </w:t>
      </w:r>
      <w:proofErr w:type="gramStart"/>
      <w:r w:rsidRPr="0017046D">
        <w:rPr>
          <w:rStyle w:val="StyleUnderline"/>
        </w:rPr>
        <w:t>both of them</w:t>
      </w:r>
      <w:proofErr w:type="gramEnd"/>
      <w:r w:rsidRPr="0017046D">
        <w:rPr>
          <w:rStyle w:val="StyleUnderline"/>
        </w:rPr>
        <w:t>, has proved irresistible in other contexts and is now widely acceptable</w:t>
      </w:r>
      <w:r w:rsidRPr="0017046D">
        <w:rPr>
          <w:sz w:val="16"/>
        </w:rPr>
        <w:t xml:space="preserve"> though it irritates some readers as jargon. However, you can logically use it only when you are discussing choices which may or may not both be done: “Bring chips and/or beer.” It’s very much overused where simple “or” would do, and it would be wrong to say, “you can get to the campus for this morning’s meeting on a bike and/or in a car.” Choosing one eliminates the possibility of the other, so this isn’t an and/or situation. </w:t>
      </w:r>
    </w:p>
    <w:p w14:paraId="5CEB84D9" w14:textId="77777777" w:rsidR="00235924" w:rsidRPr="0017046D" w:rsidRDefault="00235924" w:rsidP="00235924">
      <w:pPr>
        <w:rPr>
          <w:sz w:val="16"/>
        </w:rPr>
      </w:pPr>
    </w:p>
    <w:p w14:paraId="525459DD" w14:textId="77777777" w:rsidR="00235924" w:rsidRPr="0017046D" w:rsidRDefault="00235924" w:rsidP="00235924">
      <w:pPr>
        <w:pStyle w:val="Heading4"/>
      </w:pPr>
      <w:r w:rsidRPr="0017046D">
        <w:t>“And/or” means or</w:t>
      </w:r>
    </w:p>
    <w:p w14:paraId="090855BF" w14:textId="77777777" w:rsidR="00235924" w:rsidRPr="0017046D" w:rsidRDefault="00235924" w:rsidP="00235924">
      <w:r w:rsidRPr="0017046D">
        <w:rPr>
          <w:b/>
          <w:bCs/>
          <w:iCs/>
        </w:rPr>
        <w:t>Words and Phrases 7</w:t>
      </w:r>
      <w:r w:rsidRPr="0017046D">
        <w:t xml:space="preserve"> (3A W&amp;P, p. 224)</w:t>
      </w:r>
    </w:p>
    <w:p w14:paraId="1FCE276D" w14:textId="77777777" w:rsidR="00235924" w:rsidRPr="0017046D" w:rsidRDefault="00235924" w:rsidP="00235924">
      <w:pPr>
        <w:rPr>
          <w:sz w:val="16"/>
        </w:rPr>
      </w:pPr>
      <w:r w:rsidRPr="0017046D">
        <w:rPr>
          <w:sz w:val="16"/>
        </w:rPr>
        <w:t xml:space="preserve">Or. 1942. As used in the constitutional amendment and statue relating to the creation of public utility districts, </w:t>
      </w:r>
      <w:r w:rsidRPr="0017046D">
        <w:rPr>
          <w:rStyle w:val="StyleUnderline"/>
        </w:rPr>
        <w:t>the hybrid phrase “and/or” may be construed as meaning “or</w:t>
      </w:r>
      <w:proofErr w:type="gramStart"/>
      <w:r w:rsidRPr="0017046D">
        <w:rPr>
          <w:rStyle w:val="StyleUnderline"/>
        </w:rPr>
        <w:t>”</w:t>
      </w:r>
      <w:r w:rsidRPr="0017046D">
        <w:rPr>
          <w:sz w:val="16"/>
        </w:rPr>
        <w:t>.—</w:t>
      </w:r>
      <w:proofErr w:type="spellStart"/>
      <w:proofErr w:type="gramEnd"/>
      <w:r w:rsidRPr="0017046D">
        <w:rPr>
          <w:sz w:val="16"/>
        </w:rPr>
        <w:t>Ollilo</w:t>
      </w:r>
      <w:proofErr w:type="spellEnd"/>
      <w:r w:rsidRPr="0017046D">
        <w:rPr>
          <w:sz w:val="16"/>
        </w:rPr>
        <w:t xml:space="preserve"> v. Clatskanie People’s Utility Dist., 132 P.2d 416, 170 Or. 173. </w:t>
      </w:r>
    </w:p>
    <w:p w14:paraId="42CB4C6D" w14:textId="77777777" w:rsidR="00235924" w:rsidRPr="0017046D" w:rsidRDefault="00235924" w:rsidP="00235924"/>
    <w:p w14:paraId="0C3FC48C" w14:textId="77777777" w:rsidR="00235924" w:rsidRPr="0017046D" w:rsidRDefault="00235924" w:rsidP="00235924">
      <w:pPr>
        <w:pStyle w:val="Heading3"/>
      </w:pPr>
      <w:bookmarkStart w:id="14" w:name="_Toc205492428"/>
      <w:bookmarkStart w:id="15" w:name="_Toc233173756"/>
      <w:r w:rsidRPr="0017046D">
        <w:lastRenderedPageBreak/>
        <w:t>And</w:t>
      </w:r>
      <w:bookmarkEnd w:id="14"/>
      <w:bookmarkEnd w:id="15"/>
    </w:p>
    <w:p w14:paraId="0563E543" w14:textId="77777777" w:rsidR="00235924" w:rsidRPr="0017046D" w:rsidRDefault="00235924" w:rsidP="00235924">
      <w:pPr>
        <w:pStyle w:val="Heading4"/>
      </w:pPr>
      <w:r w:rsidRPr="0017046D">
        <w:t>In addition</w:t>
      </w:r>
    </w:p>
    <w:p w14:paraId="645EE9DE" w14:textId="77777777" w:rsidR="00235924" w:rsidRPr="0017046D" w:rsidRDefault="00235924" w:rsidP="00235924">
      <w:r w:rsidRPr="0017046D">
        <w:rPr>
          <w:b/>
          <w:bCs/>
          <w:iCs/>
        </w:rPr>
        <w:t>Ansell 00</w:t>
      </w:r>
      <w:r w:rsidRPr="0017046D">
        <w:t xml:space="preserve"> (Mary, “Chapter 28: Conjunctions”, English Grammar: Explanations and Exercises, http://www.fortunecity.com/bally/durrus/153/gramch28.html)</w:t>
      </w:r>
    </w:p>
    <w:p w14:paraId="283EE223" w14:textId="77777777" w:rsidR="00235924" w:rsidRPr="0017046D" w:rsidRDefault="00235924" w:rsidP="00235924">
      <w:pPr>
        <w:rPr>
          <w:rStyle w:val="StyleUnderline"/>
        </w:rPr>
      </w:pPr>
    </w:p>
    <w:p w14:paraId="0F760F31" w14:textId="77777777" w:rsidR="00235924" w:rsidRPr="0017046D" w:rsidRDefault="00235924" w:rsidP="00235924">
      <w:pPr>
        <w:rPr>
          <w:sz w:val="16"/>
        </w:rPr>
      </w:pPr>
      <w:r w:rsidRPr="0017046D">
        <w:rPr>
          <w:rStyle w:val="StyleUnderline"/>
        </w:rPr>
        <w:t>Coordinate conjunctions are used to join</w:t>
      </w:r>
      <w:r w:rsidRPr="0017046D">
        <w:rPr>
          <w:sz w:val="16"/>
        </w:rPr>
        <w:t xml:space="preserve"> two </w:t>
      </w:r>
      <w:r w:rsidRPr="0017046D">
        <w:rPr>
          <w:rStyle w:val="StyleUnderline"/>
        </w:rPr>
        <w:t>similar grammatical constructions</w:t>
      </w:r>
      <w:r w:rsidRPr="0017046D">
        <w:rPr>
          <w:sz w:val="16"/>
        </w:rPr>
        <w:t xml:space="preserve">; for instance, two words, two phrases or two clauses. e.g. My friend and I will attend the meeting. Austria is famous for the </w:t>
      </w:r>
      <w:hyperlink r:id="rId56" w:tgtFrame="_blank" w:history="1">
        <w:r w:rsidRPr="0017046D">
          <w:rPr>
            <w:rStyle w:val="Hyperlink"/>
            <w:sz w:val="16"/>
          </w:rPr>
          <w:t>beauty</w:t>
        </w:r>
      </w:hyperlink>
      <w:r w:rsidRPr="0017046D">
        <w:rPr>
          <w:sz w:val="16"/>
        </w:rPr>
        <w:t xml:space="preserve"> of its landscape and the hospitality of its people. The sun rose and the birds began to sing. In these examples, the coordinate conjunction and is used to join the two words friend and I, the two phrases the beauty of its landscape and the hospitality of its people, and the two clauses the sun </w:t>
      </w:r>
      <w:proofErr w:type="gramStart"/>
      <w:r w:rsidRPr="0017046D">
        <w:rPr>
          <w:sz w:val="16"/>
        </w:rPr>
        <w:t>rose</w:t>
      </w:r>
      <w:proofErr w:type="gramEnd"/>
      <w:r w:rsidRPr="0017046D">
        <w:rPr>
          <w:sz w:val="16"/>
        </w:rPr>
        <w:t xml:space="preserve"> and the birds began to sing.</w:t>
      </w:r>
      <w:bookmarkStart w:id="16" w:name="1ex"/>
      <w:bookmarkEnd w:id="16"/>
      <w:r w:rsidRPr="0017046D">
        <w:rPr>
          <w:sz w:val="16"/>
        </w:rPr>
        <w:t xml:space="preserve"> The </w:t>
      </w:r>
      <w:proofErr w:type="gramStart"/>
      <w:r w:rsidRPr="0017046D">
        <w:rPr>
          <w:sz w:val="16"/>
        </w:rPr>
        <w:t>most commonly used</w:t>
      </w:r>
      <w:proofErr w:type="gramEnd"/>
      <w:r w:rsidRPr="0017046D">
        <w:rPr>
          <w:sz w:val="16"/>
        </w:rPr>
        <w:t xml:space="preserve"> coordinate conjunctions are and, but and or. In addition, the words nor and yet may be used as coordinate conjunctions. In the following table, each coordinate conjunction is followed by its meaning and an example of its use. Note the use of inverted word order in the clause beginning with nor. </w:t>
      </w:r>
      <w:r w:rsidRPr="0017046D">
        <w:rPr>
          <w:rStyle w:val="StyleUnderline"/>
        </w:rPr>
        <w:t>Coordinate</w:t>
      </w:r>
      <w:r w:rsidRPr="0017046D">
        <w:rPr>
          <w:sz w:val="16"/>
        </w:rPr>
        <w:t xml:space="preserve"> </w:t>
      </w:r>
      <w:r w:rsidRPr="0017046D">
        <w:rPr>
          <w:rStyle w:val="StyleUnderline"/>
        </w:rPr>
        <w:t>Conjunctions</w:t>
      </w:r>
      <w:r w:rsidRPr="0017046D">
        <w:rPr>
          <w:sz w:val="16"/>
        </w:rPr>
        <w:t xml:space="preserve"> </w:t>
      </w:r>
      <w:r w:rsidRPr="0017046D">
        <w:rPr>
          <w:rStyle w:val="StyleUnderline"/>
        </w:rPr>
        <w:t xml:space="preserve">and:  in </w:t>
      </w:r>
      <w:proofErr w:type="gramStart"/>
      <w:r w:rsidRPr="0017046D">
        <w:rPr>
          <w:rStyle w:val="StyleUnderline"/>
        </w:rPr>
        <w:t>addition  She</w:t>
      </w:r>
      <w:proofErr w:type="gramEnd"/>
      <w:r w:rsidRPr="0017046D">
        <w:rPr>
          <w:rStyle w:val="StyleUnderline"/>
        </w:rPr>
        <w:t xml:space="preserve"> tried and succeeded</w:t>
      </w:r>
      <w:r w:rsidRPr="0017046D">
        <w:rPr>
          <w:sz w:val="16"/>
        </w:rPr>
        <w:t>.</w:t>
      </w:r>
    </w:p>
    <w:p w14:paraId="3F31804D" w14:textId="77777777" w:rsidR="00235924" w:rsidRPr="0017046D" w:rsidRDefault="00235924" w:rsidP="00235924">
      <w:pPr>
        <w:pStyle w:val="Heading4"/>
      </w:pPr>
      <w:r w:rsidRPr="0017046D">
        <w:t>Requires both</w:t>
      </w:r>
    </w:p>
    <w:p w14:paraId="6913D7F9" w14:textId="77777777" w:rsidR="00235924" w:rsidRPr="0017046D" w:rsidRDefault="00235924" w:rsidP="00235924">
      <w:r w:rsidRPr="0017046D">
        <w:rPr>
          <w:b/>
          <w:bCs/>
          <w:iCs/>
        </w:rPr>
        <w:t>Words and Phrases 7</w:t>
      </w:r>
      <w:r w:rsidRPr="0017046D">
        <w:t xml:space="preserve"> (3A W&amp;P, p. 166)</w:t>
      </w:r>
    </w:p>
    <w:p w14:paraId="395148AB" w14:textId="77777777" w:rsidR="00235924" w:rsidRPr="0017046D" w:rsidRDefault="00235924" w:rsidP="00235924">
      <w:pPr>
        <w:rPr>
          <w:sz w:val="16"/>
        </w:rPr>
      </w:pPr>
      <w:proofErr w:type="spellStart"/>
      <w:r w:rsidRPr="0017046D">
        <w:rPr>
          <w:sz w:val="16"/>
        </w:rPr>
        <w:t>C.A.Fed</w:t>
      </w:r>
      <w:proofErr w:type="spellEnd"/>
      <w:r w:rsidRPr="0017046D">
        <w:rPr>
          <w:sz w:val="16"/>
        </w:rPr>
        <w:t xml:space="preserve">. 2001. </w:t>
      </w:r>
      <w:r w:rsidRPr="0017046D">
        <w:rPr>
          <w:rStyle w:val="StyleUnderline"/>
        </w:rPr>
        <w:t>Inclusion of conjunctive “and” in regulation indicated</w:t>
      </w:r>
      <w:r w:rsidRPr="0017046D">
        <w:rPr>
          <w:sz w:val="16"/>
        </w:rPr>
        <w:t xml:space="preserve"> that </w:t>
      </w:r>
      <w:r w:rsidRPr="0017046D">
        <w:rPr>
          <w:rStyle w:val="StyleUnderline"/>
        </w:rPr>
        <w:t>all</w:t>
      </w:r>
      <w:r w:rsidRPr="0017046D">
        <w:rPr>
          <w:sz w:val="16"/>
        </w:rPr>
        <w:t xml:space="preserve"> three </w:t>
      </w:r>
      <w:r w:rsidRPr="0017046D">
        <w:rPr>
          <w:rStyle w:val="StyleUnderline"/>
        </w:rPr>
        <w:t>of the enumerated criteria</w:t>
      </w:r>
      <w:r w:rsidRPr="0017046D">
        <w:rPr>
          <w:sz w:val="16"/>
        </w:rPr>
        <w:t xml:space="preserve"> </w:t>
      </w:r>
      <w:r w:rsidRPr="0017046D">
        <w:rPr>
          <w:rStyle w:val="StyleUnderline"/>
        </w:rPr>
        <w:t>had</w:t>
      </w:r>
      <w:r w:rsidRPr="0017046D">
        <w:rPr>
          <w:sz w:val="16"/>
        </w:rPr>
        <w:t xml:space="preserve"> </w:t>
      </w:r>
      <w:r w:rsidRPr="0017046D">
        <w:rPr>
          <w:rStyle w:val="StyleUnderline"/>
        </w:rPr>
        <w:t xml:space="preserve">to be </w:t>
      </w:r>
      <w:proofErr w:type="gramStart"/>
      <w:r w:rsidRPr="0017046D">
        <w:rPr>
          <w:rStyle w:val="StyleUnderline"/>
        </w:rPr>
        <w:t>demonstrated</w:t>
      </w:r>
      <w:r w:rsidRPr="0017046D">
        <w:rPr>
          <w:sz w:val="16"/>
        </w:rPr>
        <w:t>.—</w:t>
      </w:r>
      <w:proofErr w:type="gramEnd"/>
      <w:r w:rsidRPr="0017046D">
        <w:rPr>
          <w:sz w:val="16"/>
        </w:rPr>
        <w:t xml:space="preserve">Watson v. Department of Navy, 262 F. 3d 1292, certiorari denied 122 </w:t>
      </w:r>
      <w:proofErr w:type="spellStart"/>
      <w:r w:rsidRPr="0017046D">
        <w:rPr>
          <w:sz w:val="16"/>
        </w:rPr>
        <w:t>S.Ct</w:t>
      </w:r>
      <w:proofErr w:type="spellEnd"/>
      <w:r w:rsidRPr="0017046D">
        <w:rPr>
          <w:sz w:val="16"/>
        </w:rPr>
        <w:t>. 817, 534 U.S. 1083, 151 L.Ed.2d 700.—Admin Law 412.1.</w:t>
      </w:r>
    </w:p>
    <w:p w14:paraId="7E5DA075" w14:textId="77777777" w:rsidR="00235924" w:rsidRPr="0017046D" w:rsidRDefault="00235924" w:rsidP="00235924">
      <w:pPr>
        <w:pStyle w:val="Heading4"/>
      </w:pPr>
      <w:r w:rsidRPr="0017046D">
        <w:t>Not “or”</w:t>
      </w:r>
    </w:p>
    <w:p w14:paraId="68E1AEA0" w14:textId="77777777" w:rsidR="00235924" w:rsidRPr="0017046D" w:rsidRDefault="00235924" w:rsidP="00235924">
      <w:r w:rsidRPr="0017046D">
        <w:rPr>
          <w:b/>
          <w:bCs/>
          <w:iCs/>
        </w:rPr>
        <w:t>Words and Phrases 7</w:t>
      </w:r>
      <w:r w:rsidRPr="0017046D">
        <w:t xml:space="preserve"> (3A W&amp;P, p. 167)</w:t>
      </w:r>
    </w:p>
    <w:p w14:paraId="34F50F36" w14:textId="77777777" w:rsidR="00235924" w:rsidRPr="0017046D" w:rsidRDefault="00235924" w:rsidP="00235924"/>
    <w:p w14:paraId="3855515A" w14:textId="77777777" w:rsidR="00235924" w:rsidRPr="0017046D" w:rsidRDefault="00235924" w:rsidP="00235924">
      <w:pPr>
        <w:rPr>
          <w:sz w:val="16"/>
        </w:rPr>
      </w:pPr>
      <w:r w:rsidRPr="0017046D">
        <w:rPr>
          <w:sz w:val="16"/>
        </w:rPr>
        <w:t xml:space="preserve">C.A.5 (Tex.) 1988. </w:t>
      </w:r>
      <w:r w:rsidRPr="0017046D">
        <w:rPr>
          <w:rStyle w:val="StyleUnderline"/>
        </w:rPr>
        <w:t>The word “and” is to be accepted for its conjunctive connotation rather than as a word interchangeable with “or”</w:t>
      </w:r>
      <w:r w:rsidRPr="0017046D">
        <w:rPr>
          <w:sz w:val="16"/>
        </w:rPr>
        <w:t xml:space="preserve"> except where strict grammatical construction would frustrate clear legislative </w:t>
      </w:r>
      <w:proofErr w:type="gramStart"/>
      <w:r w:rsidRPr="0017046D">
        <w:rPr>
          <w:sz w:val="16"/>
        </w:rPr>
        <w:t>intent.—</w:t>
      </w:r>
      <w:proofErr w:type="gramEnd"/>
      <w:r w:rsidRPr="0017046D">
        <w:rPr>
          <w:sz w:val="16"/>
        </w:rPr>
        <w:t xml:space="preserve">Bruce v. First Federal Sav. And Loan </w:t>
      </w:r>
      <w:proofErr w:type="spellStart"/>
      <w:r w:rsidRPr="0017046D">
        <w:rPr>
          <w:sz w:val="16"/>
        </w:rPr>
        <w:t>Ass’n</w:t>
      </w:r>
      <w:proofErr w:type="spellEnd"/>
      <w:r w:rsidRPr="0017046D">
        <w:rPr>
          <w:sz w:val="16"/>
        </w:rPr>
        <w:t xml:space="preserve"> of Conroe, Inc., 837 F.2d 712—</w:t>
      </w:r>
      <w:proofErr w:type="spellStart"/>
      <w:r w:rsidRPr="0017046D">
        <w:rPr>
          <w:sz w:val="16"/>
        </w:rPr>
        <w:t>Statut</w:t>
      </w:r>
      <w:proofErr w:type="spellEnd"/>
      <w:r w:rsidRPr="0017046D">
        <w:rPr>
          <w:sz w:val="16"/>
        </w:rPr>
        <w:t xml:space="preserve"> 197.</w:t>
      </w:r>
    </w:p>
    <w:p w14:paraId="3C1EAF28" w14:textId="77777777" w:rsidR="00235924" w:rsidRPr="0017046D" w:rsidRDefault="00235924" w:rsidP="00235924"/>
    <w:p w14:paraId="0032539F" w14:textId="77777777" w:rsidR="00235924" w:rsidRPr="0017046D" w:rsidRDefault="00235924" w:rsidP="00235924">
      <w:pPr>
        <w:pStyle w:val="Heading3"/>
      </w:pPr>
      <w:r w:rsidRPr="0017046D">
        <w:lastRenderedPageBreak/>
        <w:t>Or</w:t>
      </w:r>
    </w:p>
    <w:p w14:paraId="25BEB62F" w14:textId="77777777" w:rsidR="00235924" w:rsidRPr="0017046D" w:rsidRDefault="00235924" w:rsidP="00235924">
      <w:pPr>
        <w:pStyle w:val="Heading4"/>
      </w:pPr>
      <w:r w:rsidRPr="0017046D">
        <w:t>‘Or’ can be one – does not have to be both</w:t>
      </w:r>
    </w:p>
    <w:p w14:paraId="205FDE21" w14:textId="77777777" w:rsidR="00235924" w:rsidRPr="0017046D" w:rsidRDefault="00235924" w:rsidP="00235924">
      <w:r w:rsidRPr="0017046D">
        <w:rPr>
          <w:b/>
          <w:bCs/>
          <w:iCs/>
        </w:rPr>
        <w:t xml:space="preserve">Webster’s 96 </w:t>
      </w:r>
      <w:r w:rsidRPr="0017046D">
        <w:t xml:space="preserve">(Revised Unabridged Dictionary, </w:t>
      </w:r>
      <w:proofErr w:type="gramStart"/>
      <w:r w:rsidRPr="0017046D">
        <w:t>“Or”,</w:t>
      </w:r>
      <w:proofErr w:type="gramEnd"/>
      <w:r w:rsidRPr="0017046D">
        <w:t xml:space="preserve"> http://dictionary.reference.com/browse/or)</w:t>
      </w:r>
    </w:p>
    <w:p w14:paraId="18D94A91" w14:textId="77777777" w:rsidR="00235924" w:rsidRPr="0017046D" w:rsidRDefault="00235924" w:rsidP="00235924">
      <w:r w:rsidRPr="0017046D">
        <w:t xml:space="preserve">1. </w:t>
      </w:r>
      <w:r w:rsidRPr="0017046D">
        <w:rPr>
          <w:rStyle w:val="StyleUnderline"/>
        </w:rPr>
        <w:t>One of two; the one or the other</w:t>
      </w:r>
      <w:r w:rsidRPr="0017046D">
        <w:t xml:space="preserve">; -- properly used of two things, but sometimes </w:t>
      </w:r>
      <w:r>
        <w:t>of a larger number, for any one</w:t>
      </w:r>
    </w:p>
    <w:p w14:paraId="630E6774" w14:textId="77777777" w:rsidR="00235924" w:rsidRPr="0017046D" w:rsidRDefault="00235924" w:rsidP="00235924">
      <w:pPr>
        <w:pStyle w:val="Heading4"/>
      </w:pPr>
      <w:r w:rsidRPr="0017046D">
        <w:t>Exclusive evidence – ‘or’ means only one</w:t>
      </w:r>
    </w:p>
    <w:p w14:paraId="3AA3B19F" w14:textId="77777777" w:rsidR="00235924" w:rsidRPr="009A3156" w:rsidRDefault="00235924" w:rsidP="00235924">
      <w:pPr>
        <w:rPr>
          <w:rStyle w:val="StyleUnderline"/>
        </w:rPr>
      </w:pPr>
      <w:r w:rsidRPr="0017046D">
        <w:rPr>
          <w:b/>
          <w:bCs/>
          <w:iCs/>
        </w:rPr>
        <w:t>Quirk 93</w:t>
      </w:r>
      <w:r w:rsidRPr="0017046D">
        <w:t xml:space="preserve"> (Randolph, Professor of Linguistics – University of Durham, and Sidney Greenbaum, “A University Grammar of English”, http://grammar.ccc.commnet.edu/grammar/conjunctions.htm)</w:t>
      </w:r>
    </w:p>
    <w:p w14:paraId="34E1EA7E" w14:textId="77777777" w:rsidR="00235924" w:rsidRPr="0017046D" w:rsidRDefault="00235924" w:rsidP="00235924">
      <w:pPr>
        <w:rPr>
          <w:sz w:val="16"/>
        </w:rPr>
      </w:pPr>
      <w:proofErr w:type="gramStart"/>
      <w:r w:rsidRPr="0017046D">
        <w:rPr>
          <w:rStyle w:val="StyleUnderline"/>
        </w:rPr>
        <w:t>OR</w:t>
      </w:r>
      <w:r w:rsidRPr="0017046D">
        <w:rPr>
          <w:sz w:val="16"/>
        </w:rPr>
        <w:t xml:space="preserve">  </w:t>
      </w:r>
      <w:r w:rsidRPr="0017046D">
        <w:rPr>
          <w:rStyle w:val="StyleUnderline"/>
        </w:rPr>
        <w:t>To</w:t>
      </w:r>
      <w:proofErr w:type="gramEnd"/>
      <w:r w:rsidRPr="0017046D">
        <w:rPr>
          <w:rStyle w:val="StyleUnderline"/>
        </w:rPr>
        <w:t xml:space="preserve"> suggest that</w:t>
      </w:r>
      <w:r w:rsidRPr="0017046D">
        <w:rPr>
          <w:sz w:val="16"/>
        </w:rPr>
        <w:t xml:space="preserve"> </w:t>
      </w:r>
      <w:r w:rsidRPr="0017046D">
        <w:rPr>
          <w:rStyle w:val="StyleUnderline"/>
        </w:rPr>
        <w:t>only one</w:t>
      </w:r>
      <w:r w:rsidRPr="0017046D">
        <w:rPr>
          <w:sz w:val="16"/>
        </w:rPr>
        <w:t xml:space="preserve"> </w:t>
      </w:r>
      <w:r w:rsidRPr="0017046D">
        <w:rPr>
          <w:rStyle w:val="StyleUnderline"/>
        </w:rPr>
        <w:t>possibility can be realized, excluding one or the other</w:t>
      </w:r>
      <w:r w:rsidRPr="0017046D">
        <w:rPr>
          <w:sz w:val="16"/>
        </w:rPr>
        <w:t xml:space="preserve">: "You can study hard for this exam or you can fail."  To suggest the inclusive combination of alternatives: "We can broil chicken on the grill tonight, or we can just eat leftovers.  To suggest a refinement of the first clause: "Smith College is the premier all-women's college in the country, or so it seems to most Smith College alumnae."  To suggest a restatement or "correction" of the first part of the sentence: "There are no rattlesnakes in this canyon, or so our guide tells us."  To suggest a negative condition: "The New Hampshire state motto is the rather grim "Live free or die." </w:t>
      </w:r>
      <w:hyperlink r:id="rId57" w:anchor="top" w:history="1">
        <w:r w:rsidRPr="0017046D">
          <w:rPr>
            <w:rStyle w:val="Hyperlink"/>
          </w:rPr>
          <w:t>http://grammar.ccc.commnet.edu/grammar/conjunctions.htm - top</w:t>
        </w:r>
      </w:hyperlink>
      <w:r w:rsidRPr="0017046D">
        <w:rPr>
          <w:sz w:val="16"/>
        </w:rPr>
        <w:t xml:space="preserve"> To suggest a negative alternative without the use of an imperative (see use of and </w:t>
      </w:r>
      <w:hyperlink r:id="rId58" w:anchor="above" w:history="1">
        <w:r w:rsidRPr="0017046D">
          <w:rPr>
            <w:rStyle w:val="Hyperlink"/>
            <w:sz w:val="16"/>
          </w:rPr>
          <w:t>above</w:t>
        </w:r>
      </w:hyperlink>
      <w:r w:rsidRPr="0017046D">
        <w:rPr>
          <w:sz w:val="16"/>
        </w:rPr>
        <w:t xml:space="preserve">): "They must approve his political style or they wouldn't keep electing him mayor." </w:t>
      </w:r>
    </w:p>
    <w:p w14:paraId="59EDB36C" w14:textId="77777777" w:rsidR="00235924" w:rsidRPr="0017046D" w:rsidRDefault="00235924" w:rsidP="00235924">
      <w:pPr>
        <w:pStyle w:val="Heading4"/>
      </w:pPr>
      <w:r w:rsidRPr="0017046D">
        <w:t>“Or” does not mean and</w:t>
      </w:r>
    </w:p>
    <w:p w14:paraId="0F09134C" w14:textId="77777777" w:rsidR="00235924" w:rsidRPr="0017046D" w:rsidRDefault="00235924" w:rsidP="00235924">
      <w:r w:rsidRPr="0017046D">
        <w:rPr>
          <w:b/>
          <w:bCs/>
          <w:iCs/>
        </w:rPr>
        <w:t>Words and Phrases 7</w:t>
      </w:r>
      <w:r w:rsidRPr="0017046D">
        <w:t xml:space="preserve"> (3A W&amp;P, p. 167)</w:t>
      </w:r>
    </w:p>
    <w:p w14:paraId="6A361503" w14:textId="77777777" w:rsidR="00235924" w:rsidRPr="00B12FFC" w:rsidRDefault="00235924" w:rsidP="00235924">
      <w:pPr>
        <w:rPr>
          <w:sz w:val="16"/>
        </w:rPr>
      </w:pPr>
      <w:proofErr w:type="spellStart"/>
      <w:r w:rsidRPr="0017046D">
        <w:rPr>
          <w:sz w:val="16"/>
        </w:rPr>
        <w:t>Ct.Cl</w:t>
      </w:r>
      <w:proofErr w:type="spellEnd"/>
      <w:r w:rsidRPr="0017046D">
        <w:rPr>
          <w:sz w:val="16"/>
        </w:rPr>
        <w:t xml:space="preserve">. 1878. </w:t>
      </w:r>
      <w:r w:rsidRPr="0017046D">
        <w:rPr>
          <w:rStyle w:val="Emphasis"/>
        </w:rPr>
        <w:t>The word “or”</w:t>
      </w:r>
      <w:r w:rsidRPr="0017046D">
        <w:rPr>
          <w:sz w:val="16"/>
        </w:rPr>
        <w:t xml:space="preserve"> in a contract </w:t>
      </w:r>
      <w:r w:rsidRPr="0017046D">
        <w:rPr>
          <w:rStyle w:val="Emphasis"/>
        </w:rPr>
        <w:t>will not be construed to mean “and,”</w:t>
      </w:r>
      <w:r w:rsidRPr="0017046D">
        <w:rPr>
          <w:sz w:val="16"/>
        </w:rPr>
        <w:t xml:space="preserve"> where it connects propositions reasonably in the alternative. </w:t>
      </w:r>
      <w:r w:rsidRPr="0017046D">
        <w:rPr>
          <w:rStyle w:val="StyleUnderline"/>
        </w:rPr>
        <w:t>Thus, the word</w:t>
      </w:r>
      <w:r w:rsidRPr="0017046D">
        <w:rPr>
          <w:sz w:val="16"/>
        </w:rPr>
        <w:t xml:space="preserve"> in a contract which </w:t>
      </w:r>
      <w:r w:rsidRPr="0017046D">
        <w:rPr>
          <w:rStyle w:val="StyleUnderline"/>
        </w:rPr>
        <w:t>binds the contractor to supply</w:t>
      </w:r>
      <w:r w:rsidRPr="0017046D">
        <w:rPr>
          <w:sz w:val="16"/>
        </w:rPr>
        <w:t xml:space="preserve"> so many </w:t>
      </w:r>
      <w:r w:rsidRPr="0017046D">
        <w:rPr>
          <w:rStyle w:val="StyleUnderline"/>
        </w:rPr>
        <w:t>pounds, more or less</w:t>
      </w:r>
      <w:r w:rsidRPr="0017046D">
        <w:rPr>
          <w:sz w:val="16"/>
        </w:rPr>
        <w:t xml:space="preserve">, as may be required for the wants of certain government stations between a certain time, </w:t>
      </w:r>
      <w:r w:rsidRPr="0017046D">
        <w:rPr>
          <w:rStyle w:val="StyleUnderline"/>
        </w:rPr>
        <w:t xml:space="preserve">cannot be construed to mean “and,” and does not entitle the </w:t>
      </w:r>
      <w:proofErr w:type="spellStart"/>
      <w:r w:rsidRPr="0017046D">
        <w:rPr>
          <w:rStyle w:val="StyleUnderline"/>
        </w:rPr>
        <w:t>constractor</w:t>
      </w:r>
      <w:proofErr w:type="spellEnd"/>
      <w:r w:rsidRPr="0017046D">
        <w:rPr>
          <w:rStyle w:val="StyleUnderline"/>
        </w:rPr>
        <w:t xml:space="preserve"> to furnish all</w:t>
      </w:r>
      <w:r w:rsidRPr="0017046D">
        <w:rPr>
          <w:sz w:val="16"/>
        </w:rPr>
        <w:t xml:space="preserve"> the oats which may be needed at the station.—Merriam v. U.S., 14 </w:t>
      </w:r>
      <w:proofErr w:type="spellStart"/>
      <w:r w:rsidRPr="0017046D">
        <w:rPr>
          <w:sz w:val="16"/>
        </w:rPr>
        <w:t>Ct.Cl</w:t>
      </w:r>
      <w:proofErr w:type="spellEnd"/>
      <w:r w:rsidRPr="0017046D">
        <w:rPr>
          <w:sz w:val="16"/>
        </w:rPr>
        <w:t xml:space="preserve">. 289, affirmed 2 </w:t>
      </w:r>
      <w:proofErr w:type="spellStart"/>
      <w:r w:rsidRPr="0017046D">
        <w:rPr>
          <w:sz w:val="16"/>
        </w:rPr>
        <w:t>S.Ct</w:t>
      </w:r>
      <w:proofErr w:type="spellEnd"/>
      <w:r w:rsidRPr="0017046D">
        <w:rPr>
          <w:sz w:val="16"/>
        </w:rPr>
        <w:t xml:space="preserve">. 536, 107 U.S. 437, 17 Otto 437, 27 </w:t>
      </w:r>
      <w:proofErr w:type="spellStart"/>
      <w:r w:rsidRPr="0017046D">
        <w:rPr>
          <w:sz w:val="16"/>
        </w:rPr>
        <w:t>L.Ed</w:t>
      </w:r>
      <w:proofErr w:type="spellEnd"/>
      <w:r w:rsidRPr="0017046D">
        <w:rPr>
          <w:sz w:val="16"/>
        </w:rPr>
        <w:t xml:space="preserve">. 531. </w:t>
      </w:r>
    </w:p>
    <w:p w14:paraId="37D0FC17" w14:textId="77777777" w:rsidR="00235924" w:rsidRPr="0017046D" w:rsidRDefault="00235924" w:rsidP="00235924">
      <w:pPr>
        <w:pStyle w:val="Heading3"/>
      </w:pPr>
      <w:r w:rsidRPr="0017046D">
        <w:lastRenderedPageBreak/>
        <w:t>Or – Means And</w:t>
      </w:r>
    </w:p>
    <w:p w14:paraId="6763DCB0" w14:textId="77777777" w:rsidR="00235924" w:rsidRPr="0017046D" w:rsidRDefault="00235924" w:rsidP="00235924">
      <w:pPr>
        <w:pStyle w:val="Heading4"/>
      </w:pPr>
      <w:r w:rsidRPr="0017046D">
        <w:t>“Or” means and</w:t>
      </w:r>
    </w:p>
    <w:p w14:paraId="7D164013" w14:textId="77777777" w:rsidR="00235924" w:rsidRPr="0017046D" w:rsidRDefault="00235924" w:rsidP="00235924">
      <w:r w:rsidRPr="0017046D">
        <w:rPr>
          <w:b/>
          <w:bCs/>
          <w:iCs/>
        </w:rPr>
        <w:t>Words and Phrases 7</w:t>
      </w:r>
      <w:r w:rsidRPr="0017046D">
        <w:t xml:space="preserve"> (3A W&amp;P, p. 167)</w:t>
      </w:r>
    </w:p>
    <w:p w14:paraId="59A50792" w14:textId="77777777" w:rsidR="00235924" w:rsidRPr="009A3156" w:rsidRDefault="00235924" w:rsidP="00235924">
      <w:pPr>
        <w:rPr>
          <w:sz w:val="16"/>
        </w:rPr>
      </w:pPr>
      <w:r w:rsidRPr="0017046D">
        <w:rPr>
          <w:sz w:val="16"/>
        </w:rPr>
        <w:t xml:space="preserve">C.A.2 (Conn.) 1958. Where words in will are placed in the disjunctive, and intent of testator is clear, </w:t>
      </w:r>
      <w:r w:rsidRPr="0017046D">
        <w:rPr>
          <w:rStyle w:val="StyleUnderline"/>
        </w:rPr>
        <w:t>word “or” is</w:t>
      </w:r>
      <w:r w:rsidRPr="0017046D">
        <w:rPr>
          <w:sz w:val="16"/>
        </w:rPr>
        <w:t xml:space="preserve"> often </w:t>
      </w:r>
      <w:r w:rsidRPr="0017046D">
        <w:rPr>
          <w:rStyle w:val="StyleUnderline"/>
        </w:rPr>
        <w:t>construed as “and</w:t>
      </w:r>
      <w:proofErr w:type="gramStart"/>
      <w:r w:rsidRPr="0017046D">
        <w:rPr>
          <w:rStyle w:val="StyleUnderline"/>
        </w:rPr>
        <w:t>”</w:t>
      </w:r>
      <w:r w:rsidRPr="0017046D">
        <w:rPr>
          <w:sz w:val="16"/>
        </w:rPr>
        <w:t>.—</w:t>
      </w:r>
      <w:proofErr w:type="gramEnd"/>
      <w:r w:rsidRPr="0017046D">
        <w:rPr>
          <w:sz w:val="16"/>
        </w:rPr>
        <w:t>Hight v. U.S., 256 F.2d 795.—Wills 466.</w:t>
      </w:r>
    </w:p>
    <w:p w14:paraId="2B2050D2" w14:textId="77777777" w:rsidR="00235924" w:rsidRDefault="00235924" w:rsidP="00235924">
      <w:pPr>
        <w:pStyle w:val="Heading4"/>
      </w:pPr>
      <w:r>
        <w:t>Or is the equivalent of and/or</w:t>
      </w:r>
    </w:p>
    <w:p w14:paraId="11C94788" w14:textId="77777777" w:rsidR="00235924" w:rsidRDefault="00235924" w:rsidP="00235924">
      <w:r>
        <w:t xml:space="preserve">Bryan A </w:t>
      </w:r>
      <w:r w:rsidRPr="0077051A">
        <w:rPr>
          <w:rStyle w:val="Style13ptBold"/>
        </w:rPr>
        <w:t>Garner</w:t>
      </w:r>
      <w:r>
        <w:t xml:space="preserve">, The Elements of Legal Style, 2d ed (New York: Oxford University Press, </w:t>
      </w:r>
      <w:r w:rsidRPr="0077051A">
        <w:rPr>
          <w:rStyle w:val="Style13ptBold"/>
        </w:rPr>
        <w:t>2002</w:t>
      </w:r>
      <w:r>
        <w:t>) at 103:</w:t>
      </w:r>
    </w:p>
    <w:p w14:paraId="71C9EB91" w14:textId="77777777" w:rsidR="00235924" w:rsidRDefault="00235924" w:rsidP="00235924">
      <w:r>
        <w:t xml:space="preserve">and/or. Banish from your working vocabulary this "much condemned conjunctive-disjunctive crutch of sloppy thinkers" (citing Raine v </w:t>
      </w:r>
      <w:proofErr w:type="spellStart"/>
      <w:r>
        <w:t>Drasin</w:t>
      </w:r>
      <w:proofErr w:type="spellEnd"/>
      <w:r>
        <w:t xml:space="preserve">, discussed below) </w:t>
      </w:r>
      <w:proofErr w:type="gramStart"/>
      <w:r>
        <w:t>. . . .</w:t>
      </w:r>
      <w:proofErr w:type="gramEnd"/>
    </w:p>
    <w:p w14:paraId="6A5F1E99" w14:textId="77777777" w:rsidR="00235924" w:rsidRDefault="00235924" w:rsidP="00235924">
      <w:r w:rsidRPr="0077051A">
        <w:rPr>
          <w:rStyle w:val="StyleUnderline"/>
        </w:rPr>
        <w:t>The word or usually includes the sense of and</w:t>
      </w:r>
      <w:r>
        <w:t>:</w:t>
      </w:r>
    </w:p>
    <w:p w14:paraId="5E25B643" w14:textId="77777777" w:rsidR="00235924" w:rsidRPr="0077051A" w:rsidRDefault="00235924" w:rsidP="00235924">
      <w:pPr>
        <w:rPr>
          <w:rStyle w:val="StyleUnderline"/>
        </w:rPr>
      </w:pPr>
      <w:r w:rsidRPr="0077051A">
        <w:rPr>
          <w:rStyle w:val="StyleUnderline"/>
        </w:rPr>
        <w:t>No food or drink allowed.</w:t>
      </w:r>
    </w:p>
    <w:p w14:paraId="47860663" w14:textId="3C20808B" w:rsidR="00235924" w:rsidRPr="00235924" w:rsidRDefault="00235924" w:rsidP="00235924">
      <w:r>
        <w:t xml:space="preserve">That sentence </w:t>
      </w:r>
      <w:r w:rsidRPr="0077051A">
        <w:rPr>
          <w:rStyle w:val="StyleUnderline"/>
        </w:rPr>
        <w:t xml:space="preserve">does not suggest that food or drink by itself is disallowed while food and drink together are OK </w:t>
      </w:r>
      <w:proofErr w:type="gramStart"/>
      <w:r>
        <w:t>. . . .</w:t>
      </w:r>
      <w:proofErr w:type="gramEnd"/>
    </w:p>
    <w:p w14:paraId="0795966E" w14:textId="17CFC7B6" w:rsidR="00FC4E4D" w:rsidRDefault="00FC4E4D" w:rsidP="00FC4E4D">
      <w:pPr>
        <w:pStyle w:val="Heading1"/>
      </w:pPr>
      <w:r>
        <w:lastRenderedPageBreak/>
        <w:t>Trademarks</w:t>
      </w:r>
    </w:p>
    <w:p w14:paraId="03A539AB" w14:textId="78376640" w:rsidR="00FC573D" w:rsidRPr="00FC573D" w:rsidRDefault="00FC573D" w:rsidP="00FC573D">
      <w:pPr>
        <w:pStyle w:val="Heading3"/>
      </w:pPr>
      <w:r w:rsidRPr="00FC573D">
        <w:lastRenderedPageBreak/>
        <w:t>Legally Registered Mark</w:t>
      </w:r>
    </w:p>
    <w:p w14:paraId="17BC6CC8" w14:textId="48E49141" w:rsidR="00FC573D" w:rsidRDefault="00FC573D" w:rsidP="00FC573D">
      <w:r w:rsidRPr="00FC573D">
        <w:rPr>
          <w:rStyle w:val="Style13ptBold"/>
        </w:rPr>
        <w:t>Oxford English Dictionary Online</w:t>
      </w:r>
      <w:r>
        <w:rPr>
          <w:rStyle w:val="Style13ptBold"/>
        </w:rPr>
        <w:t xml:space="preserve"> </w:t>
      </w:r>
      <w:r>
        <w:t xml:space="preserve">(“trademark” noun </w:t>
      </w:r>
      <w:hyperlink r:id="rId59" w:history="1">
        <w:r w:rsidRPr="00E27CB2">
          <w:rPr>
            <w:rStyle w:val="Hyperlink"/>
          </w:rPr>
          <w:t>https://www.oed.com/dictionary/trademark_n?tab=meaning_and_use#17867819</w:t>
        </w:r>
      </w:hyperlink>
      <w:r>
        <w:t>)</w:t>
      </w:r>
    </w:p>
    <w:p w14:paraId="70E20D63" w14:textId="5C3719C5" w:rsidR="00FC573D" w:rsidRPr="00FC573D" w:rsidRDefault="00FC573D" w:rsidP="00FC573D">
      <w:r w:rsidRPr="00FC573D">
        <w:t xml:space="preserve">A mark (typically a word, phrase, logo, or symbol, or a combination of these elements) which is legally registered or has been established by use as representing a person or company, and applied to products, packaging, etc., </w:t>
      </w:r>
      <w:proofErr w:type="gramStart"/>
      <w:r w:rsidRPr="00FC573D">
        <w:t>in order to</w:t>
      </w:r>
      <w:proofErr w:type="gramEnd"/>
      <w:r w:rsidRPr="00FC573D">
        <w:t xml:space="preserve"> distinguish the owner's products and services from those of others. Cf. TM n., R n. II.10.</w:t>
      </w:r>
    </w:p>
    <w:p w14:paraId="5203B8D6" w14:textId="77777777" w:rsidR="00D6121C" w:rsidRPr="00D763D1" w:rsidRDefault="00D6121C" w:rsidP="00D6121C">
      <w:pPr>
        <w:pStyle w:val="Heading3"/>
      </w:pPr>
      <w:r>
        <w:lastRenderedPageBreak/>
        <w:t xml:space="preserve">Trademark = Service Marks </w:t>
      </w:r>
    </w:p>
    <w:p w14:paraId="73D6D2B7" w14:textId="77777777" w:rsidR="00D6121C" w:rsidRPr="00D763D1" w:rsidRDefault="00D6121C" w:rsidP="00D6121C">
      <w:pPr>
        <w:pStyle w:val="Heading4"/>
      </w:pPr>
      <w:r>
        <w:t xml:space="preserve">Trademarks distinguish goods or services from other entities </w:t>
      </w:r>
    </w:p>
    <w:p w14:paraId="135EA2AE" w14:textId="77777777" w:rsidR="00D6121C" w:rsidRDefault="00D6121C" w:rsidP="00D6121C">
      <w:pPr>
        <w:rPr>
          <w:rStyle w:val="Style13ptBold"/>
        </w:rPr>
      </w:pPr>
      <w:proofErr w:type="spellStart"/>
      <w:r>
        <w:rPr>
          <w:rStyle w:val="Style13ptBold"/>
        </w:rPr>
        <w:t>Deel</w:t>
      </w:r>
      <w:proofErr w:type="spellEnd"/>
      <w:r>
        <w:rPr>
          <w:rStyle w:val="Style13ptBold"/>
        </w:rPr>
        <w:t>, American Public University Business School associate professor,23</w:t>
      </w:r>
    </w:p>
    <w:p w14:paraId="3093ABC7" w14:textId="77777777" w:rsidR="00D6121C" w:rsidRDefault="00D6121C" w:rsidP="00D6121C">
      <w:r w:rsidRPr="00D763D1">
        <w:t>[</w:t>
      </w:r>
      <w:r>
        <w:t xml:space="preserve">Gary,07/13/2023, American Public University, “What Is Intellectual Property Law? And Why Does </w:t>
      </w:r>
      <w:proofErr w:type="gramStart"/>
      <w:r>
        <w:t>it</w:t>
      </w:r>
      <w:proofErr w:type="gramEnd"/>
      <w:r>
        <w:t xml:space="preserve"> Matter?”, https://www.apu.apus.edu/area-of-study/security-and-global-studies/resources/what-is-intellectual-property-law/#:~:text=IP%20Laws,variety%20of%20products%20and%20services, accessed 7/11/2024, LR]</w:t>
      </w:r>
    </w:p>
    <w:p w14:paraId="2C31BE78" w14:textId="77777777" w:rsidR="00D6121C" w:rsidRDefault="00D6121C" w:rsidP="00D6121C">
      <w:r>
        <w:t>Trademarks</w:t>
      </w:r>
    </w:p>
    <w:p w14:paraId="0B64DEE2" w14:textId="77777777" w:rsidR="00D6121C" w:rsidRPr="00D763D1" w:rsidRDefault="00D6121C" w:rsidP="00D6121C">
      <w:pPr>
        <w:rPr>
          <w:u w:val="single"/>
        </w:rPr>
      </w:pPr>
      <w:r w:rsidRPr="00D763D1">
        <w:rPr>
          <w:rStyle w:val="StyleUnderline"/>
        </w:rPr>
        <w:t>A trademark is a protection for a word, phrase, symbol, or design that is used to identify and distinguish the goods or services of one person or entity from those of others.</w:t>
      </w:r>
    </w:p>
    <w:p w14:paraId="37C73D0C" w14:textId="77777777" w:rsidR="00D6121C" w:rsidRPr="00D763D1" w:rsidRDefault="00D6121C" w:rsidP="00D6121C">
      <w:pPr>
        <w:rPr>
          <w:u w:val="single"/>
        </w:rPr>
      </w:pPr>
      <w:r w:rsidRPr="00D763D1">
        <w:rPr>
          <w:rStyle w:val="StyleUnderline"/>
        </w:rPr>
        <w:t>There are two main types of trademarks: trademarks and service marks</w:t>
      </w:r>
      <w:r>
        <w:t xml:space="preserve">. As the names imply, </w:t>
      </w:r>
      <w:r w:rsidRPr="00D763D1">
        <w:rPr>
          <w:rStyle w:val="StyleUnderline"/>
        </w:rPr>
        <w:t>trademarks are used to identify goods, while service marks are used to identify services.</w:t>
      </w:r>
    </w:p>
    <w:p w14:paraId="717DD0FE" w14:textId="77777777" w:rsidR="00D6121C" w:rsidRDefault="00D6121C" w:rsidP="00D6121C">
      <w:r>
        <w:t>For example, the Nike “Swoosh” is considered a trademark, while the McDonald's “Golden Arches” are considered a service mark. But they both carry the same legal protections.</w:t>
      </w:r>
    </w:p>
    <w:p w14:paraId="02C7A619" w14:textId="77777777" w:rsidR="00D6121C" w:rsidRPr="00D763D1" w:rsidRDefault="00D6121C" w:rsidP="00D6121C">
      <w:pPr>
        <w:pStyle w:val="Heading3"/>
      </w:pPr>
      <w:r>
        <w:lastRenderedPageBreak/>
        <w:t xml:space="preserve">Distinct and Nondeceptive </w:t>
      </w:r>
    </w:p>
    <w:p w14:paraId="403BD04B" w14:textId="77777777" w:rsidR="00D6121C" w:rsidRPr="00D763D1" w:rsidRDefault="00D6121C" w:rsidP="00D6121C">
      <w:pPr>
        <w:pStyle w:val="Heading4"/>
      </w:pPr>
      <w:r>
        <w:t xml:space="preserve">Trademarks must register with the USPTO and must be distinct and nondeceptive </w:t>
      </w:r>
    </w:p>
    <w:p w14:paraId="51B2A477" w14:textId="77777777" w:rsidR="00D6121C" w:rsidRDefault="00D6121C" w:rsidP="00D6121C">
      <w:pPr>
        <w:rPr>
          <w:rStyle w:val="Style13ptBold"/>
        </w:rPr>
      </w:pPr>
      <w:proofErr w:type="spellStart"/>
      <w:r>
        <w:rPr>
          <w:rStyle w:val="Style13ptBold"/>
        </w:rPr>
        <w:t>Deel</w:t>
      </w:r>
      <w:proofErr w:type="spellEnd"/>
      <w:r>
        <w:rPr>
          <w:rStyle w:val="Style13ptBold"/>
        </w:rPr>
        <w:t>, American Public University Business School associate professor,23</w:t>
      </w:r>
    </w:p>
    <w:p w14:paraId="4D5C4431" w14:textId="77777777" w:rsidR="00D6121C" w:rsidRDefault="00D6121C" w:rsidP="00D6121C">
      <w:r w:rsidRPr="00D763D1">
        <w:t>[</w:t>
      </w:r>
      <w:r>
        <w:t xml:space="preserve">Gary,07/13/2023, American Public University, “What Is Intellectual Property Law? And Why Does </w:t>
      </w:r>
      <w:proofErr w:type="gramStart"/>
      <w:r>
        <w:t>it</w:t>
      </w:r>
      <w:proofErr w:type="gramEnd"/>
      <w:r>
        <w:t xml:space="preserve"> Matter?”, https://www.apu.apus.edu/area-of-study/security-and-global-studies/resources/what-is-intellectual-property-law/#:~:text=IP%20Laws,variety%20of%20products%20and%20services, accessed 7/11/2024, LR]</w:t>
      </w:r>
    </w:p>
    <w:p w14:paraId="67B0F945" w14:textId="77777777" w:rsidR="00D6121C" w:rsidRDefault="00D6121C" w:rsidP="00D6121C">
      <w:r>
        <w:t>How to Trademark Something</w:t>
      </w:r>
    </w:p>
    <w:p w14:paraId="0B57B45F" w14:textId="77777777" w:rsidR="00D6121C" w:rsidRPr="00D763D1" w:rsidRDefault="00D6121C" w:rsidP="00D6121C">
      <w:pPr>
        <w:rPr>
          <w:u w:val="single"/>
        </w:rPr>
      </w:pPr>
      <w:r w:rsidRPr="00D763D1">
        <w:rPr>
          <w:rStyle w:val="StyleUnderline"/>
        </w:rPr>
        <w:t>Like patents, trademarks must be registered with the USPTO. To register</w:t>
      </w:r>
      <w:r>
        <w:t xml:space="preserve"> a trademark, </w:t>
      </w:r>
      <w:r w:rsidRPr="00D763D1">
        <w:rPr>
          <w:rStyle w:val="StyleUnderline"/>
        </w:rPr>
        <w:t>creators or owners must file an application that includes the mark itself, a description of the goods or services that you use the mark with, and a specimen of the mark.</w:t>
      </w:r>
    </w:p>
    <w:p w14:paraId="3EAF4DFE" w14:textId="77777777" w:rsidR="00D6121C" w:rsidRDefault="00D6121C" w:rsidP="00D6121C">
      <w:r w:rsidRPr="00D763D1">
        <w:rPr>
          <w:rStyle w:val="StyleUnderline"/>
        </w:rPr>
        <w:t>The USPTO will then examine the application to determine if it meets the requirements for registration</w:t>
      </w:r>
      <w:r>
        <w:t xml:space="preserve">. And </w:t>
      </w:r>
      <w:r w:rsidRPr="00D763D1">
        <w:rPr>
          <w:rStyle w:val="StyleUnderline"/>
        </w:rPr>
        <w:t>if the application is approved, the USPTO will issue a registration certificate. Once</w:t>
      </w:r>
      <w:r>
        <w:t xml:space="preserve"> a trademark is </w:t>
      </w:r>
      <w:r w:rsidRPr="00D763D1">
        <w:rPr>
          <w:rStyle w:val="StyleUnderline"/>
        </w:rPr>
        <w:t>registered, the creator or owner has the exclusive right to use the mark in commerce, and no one else can use the mark without the owner's permission</w:t>
      </w:r>
      <w:r>
        <w:t>.</w:t>
      </w:r>
    </w:p>
    <w:p w14:paraId="664FECED" w14:textId="77777777" w:rsidR="00D6121C" w:rsidRPr="00D763D1" w:rsidRDefault="00D6121C" w:rsidP="00D6121C">
      <w:pPr>
        <w:rPr>
          <w:u w:val="single"/>
        </w:rPr>
      </w:pPr>
      <w:r w:rsidRPr="00D763D1">
        <w:rPr>
          <w:rStyle w:val="StyleUnderline"/>
        </w:rPr>
        <w:t xml:space="preserve">Trademarks must be distinct and non-deceptive </w:t>
      </w:r>
      <w:proofErr w:type="gramStart"/>
      <w:r w:rsidRPr="00D763D1">
        <w:rPr>
          <w:rStyle w:val="StyleUnderline"/>
        </w:rPr>
        <w:t>in order to</w:t>
      </w:r>
      <w:proofErr w:type="gramEnd"/>
      <w:r w:rsidRPr="00D763D1">
        <w:rPr>
          <w:rStyle w:val="StyleUnderline"/>
        </w:rPr>
        <w:t xml:space="preserve"> be eligible for registration</w:t>
      </w:r>
      <w:r>
        <w:t xml:space="preserve">. </w:t>
      </w:r>
      <w:r w:rsidRPr="00D763D1">
        <w:rPr>
          <w:rStyle w:val="StyleUnderline"/>
        </w:rPr>
        <w:t>An example</w:t>
      </w:r>
      <w:r>
        <w:t xml:space="preserve"> of a deceptive characteristic that would likely result in a trademark being unable to be registered </w:t>
      </w:r>
      <w:r w:rsidRPr="00D763D1">
        <w:rPr>
          <w:rStyle w:val="StyleUnderline"/>
        </w:rPr>
        <w:t>would be a description of “Swiss” for a product that is not made in Switzerland.</w:t>
      </w:r>
    </w:p>
    <w:p w14:paraId="56FEE04B" w14:textId="7C1F5DBA" w:rsidR="000C2DD3" w:rsidRDefault="00D6121C" w:rsidP="000C2DD3">
      <w:r w:rsidRPr="00D763D1">
        <w:rPr>
          <w:rStyle w:val="StyleUnderline"/>
        </w:rPr>
        <w:t>Registered trademarks use the ® symbol and unregistered trademarks use the ™ symbol. While registered trademarks enjoy broad protections, unregistered trademarks can generally only be enforced within the geographic area where they are used in commerce</w:t>
      </w:r>
      <w:r>
        <w:t>.</w:t>
      </w:r>
    </w:p>
    <w:p w14:paraId="006EE013" w14:textId="2D375920" w:rsidR="000C2DD3" w:rsidRDefault="000C2DD3" w:rsidP="000C2DD3">
      <w:pPr>
        <w:pStyle w:val="Heading1"/>
      </w:pPr>
      <w:r>
        <w:lastRenderedPageBreak/>
        <w:t>AFF</w:t>
      </w:r>
    </w:p>
    <w:p w14:paraId="1922D8EA" w14:textId="77777777" w:rsidR="000C2DD3" w:rsidRDefault="000C2DD3" w:rsidP="000C2DD3">
      <w:pPr>
        <w:pStyle w:val="Heading3"/>
      </w:pPr>
      <w:r>
        <w:lastRenderedPageBreak/>
        <w:t xml:space="preserve">Biopiracy </w:t>
      </w:r>
      <w:proofErr w:type="spellStart"/>
      <w:r>
        <w:t>Aff</w:t>
      </w:r>
      <w:proofErr w:type="spellEnd"/>
    </w:p>
    <w:p w14:paraId="63909F3E" w14:textId="77777777" w:rsidR="00235924" w:rsidRPr="00A3697B" w:rsidRDefault="00235924" w:rsidP="00235924">
      <w:pPr>
        <w:pStyle w:val="Heading4"/>
      </w:pPr>
      <w:r>
        <w:t xml:space="preserve">Improving patent examination significantly improves the strength of patent protections.  </w:t>
      </w:r>
    </w:p>
    <w:p w14:paraId="3E39EC15" w14:textId="77777777" w:rsidR="00235924" w:rsidRDefault="00235924" w:rsidP="00235924">
      <w:r w:rsidRPr="000C2DD3">
        <w:rPr>
          <w:rStyle w:val="Style13ptBold"/>
        </w:rPr>
        <w:t>Stoll 23</w:t>
      </w:r>
      <w:r>
        <w:t xml:space="preserve"> (Robert, </w:t>
      </w:r>
      <w:r w:rsidRPr="000C2DD3">
        <w:t xml:space="preserve">Partner and Co-Chair of the IP Practice Group at Faegre Drinker Biddle and </w:t>
      </w:r>
      <w:proofErr w:type="spellStart"/>
      <w:r w:rsidRPr="000C2DD3">
        <w:t>Reath</w:t>
      </w:r>
      <w:proofErr w:type="spellEnd"/>
      <w:r w:rsidRPr="000C2DD3">
        <w:t xml:space="preserve"> and a former United States Patent and Trademark Office (USPTO) patent commissioner</w:t>
      </w:r>
      <w:r>
        <w:t>, “</w:t>
      </w:r>
      <w:r w:rsidRPr="000C2DD3">
        <w:t>Let’s Take This Simple First Step Toward Better Quality Patents</w:t>
      </w:r>
      <w:r>
        <w:t xml:space="preserve">,” March 9,  </w:t>
      </w:r>
      <w:r>
        <w:fldChar w:fldCharType="begin"/>
      </w:r>
      <w:r>
        <w:instrText>HYPERLINK "</w:instrText>
      </w:r>
      <w:r w:rsidRPr="000C2DD3">
        <w:instrText>https://ipwatchdog.com/2023/03/09/lets-take-simple-first-step-toward-better-quality-patents/id=157514/</w:instrText>
      </w:r>
      <w:r>
        <w:instrText>"</w:instrText>
      </w:r>
      <w:r>
        <w:fldChar w:fldCharType="separate"/>
      </w:r>
      <w:r w:rsidRPr="00E27CB2">
        <w:rPr>
          <w:rStyle w:val="Hyperlink"/>
        </w:rPr>
        <w:t>https:</w:t>
      </w:r>
      <w:r w:rsidRPr="00E27CB2">
        <w:rPr>
          <w:rStyle w:val="Hyperlink"/>
        </w:rPr>
        <w:t>/</w:t>
      </w:r>
      <w:r w:rsidRPr="00E27CB2">
        <w:rPr>
          <w:rStyle w:val="Hyperlink"/>
        </w:rPr>
        <w:t>/</w:t>
      </w:r>
      <w:r w:rsidRPr="00E27CB2">
        <w:rPr>
          <w:rStyle w:val="Hyperlink"/>
        </w:rPr>
        <w:t>i</w:t>
      </w:r>
      <w:r w:rsidRPr="00E27CB2">
        <w:rPr>
          <w:rStyle w:val="Hyperlink"/>
        </w:rPr>
        <w:t>pwatchdog.com/2023/03/09/lets-take-simple-first-step-toward-better-quality-patents/id=157514/</w:t>
      </w:r>
      <w:r>
        <w:fldChar w:fldCharType="end"/>
      </w:r>
      <w:r>
        <w:t xml:space="preserve">  Accessed 7/19/24)</w:t>
      </w:r>
    </w:p>
    <w:p w14:paraId="4F22C44F" w14:textId="77777777" w:rsidR="00235924" w:rsidRDefault="00235924" w:rsidP="00235924">
      <w:r w:rsidRPr="00235924">
        <w:rPr>
          <w:rStyle w:val="StyleUnderline"/>
        </w:rPr>
        <w:t>The quality of issued patents drives the entire patent system</w:t>
      </w:r>
      <w:r>
        <w:t xml:space="preserve">. </w:t>
      </w:r>
      <w:r w:rsidRPr="00235924">
        <w:rPr>
          <w:rStyle w:val="StyleUnderline"/>
        </w:rPr>
        <w:t>Valid patents fuel innovation, but invalid patents often have the opposite effect</w:t>
      </w:r>
      <w:r>
        <w:t xml:space="preserve">. </w:t>
      </w:r>
      <w:r w:rsidRPr="00235924">
        <w:rPr>
          <w:rStyle w:val="StyleUnderline"/>
        </w:rPr>
        <w:t>Well-searched claims with clear boundaries, detailed disclosures</w:t>
      </w:r>
      <w:r>
        <w:t xml:space="preserve"> with understandable teachings, and alignment with the proper statutes, rules and regulations, </w:t>
      </w:r>
      <w:r w:rsidRPr="00235924">
        <w:rPr>
          <w:rStyle w:val="StyleUnderline"/>
        </w:rPr>
        <w:t>all contribute to a high-quality patent</w:t>
      </w:r>
      <w:r>
        <w:t xml:space="preserve"> that an inventor can rely on and that appropriately apprises competitors and the public of the scope of the invention.</w:t>
      </w:r>
    </w:p>
    <w:p w14:paraId="2C3AB724" w14:textId="277E2531" w:rsidR="00235924" w:rsidRPr="00235924" w:rsidRDefault="00235924" w:rsidP="00235924">
      <w:r>
        <w:t xml:space="preserve">Although the U.S. patent system overall is still arguably the best in the world, there is room to do things better. Instead of leading the world in issuing robust and reliable patents, we are at risk of being surpassed by China in the innovation arena. It is incontestable that many improvements to drafting and prosecuting of patent applications can be made by both the applicants and examiners to provide more certainty to the validity of issued patents. Many of these refinements could be implemented easily, and </w:t>
      </w:r>
      <w:r w:rsidRPr="00235924">
        <w:rPr>
          <w:rStyle w:val="StyleUnderline"/>
        </w:rPr>
        <w:t xml:space="preserve">if the patent community starts now to advance the patent examination process, </w:t>
      </w:r>
      <w:r w:rsidRPr="00235924">
        <w:rPr>
          <w:rStyle w:val="Emphasis"/>
        </w:rPr>
        <w:t>we could significantly improve the strength of issued patents</w:t>
      </w:r>
      <w:r>
        <w:t>, enabling greater reliance and security for patent owners in making investments, reducing unnecessary litigation costs, and greatly diminishing the need for post grant procedures to review patent validity.</w:t>
      </w:r>
    </w:p>
    <w:p w14:paraId="68E84459" w14:textId="77777777" w:rsidR="000C2DD3" w:rsidRPr="004A544D" w:rsidRDefault="000C2DD3" w:rsidP="000C2DD3">
      <w:pPr>
        <w:pStyle w:val="Heading4"/>
      </w:pPr>
      <w:r>
        <w:t xml:space="preserve">Critical perspectives like the </w:t>
      </w:r>
      <w:proofErr w:type="spellStart"/>
      <w:r>
        <w:t>aff</w:t>
      </w:r>
      <w:proofErr w:type="spellEnd"/>
      <w:r>
        <w:t xml:space="preserve"> can transform the way we think about IPR, but remain consistent with the constitutional mandate of “IP protection”</w:t>
      </w:r>
    </w:p>
    <w:p w14:paraId="31930524" w14:textId="77777777" w:rsidR="000C2DD3" w:rsidRPr="008A64C3" w:rsidRDefault="000C2DD3" w:rsidP="000C2DD3">
      <w:r w:rsidRPr="008A64C3">
        <w:rPr>
          <w:rStyle w:val="Style13ptBold"/>
        </w:rPr>
        <w:t xml:space="preserve">Greene, Thomas Jefferson School of Law Associate Professor, 8 </w:t>
      </w:r>
      <w:r w:rsidRPr="008A64C3">
        <w:t>(</w:t>
      </w:r>
      <w:r>
        <w:t xml:space="preserve">K.J., </w:t>
      </w:r>
      <w:r w:rsidRPr="008A64C3">
        <w:t>"Intellectual Property at the Intersection of Race and Gender: Lady Sings the Blues." American University Journal of Gender, Social Policy &amp; the Law. 16, no. 3 (2008): 365-385.</w:t>
      </w:r>
      <w:r>
        <w:t>)</w:t>
      </w:r>
    </w:p>
    <w:p w14:paraId="703904C0" w14:textId="77777777" w:rsidR="000C2DD3" w:rsidRDefault="000C2DD3" w:rsidP="000C2DD3">
      <w:r>
        <w:t>III. TRADITIONAL KNOWLEDGE/INDIGENOUS PEOPLES AND INTELLECTUAL PROPERTY</w:t>
      </w:r>
    </w:p>
    <w:p w14:paraId="56782F50" w14:textId="77777777" w:rsidR="000C2DD3" w:rsidRDefault="000C2DD3" w:rsidP="000C2DD3">
      <w:r>
        <w:t>“</w:t>
      </w:r>
      <w:r w:rsidRPr="00CA216C">
        <w:rPr>
          <w:rStyle w:val="StyleUnderline"/>
        </w:rPr>
        <w:t xml:space="preserve">Critical” perspectives in the context of </w:t>
      </w:r>
      <w:r>
        <w:t xml:space="preserve">international </w:t>
      </w:r>
      <w:r w:rsidRPr="00CA216C">
        <w:rPr>
          <w:rStyle w:val="StyleUnderline"/>
        </w:rPr>
        <w:t>IP law are</w:t>
      </w:r>
      <w:r>
        <w:t xml:space="preserve"> now </w:t>
      </w:r>
      <w:r w:rsidRPr="00CA216C">
        <w:rPr>
          <w:rStyle w:val="StyleUnderline"/>
        </w:rPr>
        <w:t>emerging</w:t>
      </w:r>
      <w:r>
        <w:t xml:space="preserve">.105 Taking up the challenge to apply the lens of critical race and other “critical theories,”106 scholars such as Margaret Chon contend that globalization and the gap between rich and developing nations of the former colonial period in conjunction with IP have “injected human rights and social justice debate into a field dominated by commercial instrumentalism and economic rationales . . . .”107 The debate over traditional knowledge reflects tensions between the developed world and the Third World over culture and control of resources.108 Scholars such as Peter Yu explore the connection between IP and human rights.109 </w:t>
      </w:r>
      <w:r w:rsidRPr="00CA216C">
        <w:rPr>
          <w:rStyle w:val="StyleUnderline"/>
        </w:rPr>
        <w:t>Angela Riley urges making distinctions between IP rights that further the interest of a mere few but dominant entities,</w:t>
      </w:r>
      <w:r>
        <w:t xml:space="preserve"> for example the Walt Disney Corporation, “</w:t>
      </w:r>
      <w:r w:rsidRPr="00CA216C">
        <w:rPr>
          <w:rStyle w:val="StyleUnderline"/>
        </w:rPr>
        <w:t>and those that are designed to put indigenous peoples on equal footing with other actors in the global market</w:t>
      </w:r>
      <w:r>
        <w:t>.”110</w:t>
      </w:r>
    </w:p>
    <w:p w14:paraId="5BBBE9C0" w14:textId="77777777" w:rsidR="000C2DD3" w:rsidRPr="008A64C3" w:rsidRDefault="000C2DD3" w:rsidP="000C2DD3">
      <w:r>
        <w:t xml:space="preserve">The debate over traditional knowledge, indigenous peoples and IP appropriation can provide insight into the dynamic of </w:t>
      </w:r>
      <w:proofErr w:type="gramStart"/>
      <w:r>
        <w:t>African-American</w:t>
      </w:r>
      <w:proofErr w:type="gramEnd"/>
      <w:r>
        <w:t xml:space="preserve"> cultural appropriation. While African-Americans are not an </w:t>
      </w:r>
      <w:r>
        <w:lastRenderedPageBreak/>
        <w:t xml:space="preserve">“indigenous” people to North America, many commonalties exist between the treatment of early blues artists and native peoples.111 </w:t>
      </w:r>
      <w:r w:rsidRPr="00CA216C">
        <w:t>In the area of traditional knowledge</w:t>
      </w:r>
      <w:r>
        <w:t xml:space="preserve"> (“TK”), asymmetries of power between the developed and the colonial or developing world in the nineteenth century “led to certain types of knowledge that were concentrated in the Third World as essentially being deemed public domain resources that were freely appropriable.”112 </w:t>
      </w:r>
      <w:r w:rsidRPr="00CA216C">
        <w:rPr>
          <w:rStyle w:val="StyleUnderline"/>
        </w:rPr>
        <w:t>Although no single definition of TK exists, it has been described as “indigenous and local community knowledge, innovations, and practices . . . often collectively owned and transmitted orally from generation to generation</w:t>
      </w:r>
      <w:r>
        <w:t xml:space="preserve">.”113 As Paul </w:t>
      </w:r>
      <w:proofErr w:type="spellStart"/>
      <w:r>
        <w:t>Kuruk</w:t>
      </w:r>
      <w:proofErr w:type="spellEnd"/>
      <w:r>
        <w:t xml:space="preserve"> has noted, </w:t>
      </w:r>
      <w:r w:rsidRPr="00CA216C">
        <w:rPr>
          <w:rStyle w:val="StyleUnderline"/>
        </w:rPr>
        <w:t>the group-focused, collective nature of TK makes it difficult to protect under traditional IP law norms</w:t>
      </w:r>
      <w:r>
        <w:t>.114</w:t>
      </w:r>
    </w:p>
    <w:p w14:paraId="530354D9" w14:textId="77777777" w:rsidR="000C2DD3" w:rsidRDefault="000C2DD3" w:rsidP="000C2DD3">
      <w:r w:rsidRPr="00CA216C">
        <w:rPr>
          <w:rStyle w:val="StyleUnderline"/>
        </w:rPr>
        <w:t>Christine Haight Farley</w:t>
      </w:r>
      <w:r w:rsidRPr="008A64C3">
        <w:t xml:space="preserve"> was one of the first scholars to analyze the disadvantages IP imposed on traditional knowledge and indigenous peoples.115 Professor Farley </w:t>
      </w:r>
      <w:r w:rsidRPr="00CA216C">
        <w:rPr>
          <w:rStyle w:val="StyleUnderline"/>
        </w:rPr>
        <w:t>noted that indigenous people in recent decades have attempted to use IP law “to protect their cultural heritage from external poaching</w:t>
      </w:r>
      <w:r w:rsidRPr="008A64C3">
        <w:t xml:space="preserve">.”116 </w:t>
      </w:r>
      <w:r w:rsidRPr="00CA216C">
        <w:rPr>
          <w:rStyle w:val="StyleUnderline"/>
        </w:rPr>
        <w:t>Traditional knowledge of indigenous peoples</w:t>
      </w:r>
      <w:r w:rsidRPr="008A64C3">
        <w:t xml:space="preserve">, like the works of early black blues artists, </w:t>
      </w:r>
      <w:r w:rsidRPr="00CA216C">
        <w:rPr>
          <w:rStyle w:val="StyleUnderline"/>
        </w:rPr>
        <w:t>has presented challenges to IP protection</w:t>
      </w:r>
      <w:r w:rsidRPr="008A64C3">
        <w:t>, and often for the same reasons.</w:t>
      </w:r>
    </w:p>
    <w:p w14:paraId="41DAEA77" w14:textId="77777777" w:rsidR="000C2DD3" w:rsidRDefault="000C2DD3" w:rsidP="000C2DD3">
      <w:r>
        <w:t xml:space="preserve">As Professor Farley noted, the fixation requirement of copyright, for example, can constitute a barrier to protection because folklore and traditional knowledge “may never be recorded in any tangible form.”117 </w:t>
      </w:r>
      <w:r w:rsidRPr="00CA216C">
        <w:rPr>
          <w:rStyle w:val="StyleUnderline"/>
        </w:rPr>
        <w:t>Traditional knowledge</w:t>
      </w:r>
      <w:r>
        <w:t xml:space="preserve">, such as folklore, </w:t>
      </w:r>
      <w:r w:rsidRPr="00CA216C">
        <w:rPr>
          <w:rStyle w:val="StyleUnderline"/>
        </w:rPr>
        <w:t>has existed “beyond the reach of conventional IP models of ownership and moral rights</w:t>
      </w:r>
      <w:r>
        <w:t>.”118 Daniel Gervais has provided three main areas in which IP has been incompatible with TK protection.119 One, TK has been under-protected because it is too old and therefore in the public domain.120 Two, TK does not qualify for IP protection because the author of the material cannot be identified.121 Three, TK is often created by large, diffused groups, whereas western IP paradigms are based on creation by individuals.122 In contrast, aboriginal or indigenous cultures seek to protect cultural resources “in the name of the relevant community.”123</w:t>
      </w:r>
    </w:p>
    <w:p w14:paraId="0661A4B6" w14:textId="77777777" w:rsidR="000C2DD3" w:rsidRDefault="000C2DD3" w:rsidP="000C2DD3">
      <w:r>
        <w:t>Analysts in the TK arena assert that the cultural appropriation of indigenous people’s works “causes cultural devastation” and reinforces systems of subordination used to oppress native groups.124 The harm of appropriation in the TK context is exacerbated “because of the spiritual or sacred element in much indigenous, creative material.”125</w:t>
      </w:r>
    </w:p>
    <w:p w14:paraId="6AF8868C" w14:textId="77777777" w:rsidR="000C2DD3" w:rsidRDefault="000C2DD3" w:rsidP="000C2DD3">
      <w:r>
        <w:t xml:space="preserve">Just as blues men and women found their musical works routinely appropriated, a similar dynamic impacted native peoples. The most famous example is the song “The Lion Sleeps Tonight,” derived from the composition of a Zulu tribesman, who sold the rights for a pittance.126 The song went on to become a massive hit, subsequently used in the Disney movie “The Lion King.”127 Similarly, a Taiwanese tribal people known as the Ami found their traditional folk songs recorded without compensation and used by the artist Enigma.128 As in the case of blues artists, </w:t>
      </w:r>
      <w:r w:rsidRPr="00CA216C">
        <w:rPr>
          <w:rStyle w:val="StyleUnderline"/>
        </w:rPr>
        <w:t>it is “abundantly clear that intellectual property regimes fail to adequately capture all of the cultural and economic significance” of the works of indigenous peoples</w:t>
      </w:r>
      <w:r>
        <w:t>.129</w:t>
      </w:r>
    </w:p>
    <w:p w14:paraId="5B4E9E0C" w14:textId="77777777" w:rsidR="000C2DD3" w:rsidRDefault="000C2DD3" w:rsidP="000C2DD3">
      <w:r>
        <w:t>IV. CONCLUSION</w:t>
      </w:r>
    </w:p>
    <w:p w14:paraId="72120F7E" w14:textId="77777777" w:rsidR="000C2DD3" w:rsidRPr="00CA216C" w:rsidRDefault="000C2DD3" w:rsidP="000C2DD3">
      <w:pPr>
        <w:rPr>
          <w:rStyle w:val="StyleUnderline"/>
        </w:rPr>
      </w:pPr>
      <w:r w:rsidRPr="00CA216C">
        <w:rPr>
          <w:rStyle w:val="StyleUnderline"/>
        </w:rPr>
        <w:t xml:space="preserve">Taken together, critical race, feminist, and internationalist critiques of IP have the potential to </w:t>
      </w:r>
      <w:r w:rsidRPr="00CA216C">
        <w:rPr>
          <w:rStyle w:val="Emphasis"/>
        </w:rPr>
        <w:t>transform the way we think of</w:t>
      </w:r>
      <w:r w:rsidRPr="00CA216C">
        <w:rPr>
          <w:rStyle w:val="StyleUnderline"/>
        </w:rPr>
        <w:t xml:space="preserve"> </w:t>
      </w:r>
      <w:r w:rsidRPr="00CA216C">
        <w:rPr>
          <w:rStyle w:val="Emphasis"/>
        </w:rPr>
        <w:t>IP rights and protection</w:t>
      </w:r>
      <w:r>
        <w:t xml:space="preserve">. </w:t>
      </w:r>
      <w:r w:rsidRPr="00CA216C">
        <w:rPr>
          <w:rStyle w:val="StyleUnderline"/>
        </w:rPr>
        <w:t xml:space="preserve">IP itself is in a period of analytical and practical turbulence, and a focus on critical perspectives can be invaluable to re-imagining an IP system that </w:t>
      </w:r>
      <w:proofErr w:type="gramStart"/>
      <w:r w:rsidRPr="00CA216C">
        <w:rPr>
          <w:rStyle w:val="StyleUnderline"/>
        </w:rPr>
        <w:t>actually provides</w:t>
      </w:r>
      <w:proofErr w:type="gramEnd"/>
      <w:r w:rsidRPr="00CA216C">
        <w:rPr>
          <w:rStyle w:val="StyleUnderline"/>
        </w:rPr>
        <w:t xml:space="preserve"> real incentives to artists at the bottom of society, rather than multi-national conglomerates concentrated across IP industries.</w:t>
      </w:r>
    </w:p>
    <w:p w14:paraId="12210E00" w14:textId="4628FB1B" w:rsidR="000C2DD3" w:rsidRDefault="000C2DD3" w:rsidP="000C2DD3">
      <w:r w:rsidRPr="00CA216C">
        <w:rPr>
          <w:rStyle w:val="StyleUnderline"/>
        </w:rPr>
        <w:lastRenderedPageBreak/>
        <w:t>The critical project of IP examination can provide ways to achieve racial and gender equality, rather than reinforcing unequal social constructs through the dynamics of IP protection</w:t>
      </w:r>
      <w:r>
        <w:t xml:space="preserve">. </w:t>
      </w:r>
      <w:r w:rsidRPr="00CA216C">
        <w:rPr>
          <w:rStyle w:val="StyleUnderline"/>
        </w:rPr>
        <w:t>Critical perspectives locate IP in a social construct</w:t>
      </w:r>
      <w:r>
        <w:t xml:space="preserve">, </w:t>
      </w:r>
      <w:r w:rsidRPr="004A544D">
        <w:rPr>
          <w:rStyle w:val="StyleUnderline"/>
        </w:rPr>
        <w:t>just as race and gender are socially constructed</w:t>
      </w:r>
      <w:r>
        <w:t xml:space="preserve">.130 </w:t>
      </w:r>
      <w:r w:rsidRPr="004A544D">
        <w:rPr>
          <w:rStyle w:val="Emphasis"/>
        </w:rPr>
        <w:t xml:space="preserve">Therefore, IP can be re-engineered to bring about results of distributive justice and to foster norms of racial and gender equality. </w:t>
      </w:r>
      <w:r w:rsidRPr="004A544D">
        <w:rPr>
          <w:rStyle w:val="StyleUnderline"/>
        </w:rPr>
        <w:t xml:space="preserve">These results would be in keeping with the constitutional mandate of </w:t>
      </w:r>
      <w:r w:rsidRPr="004A544D">
        <w:rPr>
          <w:rStyle w:val="Emphasis"/>
        </w:rPr>
        <w:t>IP protection</w:t>
      </w:r>
      <w:r>
        <w:t xml:space="preserve">, </w:t>
      </w:r>
      <w:r w:rsidRPr="004A544D">
        <w:rPr>
          <w:rStyle w:val="StyleUnderline"/>
        </w:rPr>
        <w:t xml:space="preserve">which is designed to </w:t>
      </w:r>
      <w:proofErr w:type="gramStart"/>
      <w:r w:rsidRPr="004A544D">
        <w:rPr>
          <w:rStyle w:val="StyleUnderline"/>
        </w:rPr>
        <w:t>insure</w:t>
      </w:r>
      <w:proofErr w:type="gramEnd"/>
      <w:r w:rsidRPr="004A544D">
        <w:rPr>
          <w:rStyle w:val="StyleUnderline"/>
        </w:rPr>
        <w:t xml:space="preserve"> a robust marketplace of ideas, and to compensate those who add intellectual, scientific, and artistic value to society.</w:t>
      </w:r>
      <w:r>
        <w:t xml:space="preserve"> Further, a critical examination of IP rights is consistent with a human rights perspective of IP being developed by scholars using international norms to inform IP entitlements.</w:t>
      </w:r>
    </w:p>
    <w:p w14:paraId="504C2890" w14:textId="77777777" w:rsidR="0081399C" w:rsidRDefault="0081399C" w:rsidP="0081399C">
      <w:pPr>
        <w:pStyle w:val="Heading4"/>
      </w:pPr>
      <w:r>
        <w:t>Informed consent is IP protection for indigenous communities.</w:t>
      </w:r>
    </w:p>
    <w:p w14:paraId="14BCF1F5" w14:textId="77777777" w:rsidR="0081399C" w:rsidRDefault="0081399C" w:rsidP="0081399C">
      <w:r w:rsidRPr="00A774FE">
        <w:rPr>
          <w:rStyle w:val="Style13ptBold"/>
        </w:rPr>
        <w:t>Nwankwo and Kenny 21</w:t>
      </w:r>
      <w:r>
        <w:t xml:space="preserve"> (</w:t>
      </w:r>
      <w:proofErr w:type="spellStart"/>
      <w:r>
        <w:t>Ugonma</w:t>
      </w:r>
      <w:proofErr w:type="spellEnd"/>
      <w:r>
        <w:t xml:space="preserve"> and Charles, Center for Global Development, “</w:t>
      </w:r>
      <w:r w:rsidRPr="00A774FE">
        <w:t>Their Knowledge, Their Rights: Using Traditional Knowledge and Intellectual Property to Protect Communities</w:t>
      </w:r>
      <w:r>
        <w:t xml:space="preserve">,” </w:t>
      </w:r>
      <w:r w:rsidRPr="00A774FE">
        <w:t xml:space="preserve">March 1, </w:t>
      </w:r>
      <w:hyperlink r:id="rId60" w:history="1">
        <w:r w:rsidRPr="00A774FE">
          <w:rPr>
            <w:rStyle w:val="Hyperlink"/>
          </w:rPr>
          <w:t>https://www.cgdev.org/blog/their-knowledge-their-rights-using-traditional-knowledge-and-intellectual-p</w:t>
        </w:r>
        <w:r w:rsidRPr="00A774FE">
          <w:rPr>
            <w:rStyle w:val="Hyperlink"/>
          </w:rPr>
          <w:t>r</w:t>
        </w:r>
        <w:r w:rsidRPr="00A774FE">
          <w:rPr>
            <w:rStyle w:val="Hyperlink"/>
          </w:rPr>
          <w:t>operty</w:t>
        </w:r>
      </w:hyperlink>
      <w:r w:rsidRPr="00A774FE">
        <w:t>)</w:t>
      </w:r>
    </w:p>
    <w:p w14:paraId="2F9B0F15" w14:textId="77777777" w:rsidR="0081399C" w:rsidRDefault="0081399C" w:rsidP="0081399C">
      <w:r>
        <w:t xml:space="preserve">Beyond documentation, </w:t>
      </w:r>
      <w:r w:rsidRPr="00A774FE">
        <w:rPr>
          <w:rStyle w:val="StyleUnderline"/>
        </w:rPr>
        <w:t>Indigenous and local communities to whom traditional knowledge belongs should be the primary custodians of this knowledge</w:t>
      </w:r>
      <w:r>
        <w:t xml:space="preserve">: for example, </w:t>
      </w:r>
      <w:r w:rsidRPr="00A774FE">
        <w:rPr>
          <w:rStyle w:val="StyleUnderline"/>
        </w:rPr>
        <w:t>if a spin-off innovation that utilizes traditional knowledge is deemed patentable</w:t>
      </w:r>
      <w:r>
        <w:t xml:space="preserve"> or a creative work generated by communities can be copyrighted, </w:t>
      </w:r>
      <w:r w:rsidRPr="00A774FE">
        <w:rPr>
          <w:rStyle w:val="StyleUnderline"/>
        </w:rPr>
        <w:t xml:space="preserve">it should be the choice of community representatives </w:t>
      </w:r>
      <w:r w:rsidRPr="00A774FE">
        <w:rPr>
          <w:rStyle w:val="Emphasis"/>
        </w:rPr>
        <w:t>to use and benefit from the resulting IP protection</w:t>
      </w:r>
      <w:r>
        <w:t xml:space="preserve"> (</w:t>
      </w:r>
      <w:r w:rsidRPr="00A774FE">
        <w:rPr>
          <w:rStyle w:val="StyleUnderline"/>
        </w:rPr>
        <w:t>or refuse use</w:t>
      </w:r>
      <w:r>
        <w:t xml:space="preserve"> of the traditional knowledge in particular innovations or publications). National traditional knowledge systems should include legal support for communities to make and enforce those decisions. This will help to mitigate some of the inherent power imbalances that conversations around traditional knowledge present.</w:t>
      </w:r>
    </w:p>
    <w:p w14:paraId="0FD3ED88" w14:textId="5B9FF701" w:rsidR="0081399C" w:rsidRDefault="0081399C" w:rsidP="000C2DD3">
      <w:r>
        <w:t xml:space="preserve">There remain practical, legal, and ethical challenges to consider. The principle should be clear, however: </w:t>
      </w:r>
      <w:r w:rsidRPr="00A774FE">
        <w:rPr>
          <w:rStyle w:val="StyleUnderline"/>
        </w:rPr>
        <w:t>If traditional knowledge is placed outside the public domain and into the IP system, the choice to do so should be made by the community that created it</w:t>
      </w:r>
      <w:r>
        <w:t>—and any benefits that accrue should flow back to that community.</w:t>
      </w:r>
    </w:p>
    <w:p w14:paraId="267A5972" w14:textId="77777777" w:rsidR="006130B7" w:rsidRDefault="006130B7" w:rsidP="006130B7">
      <w:pPr>
        <w:pStyle w:val="Heading4"/>
      </w:pPr>
      <w:r>
        <w:t>Improving prior art review strengthens patents.</w:t>
      </w:r>
    </w:p>
    <w:p w14:paraId="3EC6398A" w14:textId="77777777" w:rsidR="006130B7" w:rsidRDefault="006130B7" w:rsidP="006130B7">
      <w:r w:rsidRPr="00E91578">
        <w:rPr>
          <w:rStyle w:val="Style13ptBold"/>
        </w:rPr>
        <w:t>Michel, Former Chief Judge US Court of Appeals for the Federal Circuit, 21</w:t>
      </w:r>
      <w:r>
        <w:t xml:space="preserve"> </w:t>
      </w:r>
      <w:r w:rsidRPr="00E91578">
        <w:t>(Paul, now retired from USCAFC, also Board Member, Intellectual Property Owners Education Foundation, “How to Strengthen Your Patent,” 3/24</w:t>
      </w:r>
      <w:r w:rsidRPr="00E91578">
        <w:t xml:space="preserve">, </w:t>
      </w:r>
      <w:hyperlink r:id="rId61" w:history="1">
        <w:r w:rsidRPr="00E91578">
          <w:rPr>
            <w:rStyle w:val="Hyperlink"/>
          </w:rPr>
          <w:t>https://michelsonip.com/how-to-strengthen-your-patent/</w:t>
        </w:r>
      </w:hyperlink>
      <w:r w:rsidRPr="00E91578">
        <w:t xml:space="preserve">  Accessed 6/17/24)</w:t>
      </w:r>
    </w:p>
    <w:p w14:paraId="559A35C7" w14:textId="77777777" w:rsidR="006130B7" w:rsidRDefault="006130B7" w:rsidP="006130B7">
      <w:r>
        <w:t xml:space="preserve">The primary goal of a patent is to secure exclusive rights to produce and sell your invention or license others to do so. If you cannot enforce it, your patent is not very valuable. This article discusses </w:t>
      </w:r>
      <w:r w:rsidRPr="00E91578">
        <w:rPr>
          <w:rStyle w:val="StyleUnderline"/>
        </w:rPr>
        <w:t>ways you can strengthen</w:t>
      </w:r>
      <w:r>
        <w:t xml:space="preserve"> the value and enforceability of </w:t>
      </w:r>
      <w:r w:rsidRPr="00E91578">
        <w:rPr>
          <w:rStyle w:val="StyleUnderline"/>
        </w:rPr>
        <w:t>your patent</w:t>
      </w:r>
      <w:r>
        <w:t>.</w:t>
      </w:r>
    </w:p>
    <w:p w14:paraId="180DFA8C" w14:textId="77777777" w:rsidR="006130B7" w:rsidRDefault="006130B7" w:rsidP="006130B7">
      <w:r>
        <w:t>Four ways to create a strong, valuable patent:</w:t>
      </w:r>
    </w:p>
    <w:p w14:paraId="6B518BDF" w14:textId="77777777" w:rsidR="006130B7" w:rsidRDefault="006130B7" w:rsidP="006130B7">
      <w:r>
        <w:t>Present well-written claims,</w:t>
      </w:r>
    </w:p>
    <w:p w14:paraId="326FE100" w14:textId="77777777" w:rsidR="006130B7" w:rsidRDefault="006130B7" w:rsidP="006130B7">
      <w:r>
        <w:t>Remember that usefulness is more important than novelty,</w:t>
      </w:r>
    </w:p>
    <w:p w14:paraId="09178190" w14:textId="77777777" w:rsidR="006130B7" w:rsidRDefault="006130B7" w:rsidP="006130B7">
      <w:r w:rsidRPr="00E91578">
        <w:rPr>
          <w:rStyle w:val="StyleUnderline"/>
        </w:rPr>
        <w:t>Use prior art to distinguish your invention</w:t>
      </w:r>
      <w:r>
        <w:t>, and</w:t>
      </w:r>
    </w:p>
    <w:p w14:paraId="65D22C81" w14:textId="77777777" w:rsidR="006130B7" w:rsidRDefault="006130B7" w:rsidP="006130B7">
      <w:r>
        <w:lastRenderedPageBreak/>
        <w:t xml:space="preserve">Try to attack your own patent. </w:t>
      </w:r>
    </w:p>
    <w:p w14:paraId="4B023DBC" w14:textId="77777777" w:rsidR="006130B7" w:rsidRDefault="006130B7" w:rsidP="006130B7">
      <w:r>
        <w:t>Proper Claims Strengthen a Patent</w:t>
      </w:r>
    </w:p>
    <w:p w14:paraId="30072C37" w14:textId="77777777" w:rsidR="006130B7" w:rsidRDefault="006130B7" w:rsidP="006130B7">
      <w:r>
        <w:t>Claims are statements that circumscribe your invention’s protection – illustrating its novelty, non-obviousness, and utility. If your claims are too broad, the U.S. Patent and Trademark Office (USPTO) may reject your idea for not being novel. On the other hand, claims that are too specific may reduce enforceability.</w:t>
      </w:r>
    </w:p>
    <w:p w14:paraId="1E38086F" w14:textId="77777777" w:rsidR="006130B7" w:rsidRDefault="006130B7" w:rsidP="006130B7">
      <w:r>
        <w:t>Some patents are more enforceable than others. The best type of patent has a strong set of claims that are broad but to-the-point.</w:t>
      </w:r>
    </w:p>
    <w:p w14:paraId="66A8449E" w14:textId="77777777" w:rsidR="006130B7" w:rsidRDefault="006130B7" w:rsidP="006130B7">
      <w:r>
        <w:t>When drafting a patent application, remember that others will want to use, reproduce, and improve upon your design. A well-drafted patent will make this process difficult or expensive, giving you a competitive advantage.</w:t>
      </w:r>
    </w:p>
    <w:p w14:paraId="605D4760" w14:textId="77777777" w:rsidR="006130B7" w:rsidRDefault="006130B7" w:rsidP="006130B7">
      <w:r>
        <w:t>If your patent claims are too specific, the patent will only serve to prevent others from making an exact copy. They’ll still be free to alter minor components and request their own patent.</w:t>
      </w:r>
    </w:p>
    <w:p w14:paraId="75880FE1" w14:textId="77777777" w:rsidR="006130B7" w:rsidRDefault="006130B7" w:rsidP="006130B7">
      <w:r>
        <w:t>Fortunately, you can file continuations after filing your initial application. This way, your claims can evolve as your product evolves and changes occur in the law.</w:t>
      </w:r>
    </w:p>
    <w:p w14:paraId="7FD61B0D" w14:textId="77777777" w:rsidR="006130B7" w:rsidRDefault="006130B7" w:rsidP="006130B7">
      <w:r>
        <w:t>Usefulness is More Important Than Novelty</w:t>
      </w:r>
    </w:p>
    <w:p w14:paraId="53D8CCB7" w14:textId="77777777" w:rsidR="006130B7" w:rsidRDefault="006130B7" w:rsidP="006130B7">
      <w:r>
        <w:t>You can patent an invention even if you have no intention to sell the product. But it usually does not make much sense to patent a prototype then fail to develop the product for market.</w:t>
      </w:r>
    </w:p>
    <w:p w14:paraId="3F326039" w14:textId="77777777" w:rsidR="006130B7" w:rsidRDefault="006130B7" w:rsidP="006130B7">
      <w:r>
        <w:t>Courts are more willing to enforce patents on inventions that have been developed beyond the prototype, making the patent more valuable.</w:t>
      </w:r>
    </w:p>
    <w:p w14:paraId="0AA23916" w14:textId="77777777" w:rsidR="006130B7" w:rsidRDefault="006130B7" w:rsidP="006130B7">
      <w:r>
        <w:t>Of course, novelty and non-obviousness matter (they’re patent requirements) but it’s wise to ask yourself, “what’s the point of my invention?” The answer to that question will determine whether your product is truly marketable.</w:t>
      </w:r>
    </w:p>
    <w:p w14:paraId="0C74B452" w14:textId="77777777" w:rsidR="006130B7" w:rsidRDefault="006130B7" w:rsidP="006130B7">
      <w:r>
        <w:t>Let’s illustrate this process with an example: the coffee cup sleeve.</w:t>
      </w:r>
    </w:p>
    <w:p w14:paraId="74367185" w14:textId="77777777" w:rsidR="006130B7" w:rsidRDefault="006130B7" w:rsidP="006130B7">
      <w:r>
        <w:t>You have probably never thought much about the simple covering that keeps your fingers from burning while holding a hot cup of coffee. It is one of those commonplace items that we hardly notice, though the patent is worth millions.</w:t>
      </w:r>
    </w:p>
    <w:p w14:paraId="67AE034F" w14:textId="77777777" w:rsidR="006130B7" w:rsidRDefault="006130B7" w:rsidP="006130B7">
      <w:r>
        <w:t>The coffee sleeve is not a particularly complex invention – it is simply a small chipboard sleeve designed to go over a hot beverage cup. The important factor though, is that the product solves a common problem, is useful, and fits a particular market: the to-go coffee shop.</w:t>
      </w:r>
    </w:p>
    <w:p w14:paraId="19C1E19E" w14:textId="77777777" w:rsidR="006130B7" w:rsidRPr="00E91578" w:rsidRDefault="006130B7" w:rsidP="006130B7">
      <w:pPr>
        <w:rPr>
          <w:rStyle w:val="StyleUnderline"/>
        </w:rPr>
      </w:pPr>
      <w:r w:rsidRPr="00E91578">
        <w:rPr>
          <w:rStyle w:val="StyleUnderline"/>
        </w:rPr>
        <w:t>Use Prior Art to Distinguish Your Invention</w:t>
      </w:r>
    </w:p>
    <w:p w14:paraId="3DF91DCD" w14:textId="77777777" w:rsidR="006130B7" w:rsidRPr="00E91578" w:rsidRDefault="006130B7" w:rsidP="006130B7">
      <w:pPr>
        <w:rPr>
          <w:rStyle w:val="StyleUnderline"/>
        </w:rPr>
      </w:pPr>
      <w:r w:rsidRPr="00E91578">
        <w:rPr>
          <w:rStyle w:val="StyleUnderline"/>
        </w:rPr>
        <w:t>One of the best ways to improve your patent claims is by reviewing prior art. A prior art search can reveal the descriptions and claims of related ideas, which you can use to bolster your own claims. A good search may also help you foresee potential risks, like similarities between your invention and another.</w:t>
      </w:r>
      <w:r>
        <w:t xml:space="preserve"> When you discover similar </w:t>
      </w:r>
      <w:proofErr w:type="gramStart"/>
      <w:r>
        <w:t>inventions(</w:t>
      </w:r>
      <w:proofErr w:type="gramEnd"/>
      <w:r>
        <w:t xml:space="preserve">which is likely) </w:t>
      </w:r>
      <w:r w:rsidRPr="00E91578">
        <w:rPr>
          <w:rStyle w:val="StyleUnderline"/>
        </w:rPr>
        <w:t>you can use the information to differentiate your invention.</w:t>
      </w:r>
    </w:p>
    <w:p w14:paraId="18F90C2E" w14:textId="77777777" w:rsidR="006130B7" w:rsidRDefault="006130B7" w:rsidP="006130B7">
      <w:r w:rsidRPr="00E91578">
        <w:rPr>
          <w:rStyle w:val="StyleUnderline"/>
        </w:rPr>
        <w:lastRenderedPageBreak/>
        <w:t>Once you identify the key points of difference</w:t>
      </w:r>
      <w:r>
        <w:t xml:space="preserve"> between your invention and </w:t>
      </w:r>
      <w:proofErr w:type="spellStart"/>
      <w:r>
        <w:t>other’s</w:t>
      </w:r>
      <w:proofErr w:type="spellEnd"/>
      <w:r>
        <w:t xml:space="preserve">, </w:t>
      </w:r>
      <w:r w:rsidRPr="00E91578">
        <w:rPr>
          <w:rStyle w:val="StyleUnderline"/>
        </w:rPr>
        <w:t>you can include them in your patent application. By isolating weaknesses in prior art, you can describe those problems and how your product solves them</w:t>
      </w:r>
      <w:r>
        <w:t xml:space="preserve">. </w:t>
      </w:r>
      <w:r w:rsidRPr="00E91578">
        <w:rPr>
          <w:rStyle w:val="StyleUnderline"/>
        </w:rPr>
        <w:t>This process will also help you define your product’s position in the market – a major factor in your patent’s strength</w:t>
      </w:r>
      <w:r>
        <w:t>.</w:t>
      </w:r>
    </w:p>
    <w:p w14:paraId="2554F7DC" w14:textId="77777777" w:rsidR="006130B7" w:rsidRDefault="006130B7" w:rsidP="006130B7">
      <w:r>
        <w:t>Your invention will need to overcome gaps that already exist in the market. The inventor of the coffee sleeve knew that insulated coffee cups and mugs already existed, yet there was still an opportunity in the market: people were buying coffee to-go and the cups were too hot to hold. Consumers were unlikely to buy the sleeve in mass quantities, but popular coffee shops (the target customer) flocked to the new product because it satisfied an unfulfilled need.</w:t>
      </w:r>
    </w:p>
    <w:p w14:paraId="47B580C6" w14:textId="77777777" w:rsidR="006130B7" w:rsidRDefault="006130B7" w:rsidP="006130B7">
      <w:r>
        <w:t>Try to Attack Your Own Patent</w:t>
      </w:r>
    </w:p>
    <w:p w14:paraId="1919FB35" w14:textId="77777777" w:rsidR="006130B7" w:rsidRDefault="006130B7" w:rsidP="006130B7">
      <w:r>
        <w:t>This tip is less intuitive than some of the others, but possibly your best bet at creating a valuable patent. You want to be prepared for questions by the USPTO when you submit your application. The better prepared you are to defend your design, including its novelty, utility, and non-obviousness, the more likely you are to receive a patent.</w:t>
      </w:r>
    </w:p>
    <w:p w14:paraId="339CEE9A" w14:textId="2BB832F8" w:rsidR="006130B7" w:rsidRDefault="006130B7" w:rsidP="000C2DD3">
      <w:r>
        <w:t>Likewise, you should assume that competitors will want to find ways to profit from a similar design. Think like a competitor and try to find ways they might circumvent your patent – with as many variations as possible.</w:t>
      </w:r>
    </w:p>
    <w:p w14:paraId="53CDA07A" w14:textId="464160A9" w:rsidR="001D6D9F" w:rsidRDefault="001D6D9F" w:rsidP="001D6D9F">
      <w:pPr>
        <w:pStyle w:val="Heading3"/>
      </w:pPr>
      <w:r>
        <w:lastRenderedPageBreak/>
        <w:t>Inventorship- Strengthen</w:t>
      </w:r>
    </w:p>
    <w:p w14:paraId="0691EAAA" w14:textId="77777777" w:rsidR="001D6D9F" w:rsidRDefault="001D6D9F" w:rsidP="001D6D9F">
      <w:pPr>
        <w:pStyle w:val="Heading4"/>
      </w:pPr>
      <w:r>
        <w:t>Court decisions that limit patentability of software-enabled inventions weaken protection.  The plan effectively reverses these.</w:t>
      </w:r>
    </w:p>
    <w:p w14:paraId="26E42233" w14:textId="77777777" w:rsidR="001D6D9F" w:rsidRDefault="001D6D9F" w:rsidP="001D6D9F">
      <w:r w:rsidRPr="00454639">
        <w:rPr>
          <w:rStyle w:val="Style13ptBold"/>
        </w:rPr>
        <w:t>Harutyunyan</w:t>
      </w:r>
      <w:r>
        <w:rPr>
          <w:rStyle w:val="Style13ptBold"/>
        </w:rPr>
        <w:t xml:space="preserve"> et al</w:t>
      </w:r>
      <w:r w:rsidRPr="00454639">
        <w:rPr>
          <w:rStyle w:val="Style13ptBold"/>
        </w:rPr>
        <w:t xml:space="preserve">, </w:t>
      </w:r>
      <w:proofErr w:type="spellStart"/>
      <w:r w:rsidRPr="00454639">
        <w:rPr>
          <w:rStyle w:val="Style13ptBold"/>
        </w:rPr>
        <w:t>Sunwater</w:t>
      </w:r>
      <w:proofErr w:type="spellEnd"/>
      <w:r w:rsidRPr="00454639">
        <w:rPr>
          <w:rStyle w:val="Style13ptBold"/>
        </w:rPr>
        <w:t xml:space="preserve"> Institute Scholar, </w:t>
      </w:r>
      <w:r>
        <w:rPr>
          <w:rStyle w:val="Style13ptBold"/>
        </w:rPr>
        <w:t xml:space="preserve">Economics </w:t>
      </w:r>
      <w:r w:rsidRPr="00454639">
        <w:rPr>
          <w:rStyle w:val="Style13ptBold"/>
        </w:rPr>
        <w:t>PhD, 22</w:t>
      </w:r>
      <w:r>
        <w:t xml:space="preserve"> (Ani, </w:t>
      </w:r>
      <w:r w:rsidRPr="00454639">
        <w:t>Edison Innovation Law and Policy Fellow at George Mason University, PhD in Economics</w:t>
      </w:r>
      <w:r>
        <w:t xml:space="preserve">, </w:t>
      </w:r>
      <w:r w:rsidRPr="00454639">
        <w:t>Matthew Chervenak</w:t>
      </w:r>
      <w:r>
        <w:t xml:space="preserve">, President of the </w:t>
      </w:r>
      <w:proofErr w:type="spellStart"/>
      <w:r>
        <w:t>Sunwater</w:t>
      </w:r>
      <w:proofErr w:type="spellEnd"/>
      <w:r>
        <w:t xml:space="preserve"> Institute, and </w:t>
      </w:r>
      <w:r w:rsidRPr="00454639">
        <w:t>Mark Cohen</w:t>
      </w:r>
      <w:r>
        <w:t>, S</w:t>
      </w:r>
      <w:r w:rsidRPr="00454639">
        <w:t>enior Fellow at Berkeley Center of Law and Technology</w:t>
      </w:r>
      <w:r>
        <w:t xml:space="preserve">, “Measuring Intellectual Property Rights: Existing Indices, Addressing Gaps and Suggestions for Policymakers,” Policy Report #128963 OCTOBER 2022 </w:t>
      </w:r>
      <w:hyperlink r:id="rId62" w:history="1">
        <w:r w:rsidRPr="00F9769D">
          <w:rPr>
            <w:rStyle w:val="Hyperlink"/>
          </w:rPr>
          <w:t>https://sunwater.org/wp-content/uploads/2022/10/SWI-Policy-Report-Measuring-IP-Rights.pdf</w:t>
        </w:r>
      </w:hyperlink>
      <w:r>
        <w:t xml:space="preserve"> Accessed 7/18/24)</w:t>
      </w:r>
    </w:p>
    <w:p w14:paraId="36CA364D" w14:textId="4BC4F602" w:rsidR="001D6D9F" w:rsidRPr="000C2DD3" w:rsidRDefault="001D6D9F" w:rsidP="000C2DD3">
      <w:r>
        <w:t xml:space="preserve">The first problem involves differing national definitions of IP rights. Although TRIPS provides a framework for IP rights harmonization, it authorizes significant flexibility for WTO members to adopt different standards, leading to disparate legal frameworks among countries that could disadvantage the protection or obtaining of IP rights of other trading partners. This disparity in legal frameworks often attracts the attention of trading partners and the scholarly community. For example, </w:t>
      </w:r>
      <w:r w:rsidRPr="0052485C">
        <w:rPr>
          <w:rStyle w:val="StyleUnderline"/>
        </w:rPr>
        <w:t xml:space="preserve">recent US Supreme Court cases have had the effect of </w:t>
      </w:r>
      <w:r w:rsidRPr="0052485C">
        <w:rPr>
          <w:rStyle w:val="Emphasis"/>
        </w:rPr>
        <w:t>weakening protections</w:t>
      </w:r>
      <w:r>
        <w:t xml:space="preserve"> </w:t>
      </w:r>
      <w:r w:rsidRPr="0052485C">
        <w:rPr>
          <w:rStyle w:val="StyleUnderline"/>
        </w:rPr>
        <w:t xml:space="preserve">for software-enabled </w:t>
      </w:r>
      <w:r>
        <w:t xml:space="preserve">and genetic </w:t>
      </w:r>
      <w:r w:rsidRPr="0052485C">
        <w:rPr>
          <w:rStyle w:val="StyleUnderline"/>
        </w:rPr>
        <w:t>inventions</w:t>
      </w:r>
      <w:r>
        <w:t xml:space="preserve">, while other major patent offices have had more consistent or even liberalizing approaches. There continues to be wide debate regarding whether the “weakening” of the US patent system has led to a decline in innovation in affected areas, or whether it has enabled companies to utilize other mechanisms to protect their innovations and thereby achieve greater freedoms to operate and implement inventions (Madigan and </w:t>
      </w:r>
      <w:proofErr w:type="spellStart"/>
      <w:r>
        <w:t>Mossoff</w:t>
      </w:r>
      <w:proofErr w:type="spellEnd"/>
      <w:r>
        <w:t>, 2016).</w:t>
      </w:r>
    </w:p>
    <w:p w14:paraId="297B41D6" w14:textId="3875208F" w:rsidR="000C2DD3" w:rsidRPr="000C2DD3" w:rsidRDefault="000C2DD3" w:rsidP="000C2DD3">
      <w:pPr>
        <w:pStyle w:val="Heading3"/>
      </w:pPr>
      <w:r w:rsidRPr="000C2DD3">
        <w:lastRenderedPageBreak/>
        <w:t xml:space="preserve">Inventorship </w:t>
      </w:r>
      <w:r>
        <w:t>- AT: AI Not a Person</w:t>
      </w:r>
    </w:p>
    <w:p w14:paraId="78998176" w14:textId="77777777" w:rsidR="000C2DD3" w:rsidRPr="000C2DD3" w:rsidRDefault="000C2DD3" w:rsidP="000C2DD3">
      <w:pPr>
        <w:pStyle w:val="Heading4"/>
      </w:pPr>
      <w:r>
        <w:t>AI inventorship does not vest legal rights to AI. It protects the moral rights of human inventors</w:t>
      </w:r>
    </w:p>
    <w:p w14:paraId="34087A16" w14:textId="77777777" w:rsidR="000C2DD3" w:rsidRPr="00082B45" w:rsidRDefault="000C2DD3" w:rsidP="000C2DD3">
      <w:pPr>
        <w:rPr>
          <w:sz w:val="24"/>
        </w:rPr>
      </w:pPr>
      <w:r>
        <w:rPr>
          <w:b/>
          <w:sz w:val="24"/>
        </w:rPr>
        <w:t xml:space="preserve">Abbott, 2019 </w:t>
      </w:r>
      <w:r>
        <w:rPr>
          <w:sz w:val="24"/>
        </w:rPr>
        <w:t xml:space="preserve">(Ryan, MD, JD, MTOM, Professor of Law and Health Sciences at University of Surrey, UK, </w:t>
      </w:r>
      <w:r w:rsidRPr="00EA2BD4">
        <w:rPr>
          <w:sz w:val="24"/>
        </w:rPr>
        <w:t xml:space="preserve">https://www.cipco.uzh.ch/dam/jcr:1a3a7015-02c8-4b38-954b-961ef12308d0/Pr%C3%A4sentation </w:t>
      </w:r>
      <w:proofErr w:type="spellStart"/>
      <w:r w:rsidRPr="00EA2BD4">
        <w:rPr>
          <w:sz w:val="24"/>
        </w:rPr>
        <w:t>Abbott_CIPCO</w:t>
      </w:r>
      <w:proofErr w:type="spellEnd"/>
      <w:r w:rsidRPr="00EA2BD4">
        <w:rPr>
          <w:sz w:val="24"/>
        </w:rPr>
        <w:t xml:space="preserve"> Online Workshop 11.06.2021.pdf</w:t>
      </w:r>
      <w:r>
        <w:rPr>
          <w:sz w:val="24"/>
        </w:rPr>
        <w:t>, December)</w:t>
      </w:r>
    </w:p>
    <w:p w14:paraId="44407F53" w14:textId="77777777" w:rsidR="000C2DD3" w:rsidRDefault="000C2DD3" w:rsidP="000C2DD3">
      <w:r>
        <w:t xml:space="preserve">Of course, </w:t>
      </w:r>
      <w:r>
        <w:rPr>
          <w:u w:val="single"/>
        </w:rPr>
        <w:t>an AI would not own a patent</w:t>
      </w:r>
      <w:r>
        <w:t xml:space="preserve">. </w:t>
      </w:r>
      <w:r>
        <w:rPr>
          <w:i/>
        </w:rPr>
        <w:t>We have never suggested this, and I am not aware of anyone seriously making such an argument</w:t>
      </w:r>
      <w:r>
        <w:t xml:space="preserve">. </w:t>
      </w:r>
      <w:r>
        <w:rPr>
          <w:u w:val="single"/>
        </w:rPr>
        <w:t>AI systems lack both legal and moral rights and thus the ability to own property</w:t>
      </w:r>
      <w:r>
        <w:t xml:space="preserve">. Moreover, there would be significant costs and no obvious benefits to changing laws to allow AI ownership. Nevertheless, many of the objections to the Artificial Inventor Project have unfortunately focused on AI ownership. </w:t>
      </w:r>
      <w:r>
        <w:rPr>
          <w:u w:val="single"/>
        </w:rPr>
        <w:t>Again, listing an AI as an inventor is not a matter of providing rights to machines, but it would protect the moral rights of traditional human inventors and the integrity of the patent system</w:t>
      </w:r>
      <w:r>
        <w:t xml:space="preserve">. As discussed earlier, </w:t>
      </w:r>
      <w:r>
        <w:rPr>
          <w:u w:val="single"/>
        </w:rPr>
        <w:t>it is frequently the case that the inventor of a patent is not its owner</w:t>
      </w:r>
      <w:r>
        <w:t>. We also believe that an AI’s owner should own any patents on AI-generated inventions, in line with general principles of property ownership as well as rules that apply to other areas of intellectual property (IP) law such as trade secret protections.</w:t>
      </w:r>
    </w:p>
    <w:p w14:paraId="79616B1D" w14:textId="77777777" w:rsidR="000C2DD3" w:rsidRDefault="000C2DD3" w:rsidP="000C2DD3">
      <w:pPr>
        <w:pStyle w:val="Heading4"/>
      </w:pPr>
      <w:r>
        <w:t>AI inventorship does not place the right in AI. The right is placed with the human that owns the patent</w:t>
      </w:r>
    </w:p>
    <w:p w14:paraId="2957412E" w14:textId="77777777" w:rsidR="000C2DD3" w:rsidRDefault="000C2DD3" w:rsidP="000C2DD3">
      <w:r>
        <w:rPr>
          <w:b/>
          <w:sz w:val="24"/>
        </w:rPr>
        <w:t>Henry, 2018</w:t>
      </w:r>
      <w:r>
        <w:t xml:space="preserve"> (Dr. Michael K. Ph.D., J.D., Principal and Henry Law’s founding member, </w:t>
      </w:r>
      <w:r w:rsidRPr="000C2DD3">
        <w:t>https://henry.law/blog/patent-ownership-vs-inventorship/</w:t>
      </w:r>
      <w:r>
        <w:t>)</w:t>
      </w:r>
    </w:p>
    <w:p w14:paraId="136C4F1D" w14:textId="77777777" w:rsidR="000C2DD3" w:rsidRDefault="000C2DD3" w:rsidP="000C2DD3">
      <w:r>
        <w:rPr>
          <w:u w:val="single"/>
        </w:rPr>
        <w:t>People</w:t>
      </w:r>
      <w:r>
        <w:t xml:space="preserve"> commonly </w:t>
      </w:r>
      <w:r>
        <w:rPr>
          <w:u w:val="single"/>
        </w:rPr>
        <w:t>confuse patent inventorship with ownership — or assume that they are the same thing</w:t>
      </w:r>
      <w:r>
        <w:t xml:space="preserve">. But they are distinct concepts: </w:t>
      </w:r>
      <w:r>
        <w:rPr>
          <w:u w:val="single"/>
        </w:rPr>
        <w:t xml:space="preserve">The owner of a patent enjoys </w:t>
      </w:r>
      <w:proofErr w:type="gramStart"/>
      <w:r>
        <w:rPr>
          <w:u w:val="single"/>
        </w:rPr>
        <w:t>all of</w:t>
      </w:r>
      <w:proofErr w:type="gramEnd"/>
      <w:r>
        <w:rPr>
          <w:u w:val="single"/>
        </w:rPr>
        <w:t xml:space="preserve"> the rights</w:t>
      </w:r>
      <w:r>
        <w:t xml:space="preserve"> and benefits granted by the patent. </w:t>
      </w:r>
      <w:r>
        <w:rPr>
          <w:u w:val="single"/>
        </w:rPr>
        <w:t xml:space="preserve">The inventor is not always the owner of the patent, and so doesn’t always enjoy those </w:t>
      </w:r>
      <w:proofErr w:type="gramStart"/>
      <w:r>
        <w:rPr>
          <w:u w:val="single"/>
        </w:rPr>
        <w:t>rights.</w:t>
      </w:r>
      <w:r>
        <w:t xml:space="preserve">   </w:t>
      </w:r>
      <w:proofErr w:type="gramEnd"/>
      <w:r>
        <w:t xml:space="preserve">. </w:t>
      </w:r>
    </w:p>
    <w:p w14:paraId="3D23D75D" w14:textId="77777777" w:rsidR="000C2DD3" w:rsidRDefault="000C2DD3" w:rsidP="000C2DD3">
      <w:pPr>
        <w:pStyle w:val="Heading4"/>
      </w:pPr>
      <w:r>
        <w:t>Inventorship and ownership are distinct - owners enjoy the rights, not inventors</w:t>
      </w:r>
    </w:p>
    <w:p w14:paraId="2309DDBC" w14:textId="77777777" w:rsidR="000C2DD3" w:rsidRDefault="000C2DD3" w:rsidP="000C2DD3">
      <w:r>
        <w:rPr>
          <w:b/>
        </w:rPr>
        <w:t>Kim, 2021</w:t>
      </w:r>
      <w:r>
        <w:t xml:space="preserve"> (Anna "</w:t>
      </w:r>
      <w:r w:rsidRPr="000C2DD3">
        <w:t>https://www.theburningofrome.com/trending/can-a-patent-have-multiple-inventors/</w:t>
      </w:r>
      <w:r>
        <w:t>)</w:t>
      </w:r>
    </w:p>
    <w:p w14:paraId="4C8C2BB2" w14:textId="77777777" w:rsidR="000C2DD3" w:rsidRDefault="000C2DD3" w:rsidP="000C2DD3">
      <w:r>
        <w:rPr>
          <w:u w:val="single"/>
        </w:rPr>
        <w:t xml:space="preserve">What is the difference between patent inventorship and ownership? People commonly confuse    patent inventorship with </w:t>
      </w:r>
      <w:proofErr w:type="gramStart"/>
      <w:r>
        <w:rPr>
          <w:u w:val="single"/>
        </w:rPr>
        <w:t>ownership</w:t>
      </w:r>
      <w:r>
        <w:t xml:space="preserve">  —</w:t>
      </w:r>
      <w:proofErr w:type="gramEnd"/>
      <w:r>
        <w:t xml:space="preserve"> or assume that they are the same thing. But</w:t>
      </w:r>
      <w:r>
        <w:rPr>
          <w:u w:val="single"/>
        </w:rPr>
        <w:t xml:space="preserve"> they are distinct concepts: The owner of a patent enjoys </w:t>
      </w:r>
      <w:proofErr w:type="gramStart"/>
      <w:r>
        <w:rPr>
          <w:u w:val="single"/>
        </w:rPr>
        <w:t>all of</w:t>
      </w:r>
      <w:proofErr w:type="gramEnd"/>
      <w:r>
        <w:rPr>
          <w:u w:val="single"/>
        </w:rPr>
        <w:t xml:space="preserve"> the rights and benefits granted by the patent. The inventor is not always the owner of the patent, and so doesn’t always enjoy those </w:t>
      </w:r>
      <w:proofErr w:type="gramStart"/>
      <w:r>
        <w:rPr>
          <w:u w:val="single"/>
        </w:rPr>
        <w:t>rights</w:t>
      </w:r>
      <w:r>
        <w:t xml:space="preserve">.   </w:t>
      </w:r>
      <w:proofErr w:type="gramEnd"/>
      <w:r>
        <w:t xml:space="preserve"> .</w:t>
      </w:r>
    </w:p>
    <w:p w14:paraId="30324A06" w14:textId="77777777" w:rsidR="000C2DD3" w:rsidRDefault="000C2DD3" w:rsidP="000C2DD3">
      <w:pPr>
        <w:pStyle w:val="Heading3"/>
      </w:pPr>
      <w:r>
        <w:lastRenderedPageBreak/>
        <w:t xml:space="preserve">K </w:t>
      </w:r>
      <w:proofErr w:type="spellStart"/>
      <w:r>
        <w:t>Aff</w:t>
      </w:r>
      <w:proofErr w:type="spellEnd"/>
      <w:r>
        <w:t xml:space="preserve"> = </w:t>
      </w:r>
      <w:proofErr w:type="spellStart"/>
      <w:r>
        <w:t>Prereq</w:t>
      </w:r>
      <w:proofErr w:type="spellEnd"/>
    </w:p>
    <w:p w14:paraId="144EA77E" w14:textId="77777777" w:rsidR="000C2DD3" w:rsidRDefault="000C2DD3" w:rsidP="000C2DD3">
      <w:pPr>
        <w:pStyle w:val="Heading4"/>
      </w:pPr>
      <w:r>
        <w:t>Intellectual property rights are underpinned by narratives of citizenship, Americanness, and who possesses the creative capacity to make intellectual property.</w:t>
      </w:r>
    </w:p>
    <w:p w14:paraId="287C420D" w14:textId="77777777" w:rsidR="000C2DD3" w:rsidRDefault="000C2DD3" w:rsidP="000C2DD3">
      <w:r w:rsidRPr="00FC4E4D">
        <w:rPr>
          <w:rStyle w:val="Style13ptBold"/>
        </w:rPr>
        <w:t>Vats, Associate Professor of Law, secondary appointment in Communication, University of Pittsburgh, 20</w:t>
      </w:r>
      <w:r>
        <w:t xml:space="preserve"> (Anjali, “The Color of Creatorship: Intellectual Property, Race, and the Making of Americans,” p. 6 GAL)</w:t>
      </w:r>
    </w:p>
    <w:p w14:paraId="41FEA5D1" w14:textId="77777777" w:rsidR="000C2DD3" w:rsidRDefault="000C2DD3" w:rsidP="000C2DD3">
      <w:r w:rsidRPr="00D328EF">
        <w:rPr>
          <w:rStyle w:val="StyleUnderline"/>
        </w:rPr>
        <w:t xml:space="preserve">As </w:t>
      </w:r>
      <w:r>
        <w:t xml:space="preserve">Jessica </w:t>
      </w:r>
      <w:proofErr w:type="spellStart"/>
      <w:r w:rsidRPr="00D328EF">
        <w:rPr>
          <w:rStyle w:val="StyleUnderline"/>
        </w:rPr>
        <w:t>Silbey</w:t>
      </w:r>
      <w:proofErr w:type="spellEnd"/>
      <w:r w:rsidRPr="00D328EF">
        <w:rPr>
          <w:rStyle w:val="StyleUnderline"/>
        </w:rPr>
        <w:t xml:space="preserve"> contends, intellectual property’s narratives are really origin stories about the nation and its people, used to </w:t>
      </w:r>
      <w:r w:rsidRPr="00D328EF">
        <w:rPr>
          <w:rStyle w:val="Emphasis"/>
        </w:rPr>
        <w:t>define and negotiate the boundaries of Americanness itself</w:t>
      </w:r>
      <w:r>
        <w:t xml:space="preserve">. 15 </w:t>
      </w:r>
      <w:r w:rsidRPr="00D328EF">
        <w:rPr>
          <w:rStyle w:val="StyleUnderline"/>
        </w:rPr>
        <w:t>Collective myths around intellectual property citizenship reinforce and update Euro-American ideals of</w:t>
      </w:r>
      <w:r>
        <w:t xml:space="preserve"> Romantic authorship/</w:t>
      </w:r>
      <w:r w:rsidRPr="00D328EF">
        <w:rPr>
          <w:rStyle w:val="StyleUnderline"/>
        </w:rPr>
        <w:t>Romantic inventorship</w:t>
      </w:r>
      <w:r>
        <w:t xml:space="preserve">, 16 </w:t>
      </w:r>
      <w:r w:rsidRPr="00D328EF">
        <w:rPr>
          <w:rStyle w:val="StyleUnderline"/>
        </w:rPr>
        <w:t>rendering them legible for the cultural politics of the era through evolving rhetorical constructions of hard work, innovation, ingenuity, and ruggedness</w:t>
      </w:r>
      <w:r>
        <w:t xml:space="preserve">.  </w:t>
      </w:r>
      <w:r w:rsidRPr="00D328EF">
        <w:rPr>
          <w:rStyle w:val="StyleUnderline"/>
        </w:rPr>
        <w:t>In the American imaginary</w:t>
      </w:r>
      <w:r>
        <w:t xml:space="preserve">, authors are creatives who produce valuable cultural works; </w:t>
      </w:r>
      <w:r w:rsidRPr="00D328EF">
        <w:rPr>
          <w:rStyle w:val="StyleUnderline"/>
        </w:rPr>
        <w:t>inventors are geniuses who transform flashes of brilliance into practical inventions</w:t>
      </w:r>
      <w:r>
        <w:t xml:space="preserve">; trademark owners are producers of goods who protect hard-earned authenticity and quality. 17 </w:t>
      </w:r>
      <w:r w:rsidRPr="00D328EF">
        <w:rPr>
          <w:rStyle w:val="StyleUnderline"/>
        </w:rPr>
        <w:t>Intellectual property citizenship is a mythical ideal defined in part through its relation to these characteristics of individuals who attain the American Dream.</w:t>
      </w:r>
      <w:r>
        <w:t xml:space="preserve">  Further, it helps to show that </w:t>
      </w:r>
      <w:r w:rsidRPr="00D328EF">
        <w:rPr>
          <w:rStyle w:val="StyleUnderline"/>
        </w:rPr>
        <w:t>intellectual property is a racialized concept, which obscures whiteness and racial power through the mobilization of national feelings of hope, optimism, and pride, as well as fear, anxiety, and protectiveness</w:t>
      </w:r>
      <w:r>
        <w:t>.</w:t>
      </w:r>
    </w:p>
    <w:p w14:paraId="612C2C7F" w14:textId="77777777" w:rsidR="000C2DD3" w:rsidRDefault="000C2DD3" w:rsidP="000C2DD3">
      <w:proofErr w:type="spellStart"/>
      <w:r>
        <w:t>Silbey</w:t>
      </w:r>
      <w:proofErr w:type="spellEnd"/>
      <w:r>
        <w:t xml:space="preserve"> emphasizes the qualities of Americanness that underlie and animate intellectual property in a mutually constitutive bond. However, she does not go so far as to unpack the racial meaning of such characteristics. </w:t>
      </w:r>
      <w:r w:rsidRPr="00D328EF">
        <w:rPr>
          <w:rStyle w:val="StyleUnderline"/>
        </w:rPr>
        <w:t xml:space="preserve">Embedded in understandings of Romantic creatorship are </w:t>
      </w:r>
      <w:proofErr w:type="spellStart"/>
      <w:r w:rsidRPr="00D328EF">
        <w:rPr>
          <w:rStyle w:val="StyleUnderline"/>
        </w:rPr>
        <w:t>intersectionally</w:t>
      </w:r>
      <w:proofErr w:type="spellEnd"/>
      <w:r w:rsidRPr="00D328EF">
        <w:rPr>
          <w:rStyle w:val="StyleUnderline"/>
        </w:rPr>
        <w:t xml:space="preserve"> inflected racial and colonial presuppositions about the value of white male knowledge and the value of people of color knowledge</w:t>
      </w:r>
      <w:r>
        <w:t xml:space="preserve">.18 </w:t>
      </w:r>
      <w:r w:rsidRPr="00D328EF">
        <w:rPr>
          <w:rStyle w:val="StyleUnderline"/>
        </w:rPr>
        <w:t>Intellectual property law, as a rhetorical enterprise that shapes Americanness, also constitutes racial and colonial difference in ideological and material ways. Just as “[l] aw constructs race,”</w:t>
      </w:r>
      <w:r w:rsidRPr="00D328EF">
        <w:t xml:space="preserve">19 </w:t>
      </w:r>
      <w:r w:rsidRPr="00D328EF">
        <w:rPr>
          <w:rStyle w:val="StyleUnderline"/>
        </w:rPr>
        <w:t>intellectual property law constructs race</w:t>
      </w:r>
      <w:r>
        <w:t>.20</w:t>
      </w:r>
    </w:p>
    <w:p w14:paraId="76B401B7" w14:textId="77777777" w:rsidR="000C2DD3" w:rsidRDefault="000C2DD3" w:rsidP="000C2DD3">
      <w:r w:rsidRPr="00015303">
        <w:rPr>
          <w:rStyle w:val="StyleUnderline"/>
        </w:rPr>
        <w:t>Copyright, patent, and trademark law define race by and through their racialized understandings of creatorship</w:t>
      </w:r>
      <w:r w:rsidRPr="00015303">
        <w:t>/infringement</w:t>
      </w:r>
      <w:r>
        <w:t xml:space="preserve">, </w:t>
      </w:r>
      <w:r w:rsidRPr="00015303">
        <w:t>which are</w:t>
      </w:r>
      <w:r>
        <w:t xml:space="preserve"> fundamentally </w:t>
      </w:r>
      <w:r w:rsidRPr="00015303">
        <w:rPr>
          <w:rStyle w:val="StyleUnderline"/>
        </w:rPr>
        <w:t>linked to American conceptions of good citizenship</w:t>
      </w:r>
      <w:r w:rsidRPr="00015303">
        <w:t>/bad citizenship</w:t>
      </w:r>
      <w:r w:rsidRPr="00015303">
        <w:rPr>
          <w:rStyle w:val="StyleUnderline"/>
        </w:rPr>
        <w:t>.</w:t>
      </w:r>
      <w:r>
        <w:t xml:space="preserve">  In that sense, those </w:t>
      </w:r>
      <w:r w:rsidRPr="00015303">
        <w:rPr>
          <w:rStyle w:val="StyleUnderline"/>
        </w:rPr>
        <w:t>court cases</w:t>
      </w:r>
      <w:r w:rsidRPr="00015303">
        <w:t xml:space="preserve"> decided between the ratification of the Reconstruction Amendments and the civil rights movement</w:t>
      </w:r>
      <w:r>
        <w:t xml:space="preserve"> t</w:t>
      </w:r>
      <w:r w:rsidRPr="00015303">
        <w:rPr>
          <w:rStyle w:val="StyleUnderline"/>
        </w:rPr>
        <w:t>hat explicitly defined race in refusing to extend citizenship rights to certain groups of people of color</w:t>
      </w:r>
      <w:r>
        <w:t>, which Ian Haney L</w:t>
      </w:r>
      <w:r w:rsidRPr="002F6678">
        <w:t>ó</w:t>
      </w:r>
      <w:r>
        <w:t xml:space="preserve">pez calls the Prerequisite Cases, </w:t>
      </w:r>
      <w:r w:rsidRPr="00015303">
        <w:rPr>
          <w:rStyle w:val="StyleUnderline"/>
        </w:rPr>
        <w:t>implicitly haunt intellectual property law</w:t>
      </w:r>
      <w:r>
        <w:t xml:space="preserve">. 21 </w:t>
      </w:r>
      <w:r w:rsidRPr="00015303">
        <w:rPr>
          <w:rStyle w:val="StyleUnderline"/>
        </w:rPr>
        <w:t xml:space="preserve">Their racist and exclusionary articulations of citizenship undergird historical and contemporary legal understandings of </w:t>
      </w:r>
      <w:r w:rsidRPr="00015303">
        <w:rPr>
          <w:rStyle w:val="Emphasis"/>
        </w:rPr>
        <w:t>who possesses the capacity to make intellectual property,</w:t>
      </w:r>
      <w:r>
        <w:t xml:space="preserve"> </w:t>
      </w:r>
      <w:r w:rsidRPr="00015303">
        <w:rPr>
          <w:rStyle w:val="StyleUnderline"/>
        </w:rPr>
        <w:t>which is in turn a central driver of the racialized American economy</w:t>
      </w:r>
      <w:r>
        <w:t xml:space="preserve">.  As a result, </w:t>
      </w:r>
      <w:r w:rsidRPr="00015303">
        <w:rPr>
          <w:rStyle w:val="StyleUnderline"/>
        </w:rPr>
        <w:t>anxieties about race, nation, and citizenship developed in ways that were mutually constitutive with anxieties about knowledge production, labor, and economics</w:t>
      </w:r>
      <w:r>
        <w:t xml:space="preserve">.  </w:t>
      </w:r>
      <w:r w:rsidRPr="00015303">
        <w:rPr>
          <w:rStyle w:val="StyleUnderline"/>
        </w:rPr>
        <w:t>Though contemporary colorblind rhetoric suggests that intellectual property has been delinked from such racial decision making</w:t>
      </w:r>
      <w:r>
        <w:t xml:space="preserve">, </w:t>
      </w:r>
      <w:r w:rsidRPr="00015303">
        <w:rPr>
          <w:rStyle w:val="StyleUnderline"/>
        </w:rPr>
        <w:t>I argue otherwise</w:t>
      </w:r>
      <w:r>
        <w:t xml:space="preserve">.  </w:t>
      </w:r>
      <w:r w:rsidRPr="00015303">
        <w:rPr>
          <w:rStyle w:val="StyleUnderline"/>
        </w:rPr>
        <w:t>Intellectual property is bound up with narratives of race, nation, and citizenship, as well as their attendant “structures of feeling</w:t>
      </w:r>
      <w:r>
        <w:t xml:space="preserve">,” in Raymond Williams’s parlance.  22 </w:t>
      </w:r>
      <w:r w:rsidRPr="00015303">
        <w:rPr>
          <w:rStyle w:val="StyleUnderline"/>
        </w:rPr>
        <w:t>The relationship between intellectual property law and citizenship fuels understandings of creatorship that protect white interests in copyrights, patents, and trademarks</w:t>
      </w:r>
      <w:r>
        <w:t>.</w:t>
      </w:r>
    </w:p>
    <w:sectPr w:rsidR="000C2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833583200"/>
  </w:docVars>
  <w:rsids>
    <w:rsidRoot w:val="00FB12FD"/>
    <w:rsid w:val="00012646"/>
    <w:rsid w:val="00015303"/>
    <w:rsid w:val="000170AC"/>
    <w:rsid w:val="00024E7D"/>
    <w:rsid w:val="00034F24"/>
    <w:rsid w:val="000550A3"/>
    <w:rsid w:val="00065092"/>
    <w:rsid w:val="00080220"/>
    <w:rsid w:val="00097960"/>
    <w:rsid w:val="000A6315"/>
    <w:rsid w:val="000B0796"/>
    <w:rsid w:val="000C2DD3"/>
    <w:rsid w:val="000C6801"/>
    <w:rsid w:val="000D21D2"/>
    <w:rsid w:val="000F3E91"/>
    <w:rsid w:val="001269A0"/>
    <w:rsid w:val="00171EB4"/>
    <w:rsid w:val="0017290F"/>
    <w:rsid w:val="001843D0"/>
    <w:rsid w:val="00184B46"/>
    <w:rsid w:val="00187DC5"/>
    <w:rsid w:val="001A364D"/>
    <w:rsid w:val="001B2677"/>
    <w:rsid w:val="001C28C5"/>
    <w:rsid w:val="001D57C1"/>
    <w:rsid w:val="001D6D9F"/>
    <w:rsid w:val="001F1DAC"/>
    <w:rsid w:val="002122F7"/>
    <w:rsid w:val="00223951"/>
    <w:rsid w:val="00235924"/>
    <w:rsid w:val="00265F4F"/>
    <w:rsid w:val="00274DB6"/>
    <w:rsid w:val="002921C2"/>
    <w:rsid w:val="002B4558"/>
    <w:rsid w:val="002B65A7"/>
    <w:rsid w:val="002F6678"/>
    <w:rsid w:val="00331DBC"/>
    <w:rsid w:val="00334F99"/>
    <w:rsid w:val="00335540"/>
    <w:rsid w:val="003D41A7"/>
    <w:rsid w:val="003E7FF3"/>
    <w:rsid w:val="00437C6A"/>
    <w:rsid w:val="00454639"/>
    <w:rsid w:val="004826BA"/>
    <w:rsid w:val="004A544D"/>
    <w:rsid w:val="004F6135"/>
    <w:rsid w:val="0050514B"/>
    <w:rsid w:val="0052485C"/>
    <w:rsid w:val="00570EC3"/>
    <w:rsid w:val="005C4F70"/>
    <w:rsid w:val="00612996"/>
    <w:rsid w:val="006130B7"/>
    <w:rsid w:val="00615818"/>
    <w:rsid w:val="00626049"/>
    <w:rsid w:val="00672C9C"/>
    <w:rsid w:val="00684F09"/>
    <w:rsid w:val="006F5784"/>
    <w:rsid w:val="007349F0"/>
    <w:rsid w:val="007438D1"/>
    <w:rsid w:val="0074528C"/>
    <w:rsid w:val="007545A5"/>
    <w:rsid w:val="007627DC"/>
    <w:rsid w:val="00763AB3"/>
    <w:rsid w:val="00796F62"/>
    <w:rsid w:val="007B1196"/>
    <w:rsid w:val="007B474D"/>
    <w:rsid w:val="007C6874"/>
    <w:rsid w:val="007E2FBC"/>
    <w:rsid w:val="0081399C"/>
    <w:rsid w:val="00891AF3"/>
    <w:rsid w:val="008A64C3"/>
    <w:rsid w:val="00904C32"/>
    <w:rsid w:val="009150A0"/>
    <w:rsid w:val="00922BAE"/>
    <w:rsid w:val="00941AD6"/>
    <w:rsid w:val="00960237"/>
    <w:rsid w:val="009B7654"/>
    <w:rsid w:val="00A356F2"/>
    <w:rsid w:val="00A3697B"/>
    <w:rsid w:val="00A774FE"/>
    <w:rsid w:val="00A92BE7"/>
    <w:rsid w:val="00AA4638"/>
    <w:rsid w:val="00AC13B0"/>
    <w:rsid w:val="00AD6CFF"/>
    <w:rsid w:val="00B46B05"/>
    <w:rsid w:val="00B50AE8"/>
    <w:rsid w:val="00B85376"/>
    <w:rsid w:val="00BB10CF"/>
    <w:rsid w:val="00BB50A2"/>
    <w:rsid w:val="00BF0CD3"/>
    <w:rsid w:val="00BF7871"/>
    <w:rsid w:val="00C11210"/>
    <w:rsid w:val="00C157FE"/>
    <w:rsid w:val="00CA216C"/>
    <w:rsid w:val="00CE5256"/>
    <w:rsid w:val="00D00C35"/>
    <w:rsid w:val="00D024C2"/>
    <w:rsid w:val="00D14B5C"/>
    <w:rsid w:val="00D328EF"/>
    <w:rsid w:val="00D328FE"/>
    <w:rsid w:val="00D400F3"/>
    <w:rsid w:val="00D4074F"/>
    <w:rsid w:val="00D41BF3"/>
    <w:rsid w:val="00D6121C"/>
    <w:rsid w:val="00D74032"/>
    <w:rsid w:val="00D8631C"/>
    <w:rsid w:val="00DB210B"/>
    <w:rsid w:val="00DB64BD"/>
    <w:rsid w:val="00DF2B25"/>
    <w:rsid w:val="00DF3A7D"/>
    <w:rsid w:val="00DF3B11"/>
    <w:rsid w:val="00E153ED"/>
    <w:rsid w:val="00E358E4"/>
    <w:rsid w:val="00E568F7"/>
    <w:rsid w:val="00E6029C"/>
    <w:rsid w:val="00E91578"/>
    <w:rsid w:val="00E9374F"/>
    <w:rsid w:val="00EB642E"/>
    <w:rsid w:val="00ED3444"/>
    <w:rsid w:val="00EF4117"/>
    <w:rsid w:val="00F24364"/>
    <w:rsid w:val="00F311CF"/>
    <w:rsid w:val="00F47D64"/>
    <w:rsid w:val="00F73B71"/>
    <w:rsid w:val="00FB12FD"/>
    <w:rsid w:val="00FB2AD7"/>
    <w:rsid w:val="00FB553E"/>
    <w:rsid w:val="00FC4E4D"/>
    <w:rsid w:val="00FC573D"/>
    <w:rsid w:val="00FD1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35CDA"/>
  <w15:chartTrackingRefBased/>
  <w15:docId w15:val="{F7C66528-1151-894A-861D-A45EBC6FB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2DD3"/>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C2D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Tags,Char2"/>
    <w:basedOn w:val="Normal"/>
    <w:next w:val="Normal"/>
    <w:link w:val="Heading2Char"/>
    <w:uiPriority w:val="1"/>
    <w:qFormat/>
    <w:rsid w:val="000C2D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Heading 2 Char2 Char,Heading 2 Char1 Char Char,Heading 2 Char Char Char Char,TAG, Ch,Heading 3 Foldover,Heading 3 Char Char,Foldover,foldover, Char,Char Char Char Char Char Char Char,Char1 Char,Char1 Char + Left:  2.54 cm,Char"/>
    <w:basedOn w:val="Normal"/>
    <w:next w:val="Normal"/>
    <w:link w:val="Heading3Char"/>
    <w:uiPriority w:val="2"/>
    <w:qFormat/>
    <w:rsid w:val="000C2D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
    <w:basedOn w:val="Normal"/>
    <w:next w:val="Normal"/>
    <w:link w:val="Heading4Char"/>
    <w:uiPriority w:val="3"/>
    <w:qFormat/>
    <w:rsid w:val="000C2D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2DD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B12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2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2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2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0C2D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2DD3"/>
  </w:style>
  <w:style w:type="character" w:customStyle="1" w:styleId="Heading1Char">
    <w:name w:val="Heading 1 Char"/>
    <w:aliases w:val="Pocket Char"/>
    <w:basedOn w:val="DefaultParagraphFont"/>
    <w:link w:val="Heading1"/>
    <w:rsid w:val="000C2DD3"/>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1,Heading 2 Char Char Char Char Char Char Char Char Char Char Char Char Char Char Char,Heading 2 Char Char Char Char Char Char Char Char Char Char Char Char,Heading 2 Char Char Char Char1,Super Script Char"/>
    <w:basedOn w:val="DefaultParagraphFont"/>
    <w:link w:val="Heading2"/>
    <w:uiPriority w:val="1"/>
    <w:rsid w:val="000C2DD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2 Char,Heading 2 Char2 Char Char,Heading 2 Char1 Char Char Char,Heading 2 Char Char Char Char Char,TAG Char, Ch Char,Heading 3 Foldover Char,Heading 3 Char Char Char,Foldover Char,foldover Char, Char Char,Char Char"/>
    <w:basedOn w:val="DefaultParagraphFont"/>
    <w:link w:val="Heading3"/>
    <w:uiPriority w:val="2"/>
    <w:rsid w:val="000C2DD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C2DD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C2DD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B1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2FD"/>
    <w:rPr>
      <w:rFonts w:eastAsiaTheme="majorEastAsia" w:cstheme="majorBidi"/>
      <w:color w:val="272727" w:themeColor="text1" w:themeTint="D8"/>
    </w:rPr>
  </w:style>
  <w:style w:type="paragraph" w:styleId="Title">
    <w:name w:val="Title"/>
    <w:aliases w:val="Cites and Cards,Bold Underlined,UNDERLINE"/>
    <w:basedOn w:val="Normal"/>
    <w:next w:val="Normal"/>
    <w:link w:val="TitleChar"/>
    <w:uiPriority w:val="6"/>
    <w:qFormat/>
    <w:rsid w:val="00FB12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
    <w:basedOn w:val="DefaultParagraphFont"/>
    <w:link w:val="Title"/>
    <w:uiPriority w:val="6"/>
    <w:qFormat/>
    <w:rsid w:val="00FB1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2FD"/>
    <w:pPr>
      <w:spacing w:before="160"/>
      <w:jc w:val="center"/>
    </w:pPr>
    <w:rPr>
      <w:i/>
      <w:iCs/>
      <w:color w:val="404040" w:themeColor="text1" w:themeTint="BF"/>
    </w:rPr>
  </w:style>
  <w:style w:type="character" w:customStyle="1" w:styleId="QuoteChar">
    <w:name w:val="Quote Char"/>
    <w:basedOn w:val="DefaultParagraphFont"/>
    <w:link w:val="Quote"/>
    <w:uiPriority w:val="29"/>
    <w:rsid w:val="00FB12FD"/>
    <w:rPr>
      <w:i/>
      <w:iCs/>
      <w:color w:val="404040" w:themeColor="text1" w:themeTint="BF"/>
    </w:rPr>
  </w:style>
  <w:style w:type="paragraph" w:styleId="ListParagraph">
    <w:name w:val="List Paragraph"/>
    <w:basedOn w:val="Normal"/>
    <w:uiPriority w:val="34"/>
    <w:qFormat/>
    <w:rsid w:val="00FB12FD"/>
    <w:pPr>
      <w:ind w:left="720"/>
      <w:contextualSpacing/>
    </w:pPr>
  </w:style>
  <w:style w:type="character" w:styleId="IntenseEmphasis">
    <w:name w:val="Intense Emphasis"/>
    <w:basedOn w:val="DefaultParagraphFont"/>
    <w:uiPriority w:val="21"/>
    <w:qFormat/>
    <w:rsid w:val="00FB12FD"/>
    <w:rPr>
      <w:i/>
      <w:iCs/>
      <w:color w:val="0F4761" w:themeColor="accent1" w:themeShade="BF"/>
    </w:rPr>
  </w:style>
  <w:style w:type="paragraph" w:styleId="IntenseQuote">
    <w:name w:val="Intense Quote"/>
    <w:basedOn w:val="Normal"/>
    <w:next w:val="Normal"/>
    <w:link w:val="IntenseQuoteChar"/>
    <w:uiPriority w:val="30"/>
    <w:qFormat/>
    <w:rsid w:val="00FB1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2FD"/>
    <w:rPr>
      <w:i/>
      <w:iCs/>
      <w:color w:val="0F4761" w:themeColor="accent1" w:themeShade="BF"/>
    </w:rPr>
  </w:style>
  <w:style w:type="character" w:styleId="IntenseReference">
    <w:name w:val="Intense Reference"/>
    <w:basedOn w:val="DefaultParagraphFont"/>
    <w:uiPriority w:val="32"/>
    <w:qFormat/>
    <w:rsid w:val="00FB12FD"/>
    <w:rPr>
      <w:b/>
      <w:bCs/>
      <w:smallCaps/>
      <w:color w:val="0F4761" w:themeColor="accent1" w:themeShade="BF"/>
      <w:spacing w:val="5"/>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8"/>
    <w:qFormat/>
    <w:rsid w:val="000C2DD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C2DD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C2DD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C2DD3"/>
    <w:rPr>
      <w:b w:val="0"/>
      <w:sz w:val="22"/>
      <w:u w:val="single"/>
    </w:rPr>
  </w:style>
  <w:style w:type="character" w:styleId="Strong">
    <w:name w:val="Strong"/>
    <w:basedOn w:val="DefaultParagraphFont"/>
    <w:uiPriority w:val="22"/>
    <w:qFormat/>
    <w:rsid w:val="000C2DD3"/>
    <w:rPr>
      <w:b/>
      <w:bCs/>
    </w:rPr>
  </w:style>
  <w:style w:type="character" w:styleId="BookTitle">
    <w:name w:val="Book Title"/>
    <w:basedOn w:val="DefaultParagraphFont"/>
    <w:uiPriority w:val="33"/>
    <w:qFormat/>
    <w:rsid w:val="000C2DD3"/>
    <w:rPr>
      <w:b/>
      <w:bCs/>
      <w:i/>
      <w:iCs/>
      <w:spacing w:val="5"/>
    </w:rPr>
  </w:style>
  <w:style w:type="numbering" w:styleId="111111">
    <w:name w:val="Outline List 2"/>
    <w:basedOn w:val="NoList"/>
    <w:uiPriority w:val="99"/>
    <w:semiHidden/>
    <w:unhideWhenUsed/>
    <w:rsid w:val="000C2DD3"/>
  </w:style>
  <w:style w:type="paragraph" w:styleId="Header">
    <w:name w:val="header"/>
    <w:basedOn w:val="Normal"/>
    <w:link w:val="HeaderChar"/>
    <w:uiPriority w:val="99"/>
    <w:semiHidden/>
    <w:rsid w:val="000C2D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2DD3"/>
    <w:rPr>
      <w:rFonts w:ascii="Calibri" w:hAnsi="Calibri" w:cs="Calibri"/>
      <w:kern w:val="0"/>
      <w:sz w:val="22"/>
      <w:szCs w:val="22"/>
      <w14:ligatures w14:val="none"/>
    </w:rPr>
  </w:style>
  <w:style w:type="paragraph" w:styleId="Footer">
    <w:name w:val="footer"/>
    <w:basedOn w:val="Normal"/>
    <w:link w:val="FooterChar"/>
    <w:uiPriority w:val="99"/>
    <w:semiHidden/>
    <w:rsid w:val="000C2D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2DD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C2DD3"/>
    <w:pPr>
      <w:spacing w:after="120"/>
    </w:pPr>
  </w:style>
  <w:style w:type="character" w:customStyle="1" w:styleId="BodyTextChar">
    <w:name w:val="Body Text Char"/>
    <w:basedOn w:val="DefaultParagraphFont"/>
    <w:link w:val="BodyText"/>
    <w:uiPriority w:val="99"/>
    <w:semiHidden/>
    <w:rsid w:val="000C2DD3"/>
    <w:rPr>
      <w:rFonts w:ascii="Calibri" w:hAnsi="Calibri" w:cs="Calibri"/>
      <w:kern w:val="0"/>
      <w:sz w:val="22"/>
      <w:szCs w:val="22"/>
      <w14:ligatures w14:val="none"/>
    </w:rPr>
  </w:style>
  <w:style w:type="paragraph" w:styleId="NoSpacing">
    <w:name w:val="No Spacing"/>
    <w:link w:val="NoSpacingChar"/>
    <w:uiPriority w:val="99"/>
    <w:unhideWhenUsed/>
    <w:qFormat/>
    <w:rsid w:val="000C2DD3"/>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C2DD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0C2DD3"/>
    <w:rPr>
      <w:color w:val="467886" w:themeColor="hyperlink"/>
      <w:u w:val="single"/>
    </w:rPr>
  </w:style>
  <w:style w:type="character" w:styleId="UnresolvedMention">
    <w:name w:val="Unresolved Mention"/>
    <w:basedOn w:val="DefaultParagraphFont"/>
    <w:uiPriority w:val="99"/>
    <w:semiHidden/>
    <w:unhideWhenUsed/>
    <w:rsid w:val="000C2DD3"/>
    <w:rPr>
      <w:color w:val="605E5C"/>
      <w:shd w:val="clear" w:color="auto" w:fill="E1DFDD"/>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1,Heading 2 Cha Char"/>
    <w:rsid w:val="00DB64BD"/>
    <w:rPr>
      <w:rFonts w:cs="Arial"/>
      <w:b/>
      <w:bCs/>
      <w:iCs/>
      <w:szCs w:val="28"/>
      <w:lang w:val="en-US" w:eastAsia="en-US" w:bidi="ar-SA"/>
    </w:rPr>
  </w:style>
  <w:style w:type="character" w:customStyle="1" w:styleId="Style1Char1">
    <w:name w:val="Style1 Char1"/>
    <w:rsid w:val="00DB64BD"/>
    <w:rPr>
      <w:rFonts w:eastAsia="SimSun" w:cs="Calibri"/>
      <w:sz w:val="22"/>
      <w:szCs w:val="24"/>
      <w:u w:val="single"/>
      <w:lang w:eastAsia="zh-CN"/>
    </w:rPr>
  </w:style>
  <w:style w:type="character" w:customStyle="1" w:styleId="ital-inline">
    <w:name w:val="ital-inline"/>
    <w:rsid w:val="00DB64BD"/>
  </w:style>
  <w:style w:type="paragraph" w:customStyle="1" w:styleId="textbold">
    <w:name w:val="text bold"/>
    <w:basedOn w:val="Normal"/>
    <w:link w:val="Emphasis"/>
    <w:uiPriority w:val="8"/>
    <w:qFormat/>
    <w:rsid w:val="00DB64BD"/>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kern w:val="2"/>
      <w:szCs w:val="24"/>
      <w:u w:val="single"/>
      <w14:ligatures w14:val="standardContextual"/>
    </w:rPr>
  </w:style>
  <w:style w:type="character" w:customStyle="1" w:styleId="senselabelstart">
    <w:name w:val="sense_label start"/>
    <w:rsid w:val="00DB64BD"/>
  </w:style>
  <w:style w:type="character" w:customStyle="1" w:styleId="sensecontent">
    <w:name w:val="sense_content"/>
    <w:rsid w:val="00DB64BD"/>
  </w:style>
  <w:style w:type="character" w:customStyle="1" w:styleId="vi">
    <w:name w:val="vi"/>
    <w:rsid w:val="00DB64BD"/>
  </w:style>
  <w:style w:type="character" w:customStyle="1" w:styleId="senselabel">
    <w:name w:val="sense_label"/>
    <w:rsid w:val="00DB64BD"/>
  </w:style>
  <w:style w:type="character" w:customStyle="1" w:styleId="Style11ptUnderline">
    <w:name w:val="Style 11 pt Underline"/>
    <w:rsid w:val="00DB64BD"/>
    <w:rPr>
      <w:sz w:val="20"/>
      <w:u w:val="single"/>
    </w:rPr>
  </w:style>
  <w:style w:type="character" w:customStyle="1" w:styleId="Style11ptUnderlineBorderSinglesolidlineAuto05pt">
    <w:name w:val="Style 11 pt Underline Border: : (Single solid line Auto  0.5 pt..."/>
    <w:rsid w:val="00DB64BD"/>
    <w:rPr>
      <w:sz w:val="20"/>
      <w:u w:val="single"/>
      <w:bdr w:val="single" w:sz="4" w:space="0" w:color="auto"/>
    </w:rPr>
  </w:style>
  <w:style w:type="paragraph" w:customStyle="1" w:styleId="card">
    <w:name w:val="card"/>
    <w:aliases w:val="Medium Grid 21"/>
    <w:basedOn w:val="Normal"/>
    <w:link w:val="cardChar"/>
    <w:qFormat/>
    <w:rsid w:val="00DB64BD"/>
    <w:pPr>
      <w:ind w:left="288" w:right="288"/>
    </w:pPr>
    <w:rPr>
      <w:rFonts w:eastAsia="Calibri" w:cs="Times New Roman"/>
    </w:rPr>
  </w:style>
  <w:style w:type="character" w:customStyle="1" w:styleId="cardChar">
    <w:name w:val="card Char"/>
    <w:link w:val="card"/>
    <w:rsid w:val="00DB64BD"/>
    <w:rPr>
      <w:rFonts w:ascii="Calibri" w:eastAsia="Calibri" w:hAnsi="Calibri" w:cs="Times New Roman"/>
      <w:kern w:val="0"/>
      <w:sz w:val="22"/>
      <w:szCs w:val="22"/>
      <w14:ligatures w14:val="none"/>
    </w:rPr>
  </w:style>
  <w:style w:type="paragraph" w:customStyle="1" w:styleId="tag">
    <w:name w:val="tag"/>
    <w:aliases w:val="No Spacing3,Dont use,nonunderlined,No Spacing31"/>
    <w:basedOn w:val="Normal"/>
    <w:qFormat/>
    <w:rsid w:val="00DB64BD"/>
    <w:rPr>
      <w:rFonts w:eastAsia="Calibri" w:cs="Times New Roman"/>
      <w:b/>
      <w:sz w:val="24"/>
    </w:rPr>
  </w:style>
  <w:style w:type="character" w:customStyle="1" w:styleId="cite">
    <w:name w:val="cite"/>
    <w:aliases w:val="Heading 3 Char Char Char1,Char Char2,Underlined Text Char,Block Writing Char,Index Headers Char,Citation Char Char Char1,cites Char Char,Char Char Char1"/>
    <w:rsid w:val="00DB64BD"/>
    <w:rPr>
      <w:rFonts w:ascii="Times New Roman" w:hAnsi="Times New Roman"/>
      <w:b/>
      <w:sz w:val="24"/>
    </w:rPr>
  </w:style>
  <w:style w:type="character" w:customStyle="1" w:styleId="underline">
    <w:name w:val="underline"/>
    <w:qFormat/>
    <w:rsid w:val="00DB64BD"/>
    <w:rPr>
      <w:b/>
      <w:u w:val="single"/>
    </w:rPr>
  </w:style>
  <w:style w:type="character" w:customStyle="1" w:styleId="Style1Char">
    <w:name w:val="Style1 Char"/>
    <w:rsid w:val="00DB64BD"/>
    <w:rPr>
      <w:rFonts w:eastAsia="SimSun"/>
      <w:sz w:val="20"/>
      <w:szCs w:val="24"/>
      <w:u w:val="single"/>
      <w:lang w:val="en-US" w:eastAsia="zh-CN" w:bidi="ar-SA"/>
    </w:rPr>
  </w:style>
  <w:style w:type="character" w:customStyle="1" w:styleId="Style11ptBlackUnderline">
    <w:name w:val="Style 11 pt Black Underline"/>
    <w:rsid w:val="00D14B5C"/>
    <w:rPr>
      <w:color w:val="000000"/>
      <w:sz w:val="20"/>
      <w:u w:val="single"/>
    </w:rPr>
  </w:style>
  <w:style w:type="character" w:customStyle="1" w:styleId="Style11ptBlack">
    <w:name w:val="Style 11 pt Black"/>
    <w:rsid w:val="00D14B5C"/>
    <w:rPr>
      <w:color w:val="000000"/>
      <w:sz w:val="20"/>
    </w:rPr>
  </w:style>
  <w:style w:type="character" w:styleId="HTMLCite">
    <w:name w:val="HTML Cite"/>
    <w:uiPriority w:val="99"/>
    <w:rsid w:val="002359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6588">
      <w:bodyDiv w:val="1"/>
      <w:marLeft w:val="0"/>
      <w:marRight w:val="0"/>
      <w:marTop w:val="0"/>
      <w:marBottom w:val="0"/>
      <w:divBdr>
        <w:top w:val="none" w:sz="0" w:space="0" w:color="auto"/>
        <w:left w:val="none" w:sz="0" w:space="0" w:color="auto"/>
        <w:bottom w:val="none" w:sz="0" w:space="0" w:color="auto"/>
        <w:right w:val="none" w:sz="0" w:space="0" w:color="auto"/>
      </w:divBdr>
      <w:divsChild>
        <w:div w:id="44378498">
          <w:marLeft w:val="0"/>
          <w:marRight w:val="0"/>
          <w:marTop w:val="0"/>
          <w:marBottom w:val="0"/>
          <w:divBdr>
            <w:top w:val="none" w:sz="0" w:space="0" w:color="auto"/>
            <w:left w:val="none" w:sz="0" w:space="0" w:color="auto"/>
            <w:bottom w:val="none" w:sz="0" w:space="0" w:color="auto"/>
            <w:right w:val="none" w:sz="0" w:space="0" w:color="auto"/>
          </w:divBdr>
          <w:divsChild>
            <w:div w:id="2675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7040">
      <w:bodyDiv w:val="1"/>
      <w:marLeft w:val="0"/>
      <w:marRight w:val="0"/>
      <w:marTop w:val="0"/>
      <w:marBottom w:val="0"/>
      <w:divBdr>
        <w:top w:val="none" w:sz="0" w:space="0" w:color="auto"/>
        <w:left w:val="none" w:sz="0" w:space="0" w:color="auto"/>
        <w:bottom w:val="none" w:sz="0" w:space="0" w:color="auto"/>
        <w:right w:val="none" w:sz="0" w:space="0" w:color="auto"/>
      </w:divBdr>
      <w:divsChild>
        <w:div w:id="1445416839">
          <w:marLeft w:val="0"/>
          <w:marRight w:val="0"/>
          <w:marTop w:val="0"/>
          <w:marBottom w:val="0"/>
          <w:divBdr>
            <w:top w:val="single" w:sz="2" w:space="0" w:color="auto"/>
            <w:left w:val="single" w:sz="2" w:space="0" w:color="auto"/>
            <w:bottom w:val="single" w:sz="2" w:space="0" w:color="auto"/>
            <w:right w:val="single" w:sz="2" w:space="0" w:color="auto"/>
          </w:divBdr>
          <w:divsChild>
            <w:div w:id="107048640">
              <w:marLeft w:val="0"/>
              <w:marRight w:val="0"/>
              <w:marTop w:val="0"/>
              <w:marBottom w:val="0"/>
              <w:divBdr>
                <w:top w:val="single" w:sz="2" w:space="0" w:color="auto"/>
                <w:left w:val="single" w:sz="2" w:space="0" w:color="auto"/>
                <w:bottom w:val="single" w:sz="2" w:space="0" w:color="auto"/>
                <w:right w:val="single" w:sz="2" w:space="0" w:color="auto"/>
              </w:divBdr>
              <w:divsChild>
                <w:div w:id="741832899">
                  <w:marLeft w:val="0"/>
                  <w:marRight w:val="0"/>
                  <w:marTop w:val="0"/>
                  <w:marBottom w:val="0"/>
                  <w:divBdr>
                    <w:top w:val="single" w:sz="2" w:space="0" w:color="auto"/>
                    <w:left w:val="single" w:sz="2" w:space="0" w:color="auto"/>
                    <w:bottom w:val="single" w:sz="2" w:space="0" w:color="auto"/>
                    <w:right w:val="single" w:sz="2" w:space="0" w:color="auto"/>
                  </w:divBdr>
                  <w:divsChild>
                    <w:div w:id="637758015">
                      <w:marLeft w:val="0"/>
                      <w:marRight w:val="0"/>
                      <w:marTop w:val="0"/>
                      <w:marBottom w:val="0"/>
                      <w:divBdr>
                        <w:top w:val="single" w:sz="2" w:space="0" w:color="auto"/>
                        <w:left w:val="single" w:sz="2" w:space="0" w:color="auto"/>
                        <w:bottom w:val="single" w:sz="2" w:space="0" w:color="auto"/>
                        <w:right w:val="single" w:sz="2" w:space="0" w:color="auto"/>
                      </w:divBdr>
                      <w:divsChild>
                        <w:div w:id="221672664">
                          <w:marLeft w:val="0"/>
                          <w:marRight w:val="0"/>
                          <w:marTop w:val="0"/>
                          <w:marBottom w:val="0"/>
                          <w:divBdr>
                            <w:top w:val="single" w:sz="2" w:space="0" w:color="auto"/>
                            <w:left w:val="single" w:sz="2" w:space="0" w:color="auto"/>
                            <w:bottom w:val="single" w:sz="2" w:space="0" w:color="auto"/>
                            <w:right w:val="single" w:sz="2" w:space="0" w:color="auto"/>
                          </w:divBdr>
                          <w:divsChild>
                            <w:div w:id="809520791">
                              <w:marLeft w:val="0"/>
                              <w:marRight w:val="0"/>
                              <w:marTop w:val="0"/>
                              <w:marBottom w:val="0"/>
                              <w:divBdr>
                                <w:top w:val="single" w:sz="2" w:space="0" w:color="auto"/>
                                <w:left w:val="single" w:sz="2" w:space="0" w:color="auto"/>
                                <w:bottom w:val="single" w:sz="2" w:space="0" w:color="auto"/>
                                <w:right w:val="single" w:sz="2" w:space="0" w:color="auto"/>
                              </w:divBdr>
                              <w:divsChild>
                                <w:div w:id="4138619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7873235">
                          <w:marLeft w:val="0"/>
                          <w:marRight w:val="0"/>
                          <w:marTop w:val="0"/>
                          <w:marBottom w:val="0"/>
                          <w:divBdr>
                            <w:top w:val="single" w:sz="2" w:space="0" w:color="auto"/>
                            <w:left w:val="single" w:sz="2" w:space="0" w:color="auto"/>
                            <w:bottom w:val="single" w:sz="2" w:space="0" w:color="auto"/>
                            <w:right w:val="single" w:sz="2" w:space="0" w:color="auto"/>
                          </w:divBdr>
                          <w:divsChild>
                            <w:div w:id="20152621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31166019">
          <w:marLeft w:val="0"/>
          <w:marRight w:val="0"/>
          <w:marTop w:val="0"/>
          <w:marBottom w:val="0"/>
          <w:divBdr>
            <w:top w:val="single" w:sz="2" w:space="0" w:color="auto"/>
            <w:left w:val="single" w:sz="2" w:space="0" w:color="auto"/>
            <w:bottom w:val="single" w:sz="2" w:space="0" w:color="auto"/>
            <w:right w:val="single" w:sz="2" w:space="0" w:color="auto"/>
          </w:divBdr>
          <w:divsChild>
            <w:div w:id="796222791">
              <w:marLeft w:val="0"/>
              <w:marRight w:val="0"/>
              <w:marTop w:val="0"/>
              <w:marBottom w:val="0"/>
              <w:divBdr>
                <w:top w:val="single" w:sz="2" w:space="0" w:color="auto"/>
                <w:left w:val="single" w:sz="2" w:space="0" w:color="auto"/>
                <w:bottom w:val="single" w:sz="2" w:space="0" w:color="auto"/>
                <w:right w:val="single" w:sz="2" w:space="0" w:color="auto"/>
              </w:divBdr>
              <w:divsChild>
                <w:div w:id="932399287">
                  <w:marLeft w:val="0"/>
                  <w:marRight w:val="0"/>
                  <w:marTop w:val="0"/>
                  <w:marBottom w:val="0"/>
                  <w:divBdr>
                    <w:top w:val="single" w:sz="2" w:space="0" w:color="auto"/>
                    <w:left w:val="single" w:sz="2" w:space="0" w:color="auto"/>
                    <w:bottom w:val="single" w:sz="2" w:space="0" w:color="auto"/>
                    <w:right w:val="single" w:sz="2" w:space="0" w:color="auto"/>
                  </w:divBdr>
                  <w:divsChild>
                    <w:div w:id="535390407">
                      <w:marLeft w:val="0"/>
                      <w:marRight w:val="0"/>
                      <w:marTop w:val="0"/>
                      <w:marBottom w:val="0"/>
                      <w:divBdr>
                        <w:top w:val="single" w:sz="2" w:space="0" w:color="auto"/>
                        <w:left w:val="single" w:sz="2" w:space="0" w:color="auto"/>
                        <w:bottom w:val="single" w:sz="2" w:space="0" w:color="auto"/>
                        <w:right w:val="single" w:sz="2" w:space="0" w:color="auto"/>
                      </w:divBdr>
                      <w:divsChild>
                        <w:div w:id="417989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77702023">
                  <w:marLeft w:val="0"/>
                  <w:marRight w:val="0"/>
                  <w:marTop w:val="0"/>
                  <w:marBottom w:val="0"/>
                  <w:divBdr>
                    <w:top w:val="single" w:sz="2" w:space="0" w:color="auto"/>
                    <w:left w:val="single" w:sz="2" w:space="0" w:color="auto"/>
                    <w:bottom w:val="single" w:sz="2" w:space="0" w:color="auto"/>
                    <w:right w:val="single" w:sz="2" w:space="0" w:color="auto"/>
                  </w:divBdr>
                  <w:divsChild>
                    <w:div w:id="68158590">
                      <w:marLeft w:val="0"/>
                      <w:marRight w:val="0"/>
                      <w:marTop w:val="0"/>
                      <w:marBottom w:val="0"/>
                      <w:divBdr>
                        <w:top w:val="single" w:sz="2" w:space="0" w:color="auto"/>
                        <w:left w:val="single" w:sz="2" w:space="0" w:color="auto"/>
                        <w:bottom w:val="single" w:sz="2" w:space="0" w:color="auto"/>
                        <w:right w:val="single" w:sz="2" w:space="0" w:color="auto"/>
                      </w:divBdr>
                      <w:divsChild>
                        <w:div w:id="20647194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7296157">
                  <w:marLeft w:val="0"/>
                  <w:marRight w:val="0"/>
                  <w:marTop w:val="0"/>
                  <w:marBottom w:val="0"/>
                  <w:divBdr>
                    <w:top w:val="single" w:sz="2" w:space="0" w:color="auto"/>
                    <w:left w:val="single" w:sz="2" w:space="0" w:color="auto"/>
                    <w:bottom w:val="single" w:sz="2" w:space="0" w:color="auto"/>
                    <w:right w:val="single" w:sz="2" w:space="0" w:color="auto"/>
                  </w:divBdr>
                  <w:divsChild>
                    <w:div w:id="1247576008">
                      <w:marLeft w:val="0"/>
                      <w:marRight w:val="0"/>
                      <w:marTop w:val="0"/>
                      <w:marBottom w:val="0"/>
                      <w:divBdr>
                        <w:top w:val="single" w:sz="2" w:space="0" w:color="auto"/>
                        <w:left w:val="single" w:sz="2" w:space="0" w:color="auto"/>
                        <w:bottom w:val="single" w:sz="2" w:space="0" w:color="auto"/>
                        <w:right w:val="single" w:sz="2" w:space="0" w:color="auto"/>
                      </w:divBdr>
                      <w:divsChild>
                        <w:div w:id="864437862">
                          <w:marLeft w:val="0"/>
                          <w:marRight w:val="0"/>
                          <w:marTop w:val="0"/>
                          <w:marBottom w:val="0"/>
                          <w:divBdr>
                            <w:top w:val="single" w:sz="2" w:space="0" w:color="auto"/>
                            <w:left w:val="single" w:sz="2" w:space="0" w:color="auto"/>
                            <w:bottom w:val="single" w:sz="2" w:space="0" w:color="auto"/>
                            <w:right w:val="single" w:sz="2" w:space="0" w:color="auto"/>
                          </w:divBdr>
                        </w:div>
                      </w:divsChild>
                    </w:div>
                    <w:div w:id="14378707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92853239">
      <w:bodyDiv w:val="1"/>
      <w:marLeft w:val="0"/>
      <w:marRight w:val="0"/>
      <w:marTop w:val="0"/>
      <w:marBottom w:val="0"/>
      <w:divBdr>
        <w:top w:val="none" w:sz="0" w:space="0" w:color="auto"/>
        <w:left w:val="none" w:sz="0" w:space="0" w:color="auto"/>
        <w:bottom w:val="none" w:sz="0" w:space="0" w:color="auto"/>
        <w:right w:val="none" w:sz="0" w:space="0" w:color="auto"/>
      </w:divBdr>
      <w:divsChild>
        <w:div w:id="138227810">
          <w:marLeft w:val="0"/>
          <w:marRight w:val="0"/>
          <w:marTop w:val="0"/>
          <w:marBottom w:val="0"/>
          <w:divBdr>
            <w:top w:val="none" w:sz="0" w:space="0" w:color="auto"/>
            <w:left w:val="none" w:sz="0" w:space="0" w:color="auto"/>
            <w:bottom w:val="none" w:sz="0" w:space="0" w:color="auto"/>
            <w:right w:val="none" w:sz="0" w:space="0" w:color="auto"/>
          </w:divBdr>
        </w:div>
        <w:div w:id="1216816014">
          <w:marLeft w:val="0"/>
          <w:marRight w:val="0"/>
          <w:marTop w:val="0"/>
          <w:marBottom w:val="0"/>
          <w:divBdr>
            <w:top w:val="none" w:sz="0" w:space="0" w:color="auto"/>
            <w:left w:val="none" w:sz="0" w:space="0" w:color="auto"/>
            <w:bottom w:val="none" w:sz="0" w:space="0" w:color="auto"/>
            <w:right w:val="none" w:sz="0" w:space="0" w:color="auto"/>
          </w:divBdr>
        </w:div>
      </w:divsChild>
    </w:div>
    <w:div w:id="860437777">
      <w:bodyDiv w:val="1"/>
      <w:marLeft w:val="0"/>
      <w:marRight w:val="0"/>
      <w:marTop w:val="0"/>
      <w:marBottom w:val="0"/>
      <w:divBdr>
        <w:top w:val="none" w:sz="0" w:space="0" w:color="auto"/>
        <w:left w:val="none" w:sz="0" w:space="0" w:color="auto"/>
        <w:bottom w:val="none" w:sz="0" w:space="0" w:color="auto"/>
        <w:right w:val="none" w:sz="0" w:space="0" w:color="auto"/>
      </w:divBdr>
      <w:divsChild>
        <w:div w:id="399720112">
          <w:marLeft w:val="0"/>
          <w:marRight w:val="0"/>
          <w:marTop w:val="0"/>
          <w:marBottom w:val="0"/>
          <w:divBdr>
            <w:top w:val="none" w:sz="0" w:space="0" w:color="auto"/>
            <w:left w:val="none" w:sz="0" w:space="0" w:color="auto"/>
            <w:bottom w:val="none" w:sz="0" w:space="0" w:color="auto"/>
            <w:right w:val="none" w:sz="0" w:space="0" w:color="auto"/>
          </w:divBdr>
        </w:div>
        <w:div w:id="2022703279">
          <w:marLeft w:val="0"/>
          <w:marRight w:val="0"/>
          <w:marTop w:val="0"/>
          <w:marBottom w:val="0"/>
          <w:divBdr>
            <w:top w:val="none" w:sz="0" w:space="0" w:color="auto"/>
            <w:left w:val="none" w:sz="0" w:space="0" w:color="auto"/>
            <w:bottom w:val="none" w:sz="0" w:space="0" w:color="auto"/>
            <w:right w:val="none" w:sz="0" w:space="0" w:color="auto"/>
          </w:divBdr>
        </w:div>
      </w:divsChild>
    </w:div>
    <w:div w:id="894125560">
      <w:bodyDiv w:val="1"/>
      <w:marLeft w:val="0"/>
      <w:marRight w:val="0"/>
      <w:marTop w:val="0"/>
      <w:marBottom w:val="0"/>
      <w:divBdr>
        <w:top w:val="none" w:sz="0" w:space="0" w:color="auto"/>
        <w:left w:val="none" w:sz="0" w:space="0" w:color="auto"/>
        <w:bottom w:val="none" w:sz="0" w:space="0" w:color="auto"/>
        <w:right w:val="none" w:sz="0" w:space="0" w:color="auto"/>
      </w:divBdr>
      <w:divsChild>
        <w:div w:id="1838762988">
          <w:marLeft w:val="0"/>
          <w:marRight w:val="0"/>
          <w:marTop w:val="0"/>
          <w:marBottom w:val="0"/>
          <w:divBdr>
            <w:top w:val="none" w:sz="0" w:space="0" w:color="auto"/>
            <w:left w:val="none" w:sz="0" w:space="0" w:color="auto"/>
            <w:bottom w:val="none" w:sz="0" w:space="0" w:color="auto"/>
            <w:right w:val="none" w:sz="0" w:space="0" w:color="auto"/>
          </w:divBdr>
        </w:div>
        <w:div w:id="839661470">
          <w:marLeft w:val="0"/>
          <w:marRight w:val="0"/>
          <w:marTop w:val="0"/>
          <w:marBottom w:val="0"/>
          <w:divBdr>
            <w:top w:val="none" w:sz="0" w:space="0" w:color="auto"/>
            <w:left w:val="none" w:sz="0" w:space="0" w:color="auto"/>
            <w:bottom w:val="none" w:sz="0" w:space="0" w:color="auto"/>
            <w:right w:val="none" w:sz="0" w:space="0" w:color="auto"/>
          </w:divBdr>
        </w:div>
      </w:divsChild>
    </w:div>
    <w:div w:id="1356465890">
      <w:bodyDiv w:val="1"/>
      <w:marLeft w:val="0"/>
      <w:marRight w:val="0"/>
      <w:marTop w:val="0"/>
      <w:marBottom w:val="0"/>
      <w:divBdr>
        <w:top w:val="none" w:sz="0" w:space="0" w:color="auto"/>
        <w:left w:val="none" w:sz="0" w:space="0" w:color="auto"/>
        <w:bottom w:val="none" w:sz="0" w:space="0" w:color="auto"/>
        <w:right w:val="none" w:sz="0" w:space="0" w:color="auto"/>
      </w:divBdr>
      <w:divsChild>
        <w:div w:id="247160894">
          <w:marLeft w:val="0"/>
          <w:marRight w:val="0"/>
          <w:marTop w:val="0"/>
          <w:marBottom w:val="0"/>
          <w:divBdr>
            <w:top w:val="none" w:sz="0" w:space="0" w:color="auto"/>
            <w:left w:val="none" w:sz="0" w:space="0" w:color="auto"/>
            <w:bottom w:val="none" w:sz="0" w:space="0" w:color="auto"/>
            <w:right w:val="none" w:sz="0" w:space="0" w:color="auto"/>
          </w:divBdr>
          <w:divsChild>
            <w:div w:id="382952619">
              <w:marLeft w:val="0"/>
              <w:marRight w:val="0"/>
              <w:marTop w:val="0"/>
              <w:marBottom w:val="0"/>
              <w:divBdr>
                <w:top w:val="none" w:sz="0" w:space="0" w:color="auto"/>
                <w:left w:val="none" w:sz="0" w:space="0" w:color="auto"/>
                <w:bottom w:val="none" w:sz="0" w:space="0" w:color="auto"/>
                <w:right w:val="none" w:sz="0" w:space="0" w:color="auto"/>
              </w:divBdr>
              <w:divsChild>
                <w:div w:id="185958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354633">
      <w:bodyDiv w:val="1"/>
      <w:marLeft w:val="0"/>
      <w:marRight w:val="0"/>
      <w:marTop w:val="0"/>
      <w:marBottom w:val="0"/>
      <w:divBdr>
        <w:top w:val="none" w:sz="0" w:space="0" w:color="auto"/>
        <w:left w:val="none" w:sz="0" w:space="0" w:color="auto"/>
        <w:bottom w:val="none" w:sz="0" w:space="0" w:color="auto"/>
        <w:right w:val="none" w:sz="0" w:space="0" w:color="auto"/>
      </w:divBdr>
      <w:divsChild>
        <w:div w:id="1285312476">
          <w:marLeft w:val="0"/>
          <w:marRight w:val="0"/>
          <w:marTop w:val="0"/>
          <w:marBottom w:val="0"/>
          <w:divBdr>
            <w:top w:val="none" w:sz="0" w:space="0" w:color="auto"/>
            <w:left w:val="none" w:sz="0" w:space="0" w:color="auto"/>
            <w:bottom w:val="none" w:sz="0" w:space="0" w:color="auto"/>
            <w:right w:val="none" w:sz="0" w:space="0" w:color="auto"/>
          </w:divBdr>
          <w:divsChild>
            <w:div w:id="691805918">
              <w:marLeft w:val="0"/>
              <w:marRight w:val="0"/>
              <w:marTop w:val="0"/>
              <w:marBottom w:val="0"/>
              <w:divBdr>
                <w:top w:val="none" w:sz="0" w:space="0" w:color="auto"/>
                <w:left w:val="none" w:sz="0" w:space="0" w:color="auto"/>
                <w:bottom w:val="none" w:sz="0" w:space="0" w:color="auto"/>
                <w:right w:val="none" w:sz="0" w:space="0" w:color="auto"/>
              </w:divBdr>
              <w:divsChild>
                <w:div w:id="148408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392388">
      <w:bodyDiv w:val="1"/>
      <w:marLeft w:val="0"/>
      <w:marRight w:val="0"/>
      <w:marTop w:val="0"/>
      <w:marBottom w:val="0"/>
      <w:divBdr>
        <w:top w:val="none" w:sz="0" w:space="0" w:color="auto"/>
        <w:left w:val="none" w:sz="0" w:space="0" w:color="auto"/>
        <w:bottom w:val="none" w:sz="0" w:space="0" w:color="auto"/>
        <w:right w:val="none" w:sz="0" w:space="0" w:color="auto"/>
      </w:divBdr>
      <w:divsChild>
        <w:div w:id="1617446925">
          <w:marLeft w:val="0"/>
          <w:marRight w:val="0"/>
          <w:marTop w:val="0"/>
          <w:marBottom w:val="0"/>
          <w:divBdr>
            <w:top w:val="none" w:sz="0" w:space="0" w:color="auto"/>
            <w:left w:val="none" w:sz="0" w:space="0" w:color="auto"/>
            <w:bottom w:val="none" w:sz="0" w:space="0" w:color="auto"/>
            <w:right w:val="none" w:sz="0" w:space="0" w:color="auto"/>
          </w:divBdr>
        </w:div>
        <w:div w:id="932250877">
          <w:marLeft w:val="0"/>
          <w:marRight w:val="0"/>
          <w:marTop w:val="0"/>
          <w:marBottom w:val="0"/>
          <w:divBdr>
            <w:top w:val="none" w:sz="0" w:space="0" w:color="auto"/>
            <w:left w:val="none" w:sz="0" w:space="0" w:color="auto"/>
            <w:bottom w:val="none" w:sz="0" w:space="0" w:color="auto"/>
            <w:right w:val="none" w:sz="0" w:space="0" w:color="auto"/>
          </w:divBdr>
        </w:div>
      </w:divsChild>
    </w:div>
    <w:div w:id="1786001152">
      <w:bodyDiv w:val="1"/>
      <w:marLeft w:val="0"/>
      <w:marRight w:val="0"/>
      <w:marTop w:val="0"/>
      <w:marBottom w:val="0"/>
      <w:divBdr>
        <w:top w:val="none" w:sz="0" w:space="0" w:color="auto"/>
        <w:left w:val="none" w:sz="0" w:space="0" w:color="auto"/>
        <w:bottom w:val="none" w:sz="0" w:space="0" w:color="auto"/>
        <w:right w:val="none" w:sz="0" w:space="0" w:color="auto"/>
      </w:divBdr>
    </w:div>
    <w:div w:id="1901668029">
      <w:bodyDiv w:val="1"/>
      <w:marLeft w:val="0"/>
      <w:marRight w:val="0"/>
      <w:marTop w:val="0"/>
      <w:marBottom w:val="0"/>
      <w:divBdr>
        <w:top w:val="none" w:sz="0" w:space="0" w:color="auto"/>
        <w:left w:val="none" w:sz="0" w:space="0" w:color="auto"/>
        <w:bottom w:val="none" w:sz="0" w:space="0" w:color="auto"/>
        <w:right w:val="none" w:sz="0" w:space="0" w:color="auto"/>
      </w:divBdr>
      <w:divsChild>
        <w:div w:id="447625778">
          <w:marLeft w:val="0"/>
          <w:marRight w:val="0"/>
          <w:marTop w:val="0"/>
          <w:marBottom w:val="0"/>
          <w:divBdr>
            <w:top w:val="none" w:sz="0" w:space="0" w:color="auto"/>
            <w:left w:val="none" w:sz="0" w:space="0" w:color="auto"/>
            <w:bottom w:val="single" w:sz="6" w:space="0" w:color="E0E0E0"/>
            <w:right w:val="none" w:sz="0" w:space="0" w:color="auto"/>
          </w:divBdr>
          <w:divsChild>
            <w:div w:id="91779811">
              <w:marLeft w:val="0"/>
              <w:marRight w:val="0"/>
              <w:marTop w:val="0"/>
              <w:marBottom w:val="0"/>
              <w:divBdr>
                <w:top w:val="none" w:sz="0" w:space="0" w:color="auto"/>
                <w:left w:val="none" w:sz="0" w:space="0" w:color="auto"/>
                <w:bottom w:val="none" w:sz="0" w:space="0" w:color="auto"/>
                <w:right w:val="none" w:sz="0" w:space="0" w:color="auto"/>
              </w:divBdr>
              <w:divsChild>
                <w:div w:id="1008941403">
                  <w:marLeft w:val="0"/>
                  <w:marRight w:val="0"/>
                  <w:marTop w:val="0"/>
                  <w:marBottom w:val="0"/>
                  <w:divBdr>
                    <w:top w:val="none" w:sz="0" w:space="0" w:color="auto"/>
                    <w:left w:val="none" w:sz="0" w:space="0" w:color="auto"/>
                    <w:bottom w:val="none" w:sz="0" w:space="0" w:color="auto"/>
                    <w:right w:val="none" w:sz="0" w:space="0" w:color="auto"/>
                  </w:divBdr>
                  <w:divsChild>
                    <w:div w:id="646713208">
                      <w:marLeft w:val="0"/>
                      <w:marRight w:val="0"/>
                      <w:marTop w:val="0"/>
                      <w:marBottom w:val="0"/>
                      <w:divBdr>
                        <w:top w:val="none" w:sz="0" w:space="0" w:color="auto"/>
                        <w:left w:val="none" w:sz="0" w:space="0" w:color="auto"/>
                        <w:bottom w:val="none" w:sz="0" w:space="0" w:color="auto"/>
                        <w:right w:val="none" w:sz="0" w:space="0" w:color="auto"/>
                      </w:divBdr>
                    </w:div>
                    <w:div w:id="1785347008">
                      <w:marLeft w:val="0"/>
                      <w:marRight w:val="0"/>
                      <w:marTop w:val="0"/>
                      <w:marBottom w:val="0"/>
                      <w:divBdr>
                        <w:top w:val="none" w:sz="0" w:space="0" w:color="auto"/>
                        <w:left w:val="none" w:sz="0" w:space="0" w:color="auto"/>
                        <w:bottom w:val="none" w:sz="0" w:space="0" w:color="auto"/>
                        <w:right w:val="none" w:sz="0" w:space="0" w:color="auto"/>
                      </w:divBdr>
                    </w:div>
                  </w:divsChild>
                </w:div>
                <w:div w:id="16958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4594">
          <w:marLeft w:val="0"/>
          <w:marRight w:val="0"/>
          <w:marTop w:val="0"/>
          <w:marBottom w:val="0"/>
          <w:divBdr>
            <w:top w:val="none" w:sz="0" w:space="0" w:color="auto"/>
            <w:left w:val="none" w:sz="0" w:space="0" w:color="auto"/>
            <w:bottom w:val="single" w:sz="6" w:space="0" w:color="E0E0E0"/>
            <w:right w:val="none" w:sz="0" w:space="0" w:color="auto"/>
          </w:divBdr>
          <w:divsChild>
            <w:div w:id="1126971719">
              <w:marLeft w:val="0"/>
              <w:marRight w:val="0"/>
              <w:marTop w:val="0"/>
              <w:marBottom w:val="0"/>
              <w:divBdr>
                <w:top w:val="none" w:sz="0" w:space="0" w:color="auto"/>
                <w:left w:val="none" w:sz="0" w:space="0" w:color="auto"/>
                <w:bottom w:val="none" w:sz="0" w:space="0" w:color="auto"/>
                <w:right w:val="single" w:sz="6" w:space="0" w:color="E0E0E0"/>
              </w:divBdr>
              <w:divsChild>
                <w:div w:id="522595273">
                  <w:marLeft w:val="0"/>
                  <w:marRight w:val="0"/>
                  <w:marTop w:val="0"/>
                  <w:marBottom w:val="0"/>
                  <w:divBdr>
                    <w:top w:val="none" w:sz="0" w:space="0" w:color="auto"/>
                    <w:left w:val="none" w:sz="0" w:space="0" w:color="auto"/>
                    <w:bottom w:val="none" w:sz="0" w:space="0" w:color="auto"/>
                    <w:right w:val="none" w:sz="0" w:space="0" w:color="auto"/>
                  </w:divBdr>
                  <w:divsChild>
                    <w:div w:id="916523059">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grammar.ccc.commnet.edu/grammar/grammarlogs/grammarlogs29.htm" TargetMode="External"/><Relationship Id="rId26" Type="http://schemas.openxmlformats.org/officeDocument/2006/relationships/hyperlink" Target="http://www.macmillandictionary.com/us/dictionary/american/significantly" TargetMode="External"/><Relationship Id="rId39" Type="http://schemas.openxmlformats.org/officeDocument/2006/relationships/hyperlink" Target="https://xlscout.ai/why-and-how-do-businesses-strengthen-their-intellectual-property-ip" TargetMode="External"/><Relationship Id="rId21" Type="http://schemas.openxmlformats.org/officeDocument/2006/relationships/hyperlink" Target="http://www.thefreedictionary.com/significantly" TargetMode="External"/><Relationship Id="rId34" Type="http://schemas.openxmlformats.org/officeDocument/2006/relationships/hyperlink" Target="https://www.minnesotalawreview.org/wp-content/uploads/2018/01/Mandel_MLR.pdf" TargetMode="External"/><Relationship Id="rId42" Type="http://schemas.openxmlformats.org/officeDocument/2006/relationships/hyperlink" Target="https://www.merriam-webster.com/dictionary/of" TargetMode="External"/><Relationship Id="rId47" Type="http://schemas.openxmlformats.org/officeDocument/2006/relationships/hyperlink" Target="https://scholar.smu.edu/til/vol35/iss3/12" TargetMode="External"/><Relationship Id="rId50" Type="http://schemas.openxmlformats.org/officeDocument/2006/relationships/hyperlink" Target="https://commons.law.famu.edu/cgi/viewcontent.cgi?params=/context/faculty-research/article/1273/&amp;path_info=Critical_Race_IP.pdf" TargetMode="External"/><Relationship Id="rId55" Type="http://schemas.openxmlformats.org/officeDocument/2006/relationships/hyperlink" Target="http://languagelog.ldc.upenn.edu/nll/?p=35" TargetMode="External"/><Relationship Id="rId63" Type="http://schemas.openxmlformats.org/officeDocument/2006/relationships/fontTable" Target="fontTable.xml"/><Relationship Id="rId7" Type="http://schemas.openxmlformats.org/officeDocument/2006/relationships/hyperlink" Target="https://ahdictionary.com/word/search.html?q=resolved" TargetMode="External"/><Relationship Id="rId2" Type="http://schemas.openxmlformats.org/officeDocument/2006/relationships/styles" Target="styles.xml"/><Relationship Id="rId16" Type="http://schemas.openxmlformats.org/officeDocument/2006/relationships/hyperlink" Target="http://www.oscn.net/applications/oscn/DeliverDocument.asp?CiteID=20287" TargetMode="External"/><Relationship Id="rId29" Type="http://schemas.openxmlformats.org/officeDocument/2006/relationships/hyperlink" Target="https://www.oed.com/dictionary/strengthen_v?tab=meaning_and_use#20580952" TargetMode="External"/><Relationship Id="rId11" Type="http://schemas.openxmlformats.org/officeDocument/2006/relationships/hyperlink" Target="http://encarta.msn.com/encnet/features/dictionary/DictionaryResults.aspx?refid=1861598666" TargetMode="External"/><Relationship Id="rId24" Type="http://schemas.openxmlformats.org/officeDocument/2006/relationships/hyperlink" Target="http://dictionary.reference.com/browse/significantly" TargetMode="External"/><Relationship Id="rId32" Type="http://schemas.openxmlformats.org/officeDocument/2006/relationships/hyperlink" Target="https://www.oed.com/dictionary/strengthen_v?tab=meaning_and_use#20580952" TargetMode="External"/><Relationship Id="rId37" Type="http://schemas.openxmlformats.org/officeDocument/2006/relationships/hyperlink" Target="https://digitalcommons.pepperdine.edu/cgi/viewcontent.cgi?article=1063&amp;context=jbel" TargetMode="External"/><Relationship Id="rId40" Type="http://schemas.openxmlformats.org/officeDocument/2006/relationships/hyperlink" Target="https://www.linkedin.com/pulse/patent-quality-vs-quantity-crafting-right-balance-your-b0zie" TargetMode="External"/><Relationship Id="rId45" Type="http://schemas.openxmlformats.org/officeDocument/2006/relationships/image" Target="media/image5.png"/><Relationship Id="rId53" Type="http://schemas.openxmlformats.org/officeDocument/2006/relationships/hyperlink" Target="https://www.oed.com/dictionary/patent_n?tab=meaning_and_use#31745885" TargetMode="External"/><Relationship Id="rId58" Type="http://schemas.openxmlformats.org/officeDocument/2006/relationships/hyperlink" Target="http://grammar.ccc.commnet.edu/grammar/conjunctions.htm" TargetMode="External"/><Relationship Id="rId5" Type="http://schemas.openxmlformats.org/officeDocument/2006/relationships/hyperlink" Target="https://www.oed.com/dictionary/strengthen_v?tab=meaning_and_use#20580952" TargetMode="External"/><Relationship Id="rId61" Type="http://schemas.openxmlformats.org/officeDocument/2006/relationships/hyperlink" Target="https://michelsonip.com/how-to-strengthen-your-patent/" TargetMode="External"/><Relationship Id="rId19" Type="http://schemas.openxmlformats.org/officeDocument/2006/relationships/hyperlink" Target="http://dictionary.cambridge.org/us/dictionary/english/significantly"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www.macmillandictionary.com/us/dictionary/american/significantly" TargetMode="External"/><Relationship Id="rId27" Type="http://schemas.openxmlformats.org/officeDocument/2006/relationships/hyperlink" Target="http://wordnetweb.princeton.edu/perl/webwn?s=significantly&amp;sub=Search+WordNet&amp;o2=&amp;o0=1&amp;o8=1&amp;o1=1&amp;o7=&amp;o5=&amp;o9=&amp;o6=&amp;o3=&amp;o4=&amp;h" TargetMode="External"/><Relationship Id="rId30" Type="http://schemas.openxmlformats.org/officeDocument/2006/relationships/hyperlink" Target="https://www.oed.com/dictionary/strengthen_v?tab=meaning_and_use#20580952" TargetMode="External"/><Relationship Id="rId35" Type="http://schemas.openxmlformats.org/officeDocument/2006/relationships/hyperlink" Target="https://www.minnesotalawreview.org/wp-content/uploads/2018/01/Mandel_MLR.pdf" TargetMode="External"/><Relationship Id="rId43" Type="http://schemas.openxmlformats.org/officeDocument/2006/relationships/image" Target="media/image3.png"/><Relationship Id="rId48" Type="http://schemas.openxmlformats.org/officeDocument/2006/relationships/hyperlink" Target="https://sunwater.org/wp-content/uploads/2022/10/SWI-Policy-Report-Measuring-IP-Rights.pdf" TargetMode="External"/><Relationship Id="rId56" Type="http://schemas.openxmlformats.org/officeDocument/2006/relationships/hyperlink" Target="http://www.fortunecity.com/bally/durrus/153/gramch28.html" TargetMode="External"/><Relationship Id="rId64" Type="http://schemas.openxmlformats.org/officeDocument/2006/relationships/theme" Target="theme/theme1.xml"/><Relationship Id="rId8" Type="http://schemas.openxmlformats.org/officeDocument/2006/relationships/hyperlink" Target="https://ahdictionary.com/word/search.html?q=resolved" TargetMode="External"/><Relationship Id="rId51" Type="http://schemas.openxmlformats.org/officeDocument/2006/relationships/hyperlink" Target="https://www.oed.com/dictionary/copyright_n?tab=meaning_and_use#8356097"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www.oscn.net/applications/oscn/deliverdocument.asp?box1=106&amp;box2=U.S.&amp;box3=360" TargetMode="External"/><Relationship Id="rId25" Type="http://schemas.openxmlformats.org/officeDocument/2006/relationships/hyperlink" Target="http://www.thefreedictionary.com/significantly" TargetMode="External"/><Relationship Id="rId33" Type="http://schemas.openxmlformats.org/officeDocument/2006/relationships/hyperlink" Target="https://www.minnesotalawreview.org/wp-content/uploads/2018/01/Mandel_MLR.pdf" TargetMode="External"/><Relationship Id="rId38" Type="http://schemas.openxmlformats.org/officeDocument/2006/relationships/hyperlink" Target="https://digitalcommons.pepperdine.edu/cgi/viewcontent.cgi?article=1063&amp;context=jbel" TargetMode="External"/><Relationship Id="rId46" Type="http://schemas.openxmlformats.org/officeDocument/2006/relationships/hyperlink" Target="http://education.yahoo.com/reference/dictionary/pronunciation_key" TargetMode="External"/><Relationship Id="rId59" Type="http://schemas.openxmlformats.org/officeDocument/2006/relationships/hyperlink" Target="https://www.oed.com/dictionary/trademark_n?tab=meaning_and_use#17867819" TargetMode="External"/><Relationship Id="rId20" Type="http://schemas.openxmlformats.org/officeDocument/2006/relationships/hyperlink" Target="http://www.thefreedictionary.com/significantly" TargetMode="External"/><Relationship Id="rId41" Type="http://schemas.openxmlformats.org/officeDocument/2006/relationships/hyperlink" Target="https://doi.org/10.1007/s40319-024-01444-w" TargetMode="External"/><Relationship Id="rId54" Type="http://schemas.openxmlformats.org/officeDocument/2006/relationships/hyperlink" Target="http://eurequa.univ-paris1.fr/membres/encaoua/pdf/CESIFO_version.pdf" TargetMode="External"/><Relationship Id="rId62" Type="http://schemas.openxmlformats.org/officeDocument/2006/relationships/hyperlink" Target="https://sunwater.org/wp-content/uploads/2022/10/SWI-Policy-Report-Measuring-IP-Rights.pdf" TargetMode="External"/><Relationship Id="rId1" Type="http://schemas.openxmlformats.org/officeDocument/2006/relationships/numbering" Target="numbering.xml"/><Relationship Id="rId6" Type="http://schemas.openxmlformats.org/officeDocument/2006/relationships/hyperlink" Target="https://www.minnesotalawreview.org/wp-content/uploads/2018/01/Mandel_MLR.pdf" TargetMode="External"/><Relationship Id="rId15" Type="http://schemas.openxmlformats.org/officeDocument/2006/relationships/hyperlink" Target="http://www.oscn.net/applications/oscn/deliverdocument.asp?box1=802&amp;box2=P.2D&amp;box3=813" TargetMode="External"/><Relationship Id="rId23" Type="http://schemas.openxmlformats.org/officeDocument/2006/relationships/hyperlink" Target="http://www.oxforddictionaries.com/us/definition/american_english/significantly" TargetMode="External"/><Relationship Id="rId28" Type="http://schemas.openxmlformats.org/officeDocument/2006/relationships/hyperlink" Target="https://www.oed.com/dictionary/strengthen_v?tab=meaning_and_use#20580952" TargetMode="External"/><Relationship Id="rId36" Type="http://schemas.openxmlformats.org/officeDocument/2006/relationships/hyperlink" Target="https://digitalcommons.pepperdine.edu/cgi/viewcontent.cgi?article=1063&amp;context=jbel" TargetMode="External"/><Relationship Id="rId49" Type="http://schemas.openxmlformats.org/officeDocument/2006/relationships/hyperlink" Target="https://xlscout.ai/why-and-how-do-businesses-strengthen-their-intellectual-property-ip" TargetMode="External"/><Relationship Id="rId57" Type="http://schemas.openxmlformats.org/officeDocument/2006/relationships/hyperlink" Target="http://grammar.ccc.commnet.edu/grammar/conjunctions.htm" TargetMode="External"/><Relationship Id="rId10" Type="http://schemas.openxmlformats.org/officeDocument/2006/relationships/hyperlink" Target="http://ccc.commnet.edu/grammar/marks/colon.htm" TargetMode="External"/><Relationship Id="rId31" Type="http://schemas.openxmlformats.org/officeDocument/2006/relationships/hyperlink" Target="https://www.oed.com/dictionary/strengthen_v?tab=meaning_and_use#20580952" TargetMode="External"/><Relationship Id="rId44" Type="http://schemas.openxmlformats.org/officeDocument/2006/relationships/image" Target="media/image4.png"/><Relationship Id="rId52" Type="http://schemas.openxmlformats.org/officeDocument/2006/relationships/hyperlink" Target="https://www.oed.com/dictionary/patent_n?tab=meaning_and_use#31745885" TargetMode="External"/><Relationship Id="rId60" Type="http://schemas.openxmlformats.org/officeDocument/2006/relationships/hyperlink" Target="https://www.cgdev.org/blog/their-knowledge-their-rights-using-traditional-knowledge-and-intellectual-property" TargetMode="External"/><Relationship Id="rId4" Type="http://schemas.openxmlformats.org/officeDocument/2006/relationships/webSettings" Target="webSettings.xml"/><Relationship Id="rId9" Type="http://schemas.openxmlformats.org/officeDocument/2006/relationships/hyperlink" Target="https://ahdictionary.com/word/search.html?q=resolv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ndee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122</Pages>
  <Words>26819</Words>
  <Characters>152873</Characters>
  <Application>Microsoft Office Word</Application>
  <DocSecurity>0</DocSecurity>
  <Lines>1273</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Lundeen</dc:creator>
  <cp:keywords/>
  <dc:description/>
  <cp:lastModifiedBy>Geoffrey Lundeen</cp:lastModifiedBy>
  <cp:revision>2</cp:revision>
  <dcterms:created xsi:type="dcterms:W3CDTF">2024-07-19T20:37:00Z</dcterms:created>
  <dcterms:modified xsi:type="dcterms:W3CDTF">2024-07-19T20:37:00Z</dcterms:modified>
</cp:coreProperties>
</file>