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14ACC" w14:textId="77777777" w:rsidR="005D388F" w:rsidRDefault="005D388F" w:rsidP="005D388F"/>
    <w:p w14:paraId="77DB0D7C" w14:textId="3FEDF581" w:rsidR="003959E4" w:rsidRDefault="003959E4" w:rsidP="003959E4">
      <w:pPr>
        <w:pStyle w:val="Heading1"/>
      </w:pPr>
      <w:r>
        <w:t>**** DA: Court Clog—Gtown****</w:t>
      </w:r>
    </w:p>
    <w:p w14:paraId="4960122B" w14:textId="4BD8FEE4" w:rsidR="009949C5" w:rsidRDefault="009949C5" w:rsidP="009949C5">
      <w:pPr>
        <w:pStyle w:val="Heading2"/>
      </w:pPr>
      <w:r>
        <w:t>Notes</w:t>
      </w:r>
    </w:p>
    <w:p w14:paraId="7D0D82E0" w14:textId="69C34449" w:rsidR="009949C5" w:rsidRDefault="009949C5" w:rsidP="009949C5">
      <w:pPr>
        <w:pStyle w:val="Heading3"/>
      </w:pPr>
      <w:r>
        <w:t>General</w:t>
      </w:r>
    </w:p>
    <w:p w14:paraId="0A62D240" w14:textId="77777777" w:rsidR="009949C5" w:rsidRDefault="009949C5" w:rsidP="009949C5"/>
    <w:p w14:paraId="0B997859" w14:textId="568CD22A" w:rsidR="009949C5" w:rsidRDefault="009949C5" w:rsidP="009949C5">
      <w:r>
        <w:t xml:space="preserve">This is the Court Clog Disadvantage. </w:t>
      </w:r>
    </w:p>
    <w:p w14:paraId="19AAB78A" w14:textId="77777777" w:rsidR="009949C5" w:rsidRDefault="009949C5" w:rsidP="009949C5"/>
    <w:p w14:paraId="454FEE5E" w14:textId="77777777" w:rsidR="009949C5" w:rsidRPr="00FC02E2" w:rsidRDefault="009949C5" w:rsidP="009949C5">
      <w:pPr>
        <w:rPr>
          <w:b/>
          <w:bCs/>
        </w:rPr>
      </w:pPr>
      <w:r w:rsidRPr="00FC02E2">
        <w:rPr>
          <w:b/>
          <w:bCs/>
        </w:rPr>
        <w:t>STORY OF THE DISAD:</w:t>
      </w:r>
    </w:p>
    <w:p w14:paraId="26785FB2" w14:textId="4F6B4ED0" w:rsidR="009949C5" w:rsidRDefault="009949C5" w:rsidP="009949C5">
      <w:r>
        <w:t xml:space="preserve">The court clog DA is centered on court caseloads—right now, the courts are dealing with their caseloads, but altering patent law to allow </w:t>
      </w:r>
      <w:r w:rsidR="00796F44">
        <w:t>increased patent protections</w:t>
      </w:r>
      <w:r>
        <w:t xml:space="preserve"> will overburden the courts (&amp; the U.S. Patent Office). There are two impact scenarios within the DA—democracy &amp; innovation. Courts are vital to preserving democracy, which is vital for other stuff like preventing existential wars, &amp; efficient court review is key to maintaining innovation, which checks existential risks. </w:t>
      </w:r>
    </w:p>
    <w:p w14:paraId="72FBF771" w14:textId="77777777" w:rsidR="009949C5" w:rsidRDefault="009949C5" w:rsidP="009949C5"/>
    <w:p w14:paraId="4750AAB4" w14:textId="20EE653D" w:rsidR="009949C5" w:rsidRDefault="009949C5" w:rsidP="009949C5">
      <w:r>
        <w:t>The affirmative response to the disadvantage is pretty straightforward, for the most part. Uniqueness defense—courts are clogged now, courts need judges. Link defense—courts are efficient</w:t>
      </w:r>
      <w:r w:rsidR="00796F44">
        <w:t>, etc</w:t>
      </w:r>
      <w:r>
        <w:t xml:space="preserve">. Impact defense to the 2 scenarios. </w:t>
      </w:r>
    </w:p>
    <w:p w14:paraId="52F30F44" w14:textId="77777777" w:rsidR="009949C5" w:rsidRDefault="009949C5" w:rsidP="009949C5"/>
    <w:p w14:paraId="28DBF7CB" w14:textId="11D738B9" w:rsidR="00796F44" w:rsidRDefault="00796F44" w:rsidP="009949C5">
      <w:r>
        <w:t xml:space="preserve">There is much more for the NEG in this file, that is because the AFF is on the side of truth. Courts are clogged now is the more true argument, but there is sufficient stuff for the NEG to win on tech. </w:t>
      </w:r>
    </w:p>
    <w:p w14:paraId="5EC9C167" w14:textId="77777777" w:rsidR="009949C5" w:rsidRPr="009949C5" w:rsidRDefault="009949C5" w:rsidP="009949C5"/>
    <w:p w14:paraId="01D7CB92" w14:textId="69261210" w:rsidR="002678EA" w:rsidRDefault="002678EA" w:rsidP="00710939">
      <w:pPr>
        <w:pStyle w:val="Heading2"/>
      </w:pPr>
      <w:r>
        <w:t>Top</w:t>
      </w:r>
    </w:p>
    <w:p w14:paraId="59148721" w14:textId="3D4EAA90" w:rsidR="007708AE" w:rsidRDefault="007708AE" w:rsidP="007708AE">
      <w:pPr>
        <w:pStyle w:val="Heading3"/>
      </w:pPr>
      <w:r>
        <w:t>Court Clog DA—Innovation: 1NC</w:t>
      </w:r>
    </w:p>
    <w:p w14:paraId="1EC69E7F" w14:textId="77777777" w:rsidR="007708AE" w:rsidRPr="007708AE" w:rsidRDefault="007708AE" w:rsidP="007708AE"/>
    <w:p w14:paraId="67DD0A82" w14:textId="77777777" w:rsidR="007708AE" w:rsidRDefault="007708AE" w:rsidP="007708AE">
      <w:pPr>
        <w:pStyle w:val="Heading4"/>
      </w:pPr>
      <w:r>
        <w:t>Courts are resolving clog with modernization now</w:t>
      </w:r>
    </w:p>
    <w:p w14:paraId="25E9006F" w14:textId="77777777" w:rsidR="007708AE" w:rsidRDefault="007708AE" w:rsidP="007708AE">
      <w:r w:rsidRPr="004E7C1E">
        <w:rPr>
          <w:rStyle w:val="Style13ptBold"/>
        </w:rPr>
        <w:t>Judicial Shop 24</w:t>
      </w:r>
      <w:r>
        <w:t xml:space="preserve"> </w:t>
      </w:r>
      <w:r w:rsidRPr="004E7C1E">
        <w:t>[</w:t>
      </w:r>
      <w:r>
        <w:t xml:space="preserve">Judicial Shop </w:t>
      </w:r>
      <w:r w:rsidRPr="004E7C1E">
        <w:t>“Discover Strategies To Make Court Run More Efficiently“, https://judicialshop.com/blogs/news/discover-strategies-to-make-court-run-more-efficiently published 2-8-2024, accessed 6-10-202</w:t>
      </w:r>
      <w:r>
        <w:t>4</w:t>
      </w:r>
      <w:r w:rsidRPr="004E7C1E">
        <w:t>]</w:t>
      </w:r>
    </w:p>
    <w:p w14:paraId="76C268AE" w14:textId="77777777" w:rsidR="007708AE" w:rsidRDefault="007708AE" w:rsidP="007708AE"/>
    <w:p w14:paraId="1B36CA8F" w14:textId="77777777" w:rsidR="007708AE" w:rsidRDefault="007708AE" w:rsidP="007708AE">
      <w:r>
        <w:t>STRATEGIES FOR ENHANCING ACCESS TO JUSTICE</w:t>
      </w:r>
    </w:p>
    <w:p w14:paraId="20058048" w14:textId="77777777" w:rsidR="007708AE" w:rsidRDefault="007708AE" w:rsidP="007708AE">
      <w:r w:rsidRPr="00AF69B2">
        <w:rPr>
          <w:rStyle w:val="StyleUnderline"/>
        </w:rPr>
        <w:t>Improving evidence management</w:t>
      </w:r>
      <w:r>
        <w:t>, increasing resources for conflict-free representation, and expanding ways to provide short and long-term relief for overburdened courts are crucial strategies for enhancing access to justice.</w:t>
      </w:r>
    </w:p>
    <w:p w14:paraId="0E1703B4" w14:textId="77777777" w:rsidR="007708AE" w:rsidRDefault="007708AE" w:rsidP="007708AE">
      <w:r>
        <w:t xml:space="preserve">These measures </w:t>
      </w:r>
      <w:r w:rsidRPr="00AF69B2">
        <w:rPr>
          <w:rStyle w:val="StyleUnderline"/>
          <w:highlight w:val="yellow"/>
        </w:rPr>
        <w:t>can</w:t>
      </w:r>
      <w:r w:rsidRPr="00AF69B2">
        <w:rPr>
          <w:rStyle w:val="StyleUnderline"/>
        </w:rPr>
        <w:t xml:space="preserve"> help </w:t>
      </w:r>
      <w:r w:rsidRPr="001D5050">
        <w:rPr>
          <w:rStyle w:val="Emphasis"/>
          <w:highlight w:val="yellow"/>
        </w:rPr>
        <w:t>streamline</w:t>
      </w:r>
      <w:r w:rsidRPr="00AF69B2">
        <w:rPr>
          <w:rStyle w:val="StyleUnderline"/>
          <w:highlight w:val="yellow"/>
        </w:rPr>
        <w:t xml:space="preserve"> legal proceedings</w:t>
      </w:r>
      <w:r w:rsidRPr="00AF69B2">
        <w:rPr>
          <w:rStyle w:val="StyleUnderline"/>
        </w:rPr>
        <w:t xml:space="preserve"> and ensure that individuals have adequate support</w:t>
      </w:r>
      <w:r>
        <w:t xml:space="preserve"> in navigating the court system.</w:t>
      </w:r>
    </w:p>
    <w:p w14:paraId="23F5D70D" w14:textId="77777777" w:rsidR="007708AE" w:rsidRDefault="007708AE" w:rsidP="007708AE">
      <w:r>
        <w:t>IMPROVED EVIDENCE MANAGEMENT</w:t>
      </w:r>
    </w:p>
    <w:p w14:paraId="2947CC37" w14:textId="77777777" w:rsidR="007708AE" w:rsidRDefault="007708AE" w:rsidP="007708AE">
      <w:r>
        <w:t>Improved evidence management is critical for streamlining court processes. Digital evidence, with its complexity and volume, necessitates efficient handling to expedite case resolution.</w:t>
      </w:r>
    </w:p>
    <w:p w14:paraId="42722030" w14:textId="77777777" w:rsidR="007708AE" w:rsidRDefault="007708AE" w:rsidP="007708AE">
      <w:r>
        <w:t>Smart court characteristics include ensuring fairness and efficiency of the judiciary, which can be achieved through improved evidence management strategies. This includes digitalization of evidence storage and retrieval systems to enhance accessibility and streamline the presentation of evidence in civil cases.</w:t>
      </w:r>
    </w:p>
    <w:p w14:paraId="2F49B2D8" w14:textId="77777777" w:rsidR="007708AE" w:rsidRPr="00AF69B2" w:rsidRDefault="007708AE" w:rsidP="007708AE">
      <w:pPr>
        <w:rPr>
          <w:rStyle w:val="Style13ptBold"/>
        </w:rPr>
      </w:pPr>
      <w:r>
        <w:t xml:space="preserve">Moreover, </w:t>
      </w:r>
      <w:r w:rsidRPr="00AF69B2">
        <w:rPr>
          <w:rStyle w:val="StyleUnderline"/>
        </w:rPr>
        <w:t>modernized evidence management aligns with promoting procedural fairness within the American legal system by ensuring that all parties have equal access to relevant information.</w:t>
      </w:r>
    </w:p>
    <w:p w14:paraId="395EE767" w14:textId="77777777" w:rsidR="007708AE" w:rsidRDefault="007708AE" w:rsidP="007708AE">
      <w:r>
        <w:t>Implementing user-friendly electronic filing systems coupled with robust data quality measures further enhances transparency and ensures that evidence is accurately handled throughout legal proceedings.</w:t>
      </w:r>
    </w:p>
    <w:p w14:paraId="08E03995" w14:textId="77777777" w:rsidR="007708AE" w:rsidRDefault="007708AE" w:rsidP="007708AE">
      <w:r>
        <w:t>INCREASED RESOURCES FOR CONFLICT-FREE REPRESENTATION</w:t>
      </w:r>
    </w:p>
    <w:p w14:paraId="1D0DB078" w14:textId="77777777" w:rsidR="007708AE" w:rsidRDefault="007708AE" w:rsidP="007708AE">
      <w:r>
        <w:t>Civil courts require additional resources to provide conflict-free representation, ensuring all parties have access to sound legal guidance. Boosting funding for legal aid and pro bono programs is essential to diminish the imbalance in representation and ensure fair outcomes for all individuals involved in legal proceedings.</w:t>
      </w:r>
    </w:p>
    <w:p w14:paraId="3137ACEF" w14:textId="77777777" w:rsidR="007708AE" w:rsidRDefault="007708AE" w:rsidP="007708AE">
      <w:r>
        <w:t>Studies have shown that access to counsel directly impacts the fairness of trials, making it imperative to allocate more resources towards this critical aspect of justice.</w:t>
      </w:r>
    </w:p>
    <w:p w14:paraId="3FF20F49" w14:textId="77777777" w:rsidR="007708AE" w:rsidRDefault="007708AE" w:rsidP="007708AE">
      <w:r>
        <w:t>Furthermore, expanding support for conflict-free representation can significantly enhance the public's trust in the legal system, as individuals are provided with equitable opportunities for adequate representation.</w:t>
      </w:r>
    </w:p>
    <w:p w14:paraId="444141C8" w14:textId="77777777" w:rsidR="007708AE" w:rsidRDefault="007708AE" w:rsidP="007708AE">
      <w:r>
        <w:t>EXPANSION OF WAYS TO PROVIDE SHORT AND LONG-TERM RELIEF FOR OVERBURDENED COURTS</w:t>
      </w:r>
    </w:p>
    <w:p w14:paraId="16855C77" w14:textId="77777777" w:rsidR="007708AE" w:rsidRDefault="007708AE" w:rsidP="007708AE">
      <w:r w:rsidRPr="001D5050">
        <w:rPr>
          <w:rStyle w:val="StyleUnderline"/>
          <w:highlight w:val="yellow"/>
        </w:rPr>
        <w:t>To alleviate</w:t>
      </w:r>
      <w:r w:rsidRPr="00AF69B2">
        <w:rPr>
          <w:rStyle w:val="StyleUnderline"/>
        </w:rPr>
        <w:t xml:space="preserve"> the burden on </w:t>
      </w:r>
      <w:r w:rsidRPr="001D5050">
        <w:rPr>
          <w:rStyle w:val="Emphasis"/>
          <w:highlight w:val="yellow"/>
        </w:rPr>
        <w:t>overburdened</w:t>
      </w:r>
      <w:r w:rsidRPr="001D5050">
        <w:rPr>
          <w:rStyle w:val="StyleUnderline"/>
          <w:highlight w:val="yellow"/>
        </w:rPr>
        <w:t xml:space="preserve"> courts</w:t>
      </w:r>
      <w:r w:rsidRPr="00AF69B2">
        <w:rPr>
          <w:rStyle w:val="StyleUnderline"/>
        </w:rPr>
        <w:t xml:space="preserve">, a strategic plan by </w:t>
      </w:r>
      <w:r w:rsidRPr="001D5050">
        <w:rPr>
          <w:rStyle w:val="StyleUnderline"/>
          <w:highlight w:val="yellow"/>
        </w:rPr>
        <w:t>the F</w:t>
      </w:r>
      <w:r w:rsidRPr="00AF69B2">
        <w:rPr>
          <w:rStyle w:val="StyleUnderline"/>
        </w:rPr>
        <w:t xml:space="preserve">ederal </w:t>
      </w:r>
      <w:r w:rsidRPr="001D5050">
        <w:rPr>
          <w:rStyle w:val="StyleUnderline"/>
          <w:highlight w:val="yellow"/>
        </w:rPr>
        <w:t>J</w:t>
      </w:r>
      <w:r w:rsidRPr="00AF69B2">
        <w:rPr>
          <w:rStyle w:val="StyleUnderline"/>
        </w:rPr>
        <w:t xml:space="preserve">udiciary </w:t>
      </w:r>
      <w:r w:rsidRPr="001D5050">
        <w:rPr>
          <w:rStyle w:val="StyleUnderline"/>
          <w:highlight w:val="yellow"/>
        </w:rPr>
        <w:t xml:space="preserve">focuses on </w:t>
      </w:r>
      <w:r w:rsidRPr="001D5050">
        <w:rPr>
          <w:rStyle w:val="Emphasis"/>
          <w:highlight w:val="yellow"/>
        </w:rPr>
        <w:t>expanding</w:t>
      </w:r>
      <w:r w:rsidRPr="00AF69B2">
        <w:rPr>
          <w:rStyle w:val="StyleUnderline"/>
        </w:rPr>
        <w:t xml:space="preserve"> ways to offer both </w:t>
      </w:r>
      <w:r w:rsidRPr="001D5050">
        <w:rPr>
          <w:rStyle w:val="StyleUnderline"/>
          <w:highlight w:val="yellow"/>
        </w:rPr>
        <w:t xml:space="preserve">short and long-term </w:t>
      </w:r>
      <w:r w:rsidRPr="001D5050">
        <w:rPr>
          <w:rStyle w:val="Emphasis"/>
          <w:highlight w:val="yellow"/>
        </w:rPr>
        <w:t>relief</w:t>
      </w:r>
      <w:r w:rsidRPr="00AF69B2">
        <w:rPr>
          <w:rStyle w:val="StyleUnderline"/>
        </w:rPr>
        <w:t>.</w:t>
      </w:r>
      <w:r>
        <w:t xml:space="preserve"> This involves innovative policies developed due to the impact of the COVID-19 pandemic, aiming to keep courts open and ensure equitable access to court-related services.</w:t>
      </w:r>
    </w:p>
    <w:p w14:paraId="15390DA9" w14:textId="77777777" w:rsidR="007708AE" w:rsidRDefault="007708AE" w:rsidP="007708AE">
      <w:r w:rsidRPr="001D5050">
        <w:rPr>
          <w:rStyle w:val="StyleUnderline"/>
          <w:highlight w:val="yellow"/>
        </w:rPr>
        <w:t xml:space="preserve">Embracing </w:t>
      </w:r>
      <w:r w:rsidRPr="001D5050">
        <w:rPr>
          <w:rStyle w:val="Emphasis"/>
          <w:highlight w:val="yellow"/>
        </w:rPr>
        <w:t>tech</w:t>
      </w:r>
      <w:r w:rsidRPr="001D5050">
        <w:t>nology</w:t>
      </w:r>
      <w:r w:rsidRPr="00AF69B2">
        <w:rPr>
          <w:rStyle w:val="StyleUnderline"/>
        </w:rPr>
        <w:t xml:space="preserve"> </w:t>
      </w:r>
      <w:r w:rsidRPr="001D5050">
        <w:rPr>
          <w:rStyle w:val="StyleUnderline"/>
          <w:highlight w:val="yellow"/>
        </w:rPr>
        <w:t xml:space="preserve">has been </w:t>
      </w:r>
      <w:r w:rsidRPr="001D5050">
        <w:rPr>
          <w:rStyle w:val="Emphasis"/>
          <w:highlight w:val="yellow"/>
        </w:rPr>
        <w:t>pivotal</w:t>
      </w:r>
      <w:r w:rsidRPr="00AF69B2">
        <w:rPr>
          <w:rStyle w:val="StyleUnderline"/>
        </w:rPr>
        <w:t xml:space="preserve"> </w:t>
      </w:r>
      <w:r>
        <w:t xml:space="preserve">for courts, not only in staying operational but also in advancing participation rates and facilitating efficient dispute resolution. These strategies are </w:t>
      </w:r>
      <w:r w:rsidRPr="00AF69B2">
        <w:rPr>
          <w:rStyle w:val="StyleUnderline"/>
        </w:rPr>
        <w:t>crucial steps toward achieving more effective court operations</w:t>
      </w:r>
      <w:r>
        <w:t>, relieving congestion, and improving overall fairness in judicial processes.</w:t>
      </w:r>
    </w:p>
    <w:p w14:paraId="48CDCA5C" w14:textId="77777777" w:rsidR="007708AE" w:rsidRDefault="007708AE" w:rsidP="007708AE">
      <w:r>
        <w:t>Moreover, enhancing access to justice initiatives - such as improved evidence management and increased resources for conflict-free representation – play an essential role in this expansion effort.</w:t>
      </w:r>
    </w:p>
    <w:p w14:paraId="19D90D95" w14:textId="77777777" w:rsidR="007708AE" w:rsidRDefault="007708AE" w:rsidP="007708AE">
      <w:r>
        <w:t>STRATEGIES FOR EFFECTIVE AND EFFICIENT MANAGEMENT OF PUBLIC RESOURCES</w:t>
      </w:r>
    </w:p>
    <w:p w14:paraId="36EABEA8" w14:textId="77777777" w:rsidR="007708AE" w:rsidRPr="00AF69B2" w:rsidRDefault="007708AE" w:rsidP="007708AE">
      <w:pPr>
        <w:rPr>
          <w:rStyle w:val="StyleUnderline"/>
        </w:rPr>
      </w:pPr>
      <w:r>
        <w:t xml:space="preserve">Improving the use of judges and implementing effective case management are key strategies for maximizing public resources in civil courts. </w:t>
      </w:r>
      <w:r w:rsidRPr="001D5050">
        <w:rPr>
          <w:rStyle w:val="StyleUnderline"/>
          <w:highlight w:val="yellow"/>
        </w:rPr>
        <w:t>By streamlining processes</w:t>
      </w:r>
      <w:r>
        <w:t xml:space="preserve"> and ensuring efficient allocation of resources, </w:t>
      </w:r>
      <w:r w:rsidRPr="001D5050">
        <w:rPr>
          <w:rStyle w:val="StyleUnderline"/>
          <w:highlight w:val="yellow"/>
        </w:rPr>
        <w:t>courts</w:t>
      </w:r>
      <w:r w:rsidRPr="00AF69B2">
        <w:rPr>
          <w:rStyle w:val="StyleUnderline"/>
        </w:rPr>
        <w:t xml:space="preserve"> can </w:t>
      </w:r>
      <w:r w:rsidRPr="001D5050">
        <w:rPr>
          <w:rStyle w:val="Emphasis"/>
          <w:highlight w:val="yellow"/>
        </w:rPr>
        <w:t>better</w:t>
      </w:r>
      <w:r w:rsidRPr="001D5050">
        <w:rPr>
          <w:rStyle w:val="StyleUnderline"/>
          <w:highlight w:val="yellow"/>
        </w:rPr>
        <w:t xml:space="preserve"> serve</w:t>
      </w:r>
      <w:r w:rsidRPr="00AF69B2">
        <w:rPr>
          <w:rStyle w:val="StyleUnderline"/>
        </w:rPr>
        <w:t xml:space="preserve"> their </w:t>
      </w:r>
      <w:r w:rsidRPr="001D5050">
        <w:rPr>
          <w:rStyle w:val="StyleUnderline"/>
          <w:highlight w:val="yellow"/>
        </w:rPr>
        <w:t>communities</w:t>
      </w:r>
      <w:r w:rsidRPr="00AF69B2">
        <w:rPr>
          <w:rStyle w:val="StyleUnderline"/>
        </w:rPr>
        <w:t xml:space="preserve"> </w:t>
      </w:r>
      <w:r w:rsidRPr="001D5050">
        <w:rPr>
          <w:rStyle w:val="StyleUnderline"/>
          <w:highlight w:val="yellow"/>
        </w:rPr>
        <w:t>and address</w:t>
      </w:r>
      <w:r w:rsidRPr="00AF69B2">
        <w:rPr>
          <w:rStyle w:val="StyleUnderline"/>
        </w:rPr>
        <w:t xml:space="preserve"> the </w:t>
      </w:r>
      <w:r w:rsidRPr="001D5050">
        <w:rPr>
          <w:rStyle w:val="Emphasis"/>
          <w:highlight w:val="yellow"/>
        </w:rPr>
        <w:t>backlog</w:t>
      </w:r>
      <w:r w:rsidRPr="00AF69B2">
        <w:rPr>
          <w:rStyle w:val="StyleUnderline"/>
        </w:rPr>
        <w:t xml:space="preserve"> of cases.</w:t>
      </w:r>
    </w:p>
    <w:p w14:paraId="66A10F57" w14:textId="77777777" w:rsidR="007708AE" w:rsidRDefault="007708AE" w:rsidP="007708AE">
      <w:r>
        <w:t>BETTER USE OF JUDGES</w:t>
      </w:r>
    </w:p>
    <w:p w14:paraId="4BD6746A" w14:textId="77777777" w:rsidR="007708AE" w:rsidRPr="00AF69B2" w:rsidRDefault="007708AE" w:rsidP="007708AE">
      <w:r w:rsidRPr="00AF69B2">
        <w:t>Judges can be used more effectively to alleviate congested courts and reduce overburden. Problem-solving courts offer a proven strategy for efficient use of resources with positive outcomes, like lower rates of repeat offenses.</w:t>
      </w:r>
    </w:p>
    <w:p w14:paraId="7D3CF15A" w14:textId="77777777" w:rsidR="007708AE" w:rsidRPr="00AF69B2" w:rsidRDefault="007708AE" w:rsidP="007708AE">
      <w:r w:rsidRPr="00AF69B2">
        <w:t>Streamlining criminal case management not only enhances timeliness but also ensures better justice quality in resolution. An efficient court optimizes resources to help litigants navigate legal matters easily and aids judges in decision-making.</w:t>
      </w:r>
    </w:p>
    <w:p w14:paraId="26040AA6" w14:textId="77777777" w:rsidR="007708AE" w:rsidRPr="00AF69B2" w:rsidRDefault="007708AE" w:rsidP="007708AE">
      <w:r w:rsidRPr="00AF69B2">
        <w:t>Efficient and effective judiciary capable of managing conflicts timely is gaining increasing attention. Making the best use of judges can mitigate congestion in courts both short-term and long-term, while problem-solving courts demonstrate their effectiveness through reduced recidivism rates.</w:t>
      </w:r>
    </w:p>
    <w:p w14:paraId="04194D03" w14:textId="77777777" w:rsidR="007708AE" w:rsidRPr="00AF69B2" w:rsidRDefault="007708AE" w:rsidP="007708AE">
      <w:r w:rsidRPr="00AF69B2">
        <w:t>EFFECTIVE CASE MANAGEMENT BY JUDGES</w:t>
      </w:r>
    </w:p>
    <w:p w14:paraId="59AC233C" w14:textId="77777777" w:rsidR="007708AE" w:rsidRPr="00AF69B2" w:rsidRDefault="007708AE" w:rsidP="007708AE">
      <w:r w:rsidRPr="00AF69B2">
        <w:t>Judges play a crucial role in effective case management, relieving overburdened courts and expanding options for both short and long-term relief. Efficient criminal case management enhances the timeliness of resolving cases and improves overall justice quality.</w:t>
      </w:r>
    </w:p>
    <w:p w14:paraId="3BD0A903" w14:textId="77777777" w:rsidR="007708AE" w:rsidRPr="00AF69B2" w:rsidRDefault="007708AE" w:rsidP="007708AE">
      <w:r w:rsidRPr="00AF69B2">
        <w:t>Differentiated case management acknowledges that not all cases demand the same resources and aims to allocate them effectively. This is essential for combating recidivism, homelessness, and joblessness.</w:t>
      </w:r>
    </w:p>
    <w:p w14:paraId="4EF0A75D" w14:textId="77777777" w:rsidR="007708AE" w:rsidRPr="00AF69B2" w:rsidRDefault="007708AE" w:rsidP="007708AE">
      <w:r w:rsidRPr="00AF69B2">
        <w:t>Reimagining civil case management encompasses five core components necessary for timely, cost-effective, and procedurally fair resolutions, emphasizing the importance of efficient judicial oversight throughout the process.</w:t>
      </w:r>
    </w:p>
    <w:p w14:paraId="01517B5F" w14:textId="77777777" w:rsidR="007708AE" w:rsidRPr="00AF69B2" w:rsidRDefault="007708AE" w:rsidP="007708AE">
      <w:r w:rsidRPr="00AF69B2">
        <w:t>THE ROLE OF HIGH-PERFORMANCE COURT FRAMEWORK IN COURT MODERNIZATION</w:t>
      </w:r>
    </w:p>
    <w:p w14:paraId="2DF6A429" w14:textId="77777777" w:rsidR="007708AE" w:rsidRPr="00AF69B2" w:rsidRDefault="007708AE" w:rsidP="007708AE">
      <w:r w:rsidRPr="00AF69B2">
        <w:t>The High Performance Framework identifies key administrative principles for fair and effective case handling in courts, offering a roadmap for modernization. It ties together elements that support administrative excellence in the operation and leadership of courts.</w:t>
      </w:r>
    </w:p>
    <w:p w14:paraId="6A0478A8" w14:textId="77777777" w:rsidR="007708AE" w:rsidRPr="00AF69B2" w:rsidRDefault="007708AE" w:rsidP="007708AE">
      <w:r w:rsidRPr="00AF69B2">
        <w:t>This framework suggests flexible steps to integrate performance improvement into court operations, transforming values and treatment of court users.</w:t>
      </w:r>
    </w:p>
    <w:p w14:paraId="4895C07A" w14:textId="77777777" w:rsidR="007708AE" w:rsidRPr="00AF69B2" w:rsidRDefault="007708AE" w:rsidP="007708AE">
      <w:r w:rsidRPr="00AF69B2">
        <w:t>The High-Performance Court Framework plays a crucial role in guiding courts to modernize their approach and prioritize the needs of court users while maintaining fairness and effectiveness.</w:t>
      </w:r>
    </w:p>
    <w:p w14:paraId="3405D8B8" w14:textId="77777777" w:rsidR="007708AE" w:rsidRPr="00AF69B2" w:rsidRDefault="007708AE" w:rsidP="007708AE">
      <w:r w:rsidRPr="00AF69B2">
        <w:t>By embracing this framework, courts can align with principles aimed at improving access, equity, and efficiency within the justice system.</w:t>
      </w:r>
    </w:p>
    <w:p w14:paraId="5F57E0DC" w14:textId="77777777" w:rsidR="007708AE" w:rsidRPr="00AF69B2" w:rsidRDefault="007708AE" w:rsidP="007708AE">
      <w:r w:rsidRPr="00AF69B2">
        <w:t xml:space="preserve">RECOMMENDATIONS FOR EFFICIENT AND ACCESSIBLE COURTS </w:t>
      </w:r>
    </w:p>
    <w:p w14:paraId="495A45D7" w14:textId="77777777" w:rsidR="007708AE" w:rsidRPr="00AF69B2" w:rsidRDefault="007708AE" w:rsidP="007708AE">
      <w:r w:rsidRPr="00AF69B2">
        <w:t>Implement user - friendly electronic filing systems to streamline the process and reduce administrative burden.</w:t>
      </w:r>
    </w:p>
    <w:p w14:paraId="273634DB" w14:textId="77777777" w:rsidR="007708AE" w:rsidRPr="00AF69B2" w:rsidRDefault="007708AE" w:rsidP="007708AE">
      <w:r w:rsidRPr="00AF69B2">
        <w:t>Expand access to legal assistance for self-represented litigants by providing resources and support for navigating the court system.</w:t>
      </w:r>
    </w:p>
    <w:p w14:paraId="659670AD" w14:textId="77777777" w:rsidR="007708AE" w:rsidRPr="00AF69B2" w:rsidRDefault="007708AE" w:rsidP="007708AE">
      <w:r w:rsidRPr="00AF69B2">
        <w:t>Introduce universal design principles to ensure that court facilities and processes are accessible to all, including individuals with disabilities.</w:t>
      </w:r>
    </w:p>
    <w:p w14:paraId="576D82C0" w14:textId="77777777" w:rsidR="007708AE" w:rsidRPr="00AF69B2" w:rsidRDefault="007708AE" w:rsidP="007708AE">
      <w:r w:rsidRPr="00AF69B2">
        <w:t>Utilize online dispute resolution platforms to facilitate efficient resolution of civil disputes outside of traditional courtroom settings.</w:t>
      </w:r>
    </w:p>
    <w:p w14:paraId="1F3DDACA" w14:textId="77777777" w:rsidR="007708AE" w:rsidRPr="00AF69B2" w:rsidRDefault="007708AE" w:rsidP="007708AE">
      <w:r w:rsidRPr="00AF69B2">
        <w:t>Improve training and education for court employees on best practices for interacting with diverse litigants and accommodating their needs.</w:t>
      </w:r>
    </w:p>
    <w:p w14:paraId="22FF4576" w14:textId="77777777" w:rsidR="007708AE" w:rsidRDefault="007708AE" w:rsidP="007708AE">
      <w:r w:rsidRPr="00AF69B2">
        <w:t xml:space="preserve">Collaborate with </w:t>
      </w:r>
      <w:r>
        <w:t>community organizations to enhance outreach and support for marginalized or vulnerable populations engaging with the court system.</w:t>
      </w:r>
    </w:p>
    <w:p w14:paraId="36187DAF" w14:textId="77777777" w:rsidR="007708AE" w:rsidRDefault="007708AE" w:rsidP="007708AE">
      <w:r>
        <w:t>Establish clear guidelines for implementing alternative dispute resolution methods, such as mediation or arbitration, promoting timely and cost-effective resolutions.</w:t>
      </w:r>
    </w:p>
    <w:p w14:paraId="649A76CB" w14:textId="77777777" w:rsidR="007708AE" w:rsidRDefault="007708AE" w:rsidP="007708AE">
      <w:r>
        <w:t>Regularly conduct audits and quantitative analyses of court processes to identify areas for improvement and ensure compliance with accessibility standards.</w:t>
      </w:r>
    </w:p>
    <w:p w14:paraId="14CC29E2" w14:textId="77777777" w:rsidR="007708AE" w:rsidRDefault="007708AE" w:rsidP="007708AE">
      <w:r>
        <w:t>THE MODERNIZATION PRINCIPLES IN ACTION</w:t>
      </w:r>
    </w:p>
    <w:p w14:paraId="776F784C" w14:textId="77777777" w:rsidR="007708AE" w:rsidRDefault="007708AE" w:rsidP="007708AE">
      <w:r w:rsidRPr="001D5050">
        <w:rPr>
          <w:rStyle w:val="StyleUnderline"/>
          <w:highlight w:val="yellow"/>
        </w:rPr>
        <w:t>Courts</w:t>
      </w:r>
      <w:r w:rsidRPr="00AF69B2">
        <w:rPr>
          <w:rStyle w:val="StyleUnderline"/>
        </w:rPr>
        <w:t xml:space="preserve"> nationwide </w:t>
      </w:r>
      <w:r w:rsidRPr="001D5050">
        <w:rPr>
          <w:rStyle w:val="StyleUnderline"/>
          <w:highlight w:val="yellow"/>
        </w:rPr>
        <w:t>are implementing</w:t>
      </w:r>
      <w:r w:rsidRPr="00AF69B2">
        <w:rPr>
          <w:rStyle w:val="StyleUnderline"/>
        </w:rPr>
        <w:t xml:space="preserve"> </w:t>
      </w:r>
      <w:r w:rsidRPr="001D5050">
        <w:rPr>
          <w:rStyle w:val="Emphasis"/>
          <w:highlight w:val="yellow"/>
        </w:rPr>
        <w:t>modernization</w:t>
      </w:r>
      <w:r w:rsidRPr="00AF69B2">
        <w:rPr>
          <w:rStyle w:val="StyleUnderline"/>
        </w:rPr>
        <w:t xml:space="preserve"> principles, leveraging </w:t>
      </w:r>
      <w:r w:rsidRPr="001D5050">
        <w:rPr>
          <w:rStyle w:val="StyleUnderline"/>
          <w:highlight w:val="yellow"/>
        </w:rPr>
        <w:t xml:space="preserve">digital </w:t>
      </w:r>
      <w:r w:rsidRPr="001D5050">
        <w:rPr>
          <w:rStyle w:val="Emphasis"/>
          <w:highlight w:val="yellow"/>
        </w:rPr>
        <w:t>tech</w:t>
      </w:r>
      <w:r w:rsidRPr="001D5050">
        <w:t>nology</w:t>
      </w:r>
      <w:r w:rsidRPr="00AF69B2">
        <w:rPr>
          <w:rStyle w:val="StyleUnderline"/>
        </w:rPr>
        <w:t xml:space="preserve"> and </w:t>
      </w:r>
      <w:r w:rsidRPr="001D5050">
        <w:rPr>
          <w:rStyle w:val="StyleUnderline"/>
          <w:highlight w:val="yellow"/>
        </w:rPr>
        <w:t>data-driven strategies</w:t>
      </w:r>
      <w:r w:rsidRPr="00AF69B2">
        <w:rPr>
          <w:rStyle w:val="StyleUnderline"/>
        </w:rPr>
        <w:t xml:space="preserve"> </w:t>
      </w:r>
      <w:r w:rsidRPr="001D5050">
        <w:rPr>
          <w:rStyle w:val="StyleUnderline"/>
          <w:highlight w:val="yellow"/>
        </w:rPr>
        <w:t xml:space="preserve">to improve </w:t>
      </w:r>
      <w:r w:rsidRPr="001D5050">
        <w:rPr>
          <w:rStyle w:val="Emphasis"/>
          <w:highlight w:val="yellow"/>
        </w:rPr>
        <w:t>efficiency</w:t>
      </w:r>
      <w:r w:rsidRPr="00AF69B2">
        <w:rPr>
          <w:rStyle w:val="StyleUnderline"/>
        </w:rPr>
        <w:t xml:space="preserve"> and accessibility</w:t>
      </w:r>
      <w:r>
        <w:t>. With the rise of legal tech, courts are prioritizing streamlined case processing and sentencing reforms, aiming to reduce delays and enhance overall system effectiveness.</w:t>
      </w:r>
    </w:p>
    <w:p w14:paraId="0A66FA77" w14:textId="77777777" w:rsidR="007708AE" w:rsidRDefault="007708AE" w:rsidP="007708AE">
      <w:r>
        <w:t xml:space="preserve">Additionally, global shifts towards </w:t>
      </w:r>
      <w:r w:rsidRPr="001D5050">
        <w:rPr>
          <w:rStyle w:val="StyleUnderline"/>
          <w:highlight w:val="yellow"/>
        </w:rPr>
        <w:t>online</w:t>
      </w:r>
      <w:r w:rsidRPr="00AF69B2">
        <w:rPr>
          <w:rStyle w:val="StyleUnderline"/>
        </w:rPr>
        <w:t xml:space="preserve"> court </w:t>
      </w:r>
      <w:r w:rsidRPr="001D5050">
        <w:rPr>
          <w:rStyle w:val="StyleUnderline"/>
          <w:highlight w:val="yellow"/>
        </w:rPr>
        <w:t xml:space="preserve">proceedings during </w:t>
      </w:r>
      <w:r w:rsidRPr="001D5050">
        <w:rPr>
          <w:rStyle w:val="Emphasis"/>
          <w:highlight w:val="yellow"/>
        </w:rPr>
        <w:t>crises</w:t>
      </w:r>
      <w:r w:rsidRPr="001D5050">
        <w:rPr>
          <w:rStyle w:val="StyleUnderline"/>
          <w:highlight w:val="yellow"/>
        </w:rPr>
        <w:t xml:space="preserve"> reveal</w:t>
      </w:r>
      <w:r w:rsidRPr="00AF69B2">
        <w:rPr>
          <w:rStyle w:val="StyleUnderline"/>
        </w:rPr>
        <w:t xml:space="preserve"> a </w:t>
      </w:r>
      <w:r w:rsidRPr="001D5050">
        <w:rPr>
          <w:rStyle w:val="Emphasis"/>
          <w:highlight w:val="yellow"/>
        </w:rPr>
        <w:t>commitment</w:t>
      </w:r>
      <w:r w:rsidRPr="001D5050">
        <w:rPr>
          <w:rStyle w:val="StyleUnderline"/>
          <w:highlight w:val="yellow"/>
        </w:rPr>
        <w:t xml:space="preserve"> to</w:t>
      </w:r>
      <w:r w:rsidRPr="00AF69B2">
        <w:rPr>
          <w:rStyle w:val="StyleUnderline"/>
        </w:rPr>
        <w:t xml:space="preserve"> embracing modernization for improved </w:t>
      </w:r>
      <w:r w:rsidRPr="001D5050">
        <w:rPr>
          <w:rStyle w:val="StyleUnderline"/>
          <w:highlight w:val="yellow"/>
        </w:rPr>
        <w:t>efficacy</w:t>
      </w:r>
      <w:r>
        <w:t>. Th</w:t>
      </w:r>
      <w:r w:rsidRPr="00AF69B2">
        <w:rPr>
          <w:rStyle w:val="StyleUnderline"/>
        </w:rPr>
        <w:t>ese efforts underscore a concerted push by court leaders to better serve litigants</w:t>
      </w:r>
      <w:r>
        <w:t xml:space="preserve"> while addressing budget constraints, increasing caseloads, and workforce limitations.</w:t>
      </w:r>
    </w:p>
    <w:p w14:paraId="2BA36EA4" w14:textId="77777777" w:rsidR="007708AE" w:rsidRPr="00AF69B2" w:rsidRDefault="007708AE" w:rsidP="007708AE">
      <w:pPr>
        <w:rPr>
          <w:rStyle w:val="StyleUnderline"/>
        </w:rPr>
      </w:pPr>
      <w:r>
        <w:t xml:space="preserve">Efforts in modernizing civil courts reflect a forward-thinking approach that seeks to balance limited resources with the imperative of delivering fair and accessible justice. </w:t>
      </w:r>
      <w:r w:rsidRPr="00AF69B2">
        <w:rPr>
          <w:rStyle w:val="StyleUnderline"/>
        </w:rPr>
        <w:t xml:space="preserve">Through strategic </w:t>
      </w:r>
      <w:r w:rsidRPr="001D5050">
        <w:rPr>
          <w:rStyle w:val="StyleUnderline"/>
          <w:highlight w:val="yellow"/>
        </w:rPr>
        <w:t xml:space="preserve">use of legal </w:t>
      </w:r>
      <w:r w:rsidRPr="001D5050">
        <w:rPr>
          <w:rStyle w:val="Emphasis"/>
          <w:highlight w:val="yellow"/>
        </w:rPr>
        <w:t>tech</w:t>
      </w:r>
      <w:r w:rsidRPr="001D5050">
        <w:t>nology</w:t>
      </w:r>
      <w:r w:rsidRPr="00AF69B2">
        <w:rPr>
          <w:rStyle w:val="StyleUnderline"/>
        </w:rPr>
        <w:t xml:space="preserve"> and data analysis, courts aim to streamline processes while maintaining the integrity of the judicial system.</w:t>
      </w:r>
    </w:p>
    <w:p w14:paraId="37D84107" w14:textId="77777777" w:rsidR="007708AE" w:rsidRPr="00AF69B2" w:rsidRDefault="007708AE" w:rsidP="007708AE">
      <w:pPr>
        <w:rPr>
          <w:rStyle w:val="StyleUnderline"/>
        </w:rPr>
      </w:pPr>
      <w:r>
        <w:t xml:space="preserve">Notably, these advancements align with broader trends in utilizing digital solutions for societal progress—ultimately </w:t>
      </w:r>
      <w:r w:rsidRPr="001D5050">
        <w:rPr>
          <w:rStyle w:val="StyleUnderline"/>
          <w:highlight w:val="yellow"/>
        </w:rPr>
        <w:t xml:space="preserve">shaping a more </w:t>
      </w:r>
      <w:r w:rsidRPr="001D5050">
        <w:rPr>
          <w:rStyle w:val="Emphasis"/>
          <w:highlight w:val="yellow"/>
        </w:rPr>
        <w:t>efficient</w:t>
      </w:r>
      <w:r w:rsidRPr="00AF69B2">
        <w:rPr>
          <w:rStyle w:val="StyleUnderline"/>
        </w:rPr>
        <w:t xml:space="preserve"> and equitable </w:t>
      </w:r>
      <w:r w:rsidRPr="001D5050">
        <w:rPr>
          <w:rStyle w:val="StyleUnderline"/>
          <w:highlight w:val="yellow"/>
        </w:rPr>
        <w:t>future for</w:t>
      </w:r>
      <w:r w:rsidRPr="00AF69B2">
        <w:rPr>
          <w:rStyle w:val="StyleUnderline"/>
        </w:rPr>
        <w:t xml:space="preserve"> civil </w:t>
      </w:r>
      <w:r w:rsidRPr="001D5050">
        <w:rPr>
          <w:rStyle w:val="StyleUnderline"/>
          <w:highlight w:val="yellow"/>
        </w:rPr>
        <w:t>courts.</w:t>
      </w:r>
    </w:p>
    <w:p w14:paraId="7E436CE6" w14:textId="77777777" w:rsidR="007708AE" w:rsidRDefault="007708AE" w:rsidP="007708AE">
      <w:r>
        <w:t>CONCLUSION</w:t>
      </w:r>
    </w:p>
    <w:p w14:paraId="7BB5BF11" w14:textId="77777777" w:rsidR="007708AE" w:rsidRDefault="007708AE" w:rsidP="007708AE">
      <w:r>
        <w:t xml:space="preserve">In conclusion, </w:t>
      </w:r>
      <w:r w:rsidRPr="00AF69B2">
        <w:rPr>
          <w:rStyle w:val="StyleUnderline"/>
        </w:rPr>
        <w:t>modernizing civil courts is crucial for improving access to justice</w:t>
      </w:r>
      <w:r>
        <w:t>. Clear and timely information can help individuals navigate legal processes more effectively. Utilizing judges more efficiently and addressing logistical challenges are key strategies to enhance court efficiency.</w:t>
      </w:r>
    </w:p>
    <w:p w14:paraId="066FF7A0" w14:textId="77777777" w:rsidR="007708AE" w:rsidRPr="00AF69B2" w:rsidRDefault="007708AE" w:rsidP="007708AE">
      <w:pPr>
        <w:rPr>
          <w:rStyle w:val="StyleUnderline"/>
        </w:rPr>
      </w:pPr>
      <w:r>
        <w:t xml:space="preserve">Providing useful resources for court users and taking an innovative approach can contribute to a faster, fairer justice system. By focusing on </w:t>
      </w:r>
      <w:r w:rsidRPr="001D5050">
        <w:rPr>
          <w:rStyle w:val="StyleUnderline"/>
          <w:highlight w:val="yellow"/>
        </w:rPr>
        <w:t xml:space="preserve">these </w:t>
      </w:r>
      <w:r w:rsidRPr="001D5050">
        <w:rPr>
          <w:rStyle w:val="Emphasis"/>
          <w:highlight w:val="yellow"/>
        </w:rPr>
        <w:t>strategies</w:t>
      </w:r>
      <w:r w:rsidRPr="00AF69B2">
        <w:rPr>
          <w:rStyle w:val="StyleUnderline"/>
        </w:rPr>
        <w:t xml:space="preserve">, we can </w:t>
      </w:r>
      <w:r w:rsidRPr="001D5050">
        <w:rPr>
          <w:rStyle w:val="StyleUnderline"/>
          <w:highlight w:val="yellow"/>
        </w:rPr>
        <w:t>work towards a more</w:t>
      </w:r>
      <w:r w:rsidRPr="00AF69B2">
        <w:rPr>
          <w:rStyle w:val="StyleUnderline"/>
        </w:rPr>
        <w:t xml:space="preserve"> accessible and </w:t>
      </w:r>
      <w:r w:rsidRPr="001D5050">
        <w:rPr>
          <w:rStyle w:val="Emphasis"/>
          <w:highlight w:val="yellow"/>
        </w:rPr>
        <w:t>efficient</w:t>
      </w:r>
      <w:r w:rsidRPr="001D5050">
        <w:rPr>
          <w:rStyle w:val="Emphasis"/>
        </w:rPr>
        <w:t xml:space="preserve"> </w:t>
      </w:r>
      <w:r w:rsidRPr="001D5050">
        <w:rPr>
          <w:rStyle w:val="StyleUnderline"/>
          <w:highlight w:val="yellow"/>
        </w:rPr>
        <w:t>court system</w:t>
      </w:r>
      <w:r w:rsidRPr="00AF69B2">
        <w:rPr>
          <w:rStyle w:val="StyleUnderline"/>
        </w:rPr>
        <w:t>.</w:t>
      </w:r>
    </w:p>
    <w:p w14:paraId="107B5FC3" w14:textId="77777777" w:rsidR="007708AE" w:rsidRPr="00AF69B2" w:rsidRDefault="007708AE" w:rsidP="007708AE"/>
    <w:p w14:paraId="68157CE0" w14:textId="77777777" w:rsidR="007708AE" w:rsidRDefault="007708AE" w:rsidP="007708AE">
      <w:pPr>
        <w:pStyle w:val="Heading4"/>
      </w:pPr>
      <w:r>
        <w:t>The plan creates a flood of cases—</w:t>
      </w:r>
      <w:r w:rsidRPr="00EF740D">
        <w:rPr>
          <w:b w:val="0"/>
        </w:rPr>
        <w:t>clogs the courts</w:t>
      </w:r>
    </w:p>
    <w:p w14:paraId="1B6490B1" w14:textId="77777777" w:rsidR="007708AE" w:rsidRPr="00A234F9" w:rsidRDefault="007708AE" w:rsidP="007708AE">
      <w:r w:rsidRPr="00A234F9">
        <w:rPr>
          <w:rStyle w:val="Style13ptBold"/>
        </w:rPr>
        <w:t>Ellenberger 19</w:t>
      </w:r>
      <w:r w:rsidRPr="00A234F9">
        <w:t xml:space="preserve"> [M</w:t>
      </w:r>
      <w:r>
        <w:t xml:space="preserve">ichael </w:t>
      </w:r>
      <w:r w:rsidRPr="00A234F9">
        <w:t xml:space="preserve">L P. </w:t>
      </w:r>
      <w:r>
        <w:t>Ellenberger</w:t>
      </w:r>
      <w:r w:rsidRPr="00A234F9">
        <w:t xml:space="preserve"> focuses his practice on patent prosecution and due diligence investigations. With his background in patent litigation and experience as a researcher with the National Institutes of Health, Michael advises clients with an intricate understanding of the legal and scientific questions that arise during the life cycle of a patent.</w:t>
      </w:r>
    </w:p>
    <w:p w14:paraId="7C0F9EAE" w14:textId="77777777" w:rsidR="007708AE" w:rsidRPr="00A234F9" w:rsidRDefault="007708AE" w:rsidP="007708AE">
      <w:r w:rsidRPr="00A234F9">
        <w:t xml:space="preserve">“The Waiting is the Hardest Part: Does Longer Patent Pendency Mean More Valuable Patents? “, https://www.mcneillbaur.com/The%20Waiting%20is%20the%20Hardest%20Part.%20Does%20Longer%20Patent%20Pendency%20Mean%20More%20Valuable%20Patents_Michael%20Ellenberger.pdf published </w:t>
      </w:r>
      <w:r>
        <w:t>3-2019</w:t>
      </w:r>
      <w:r w:rsidRPr="00A234F9">
        <w:t>, accessed 6-11-2024]</w:t>
      </w:r>
      <w:r>
        <w:br/>
      </w:r>
    </w:p>
    <w:p w14:paraId="7E4764E1" w14:textId="77777777" w:rsidR="007708AE" w:rsidRDefault="007708AE" w:rsidP="007708AE">
      <w:r>
        <w:t>The United States Patent and Trademark Office (</w:t>
      </w:r>
      <w:r w:rsidRPr="000F3B2E">
        <w:rPr>
          <w:rStyle w:val="StyleUnderline"/>
          <w:highlight w:val="yellow"/>
        </w:rPr>
        <w:t>USPTO</w:t>
      </w:r>
      <w:r w:rsidRPr="001D5050">
        <w:rPr>
          <w:rStyle w:val="StyleUnderline"/>
        </w:rPr>
        <w:t xml:space="preserve">) is one of the busiest patent offices in the world, </w:t>
      </w:r>
      <w:r w:rsidRPr="000F3B2E">
        <w:rPr>
          <w:rStyle w:val="StyleUnderline"/>
          <w:highlight w:val="yellow"/>
        </w:rPr>
        <w:t>fielding</w:t>
      </w:r>
      <w:r w:rsidRPr="001D5050">
        <w:rPr>
          <w:rStyle w:val="StyleUnderline"/>
        </w:rPr>
        <w:t xml:space="preserve"> approximately </w:t>
      </w:r>
      <w:r w:rsidRPr="000F3B2E">
        <w:rPr>
          <w:rStyle w:val="StyleUnderline"/>
          <w:highlight w:val="yellow"/>
        </w:rPr>
        <w:t>500,000</w:t>
      </w:r>
      <w:r w:rsidRPr="001D5050">
        <w:rPr>
          <w:rStyle w:val="StyleUnderline"/>
        </w:rPr>
        <w:t xml:space="preserve"> newly filed utility </w:t>
      </w:r>
      <w:r w:rsidRPr="000F3B2E">
        <w:rPr>
          <w:rStyle w:val="Emphasis"/>
          <w:highlight w:val="yellow"/>
        </w:rPr>
        <w:t>app</w:t>
      </w:r>
      <w:r w:rsidRPr="000F3B2E">
        <w:t>lication</w:t>
      </w:r>
      <w:r w:rsidRPr="000F3B2E">
        <w:rPr>
          <w:rStyle w:val="Emphasis"/>
          <w:highlight w:val="yellow"/>
        </w:rPr>
        <w:t>s</w:t>
      </w:r>
      <w:r w:rsidRPr="001D5050">
        <w:rPr>
          <w:rStyle w:val="StyleUnderline"/>
        </w:rPr>
        <w:t xml:space="preserve"> </w:t>
      </w:r>
      <w:r w:rsidRPr="000F3B2E">
        <w:rPr>
          <w:rStyle w:val="StyleUnderline"/>
          <w:highlight w:val="yellow"/>
        </w:rPr>
        <w:t>annually</w:t>
      </w:r>
      <w:r>
        <w:t>, and receiving more certified mail per day than any other single entity.1 At such a volume, the time from application filing to issuance is long. Owing to a myriad of factors, t</w:t>
      </w:r>
      <w:r w:rsidRPr="001D5050">
        <w:rPr>
          <w:rStyle w:val="StyleUnderline"/>
        </w:rPr>
        <w:t xml:space="preserve">he </w:t>
      </w:r>
      <w:r w:rsidRPr="000F3B2E">
        <w:rPr>
          <w:rStyle w:val="StyleUnderline"/>
          <w:highlight w:val="yellow"/>
        </w:rPr>
        <w:t>average</w:t>
      </w:r>
      <w:r w:rsidRPr="001D5050">
        <w:rPr>
          <w:rStyle w:val="StyleUnderline"/>
        </w:rPr>
        <w:t xml:space="preserve"> </w:t>
      </w:r>
      <w:r w:rsidRPr="000F3B2E">
        <w:rPr>
          <w:rStyle w:val="StyleUnderline"/>
          <w:highlight w:val="yellow"/>
        </w:rPr>
        <w:t>pendency</w:t>
      </w:r>
      <w:r w:rsidRPr="001D5050">
        <w:rPr>
          <w:rStyle w:val="StyleUnderline"/>
        </w:rPr>
        <w:t xml:space="preserve"> period in the United States </w:t>
      </w:r>
      <w:r w:rsidRPr="000F3B2E">
        <w:rPr>
          <w:rStyle w:val="StyleUnderline"/>
          <w:highlight w:val="yellow"/>
        </w:rPr>
        <w:t>is 25.3 months</w:t>
      </w:r>
      <w:r w:rsidRPr="001D5050">
        <w:rPr>
          <w:rStyle w:val="StyleUnderline"/>
        </w:rPr>
        <w:t xml:space="preserve"> and can be as long as twenty-eight months</w:t>
      </w:r>
      <w:r>
        <w:t xml:space="preserve"> for “Networks, Multiplexing, Cable, and Security,” a burgeoning and crowded art space.2 </w:t>
      </w:r>
      <w:r w:rsidRPr="000F3B2E">
        <w:rPr>
          <w:rStyle w:val="StyleUnderline"/>
          <w:highlight w:val="yellow"/>
        </w:rPr>
        <w:t>Patent pendency is</w:t>
      </w:r>
      <w:r w:rsidRPr="001D5050">
        <w:rPr>
          <w:rStyle w:val="StyleUnderline"/>
        </w:rPr>
        <w:t xml:space="preserve"> frustrating for the impatient but potentially </w:t>
      </w:r>
      <w:r w:rsidRPr="000F3B2E">
        <w:rPr>
          <w:rStyle w:val="StyleUnderline"/>
          <w:highlight w:val="yellow"/>
        </w:rPr>
        <w:t>lethal</w:t>
      </w:r>
      <w:r w:rsidRPr="001D5050">
        <w:rPr>
          <w:rStyle w:val="StyleUnderline"/>
        </w:rPr>
        <w:t xml:space="preserve"> for the startup.3 A recent report from the UK Intellectual Property Office estimated that the “</w:t>
      </w:r>
      <w:r w:rsidRPr="000F3B2E">
        <w:rPr>
          <w:rStyle w:val="StyleUnderline"/>
          <w:highlight w:val="yellow"/>
        </w:rPr>
        <w:t xml:space="preserve">combined </w:t>
      </w:r>
      <w:r w:rsidRPr="004A4898">
        <w:rPr>
          <w:rStyle w:val="Emphasis"/>
          <w:highlight w:val="yellow"/>
        </w:rPr>
        <w:t>losses</w:t>
      </w:r>
      <w:r w:rsidRPr="001D5050">
        <w:rPr>
          <w:rStyle w:val="StyleUnderline"/>
        </w:rPr>
        <w:t xml:space="preserve"> from each year </w:t>
      </w:r>
      <w:r w:rsidRPr="000F3B2E">
        <w:rPr>
          <w:rStyle w:val="StyleUnderline"/>
          <w:highlight w:val="yellow"/>
        </w:rPr>
        <w:t>of backlog in the U.S</w:t>
      </w:r>
      <w:r w:rsidRPr="001D5050">
        <w:rPr>
          <w:rStyle w:val="StyleUnderline"/>
        </w:rPr>
        <w:t xml:space="preserve">. Patent and Trademark Office, </w:t>
      </w:r>
      <w:r w:rsidRPr="000F3B2E">
        <w:rPr>
          <w:rStyle w:val="StyleUnderline"/>
          <w:highlight w:val="yellow"/>
        </w:rPr>
        <w:t>Japan</w:t>
      </w:r>
      <w:r w:rsidRPr="001D5050">
        <w:rPr>
          <w:rStyle w:val="StyleUnderline"/>
        </w:rPr>
        <w:t xml:space="preserve"> Patent Office, and the </w:t>
      </w:r>
      <w:r w:rsidRPr="000F3B2E">
        <w:rPr>
          <w:rStyle w:val="Emphasis"/>
          <w:highlight w:val="yellow"/>
        </w:rPr>
        <w:t>Europe</w:t>
      </w:r>
      <w:r w:rsidRPr="000F3B2E">
        <w:t>an</w:t>
      </w:r>
      <w:r w:rsidRPr="001D5050">
        <w:rPr>
          <w:rStyle w:val="StyleUnderline"/>
        </w:rPr>
        <w:t xml:space="preserve"> Patent Office [combined] costs the global economy over $</w:t>
      </w:r>
      <w:r w:rsidRPr="000F3B2E">
        <w:rPr>
          <w:rStyle w:val="StyleUnderline"/>
          <w:highlight w:val="yellow"/>
        </w:rPr>
        <w:t>10 billion a year.</w:t>
      </w:r>
      <w:r w:rsidRPr="000F3B2E">
        <w:t>”</w:t>
      </w:r>
      <w:r>
        <w:t xml:space="preserve">4 While the pendency brings the costs of lost revenue, it does not necessarily impact the quality of the applications across four classifications: market value, signal, impact, and reputational considerations.  </w:t>
      </w:r>
    </w:p>
    <w:p w14:paraId="13F60CB1" w14:textId="77777777" w:rsidR="007708AE" w:rsidRPr="000F3B2E" w:rsidRDefault="007708AE" w:rsidP="007708AE">
      <w:pPr>
        <w:rPr>
          <w:rStyle w:val="StyleUnderline"/>
        </w:rPr>
      </w:pPr>
      <w:r w:rsidRPr="000F3B2E">
        <w:rPr>
          <w:rStyle w:val="StyleUnderline"/>
          <w:highlight w:val="yellow"/>
        </w:rPr>
        <w:t>Compared with</w:t>
      </w:r>
      <w:r w:rsidRPr="000F3B2E">
        <w:rPr>
          <w:rStyle w:val="StyleUnderline"/>
        </w:rPr>
        <w:t xml:space="preserve"> the bifurcated search and examination stages before the European Patent Office (</w:t>
      </w:r>
      <w:r w:rsidRPr="000F3B2E">
        <w:rPr>
          <w:rStyle w:val="StyleUnderline"/>
          <w:highlight w:val="yellow"/>
        </w:rPr>
        <w:t>EPO</w:t>
      </w:r>
      <w:r w:rsidRPr="000F3B2E">
        <w:rPr>
          <w:rStyle w:val="StyleUnderline"/>
        </w:rPr>
        <w:t xml:space="preserve">), the </w:t>
      </w:r>
      <w:r w:rsidRPr="000F3B2E">
        <w:rPr>
          <w:rStyle w:val="StyleUnderline"/>
          <w:highlight w:val="yellow"/>
        </w:rPr>
        <w:t xml:space="preserve">USPTO </w:t>
      </w:r>
      <w:r w:rsidRPr="004A4898">
        <w:rPr>
          <w:rStyle w:val="Emphasis"/>
          <w:highlight w:val="yellow"/>
        </w:rPr>
        <w:t>consolidates</w:t>
      </w:r>
      <w:r w:rsidRPr="000F3B2E">
        <w:rPr>
          <w:rStyle w:val="StyleUnderline"/>
        </w:rPr>
        <w:t xml:space="preserve"> the </w:t>
      </w:r>
      <w:r w:rsidRPr="000F3B2E">
        <w:rPr>
          <w:rStyle w:val="StyleUnderline"/>
          <w:highlight w:val="yellow"/>
        </w:rPr>
        <w:t>two steps</w:t>
      </w:r>
      <w:r w:rsidRPr="000F3B2E">
        <w:rPr>
          <w:rStyle w:val="StyleUnderline"/>
        </w:rPr>
        <w:t xml:space="preserve"> into one, </w:t>
      </w:r>
      <w:r w:rsidRPr="000F3B2E">
        <w:rPr>
          <w:rStyle w:val="StyleUnderline"/>
          <w:highlight w:val="yellow"/>
        </w:rPr>
        <w:t>increasing</w:t>
      </w:r>
      <w:r w:rsidRPr="000F3B2E">
        <w:rPr>
          <w:rStyle w:val="StyleUnderline"/>
        </w:rPr>
        <w:t xml:space="preserve"> complexity and </w:t>
      </w:r>
      <w:r w:rsidRPr="000F3B2E">
        <w:rPr>
          <w:rStyle w:val="StyleUnderline"/>
          <w:highlight w:val="yellow"/>
        </w:rPr>
        <w:t>stress</w:t>
      </w:r>
      <w:r w:rsidRPr="000F3B2E">
        <w:rPr>
          <w:rStyle w:val="StyleUnderline"/>
        </w:rPr>
        <w:t xml:space="preserve"> on examiners in their limited time and incorporating additional sources of error.5 </w:t>
      </w:r>
    </w:p>
    <w:p w14:paraId="6151AD01" w14:textId="77777777" w:rsidR="007708AE" w:rsidRDefault="007708AE" w:rsidP="007708AE">
      <w:r>
        <w:t xml:space="preserve">Research suggests that the time allotted to each examiner per patent, absent the already inherent intellectual rigor of the position, induces examiners to grant invalid patents already “on the margin.”6 Coupled with a backlog of a half million patents still awaiting examination, the incentives for an examiner to rush through an application and render a quick, rather than quality, decision is all too high.7  </w:t>
      </w:r>
    </w:p>
    <w:p w14:paraId="1566DCE0" w14:textId="77777777" w:rsidR="007708AE" w:rsidRDefault="007708AE" w:rsidP="007708AE">
      <w:r>
        <w:t xml:space="preserve">Moreover, the view that disclosure-for-monopoly rights is the driving force for patent law in the United States is a faulty “simple view” of intellectual property rights, and one wherein “inventors should be loath to disclose any more information than necessary to obtain patent protection.”8 Mere patent protection provides insufficient incentive for a complete disclosure: such an arrangement is too weak to drive the engine of patent law. There must be more. </w:t>
      </w:r>
    </w:p>
    <w:p w14:paraId="26344B3A" w14:textId="77777777" w:rsidR="007708AE" w:rsidRDefault="007708AE" w:rsidP="007708AE">
      <w:r>
        <w:t xml:space="preserve">Undoubtedly, if patents are considered to have “quality” only if they are both (a) valid and (b) litigation-proof, then the USPTO is failing. </w:t>
      </w:r>
      <w:r w:rsidRPr="000F3B2E">
        <w:rPr>
          <w:rStyle w:val="StyleUnderline"/>
          <w:highlight w:val="yellow"/>
        </w:rPr>
        <w:t xml:space="preserve">Patents are continually </w:t>
      </w:r>
      <w:r w:rsidRPr="004A4898">
        <w:rPr>
          <w:rStyle w:val="Emphasis"/>
          <w:highlight w:val="yellow"/>
        </w:rPr>
        <w:t>challenged</w:t>
      </w:r>
      <w:r w:rsidRPr="000F3B2E">
        <w:rPr>
          <w:rStyle w:val="StyleUnderline"/>
          <w:highlight w:val="yellow"/>
        </w:rPr>
        <w:t xml:space="preserve">, overruled, </w:t>
      </w:r>
      <w:r w:rsidRPr="000F3B2E">
        <w:t>or</w:t>
      </w:r>
      <w:r w:rsidRPr="000F3B2E">
        <w:rPr>
          <w:rStyle w:val="StyleUnderline"/>
          <w:highlight w:val="yellow"/>
        </w:rPr>
        <w:t xml:space="preserve"> </w:t>
      </w:r>
      <w:r w:rsidRPr="004A4898">
        <w:rPr>
          <w:rStyle w:val="Emphasis"/>
          <w:highlight w:val="yellow"/>
        </w:rPr>
        <w:t>invalidated</w:t>
      </w:r>
      <w:r w:rsidRPr="000F3B2E">
        <w:rPr>
          <w:rStyle w:val="StyleUnderline"/>
          <w:highlight w:val="yellow"/>
        </w:rPr>
        <w:t xml:space="preserve"> before district courts</w:t>
      </w:r>
      <w:r w:rsidRPr="000F3B2E">
        <w:rPr>
          <w:rStyle w:val="StyleUnderline"/>
        </w:rPr>
        <w:t>, the Patent Trials and Appeal Board (</w:t>
      </w:r>
      <w:r w:rsidRPr="000F3B2E">
        <w:rPr>
          <w:rStyle w:val="StyleUnderline"/>
          <w:highlight w:val="yellow"/>
        </w:rPr>
        <w:t>PTAB</w:t>
      </w:r>
      <w:r w:rsidRPr="000F3B2E">
        <w:rPr>
          <w:rStyle w:val="StyleUnderline"/>
        </w:rPr>
        <w:t xml:space="preserve">), the </w:t>
      </w:r>
      <w:r w:rsidRPr="004A4898">
        <w:rPr>
          <w:rStyle w:val="Emphasis"/>
          <w:highlight w:val="yellow"/>
        </w:rPr>
        <w:t>Federal</w:t>
      </w:r>
      <w:r w:rsidRPr="000F3B2E">
        <w:rPr>
          <w:rStyle w:val="StyleUnderline"/>
          <w:highlight w:val="yellow"/>
        </w:rPr>
        <w:t xml:space="preserve"> Circuit, and</w:t>
      </w:r>
      <w:r w:rsidRPr="000F3B2E">
        <w:rPr>
          <w:rStyle w:val="StyleUnderline"/>
        </w:rPr>
        <w:t xml:space="preserve"> the </w:t>
      </w:r>
      <w:r w:rsidRPr="004A4898">
        <w:rPr>
          <w:rStyle w:val="Emphasis"/>
          <w:highlight w:val="yellow"/>
        </w:rPr>
        <w:t>Supreme</w:t>
      </w:r>
      <w:r w:rsidRPr="000F3B2E">
        <w:rPr>
          <w:rStyle w:val="StyleUnderline"/>
          <w:highlight w:val="yellow"/>
        </w:rPr>
        <w:t xml:space="preserve"> Court</w:t>
      </w:r>
      <w:r w:rsidRPr="000F3B2E">
        <w:rPr>
          <w:rStyle w:val="StyleUnderline"/>
        </w:rPr>
        <w:t>.</w:t>
      </w:r>
      <w:r>
        <w:t xml:space="preserve"> If instead the consideration is broadened as to what it means for a patent to be “high quality”—if the introduction of patent signaling, reputation, or minor, readily implementable tweaks to the Patent Office are allowed to hold worth— then the situation looks far from disastrous. </w:t>
      </w:r>
    </w:p>
    <w:p w14:paraId="3F36BF58" w14:textId="77777777" w:rsidR="007708AE" w:rsidRDefault="007708AE" w:rsidP="007708AE">
      <w:r>
        <w:t xml:space="preserve">Part I of this note will look at the Patent Office’s function and the factors that feed into pendency: application backlog, examiner incentives, and rate of application. Part II will investigate the value-quality-worth dynamics of patents, and how pendency, while depriving applicants of raw financial gain, may not inhibit a patent’s value. In doing so, Part II will further develop a new multifaceted model for patent value. Finally, Part III will consider potential improvements to the patent system in the United States, improvements that will decrease patent pendency without harming patent value when considering the new paradigm proposed in Part II. </w:t>
      </w:r>
    </w:p>
    <w:p w14:paraId="3257738D" w14:textId="77777777" w:rsidR="007708AE" w:rsidRDefault="007708AE" w:rsidP="007708AE">
      <w:r>
        <w:t xml:space="preserve">I. </w:t>
      </w:r>
      <w:r>
        <w:tab/>
        <w:t xml:space="preserve">PATENT OFFICE FUNCTION </w:t>
      </w:r>
    </w:p>
    <w:p w14:paraId="5FF8C73B" w14:textId="77777777" w:rsidR="007708AE" w:rsidRDefault="007708AE" w:rsidP="007708AE">
      <w:r>
        <w:t xml:space="preserve">A. </w:t>
      </w:r>
      <w:r>
        <w:tab/>
        <w:t xml:space="preserve">Pendency </w:t>
      </w:r>
    </w:p>
    <w:p w14:paraId="6600088F" w14:textId="77777777" w:rsidR="007708AE" w:rsidRDefault="007708AE" w:rsidP="007708AE">
      <w:r w:rsidRPr="000F3B2E">
        <w:rPr>
          <w:rStyle w:val="StyleUnderline"/>
        </w:rPr>
        <w:t xml:space="preserve">The </w:t>
      </w:r>
      <w:r w:rsidRPr="000F3B2E">
        <w:rPr>
          <w:rStyle w:val="StyleUnderline"/>
          <w:highlight w:val="yellow"/>
        </w:rPr>
        <w:t xml:space="preserve">lack of </w:t>
      </w:r>
      <w:r w:rsidRPr="004A4898">
        <w:rPr>
          <w:rStyle w:val="Emphasis"/>
          <w:highlight w:val="yellow"/>
        </w:rPr>
        <w:t>expedited</w:t>
      </w:r>
      <w:r w:rsidRPr="000F3B2E">
        <w:rPr>
          <w:rStyle w:val="StyleUnderline"/>
          <w:highlight w:val="yellow"/>
        </w:rPr>
        <w:t xml:space="preserve"> service</w:t>
      </w:r>
      <w:r w:rsidRPr="000F3B2E">
        <w:rPr>
          <w:rStyle w:val="StyleUnderline"/>
        </w:rPr>
        <w:t xml:space="preserve"> at the USPTO </w:t>
      </w:r>
      <w:r w:rsidRPr="000F3B2E">
        <w:rPr>
          <w:rStyle w:val="StyleUnderline"/>
          <w:highlight w:val="yellow"/>
        </w:rPr>
        <w:t>is largely due to</w:t>
      </w:r>
      <w:r w:rsidRPr="000F3B2E">
        <w:rPr>
          <w:rStyle w:val="StyleUnderline"/>
        </w:rPr>
        <w:t xml:space="preserve"> the </w:t>
      </w:r>
      <w:r w:rsidRPr="004A4898">
        <w:rPr>
          <w:rStyle w:val="Emphasis"/>
          <w:highlight w:val="yellow"/>
        </w:rPr>
        <w:t>substantial</w:t>
      </w:r>
      <w:r w:rsidRPr="000F3B2E">
        <w:rPr>
          <w:rStyle w:val="StyleUnderline"/>
          <w:highlight w:val="yellow"/>
        </w:rPr>
        <w:t xml:space="preserve"> number of patents</w:t>
      </w:r>
      <w:r w:rsidRPr="000F3B2E">
        <w:rPr>
          <w:rStyle w:val="StyleUnderline"/>
        </w:rPr>
        <w:t xml:space="preserve"> previously </w:t>
      </w:r>
      <w:r w:rsidRPr="000F3B2E">
        <w:rPr>
          <w:rStyle w:val="StyleUnderline"/>
          <w:highlight w:val="yellow"/>
        </w:rPr>
        <w:t xml:space="preserve">filed but not yet </w:t>
      </w:r>
      <w:r w:rsidRPr="004A4898">
        <w:rPr>
          <w:rStyle w:val="Emphasis"/>
          <w:highlight w:val="yellow"/>
        </w:rPr>
        <w:t>examined</w:t>
      </w:r>
      <w:r w:rsidRPr="000F3B2E">
        <w:rPr>
          <w:rStyle w:val="StyleUnderline"/>
        </w:rPr>
        <w:t>, a backlog further exacerbated by the uptick in filings</w:t>
      </w:r>
      <w:r>
        <w:t xml:space="preserve"> in the 21st century.9 The USPTO handled 629,647 applications in 2015—including utility (589,410), design (39,097), and plant (1,140) patent applications.10 325,979 patents were granted.11 According to the Patent Office’s 2016 Performance and </w:t>
      </w:r>
    </w:p>
    <w:p w14:paraId="2A5545E5" w14:textId="77777777" w:rsidR="007708AE" w:rsidRDefault="007708AE" w:rsidP="007708AE">
      <w:r>
        <w:t xml:space="preserve">Accountability Report (PAR), patent applications on average received a first action within 16.2 months of filing and remained in the Patent Office 25.3 months.12 While the total pendency measure is within the USPTO fiscal year 2016 target, the time to first action—the period it takes an examiner to determine faults or deficiencies in the filed application—is slower than the USPTO’s published target of 14.8 months.13 </w:t>
      </w:r>
    </w:p>
    <w:p w14:paraId="246723E8" w14:textId="77777777" w:rsidR="007708AE" w:rsidRDefault="007708AE" w:rsidP="007708AE">
      <w:r>
        <w:t xml:space="preserve">That’s not to say change hasn’t come. At the start of the Obama Administration in 2009, the USPTO backlog  of unexamined patent applications was about 750,000.14 Driven by USPTO protocol and an increased awareness of such slog, backlog was cut by over 200,000 in the 2016 fiscal year, a 28% decrease in spite of an annual increase in filings of almost 4%.15 Along with shortening the backlog, </w:t>
      </w:r>
      <w:r w:rsidRPr="000F3B2E">
        <w:rPr>
          <w:rStyle w:val="StyleUnderline"/>
        </w:rPr>
        <w:t xml:space="preserve">the </w:t>
      </w:r>
      <w:r w:rsidRPr="000F3B2E">
        <w:rPr>
          <w:rStyle w:val="StyleUnderline"/>
          <w:highlight w:val="yellow"/>
        </w:rPr>
        <w:t>USPTO has</w:t>
      </w:r>
      <w:r w:rsidRPr="000F3B2E">
        <w:rPr>
          <w:rStyle w:val="StyleUnderline"/>
        </w:rPr>
        <w:t xml:space="preserve"> continually </w:t>
      </w:r>
      <w:r w:rsidRPr="000F3B2E">
        <w:rPr>
          <w:rStyle w:val="StyleUnderline"/>
          <w:highlight w:val="yellow"/>
        </w:rPr>
        <w:t>chipped</w:t>
      </w:r>
      <w:r w:rsidRPr="000F3B2E">
        <w:rPr>
          <w:rStyle w:val="StyleUnderline"/>
        </w:rPr>
        <w:t xml:space="preserve"> away </w:t>
      </w:r>
      <w:r w:rsidRPr="000F3B2E">
        <w:rPr>
          <w:rStyle w:val="StyleUnderline"/>
          <w:highlight w:val="yellow"/>
        </w:rPr>
        <w:t xml:space="preserve">at pendency, </w:t>
      </w:r>
      <w:r w:rsidRPr="004A4898">
        <w:rPr>
          <w:rStyle w:val="Emphasis"/>
          <w:highlight w:val="yellow"/>
        </w:rPr>
        <w:t>cutting</w:t>
      </w:r>
      <w:r w:rsidRPr="000F3B2E">
        <w:rPr>
          <w:rStyle w:val="StyleUnderline"/>
          <w:highlight w:val="yellow"/>
        </w:rPr>
        <w:t xml:space="preserve"> the figure</w:t>
      </w:r>
      <w:r w:rsidRPr="000F3B2E">
        <w:rPr>
          <w:rStyle w:val="StyleUnderline"/>
        </w:rPr>
        <w:t xml:space="preserve"> </w:t>
      </w:r>
      <w:r w:rsidRPr="000F3B2E">
        <w:rPr>
          <w:rStyle w:val="StyleUnderline"/>
          <w:highlight w:val="yellow"/>
        </w:rPr>
        <w:t xml:space="preserve">from 25.9 </w:t>
      </w:r>
      <w:r w:rsidRPr="000F3B2E">
        <w:rPr>
          <w:rStyle w:val="StyleUnderline"/>
        </w:rPr>
        <w:t xml:space="preserve">months in January 2009 </w:t>
      </w:r>
      <w:r w:rsidRPr="000F3B2E">
        <w:rPr>
          <w:rStyle w:val="StyleUnderline"/>
          <w:highlight w:val="yellow"/>
        </w:rPr>
        <w:t>to 16.2</w:t>
      </w:r>
      <w:r w:rsidRPr="000F3B2E">
        <w:rPr>
          <w:rStyle w:val="StyleUnderline"/>
        </w:rPr>
        <w:t xml:space="preserve"> months in September 2016</w:t>
      </w:r>
      <w:r>
        <w:t xml:space="preserve">.16 All of this, says the USPTO, “means that deserving patented technology can reach consumers at home and around the world sooner than they would have in the past, further driving innovation and economic growth.” 17 </w:t>
      </w:r>
    </w:p>
    <w:p w14:paraId="23D93A39" w14:textId="77777777" w:rsidR="007708AE" w:rsidRDefault="007708AE" w:rsidP="007708AE">
      <w:r>
        <w:t xml:space="preserve">B. </w:t>
      </w:r>
      <w:r>
        <w:tab/>
        <w:t xml:space="preserve">International Patent Office Comparisons </w:t>
      </w:r>
    </w:p>
    <w:p w14:paraId="5F9B665C" w14:textId="77777777" w:rsidR="007708AE" w:rsidRDefault="007708AE" w:rsidP="007708AE">
      <w:r>
        <w:t xml:space="preserve">The pendency period before the USPTO is on par with its four peer offices in other countries, collectively  comprising the five largest patent offices (IP5): USPTO, Japanese Patent Office, Korea Patent Office, Chinese Patent Office, and European Patent Office (EPO).18 In its 2016 Annual Report, the EPO disclosed that: </w:t>
      </w:r>
    </w:p>
    <w:p w14:paraId="67B2C677" w14:textId="77777777" w:rsidR="007708AE" w:rsidRDefault="007708AE" w:rsidP="007708AE">
      <w:r>
        <w:t xml:space="preserve">For examination, the objective is to progressively reduce the total time for an examination procedure, from receipt of a request for examination to the announcement of the intention to grant a patent under Rule 71(3) EPC, to 12 months on average by 2020. As a first step, median examination pendency has been reduced to 23.3 months.19 </w:t>
      </w:r>
    </w:p>
    <w:p w14:paraId="5074A469" w14:textId="77777777" w:rsidR="007708AE" w:rsidRDefault="007708AE" w:rsidP="007708AE">
      <w:r>
        <w:t xml:space="preserve">Pendency is coming down across the globe. The other countries in the IP5 have similar or longer waits (2.8 years in Korea, 2.9 in China, 5.3 in Japan), but none of the IP5 countries are within striking distance of the one year goal of the EPO.20 By global standards, however, the offices of the IP5 comprise five of the seven fastest global offices to decision—a far cry from the ten and 10.1 years of pendency in Thailand and Brazil, respectively.21 </w:t>
      </w:r>
    </w:p>
    <w:p w14:paraId="25D4408A" w14:textId="77777777" w:rsidR="007708AE" w:rsidRDefault="007708AE" w:rsidP="007708AE">
      <w:r>
        <w:t xml:space="preserve">And, while the EPO is quicker to issuance than the USPTO, much of the disparity is covered in the EPO’s production of a search report, which advises potential applicants on the patentability and the technological landscape of their application. The search report takes time to produce, certainly, but heads off many potential fruitless prosecutions.22 Thus, when the EPO patent prosecution timeline is adjusted to account for the lapse between publication of the search report and subsequent examination, “EPO pendency is actually very similar, at least with respect to recent patents, to the USPTO pendency.” 23 </w:t>
      </w:r>
    </w:p>
    <w:p w14:paraId="5ABCB34A" w14:textId="77777777" w:rsidR="007708AE" w:rsidRDefault="007708AE" w:rsidP="007708AE">
      <w:r>
        <w:t xml:space="preserve">The published search report may be an effective tool for the United States to counter long pendency. Before the EPO, the publication discourages investors who have potentially invalid or insignificant inventions from filing applications frivolously and demanding an examiner’s time that could go towards examining a more valid patent.24 </w:t>
      </w:r>
    </w:p>
    <w:p w14:paraId="143710D3" w14:textId="77777777" w:rsidR="007708AE" w:rsidRDefault="007708AE" w:rsidP="007708AE">
      <w:r w:rsidRPr="000F3B2E">
        <w:rPr>
          <w:rStyle w:val="StyleUnderline"/>
        </w:rPr>
        <w:t xml:space="preserve">And </w:t>
      </w:r>
      <w:r w:rsidRPr="000F3B2E">
        <w:rPr>
          <w:rStyle w:val="StyleUnderline"/>
          <w:highlight w:val="yellow"/>
        </w:rPr>
        <w:t>despite</w:t>
      </w:r>
      <w:r w:rsidRPr="000F3B2E">
        <w:rPr>
          <w:rStyle w:val="StyleUnderline"/>
        </w:rPr>
        <w:t xml:space="preserve"> the </w:t>
      </w:r>
      <w:r w:rsidRPr="000F3B2E">
        <w:rPr>
          <w:rStyle w:val="StyleUnderline"/>
          <w:highlight w:val="yellow"/>
        </w:rPr>
        <w:t xml:space="preserve">pendency time coming </w:t>
      </w:r>
      <w:r w:rsidRPr="004A4898">
        <w:rPr>
          <w:rStyle w:val="Emphasis"/>
          <w:highlight w:val="yellow"/>
        </w:rPr>
        <w:t>down</w:t>
      </w:r>
      <w:r w:rsidRPr="000F3B2E">
        <w:rPr>
          <w:rStyle w:val="StyleUnderline"/>
        </w:rPr>
        <w:t xml:space="preserve"> compared to a decade ago, studies by the National Bureau of Economic Research found that “</w:t>
      </w:r>
      <w:r w:rsidRPr="000F3B2E">
        <w:rPr>
          <w:rStyle w:val="StyleUnderline"/>
          <w:highlight w:val="yellow"/>
        </w:rPr>
        <w:t xml:space="preserve">the pressure to make decisions too </w:t>
      </w:r>
      <w:r w:rsidRPr="004A4898">
        <w:rPr>
          <w:rStyle w:val="Emphasis"/>
          <w:highlight w:val="yellow"/>
        </w:rPr>
        <w:t>quickly</w:t>
      </w:r>
      <w:r w:rsidRPr="000F3B2E">
        <w:rPr>
          <w:rStyle w:val="StyleUnderline"/>
        </w:rPr>
        <w:t xml:space="preserve"> may be one reason the patent office grants ‘bad’ patents—approving weak applications that never should’ve been granted in the first place— that allow patent trolls to thrive.”</w:t>
      </w:r>
      <w:r>
        <w:t xml:space="preserve"> 25 The differences don’t end there. Indeed, the rate of opposition at the EPO is “more than thirty times higher” than the rate of reexamination domestically.26 Before the EPO, judicial challenges lead to revocations of the patent or restriction of the patent right in roughly 35% and 33% of the cases, respectively.27 In the U.S., “re-examination results in a cancellation of the patent right in only 10 percent of all cases.” 28 Since the passage of the America Invents Act, patent pendency and patent rules have changed considerably in both jurisdictions, and the U.S. reexamination procedure has been significantly amended. Still, the idea that stronger patents result from more rigorous (and lengthier) prosecution assignments is still not well-defined. </w:t>
      </w:r>
    </w:p>
    <w:p w14:paraId="1F8D3A8F" w14:textId="77777777" w:rsidR="007708AE" w:rsidRDefault="007708AE" w:rsidP="007708AE">
      <w:r>
        <w:t xml:space="preserve">C. </w:t>
      </w:r>
      <w:r>
        <w:tab/>
        <w:t xml:space="preserve">The Cost of Delay </w:t>
      </w:r>
    </w:p>
    <w:p w14:paraId="080C3381" w14:textId="77777777" w:rsidR="007708AE" w:rsidRPr="000F3B2E" w:rsidRDefault="007708AE" w:rsidP="007708AE">
      <w:pPr>
        <w:rPr>
          <w:rStyle w:val="StyleUnderline"/>
        </w:rPr>
      </w:pPr>
      <w:r w:rsidRPr="000F3B2E">
        <w:rPr>
          <w:rStyle w:val="StyleUnderline"/>
          <w:highlight w:val="yellow"/>
        </w:rPr>
        <w:t>Patents are</w:t>
      </w:r>
      <w:r w:rsidRPr="000F3B2E">
        <w:rPr>
          <w:rStyle w:val="StyleUnderline"/>
        </w:rPr>
        <w:t xml:space="preserve"> hardly the only way innovators can protect their investments, but they are one of the </w:t>
      </w:r>
      <w:r w:rsidRPr="000F3B2E">
        <w:rPr>
          <w:rStyle w:val="StyleUnderline"/>
          <w:highlight w:val="yellow"/>
        </w:rPr>
        <w:t>most prevalent</w:t>
      </w:r>
      <w:r>
        <w:t xml:space="preserve">. As will be explored, patent </w:t>
      </w:r>
      <w:r w:rsidRPr="000F3B2E">
        <w:rPr>
          <w:rStyle w:val="StyleUnderline"/>
        </w:rPr>
        <w:t>pendency hurts innovators but may have further ramifications</w:t>
      </w:r>
      <w:r>
        <w:t xml:space="preserve"> to noninventive society. </w:t>
      </w:r>
      <w:r w:rsidRPr="000F3B2E">
        <w:rPr>
          <w:rStyle w:val="StyleUnderline"/>
          <w:highlight w:val="yellow"/>
        </w:rPr>
        <w:t xml:space="preserve">As patent </w:t>
      </w:r>
      <w:r w:rsidRPr="004A4898">
        <w:rPr>
          <w:rStyle w:val="Emphasis"/>
          <w:highlight w:val="yellow"/>
        </w:rPr>
        <w:t>backlogs</w:t>
      </w:r>
      <w:r w:rsidRPr="000F3B2E">
        <w:rPr>
          <w:rStyle w:val="StyleUnderline"/>
          <w:highlight w:val="yellow"/>
        </w:rPr>
        <w:t xml:space="preserve"> continue</w:t>
      </w:r>
      <w:r w:rsidRPr="000F3B2E">
        <w:rPr>
          <w:rStyle w:val="StyleUnderline"/>
        </w:rPr>
        <w:t xml:space="preserve"> to linger at major worldwide patent offices, the </w:t>
      </w:r>
      <w:r w:rsidRPr="000F3B2E">
        <w:rPr>
          <w:rStyle w:val="StyleUnderline"/>
          <w:highlight w:val="yellow"/>
        </w:rPr>
        <w:t>stress</w:t>
      </w:r>
      <w:r w:rsidRPr="000F3B2E">
        <w:rPr>
          <w:rStyle w:val="StyleUnderline"/>
        </w:rPr>
        <w:t xml:space="preserve"> of pending applications </w:t>
      </w:r>
      <w:r w:rsidRPr="000F3B2E">
        <w:rPr>
          <w:rStyle w:val="StyleUnderline"/>
          <w:highlight w:val="yellow"/>
        </w:rPr>
        <w:t>may force an examiner’s hand</w:t>
      </w:r>
      <w:r w:rsidRPr="000F3B2E">
        <w:rPr>
          <w:rStyle w:val="StyleUnderline"/>
        </w:rPr>
        <w:t xml:space="preserve"> into issuing suboptimal patents, which further reverberates throughout the patent world. As such, </w:t>
      </w:r>
      <w:r w:rsidRPr="000F3B2E">
        <w:rPr>
          <w:rStyle w:val="StyleUnderline"/>
          <w:highlight w:val="yellow"/>
        </w:rPr>
        <w:t xml:space="preserve">pendency can reciprocally </w:t>
      </w:r>
      <w:r w:rsidRPr="004A4898">
        <w:rPr>
          <w:rStyle w:val="Emphasis"/>
          <w:highlight w:val="yellow"/>
        </w:rPr>
        <w:t>harm</w:t>
      </w:r>
      <w:r w:rsidRPr="000F3B2E">
        <w:rPr>
          <w:rStyle w:val="StyleUnderline"/>
          <w:highlight w:val="yellow"/>
        </w:rPr>
        <w:t xml:space="preserve"> patent offices</w:t>
      </w:r>
      <w:r w:rsidRPr="000F3B2E">
        <w:rPr>
          <w:rStyle w:val="StyleUnderline"/>
        </w:rPr>
        <w:t xml:space="preserve"> in reputation and revenue. </w:t>
      </w:r>
    </w:p>
    <w:p w14:paraId="57208E24" w14:textId="77777777" w:rsidR="007708AE" w:rsidRPr="001D5050" w:rsidRDefault="007708AE" w:rsidP="007708AE"/>
    <w:p w14:paraId="16F9D059" w14:textId="77777777" w:rsidR="007708AE" w:rsidRPr="004A4898" w:rsidRDefault="007708AE" w:rsidP="007708AE">
      <w:pPr>
        <w:pStyle w:val="Heading4"/>
        <w:rPr>
          <w:b w:val="0"/>
          <w:bCs w:val="0"/>
        </w:rPr>
      </w:pPr>
      <w:r w:rsidRPr="004A4898">
        <w:t>Efficient court patent review maintains innovation—</w:t>
      </w:r>
      <w:r w:rsidRPr="004A4898">
        <w:rPr>
          <w:b w:val="0"/>
        </w:rPr>
        <w:t>solves existential threat response from war, climate, disease and emerging tech.</w:t>
      </w:r>
    </w:p>
    <w:p w14:paraId="08BAB4EF" w14:textId="77777777" w:rsidR="007708AE" w:rsidRDefault="007708AE" w:rsidP="007708AE">
      <w:r w:rsidRPr="004A4898">
        <w:rPr>
          <w:rStyle w:val="Style13ptBold"/>
        </w:rPr>
        <w:t>Rando 16</w:t>
      </w:r>
      <w:r w:rsidRPr="004A4898">
        <w:t xml:space="preserve"> [</w:t>
      </w:r>
      <w:r w:rsidRPr="006A7255">
        <w:t>Robert J. Rando</w:t>
      </w:r>
      <w:r w:rsidRPr="004A4898">
        <w:t xml:space="preserve"> is a published author and frequent lecturer at law schools, bar associations, CLE programs and trade groups on constitutional law ““, https://randolawfirm.com/uploads/3/5/3/6/35367334/ip_insight.pdf published </w:t>
      </w:r>
      <w:r>
        <w:t>6-2016</w:t>
      </w:r>
      <w:r w:rsidRPr="004A4898">
        <w:t>, accessed 6-11-2024]</w:t>
      </w:r>
    </w:p>
    <w:p w14:paraId="7DBBFD0D" w14:textId="77777777" w:rsidR="007708AE" w:rsidRPr="006A7255" w:rsidRDefault="007708AE" w:rsidP="007708AE"/>
    <w:p w14:paraId="2FE7DFD3" w14:textId="77777777" w:rsidR="007708AE" w:rsidRPr="00AC1ADC" w:rsidRDefault="007708AE" w:rsidP="007708AE">
      <w:r w:rsidRPr="00AC1ADC">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AC1ADC">
        <w:rPr>
          <w:rStyle w:val="Emphasis"/>
        </w:rPr>
        <w:t>greater global unity</w:t>
      </w:r>
      <w:r w:rsidRPr="00AC1ADC">
        <w:t xml:space="preserve">, </w:t>
      </w:r>
      <w:r w:rsidRPr="00E87EEE">
        <w:rPr>
          <w:rStyle w:val="Emphasis"/>
          <w:highlight w:val="yellow"/>
        </w:rPr>
        <w:t>cooperation</w:t>
      </w:r>
      <w:r w:rsidRPr="00EF740D">
        <w:t xml:space="preserve"> and </w:t>
      </w:r>
      <w:r w:rsidRPr="00AC1ADC">
        <w:rPr>
          <w:rStyle w:val="Emphasis"/>
        </w:rPr>
        <w:t>communication</w:t>
      </w:r>
      <w:r w:rsidRPr="00AC1ADC">
        <w:t xml:space="preserve">, which were, and </w:t>
      </w:r>
      <w:r w:rsidRPr="00E87EEE">
        <w:rPr>
          <w:rStyle w:val="StyleUnderline"/>
          <w:highlight w:val="yellow"/>
        </w:rPr>
        <w:t>could be</w:t>
      </w:r>
      <w:r w:rsidRPr="00AC1ADC">
        <w:t xml:space="preserve">, </w:t>
      </w:r>
      <w:r w:rsidRPr="00E87EEE">
        <w:rPr>
          <w:rStyle w:val="StyleUnderline"/>
          <w:highlight w:val="yellow"/>
        </w:rPr>
        <w:t>achieved by</w:t>
      </w:r>
      <w:r w:rsidRPr="00AC1ADC">
        <w:rPr>
          <w:rStyle w:val="StyleUnderline"/>
        </w:rPr>
        <w:t xml:space="preserve"> advances in </w:t>
      </w:r>
      <w:r w:rsidRPr="00E87EEE">
        <w:rPr>
          <w:rStyle w:val="Emphasis"/>
          <w:highlight w:val="yellow"/>
        </w:rPr>
        <w:t>tech</w:t>
      </w:r>
      <w:r w:rsidRPr="00B82808">
        <w:t>nology</w:t>
      </w:r>
      <w:r w:rsidRPr="00AC1ADC">
        <w:t>. And, as noted in the excerpt, he championed “the creative energy of men.”</w:t>
      </w:r>
    </w:p>
    <w:p w14:paraId="6D825E1E" w14:textId="77777777" w:rsidR="007708AE" w:rsidRPr="00AC1ADC" w:rsidRDefault="007708AE" w:rsidP="007708AE">
      <w:r w:rsidRPr="00AC1ADC">
        <w:rPr>
          <w:rStyle w:val="Emphasis"/>
        </w:rPr>
        <w:t>Intellectual Property</w:t>
      </w:r>
      <w:r w:rsidRPr="00AC1ADC">
        <w:rPr>
          <w:rStyle w:val="StyleUnderline"/>
        </w:rPr>
        <w:t xml:space="preserve"> in “Interesting Times”</w:t>
      </w:r>
    </w:p>
    <w:p w14:paraId="3D619524" w14:textId="77777777" w:rsidR="007708AE" w:rsidRPr="00AC1ADC" w:rsidRDefault="007708AE" w:rsidP="007708AE">
      <w:r w:rsidRPr="00AC1ADC">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AC1ADC">
        <w:rPr>
          <w:rStyle w:val="StyleUnderline"/>
        </w:rPr>
        <w:t>those of us</w:t>
      </w:r>
      <w:r w:rsidRPr="00AC1ADC">
        <w:t xml:space="preserve"> that toil </w:t>
      </w:r>
      <w:r w:rsidRPr="00AC1ADC">
        <w:rPr>
          <w:rStyle w:val="StyleUnderline"/>
        </w:rPr>
        <w:t xml:space="preserve">in the fields of </w:t>
      </w:r>
      <w:r w:rsidRPr="00AC1ADC">
        <w:rPr>
          <w:rStyle w:val="Emphasis"/>
        </w:rPr>
        <w:t>patents</w:t>
      </w:r>
      <w:r w:rsidRPr="00AC1ADC">
        <w:t xml:space="preserve">, copyrights, trademarks, trade secrets, and privacy rights </w:t>
      </w:r>
      <w:r w:rsidRPr="00AC1ADC">
        <w:rPr>
          <w:rStyle w:val="StyleUnderline"/>
        </w:rPr>
        <w:t>have experienced an unprecedented sea change in the way</w:t>
      </w:r>
      <w:r w:rsidRPr="00AC1ADC">
        <w:t xml:space="preserve"> those </w:t>
      </w:r>
      <w:r w:rsidRPr="00AC1ADC">
        <w:rPr>
          <w:rStyle w:val="StyleUnderline"/>
        </w:rPr>
        <w:t xml:space="preserve">rights are </w:t>
      </w:r>
      <w:r w:rsidRPr="00AC1ADC">
        <w:rPr>
          <w:rStyle w:val="Emphasis"/>
        </w:rPr>
        <w:t>procured</w:t>
      </w:r>
      <w:r w:rsidRPr="00AC1ADC">
        <w:t xml:space="preserve">, </w:t>
      </w:r>
      <w:r w:rsidRPr="00AC1ADC">
        <w:rPr>
          <w:rStyle w:val="Emphasis"/>
        </w:rPr>
        <w:t>protected</w:t>
      </w:r>
      <w:r w:rsidRPr="00AC1ADC">
        <w:rPr>
          <w:rStyle w:val="StyleUnderline"/>
        </w:rPr>
        <w:t xml:space="preserve"> and </w:t>
      </w:r>
      <w:r w:rsidRPr="00AC1ADC">
        <w:rPr>
          <w:rStyle w:val="Emphasis"/>
        </w:rPr>
        <w:t>enforced</w:t>
      </w:r>
      <w:r w:rsidRPr="00AC1ADC">
        <w:t xml:space="preserve">. Likewise, and perhaps more importantly, </w:t>
      </w:r>
      <w:r w:rsidRPr="00AC1ADC">
        <w:rPr>
          <w:rStyle w:val="StyleUnderline"/>
        </w:rPr>
        <w:t xml:space="preserve">even those of us that do </w:t>
      </w:r>
      <w:r w:rsidRPr="00AC1ADC">
        <w:rPr>
          <w:rStyle w:val="Emphasis"/>
        </w:rPr>
        <w:t>not</w:t>
      </w:r>
      <w:r w:rsidRPr="00AC1ADC">
        <w:rPr>
          <w:rStyle w:val="StyleUnderline"/>
        </w:rPr>
        <w:t xml:space="preserve"> practice in these areas</w:t>
      </w:r>
      <w:r w:rsidRPr="00AC1ADC">
        <w:t xml:space="preserve"> of law, as well as the general public, </w:t>
      </w:r>
      <w:r w:rsidRPr="00AC1ADC">
        <w:rPr>
          <w:rStyle w:val="StyleUnderline"/>
        </w:rPr>
        <w:t>have been</w:t>
      </w:r>
      <w:r w:rsidRPr="00AC1ADC">
        <w:t xml:space="preserve">, and continue to be, </w:t>
      </w:r>
      <w:r w:rsidRPr="00AC1ADC">
        <w:rPr>
          <w:rStyle w:val="StyleUnderline"/>
        </w:rPr>
        <w:t>impacted</w:t>
      </w:r>
      <w:r w:rsidRPr="00AC1ADC">
        <w:t xml:space="preserve"> by the consequences of these changes (both positive and negative).</w:t>
      </w:r>
    </w:p>
    <w:p w14:paraId="63A363A9" w14:textId="77777777" w:rsidR="007708AE" w:rsidRPr="00AC1ADC" w:rsidRDefault="007708AE" w:rsidP="007708AE">
      <w:r w:rsidRPr="00AC1ADC">
        <w:t>The Changes In Intellectual Property Law</w:t>
      </w:r>
    </w:p>
    <w:p w14:paraId="0E334594" w14:textId="77777777" w:rsidR="007708AE" w:rsidRPr="00AC1ADC" w:rsidRDefault="007708AE" w:rsidP="007708AE">
      <w:r w:rsidRPr="00AC1ADC">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600109EB" w14:textId="77777777" w:rsidR="007708AE" w:rsidRPr="00AC1ADC" w:rsidRDefault="007708AE" w:rsidP="007708AE">
      <w:r w:rsidRPr="00AC1ADC">
        <w:t xml:space="preserve">Without engaging in “chicken and egg” analysis, it is sufficient to observe that </w:t>
      </w:r>
      <w:r w:rsidRPr="00AC1ADC">
        <w:rPr>
          <w:rStyle w:val="StyleUnderline"/>
        </w:rPr>
        <w:t>technological advancement</w:t>
      </w:r>
      <w:r w:rsidRPr="00AC1ADC">
        <w:t xml:space="preserve">, </w:t>
      </w:r>
      <w:r w:rsidRPr="00AC1ADC">
        <w:rPr>
          <w:rStyle w:val="StyleUnderline"/>
        </w:rPr>
        <w:t>societal needs</w:t>
      </w:r>
      <w:r w:rsidRPr="00AC1ADC">
        <w:t xml:space="preserve">, </w:t>
      </w:r>
      <w:r w:rsidRPr="00E87EEE">
        <w:rPr>
          <w:rStyle w:val="StyleUnderline"/>
          <w:highlight w:val="yellow"/>
        </w:rPr>
        <w:t>globalization</w:t>
      </w:r>
      <w:r w:rsidRPr="00AC1ADC">
        <w:t xml:space="preserve">, </w:t>
      </w:r>
      <w:r w:rsidRPr="00E87EEE">
        <w:rPr>
          <w:rStyle w:val="Emphasis"/>
        </w:rPr>
        <w:t>existential threats</w:t>
      </w:r>
      <w:r w:rsidRPr="00AC1ADC">
        <w:t xml:space="preserve">, </w:t>
      </w:r>
      <w:r w:rsidRPr="00E87EEE">
        <w:rPr>
          <w:rStyle w:val="StyleUnderline"/>
          <w:highlight w:val="yellow"/>
        </w:rPr>
        <w:t>economic realities</w:t>
      </w:r>
      <w:r w:rsidRPr="00AC1ADC">
        <w:t xml:space="preserve">, </w:t>
      </w:r>
      <w:r w:rsidRPr="00E87EEE">
        <w:rPr>
          <w:rStyle w:val="StyleUnderline"/>
          <w:highlight w:val="yellow"/>
        </w:rPr>
        <w:t>and political imperatives</w:t>
      </w:r>
      <w:r w:rsidRPr="00AC1ADC">
        <w:t xml:space="preserve"> (or what James Madison referred to in the Federalist Papers No. 10 as factious governance), </w:t>
      </w:r>
      <w:r w:rsidRPr="00E87EEE">
        <w:rPr>
          <w:rStyle w:val="StyleUnderline"/>
          <w:highlight w:val="yellow"/>
        </w:rPr>
        <w:t>have combined</w:t>
      </w:r>
      <w:r w:rsidRPr="00AC1ADC">
        <w:rPr>
          <w:rStyle w:val="StyleUnderline"/>
        </w:rPr>
        <w:t xml:space="preserve"> to create</w:t>
      </w:r>
      <w:r w:rsidRPr="00AC1ADC">
        <w:t xml:space="preserve"> the “</w:t>
      </w:r>
      <w:r w:rsidRPr="00AC1ADC">
        <w:rPr>
          <w:rStyle w:val="Emphasis"/>
        </w:rPr>
        <w:t>interesting times</w:t>
      </w:r>
      <w:r w:rsidRPr="00AC1ADC">
        <w:t xml:space="preserve">” </w:t>
      </w:r>
      <w:r w:rsidRPr="00AC1ADC">
        <w:rPr>
          <w:rStyle w:val="StyleUnderline"/>
        </w:rPr>
        <w:t>for</w:t>
      </w:r>
      <w:r w:rsidRPr="00AC1ADC">
        <w:t xml:space="preserve"> the </w:t>
      </w:r>
      <w:r w:rsidRPr="00AC1ADC">
        <w:rPr>
          <w:rStyle w:val="StyleUnderline"/>
        </w:rPr>
        <w:t>United States intellectual property laws</w:t>
      </w:r>
      <w:r w:rsidRPr="00AC1ADC">
        <w:t>.</w:t>
      </w:r>
    </w:p>
    <w:p w14:paraId="22E65D55" w14:textId="77777777" w:rsidR="007708AE" w:rsidRPr="00AC1ADC" w:rsidRDefault="007708AE" w:rsidP="007708AE">
      <w:r w:rsidRPr="00AC1ADC">
        <w:t xml:space="preserve">What was said by Bobby Kennedy in 1966 remains true today. </w:t>
      </w:r>
      <w:r w:rsidRPr="00AC1ADC">
        <w:rPr>
          <w:rStyle w:val="StyleUnderline"/>
        </w:rPr>
        <w:t xml:space="preserve">We live in </w:t>
      </w:r>
      <w:r w:rsidRPr="00AC1ADC">
        <w:rPr>
          <w:rStyle w:val="Emphasis"/>
        </w:rPr>
        <w:t>dangerous</w:t>
      </w:r>
      <w:r w:rsidRPr="00AC1ADC">
        <w:rPr>
          <w:rStyle w:val="StyleUnderline"/>
        </w:rPr>
        <w:t xml:space="preserve"> and </w:t>
      </w:r>
      <w:r w:rsidRPr="00AC1ADC">
        <w:rPr>
          <w:rStyle w:val="Emphasis"/>
        </w:rPr>
        <w:t>uncertain times</w:t>
      </w:r>
      <w:r w:rsidRPr="00AC1ADC">
        <w:t xml:space="preserve">. </w:t>
      </w:r>
      <w:r w:rsidRPr="00AC1ADC">
        <w:rPr>
          <w:rStyle w:val="StyleUnderline"/>
        </w:rPr>
        <w:t>Many</w:t>
      </w:r>
      <w:r w:rsidRPr="00AC1ADC">
        <w:t xml:space="preserve"> of the </w:t>
      </w:r>
      <w:r w:rsidRPr="00E87EEE">
        <w:rPr>
          <w:rStyle w:val="StyleUnderline"/>
          <w:highlight w:val="yellow"/>
        </w:rPr>
        <w:t>existential threats remain</w:t>
      </w:r>
      <w:r w:rsidRPr="00AC1ADC">
        <w:rPr>
          <w:rStyle w:val="StyleUnderline"/>
        </w:rPr>
        <w:t xml:space="preserve"> the same</w:t>
      </w:r>
      <w:r w:rsidRPr="00AC1ADC">
        <w:t xml:space="preserve"> (</w:t>
      </w:r>
      <w:r w:rsidRPr="00E87EEE">
        <w:rPr>
          <w:rStyle w:val="Emphasis"/>
          <w:highlight w:val="yellow"/>
        </w:rPr>
        <w:t>nuc</w:t>
      </w:r>
      <w:r w:rsidRPr="00AC1ADC">
        <w:rPr>
          <w:rStyle w:val="Emphasis"/>
        </w:rPr>
        <w:t xml:space="preserve">lear </w:t>
      </w:r>
      <w:r w:rsidRPr="00E87EEE">
        <w:rPr>
          <w:rStyle w:val="Emphasis"/>
          <w:highlight w:val="yellow"/>
        </w:rPr>
        <w:t>war</w:t>
      </w:r>
      <w:r w:rsidRPr="00AC1ADC">
        <w:rPr>
          <w:rStyle w:val="StyleUnderline"/>
        </w:rPr>
        <w:t xml:space="preserve"> and </w:t>
      </w:r>
      <w:r w:rsidRPr="00E87EEE">
        <w:rPr>
          <w:rStyle w:val="StyleUnderline"/>
          <w:highlight w:val="yellow"/>
        </w:rPr>
        <w:t>proliferation</w:t>
      </w:r>
      <w:r w:rsidRPr="00AC1ADC">
        <w:t>, [</w:t>
      </w:r>
      <w:r w:rsidRPr="00AC1ADC">
        <w:rPr>
          <w:rStyle w:val="Emphasis"/>
        </w:rPr>
        <w:t>genocides</w:t>
      </w:r>
      <w:r w:rsidRPr="00AC1ADC">
        <w:t xml:space="preserve">] </w:t>
      </w:r>
      <w:r w:rsidRPr="00AC1ADC">
        <w:rPr>
          <w:strike/>
        </w:rPr>
        <w:t>genocidal maniacs</w:t>
      </w:r>
      <w:r w:rsidRPr="00AC1ADC">
        <w:t xml:space="preserve"> </w:t>
      </w:r>
      <w:r w:rsidRPr="00AC1ADC">
        <w:rPr>
          <w:rStyle w:val="StyleUnderline"/>
        </w:rPr>
        <w:t>and natural disease</w:t>
      </w:r>
      <w:r w:rsidRPr="00AC1ADC">
        <w:t xml:space="preserve">) and </w:t>
      </w:r>
      <w:r w:rsidRPr="00AC1ADC">
        <w:rPr>
          <w:rStyle w:val="StyleUnderline"/>
        </w:rPr>
        <w:t>some are new</w:t>
      </w:r>
      <w:r w:rsidRPr="00AC1ADC">
        <w:t xml:space="preserve"> (</w:t>
      </w:r>
      <w:r w:rsidRPr="00AC1ADC">
        <w:rPr>
          <w:strike/>
        </w:rPr>
        <w:t>manmade</w:t>
      </w:r>
      <w:r w:rsidRPr="00AC1ADC">
        <w:t xml:space="preserve"> </w:t>
      </w:r>
      <w:r w:rsidRPr="00E87EEE">
        <w:rPr>
          <w:rStyle w:val="Emphasis"/>
          <w:highlight w:val="yellow"/>
        </w:rPr>
        <w:t>disease</w:t>
      </w:r>
      <w:r w:rsidRPr="00AC1ADC">
        <w:t xml:space="preserve">, greater awareness of </w:t>
      </w:r>
      <w:r w:rsidRPr="00E87EEE">
        <w:rPr>
          <w:rStyle w:val="Emphasis"/>
          <w:highlight w:val="yellow"/>
        </w:rPr>
        <w:t>environmental changes</w:t>
      </w:r>
      <w:r w:rsidRPr="00AC1ADC">
        <w:rPr>
          <w:rStyle w:val="StyleUnderline"/>
        </w:rPr>
        <w:t xml:space="preserve"> and</w:t>
      </w:r>
      <w:r w:rsidRPr="00AC1ADC">
        <w:t xml:space="preserve"> possibly </w:t>
      </w:r>
      <w:r w:rsidRPr="00AC1ADC">
        <w:rPr>
          <w:rStyle w:val="Emphasis"/>
        </w:rPr>
        <w:t>human interrelationship factors</w:t>
      </w:r>
      <w:r w:rsidRPr="00AC1ADC">
        <w:t xml:space="preserve">, </w:t>
      </w:r>
      <w:r w:rsidRPr="00AC1ADC">
        <w:rPr>
          <w:rStyle w:val="StyleUnderline"/>
        </w:rPr>
        <w:t xml:space="preserve">and the unintended consequences of </w:t>
      </w:r>
      <w:r w:rsidRPr="00121CA7">
        <w:rPr>
          <w:rStyle w:val="Emphasis"/>
          <w:highlight w:val="yellow"/>
        </w:rPr>
        <w:t>genetic manipulation</w:t>
      </w:r>
      <w:r w:rsidRPr="00E87EEE">
        <w:rPr>
          <w:rStyle w:val="StyleUnderline"/>
          <w:highlight w:val="yellow"/>
        </w:rPr>
        <w:t xml:space="preserve"> and </w:t>
      </w:r>
      <w:r w:rsidRPr="00121CA7">
        <w:rPr>
          <w:rStyle w:val="Emphasis"/>
          <w:highlight w:val="yellow"/>
        </w:rPr>
        <w:t>robotic tech</w:t>
      </w:r>
      <w:r w:rsidRPr="00AC1ADC">
        <w:rPr>
          <w:rStyle w:val="StyleUnderline"/>
        </w:rPr>
        <w:t>nologies</w:t>
      </w:r>
      <w:r w:rsidRPr="00AC1ADC">
        <w:t xml:space="preserve">). The </w:t>
      </w:r>
      <w:r w:rsidRPr="00AC1ADC">
        <w:rPr>
          <w:rStyle w:val="StyleUnderline"/>
        </w:rPr>
        <w:t xml:space="preserve">danger and uncertainty that </w:t>
      </w:r>
      <w:r w:rsidRPr="00E87EEE">
        <w:rPr>
          <w:rStyle w:val="StyleUnderline"/>
          <w:highlight w:val="yellow"/>
        </w:rPr>
        <w:t xml:space="preserve">pervades changes in </w:t>
      </w:r>
      <w:r w:rsidRPr="00121CA7">
        <w:rPr>
          <w:rStyle w:val="Emphasis"/>
          <w:highlight w:val="yellow"/>
        </w:rPr>
        <w:t>i</w:t>
      </w:r>
      <w:r w:rsidRPr="00AC1ADC">
        <w:rPr>
          <w:rStyle w:val="StyleUnderline"/>
        </w:rPr>
        <w:t xml:space="preserve">ntellectual </w:t>
      </w:r>
      <w:r w:rsidRPr="00121CA7">
        <w:rPr>
          <w:rStyle w:val="Emphasis"/>
          <w:highlight w:val="yellow"/>
        </w:rPr>
        <w:t>p</w:t>
      </w:r>
      <w:r w:rsidRPr="00AC1ADC">
        <w:rPr>
          <w:rStyle w:val="StyleUnderline"/>
        </w:rPr>
        <w:t>roperty laws</w:t>
      </w:r>
      <w:r w:rsidRPr="00AC1ADC">
        <w:t xml:space="preserve">, though not an existential threat of the same manner and kind, correlates with the threat and </w:t>
      </w:r>
      <w:r w:rsidRPr="00AC1ADC">
        <w:rPr>
          <w:rStyle w:val="StyleUnderline"/>
        </w:rPr>
        <w:t>remains</w:t>
      </w:r>
      <w:r w:rsidRPr="00AC1ADC">
        <w:t xml:space="preserve"> “</w:t>
      </w:r>
      <w:r w:rsidRPr="00AC1ADC">
        <w:rPr>
          <w:rStyle w:val="StyleUnderline"/>
        </w:rPr>
        <w:t>more open to</w:t>
      </w:r>
      <w:r w:rsidRPr="00AC1ADC">
        <w:t xml:space="preserve"> the </w:t>
      </w:r>
      <w:r w:rsidRPr="00AC1ADC">
        <w:rPr>
          <w:rStyle w:val="Emphasis"/>
        </w:rPr>
        <w:t>creative energy</w:t>
      </w:r>
      <w:r w:rsidRPr="00AC1ADC">
        <w:t xml:space="preserve"> of man </w:t>
      </w:r>
      <w:r w:rsidRPr="00AC1ADC">
        <w:rPr>
          <w:rStyle w:val="StyleUnderline"/>
        </w:rPr>
        <w:t>than any other time in history</w:t>
      </w:r>
      <w:r w:rsidRPr="00AC1ADC">
        <w:t>.”</w:t>
      </w:r>
    </w:p>
    <w:p w14:paraId="7A973B00" w14:textId="77777777" w:rsidR="007708AE" w:rsidRPr="00AC1ADC" w:rsidRDefault="007708AE" w:rsidP="007708AE">
      <w:r w:rsidRPr="00AC1ADC">
        <w:t xml:space="preserve">Apropos the creative energy of man, </w:t>
      </w:r>
      <w:r w:rsidRPr="00E87EEE">
        <w:rPr>
          <w:rStyle w:val="StyleUnderline"/>
          <w:highlight w:val="yellow"/>
        </w:rPr>
        <w:t>there is</w:t>
      </w:r>
      <w:r w:rsidRPr="00AC1ADC">
        <w:rPr>
          <w:rStyle w:val="StyleUnderline"/>
        </w:rPr>
        <w:t xml:space="preserve"> a non-coincidental </w:t>
      </w:r>
      <w:r w:rsidRPr="00AC1ADC">
        <w:rPr>
          <w:rStyle w:val="Emphasis"/>
        </w:rPr>
        <w:t>congruence</w:t>
      </w:r>
      <w:r w:rsidRPr="00AC1ADC">
        <w:rPr>
          <w:rStyle w:val="StyleUnderline"/>
        </w:rPr>
        <w:t xml:space="preserve"> and </w:t>
      </w:r>
      <w:r w:rsidRPr="00E87EEE">
        <w:rPr>
          <w:rStyle w:val="Emphasis"/>
          <w:highlight w:val="yellow"/>
        </w:rPr>
        <w:t>convergence</w:t>
      </w:r>
      <w:r w:rsidRPr="00E87EEE">
        <w:rPr>
          <w:rStyle w:val="StyleUnderline"/>
          <w:highlight w:val="yellow"/>
        </w:rPr>
        <w:t xml:space="preserve"> of activity across</w:t>
      </w:r>
      <w:r w:rsidRPr="00AC1ADC">
        <w:rPr>
          <w:rStyle w:val="StyleUnderline"/>
        </w:rPr>
        <w:t xml:space="preserve"> and among the three branches of </w:t>
      </w:r>
      <w:r w:rsidRPr="00E87EEE">
        <w:rPr>
          <w:rStyle w:val="StyleUnderline"/>
          <w:highlight w:val="yellow"/>
        </w:rPr>
        <w:t>government</w:t>
      </w:r>
      <w:r w:rsidRPr="00AC1ADC">
        <w:t xml:space="preserve">, </w:t>
      </w:r>
      <w:r w:rsidRPr="00AC1ADC">
        <w:rPr>
          <w:rStyle w:val="StyleUnderline"/>
        </w:rPr>
        <w:t>occurring</w:t>
      </w:r>
      <w:r w:rsidRPr="00AC1ADC">
        <w:t xml:space="preserve"> almost simultaneously </w:t>
      </w:r>
      <w:r w:rsidRPr="00E87EEE">
        <w:rPr>
          <w:rStyle w:val="StyleUnderline"/>
          <w:highlight w:val="yellow"/>
        </w:rPr>
        <w:t>with</w:t>
      </w:r>
      <w:r w:rsidRPr="00AC1ADC">
        <w:rPr>
          <w:rStyle w:val="StyleUnderline"/>
        </w:rPr>
        <w:t xml:space="preserve"> the congruence and convergence of</w:t>
      </w:r>
      <w:r w:rsidRPr="00AC1ADC">
        <w:t xml:space="preserve"> the </w:t>
      </w:r>
      <w:r w:rsidRPr="00AC1ADC">
        <w:rPr>
          <w:rStyle w:val="Emphasis"/>
        </w:rPr>
        <w:t xml:space="preserve">rapid </w:t>
      </w:r>
      <w:r w:rsidRPr="00E87EEE">
        <w:rPr>
          <w:rStyle w:val="Emphasis"/>
          <w:highlight w:val="yellow"/>
        </w:rPr>
        <w:t>developments</w:t>
      </w:r>
      <w:r w:rsidRPr="00E87EEE">
        <w:rPr>
          <w:rStyle w:val="StyleUnderline"/>
          <w:highlight w:val="yellow"/>
        </w:rPr>
        <w:t xml:space="preserve"> of </w:t>
      </w:r>
      <w:r w:rsidRPr="00E87EEE">
        <w:rPr>
          <w:rStyle w:val="Emphasis"/>
          <w:highlight w:val="yellow"/>
        </w:rPr>
        <w:t>tech</w:t>
      </w:r>
      <w:r w:rsidRPr="00AC1ADC">
        <w:rPr>
          <w:rStyle w:val="StyleUnderline"/>
        </w:rPr>
        <w:t xml:space="preserve">nological </w:t>
      </w:r>
      <w:r w:rsidRPr="00AC1ADC">
        <w:rPr>
          <w:rStyle w:val="Emphasis"/>
        </w:rPr>
        <w:t>innovation</w:t>
      </w:r>
      <w:r w:rsidRPr="00AC1ADC">
        <w:rPr>
          <w:rStyle w:val="StyleUnderline"/>
        </w:rPr>
        <w:t xml:space="preserve"> across</w:t>
      </w:r>
      <w:r w:rsidRPr="00AC1ADC">
        <w:t xml:space="preserve"> various scientific </w:t>
      </w:r>
      <w:r w:rsidRPr="00AC1ADC">
        <w:rPr>
          <w:rStyle w:val="StyleUnderline"/>
        </w:rPr>
        <w:t>disciplines and</w:t>
      </w:r>
      <w:r w:rsidRPr="00AC1ADC">
        <w:t xml:space="preserve"> the </w:t>
      </w:r>
      <w:r w:rsidRPr="00AC1ADC">
        <w:rPr>
          <w:rStyle w:val="StyleUnderline"/>
        </w:rPr>
        <w:t>information</w:t>
      </w:r>
      <w:r w:rsidRPr="00AC1ADC">
        <w:t xml:space="preserve"> age, reflected in the transformation of the intellectual property laws in the United States.</w:t>
      </w:r>
    </w:p>
    <w:p w14:paraId="16BF66E3" w14:textId="77777777" w:rsidR="007708AE" w:rsidRPr="00AC1ADC" w:rsidRDefault="007708AE" w:rsidP="007708AE">
      <w:r w:rsidRPr="00AC1ADC">
        <w:t>Patents</w:t>
      </w:r>
    </w:p>
    <w:p w14:paraId="47DADDEB" w14:textId="77777777" w:rsidR="007708AE" w:rsidRPr="00AC1ADC" w:rsidRDefault="007708AE" w:rsidP="007708AE">
      <w:r w:rsidRPr="00AC1ADC">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328056D7" w14:textId="77777777" w:rsidR="007708AE" w:rsidRPr="00AC1ADC" w:rsidRDefault="007708AE" w:rsidP="007708AE">
      <w:r w:rsidRPr="00AC1ADC">
        <w:t xml:space="preserve">The 113th and 114th Congress grappled with newly proposed </w:t>
      </w:r>
      <w:r w:rsidRPr="00E87EEE">
        <w:rPr>
          <w:rStyle w:val="Emphasis"/>
          <w:highlight w:val="yellow"/>
        </w:rPr>
        <w:t>patent law reforms</w:t>
      </w:r>
      <w:r w:rsidRPr="00AC1ADC">
        <w:t xml:space="preserve"> that, if enacted, may </w:t>
      </w:r>
      <w:r w:rsidRPr="00E87EEE">
        <w:rPr>
          <w:rStyle w:val="StyleUnderline"/>
          <w:highlight w:val="yellow"/>
        </w:rPr>
        <w:t>present</w:t>
      </w:r>
      <w:r w:rsidRPr="00AC1ADC">
        <w:t xml:space="preserve"> additional </w:t>
      </w:r>
      <w:r w:rsidRPr="00E87EEE">
        <w:rPr>
          <w:rStyle w:val="Emphasis"/>
          <w:highlight w:val="yellow"/>
        </w:rPr>
        <w:t>tectonic shifts</w:t>
      </w:r>
      <w:r w:rsidRPr="00AC1ADC">
        <w:rPr>
          <w:rStyle w:val="StyleUnderline"/>
        </w:rPr>
        <w:t xml:space="preserve"> in</w:t>
      </w:r>
      <w:r w:rsidRPr="00AC1ADC">
        <w:t xml:space="preserve"> the </w:t>
      </w:r>
      <w:r w:rsidRPr="00AC1ADC">
        <w:rPr>
          <w:rStyle w:val="StyleUnderline"/>
        </w:rPr>
        <w:t>patent law</w:t>
      </w:r>
      <w:r w:rsidRPr="00AC1ADC">
        <w:t xml:space="preserve">. Major </w:t>
      </w:r>
      <w:r w:rsidRPr="00AC1ADC">
        <w:rPr>
          <w:rStyle w:val="StyleUnderline"/>
        </w:rPr>
        <w:t>provisions</w:t>
      </w:r>
      <w:r w:rsidRPr="00AC1ADC">
        <w:t xml:space="preserve"> of the proposals </w:t>
      </w:r>
      <w:r w:rsidRPr="00E87EEE">
        <w:rPr>
          <w:rStyle w:val="StyleUnderline"/>
          <w:highlight w:val="yellow"/>
        </w:rPr>
        <w:t>include</w:t>
      </w:r>
      <w:r w:rsidRPr="00AC1ADC">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E87EEE">
        <w:rPr>
          <w:rStyle w:val="Emphasis"/>
          <w:highlight w:val="yellow"/>
        </w:rPr>
        <w:t>district court litigation</w:t>
      </w:r>
      <w:r w:rsidRPr="00E87EEE">
        <w:rPr>
          <w:rStyle w:val="StyleUnderline"/>
          <w:highlight w:val="yellow"/>
        </w:rPr>
        <w:t xml:space="preserve"> concerning </w:t>
      </w:r>
      <w:r w:rsidRPr="00E87EEE">
        <w:rPr>
          <w:rStyle w:val="Emphasis"/>
          <w:highlight w:val="yellow"/>
        </w:rPr>
        <w:t>patent validity</w:t>
      </w:r>
      <w:r w:rsidRPr="00AC1ADC">
        <w:t>.</w:t>
      </w:r>
    </w:p>
    <w:p w14:paraId="0090411D" w14:textId="77777777" w:rsidR="007708AE" w:rsidRPr="00AC1ADC" w:rsidRDefault="007708AE" w:rsidP="007708AE">
      <w:pPr>
        <w:rPr>
          <w:sz w:val="8"/>
          <w:szCs w:val="14"/>
        </w:rPr>
      </w:pPr>
      <w:r w:rsidRPr="00AC1ADC">
        <w:rPr>
          <w:sz w:val="8"/>
          <w:szCs w:val="14"/>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391EA231" w14:textId="77777777" w:rsidR="007708AE" w:rsidRPr="00AC1ADC" w:rsidRDefault="007708AE" w:rsidP="007708AE">
      <w:pPr>
        <w:rPr>
          <w:sz w:val="8"/>
          <w:szCs w:val="14"/>
        </w:rPr>
      </w:pPr>
      <w:r w:rsidRPr="00AC1ADC">
        <w:rPr>
          <w:sz w:val="8"/>
          <w:szCs w:val="14"/>
        </w:rPr>
        <w:t>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67411588" w14:textId="77777777" w:rsidR="007708AE" w:rsidRPr="00AC1ADC" w:rsidRDefault="007708AE" w:rsidP="007708AE">
      <w:pPr>
        <w:rPr>
          <w:sz w:val="8"/>
          <w:szCs w:val="14"/>
        </w:rPr>
      </w:pPr>
      <w:r w:rsidRPr="00AC1ADC">
        <w:rPr>
          <w:sz w:val="8"/>
          <w:szCs w:val="14"/>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46E3DEA5" w14:textId="77777777" w:rsidR="007708AE" w:rsidRPr="00AC1ADC" w:rsidRDefault="007708AE" w:rsidP="007708AE">
      <w:pPr>
        <w:rPr>
          <w:sz w:val="8"/>
          <w:szCs w:val="14"/>
        </w:rPr>
      </w:pPr>
      <w:r w:rsidRPr="00AC1ADC">
        <w:rPr>
          <w:sz w:val="8"/>
          <w:szCs w:val="14"/>
        </w:rPr>
        <w:t>Copyrights</w:t>
      </w:r>
    </w:p>
    <w:p w14:paraId="2EE12A6C" w14:textId="77777777" w:rsidR="007708AE" w:rsidRPr="00AC1ADC" w:rsidRDefault="007708AE" w:rsidP="007708AE">
      <w:pPr>
        <w:rPr>
          <w:sz w:val="8"/>
          <w:szCs w:val="14"/>
        </w:rPr>
      </w:pPr>
      <w:r w:rsidRPr="00AC1ADC">
        <w:rPr>
          <w:sz w:val="8"/>
          <w:szCs w:val="14"/>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0F2539D8" w14:textId="77777777" w:rsidR="007708AE" w:rsidRPr="00AC1ADC" w:rsidRDefault="007708AE" w:rsidP="007708AE">
      <w:pPr>
        <w:rPr>
          <w:sz w:val="8"/>
          <w:szCs w:val="14"/>
        </w:rPr>
      </w:pPr>
      <w:r w:rsidRPr="00AC1ADC">
        <w:rPr>
          <w:sz w:val="8"/>
          <w:szCs w:val="14"/>
        </w:rPr>
        <w:t>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2228C752" w14:textId="77777777" w:rsidR="007708AE" w:rsidRPr="00AC1ADC" w:rsidRDefault="007708AE" w:rsidP="007708AE">
      <w:pPr>
        <w:rPr>
          <w:sz w:val="8"/>
          <w:szCs w:val="14"/>
        </w:rPr>
      </w:pPr>
      <w:r w:rsidRPr="00AC1ADC">
        <w:rPr>
          <w:sz w:val="8"/>
          <w:szCs w:val="14"/>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117362F1" w14:textId="77777777" w:rsidR="007708AE" w:rsidRPr="00AC1ADC" w:rsidRDefault="007708AE" w:rsidP="007708AE">
      <w:pPr>
        <w:rPr>
          <w:sz w:val="8"/>
          <w:szCs w:val="14"/>
        </w:rPr>
      </w:pPr>
      <w:r w:rsidRPr="00AC1ADC">
        <w:rPr>
          <w:sz w:val="8"/>
          <w:szCs w:val="14"/>
        </w:rPr>
        <w:t>Trademarks</w:t>
      </w:r>
    </w:p>
    <w:p w14:paraId="12A77C57" w14:textId="77777777" w:rsidR="007708AE" w:rsidRPr="00AC1ADC" w:rsidRDefault="007708AE" w:rsidP="007708AE">
      <w:pPr>
        <w:rPr>
          <w:sz w:val="8"/>
          <w:szCs w:val="14"/>
        </w:rPr>
      </w:pPr>
      <w:r w:rsidRPr="00AC1ADC">
        <w:rPr>
          <w:sz w:val="8"/>
          <w:szCs w:val="14"/>
        </w:rPr>
        <w:t>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3E59BF57" w14:textId="77777777" w:rsidR="007708AE" w:rsidRPr="00AC1ADC" w:rsidRDefault="007708AE" w:rsidP="007708AE">
      <w:pPr>
        <w:rPr>
          <w:sz w:val="8"/>
          <w:szCs w:val="14"/>
        </w:rPr>
      </w:pPr>
      <w:r w:rsidRPr="00AC1ADC">
        <w:rPr>
          <w:sz w:val="8"/>
          <w:szCs w:val="14"/>
        </w:rPr>
        <w:t>Trade Secrets</w:t>
      </w:r>
    </w:p>
    <w:p w14:paraId="140E4D1E" w14:textId="77777777" w:rsidR="007708AE" w:rsidRPr="00AC1ADC" w:rsidRDefault="007708AE" w:rsidP="007708AE">
      <w:pPr>
        <w:rPr>
          <w:sz w:val="8"/>
          <w:szCs w:val="14"/>
        </w:rPr>
      </w:pPr>
      <w:r w:rsidRPr="00AC1ADC">
        <w:rPr>
          <w:sz w:val="8"/>
          <w:szCs w:val="14"/>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03B12994" w14:textId="77777777" w:rsidR="007708AE" w:rsidRPr="00AC1ADC" w:rsidRDefault="007708AE" w:rsidP="007708AE">
      <w:pPr>
        <w:rPr>
          <w:sz w:val="8"/>
          <w:szCs w:val="14"/>
        </w:rPr>
      </w:pPr>
      <w:r w:rsidRPr="00AC1ADC">
        <w:rPr>
          <w:sz w:val="8"/>
          <w:szCs w:val="14"/>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3E94D6A7" w14:textId="77777777" w:rsidR="007708AE" w:rsidRPr="00AC1ADC" w:rsidRDefault="007708AE" w:rsidP="007708AE">
      <w:pPr>
        <w:rPr>
          <w:sz w:val="8"/>
          <w:szCs w:val="14"/>
        </w:rPr>
      </w:pPr>
      <w:r w:rsidRPr="00AC1ADC">
        <w:rPr>
          <w:sz w:val="8"/>
          <w:szCs w:val="14"/>
        </w:rPr>
        <w:t>There is also a real concern that the strengthening of trade secret protection in conjunction with the perceived weakening of patent protection (e.g., high rate of invalidating patents in post-grant proceedings before the PTAB and strict limitations on what is patent eligible subject matter) may very-well have the unintended consequence of contravening the purpose behind the Patent and Copyright Clause: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6EFB8DDF" w14:textId="77777777" w:rsidR="007708AE" w:rsidRPr="00AC1ADC" w:rsidRDefault="007708AE" w:rsidP="007708AE">
      <w:pPr>
        <w:rPr>
          <w:sz w:val="8"/>
          <w:szCs w:val="14"/>
        </w:rPr>
      </w:pPr>
      <w:r w:rsidRPr="00AC1ADC">
        <w:rPr>
          <w:sz w:val="8"/>
          <w:szCs w:val="14"/>
        </w:rPr>
        <w:t>Privacy Rights</w:t>
      </w:r>
    </w:p>
    <w:p w14:paraId="437E8F9C" w14:textId="77777777" w:rsidR="007708AE" w:rsidRPr="00AC1ADC" w:rsidRDefault="007708AE" w:rsidP="007708AE">
      <w:pPr>
        <w:rPr>
          <w:sz w:val="8"/>
          <w:szCs w:val="14"/>
        </w:rPr>
      </w:pPr>
      <w:r w:rsidRPr="00AC1ADC">
        <w:rPr>
          <w:sz w:val="8"/>
          <w:szCs w:val="14"/>
        </w:rPr>
        <w:t>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69582737" w14:textId="77777777" w:rsidR="007708AE" w:rsidRPr="00AC1ADC" w:rsidRDefault="007708AE" w:rsidP="007708AE">
      <w:pPr>
        <w:rPr>
          <w:rStyle w:val="Emphasis"/>
        </w:rPr>
      </w:pPr>
      <w:r w:rsidRPr="00AC1ADC">
        <w:rPr>
          <w:rStyle w:val="Emphasis"/>
        </w:rPr>
        <w:t>America’s Need For Strong Intellectual Property Protection</w:t>
      </w:r>
    </w:p>
    <w:p w14:paraId="75E5571F" w14:textId="77777777" w:rsidR="007708AE" w:rsidRPr="00AC1ADC" w:rsidRDefault="007708AE" w:rsidP="007708AE">
      <w:r w:rsidRPr="00AC1ADC">
        <w:t xml:space="preserve">The </w:t>
      </w:r>
      <w:r w:rsidRPr="00E87EEE">
        <w:rPr>
          <w:rStyle w:val="StyleUnderline"/>
          <w:highlight w:val="yellow"/>
        </w:rPr>
        <w:t xml:space="preserve">need for </w:t>
      </w:r>
      <w:r w:rsidRPr="00E87EEE">
        <w:rPr>
          <w:rStyle w:val="Emphasis"/>
          <w:highlight w:val="yellow"/>
        </w:rPr>
        <w:t>strong protection</w:t>
      </w:r>
      <w:r w:rsidRPr="00AC1ADC">
        <w:rPr>
          <w:rStyle w:val="Emphasis"/>
        </w:rPr>
        <w:t xml:space="preserve"> of intellectual property rights</w:t>
      </w:r>
      <w:r w:rsidRPr="00AC1ADC">
        <w:rPr>
          <w:rStyle w:val="StyleUnderline"/>
        </w:rPr>
        <w:t xml:space="preserve"> </w:t>
      </w:r>
      <w:r w:rsidRPr="00E87EEE">
        <w:rPr>
          <w:rStyle w:val="StyleUnderline"/>
          <w:highlight w:val="yellow"/>
        </w:rPr>
        <w:t>is greater</w:t>
      </w:r>
      <w:r w:rsidRPr="00AC1ADC">
        <w:rPr>
          <w:rStyle w:val="StyleUnderline"/>
        </w:rPr>
        <w:t xml:space="preserve"> now than it was at the </w:t>
      </w:r>
      <w:r w:rsidRPr="00AC1ADC">
        <w:rPr>
          <w:rStyle w:val="Emphasis"/>
        </w:rPr>
        <w:t>dawn of our republic</w:t>
      </w:r>
      <w:r w:rsidRPr="00AC1ADC">
        <w:t>. Our Forefathers and the Framers of the U.S. Constitution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recognizes the need for: uniformity of the protection of IP rights, securing those rights for the individual rather than the state; and, incentivizing innovation and creative aspirations.</w:t>
      </w:r>
    </w:p>
    <w:p w14:paraId="7A4C40E9" w14:textId="77777777" w:rsidR="007708AE" w:rsidRPr="00AC1ADC" w:rsidRDefault="007708AE" w:rsidP="007708AE">
      <w:pPr>
        <w:rPr>
          <w:sz w:val="8"/>
          <w:szCs w:val="14"/>
        </w:rPr>
      </w:pPr>
      <w:r w:rsidRPr="00AC1ADC">
        <w:rPr>
          <w:sz w:val="8"/>
          <w:szCs w:val="14"/>
        </w:rPr>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5A632633" w14:textId="77777777" w:rsidR="007708AE" w:rsidRPr="00AC1ADC" w:rsidRDefault="007708AE" w:rsidP="007708AE">
      <w:r w:rsidRPr="00AC1ADC">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To be sure, some change is inevitable, and both beneficial and necessary in an environment of rapidly changing technology where the law needs to evolve or conform to new realities. However, </w:t>
      </w:r>
      <w:r w:rsidRPr="00AC1ADC">
        <w:rPr>
          <w:rStyle w:val="StyleUnderline"/>
        </w:rPr>
        <w:t>changes not premised upon the founding principles of the Constitution and the Patent and Copyright Clause</w:t>
      </w:r>
      <w:r w:rsidRPr="00AC1ADC">
        <w:t xml:space="preserve"> (i.e., uniformity, </w:t>
      </w:r>
      <w:r w:rsidRPr="00AC1ADC">
        <w:rPr>
          <w:rStyle w:val="Emphasis"/>
        </w:rPr>
        <w:t>secured rights for the individual</w:t>
      </w:r>
      <w:r w:rsidRPr="00AC1ADC">
        <w:t xml:space="preserve">, </w:t>
      </w:r>
      <w:r w:rsidRPr="00AC1ADC">
        <w:rPr>
          <w:rStyle w:val="Emphasis"/>
        </w:rPr>
        <w:t>incentivizing innovation and protecting individual liberty</w:t>
      </w:r>
      <w:r w:rsidRPr="00AC1ADC">
        <w:t xml:space="preserve">) </w:t>
      </w:r>
      <w:r w:rsidRPr="00AC1ADC">
        <w:rPr>
          <w:rStyle w:val="StyleUnderline"/>
        </w:rPr>
        <w:t>run afoul of the intended purpose of the constitutional guarantee</w:t>
      </w:r>
      <w:r w:rsidRPr="00AC1ADC">
        <w:t>.</w:t>
      </w:r>
    </w:p>
    <w:p w14:paraId="28BD6099" w14:textId="77777777" w:rsidR="007708AE" w:rsidRPr="00AC1ADC" w:rsidRDefault="007708AE" w:rsidP="007708AE">
      <w:r w:rsidRPr="00AC1ADC">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w:t>
      </w:r>
      <w:r w:rsidRPr="00AC1ADC">
        <w:rPr>
          <w:rFonts w:ascii="Comic Sans MS" w:hAnsi="Comic Sans MS"/>
        </w:rPr>
        <w:t xml:space="preserve"> </w:t>
      </w:r>
      <w:r w:rsidRPr="00AC1ADC">
        <w:t>the greatest economic driver and source of prosperity in the country.</w:t>
      </w:r>
    </w:p>
    <w:p w14:paraId="042FA0E8" w14:textId="77777777" w:rsidR="007708AE" w:rsidRPr="00AC1ADC" w:rsidRDefault="007708AE" w:rsidP="007708AE">
      <w:r w:rsidRPr="00AC1ADC">
        <w:rPr>
          <w:rStyle w:val="StyleUnderline"/>
        </w:rPr>
        <w:t>It is</w:t>
      </w:r>
      <w:r w:rsidRPr="00AC1ADC">
        <w:t xml:space="preserve"> also </w:t>
      </w:r>
      <w:r w:rsidRPr="00AC1ADC">
        <w:rPr>
          <w:rStyle w:val="StyleUnderline"/>
        </w:rPr>
        <w:t>important to recognize</w:t>
      </w:r>
      <w:r w:rsidRPr="00AC1ADC">
        <w:t xml:space="preserve"> that the </w:t>
      </w:r>
      <w:r w:rsidRPr="00AC1ADC">
        <w:rPr>
          <w:rStyle w:val="Emphasis"/>
        </w:rPr>
        <w:t>social</w:t>
      </w:r>
      <w:r w:rsidRPr="00AC1ADC">
        <w:t xml:space="preserve">, </w:t>
      </w:r>
      <w:r w:rsidRPr="00AC1ADC">
        <w:rPr>
          <w:rStyle w:val="Emphasis"/>
        </w:rPr>
        <w:t>political</w:t>
      </w:r>
      <w:r w:rsidRPr="00AC1ADC">
        <w:rPr>
          <w:rStyle w:val="StyleUnderline"/>
        </w:rPr>
        <w:t xml:space="preserve"> and </w:t>
      </w:r>
      <w:r w:rsidRPr="00AC1ADC">
        <w:rPr>
          <w:rStyle w:val="Emphasis"/>
        </w:rPr>
        <w:t>economic impact</w:t>
      </w:r>
      <w:r w:rsidRPr="00AC1ADC">
        <w:rPr>
          <w:rStyle w:val="StyleUnderline"/>
        </w:rPr>
        <w:t xml:space="preserve"> of </w:t>
      </w:r>
      <w:r w:rsidRPr="00AC1ADC">
        <w:rPr>
          <w:rStyle w:val="Emphasis"/>
        </w:rPr>
        <w:t>strong protections</w:t>
      </w:r>
      <w:r w:rsidRPr="00AC1ADC">
        <w:rPr>
          <w:rStyle w:val="StyleUnderline"/>
        </w:rPr>
        <w:t xml:space="preserve"> for </w:t>
      </w:r>
      <w:r w:rsidRPr="00AC1ADC">
        <w:rPr>
          <w:rStyle w:val="Emphasis"/>
        </w:rPr>
        <w:t>i</w:t>
      </w:r>
      <w:r w:rsidRPr="00AC1ADC">
        <w:rPr>
          <w:rStyle w:val="StyleUnderline"/>
        </w:rPr>
        <w:t xml:space="preserve">ntellectual </w:t>
      </w:r>
      <w:r w:rsidRPr="00AC1ADC">
        <w:rPr>
          <w:rStyle w:val="Emphasis"/>
        </w:rPr>
        <w:t>p</w:t>
      </w:r>
      <w:r w:rsidRPr="00AC1ADC">
        <w:rPr>
          <w:rStyle w:val="StyleUnderline"/>
        </w:rPr>
        <w:t>roperty</w:t>
      </w:r>
      <w:r w:rsidRPr="00AC1ADC">
        <w:t xml:space="preserve"> cannot be overstated. In the social context, the </w:t>
      </w:r>
      <w:r w:rsidRPr="00E87EEE">
        <w:rPr>
          <w:rStyle w:val="Emphasis"/>
          <w:highlight w:val="yellow"/>
        </w:rPr>
        <w:t>incentive for</w:t>
      </w:r>
      <w:r w:rsidRPr="00AC1ADC">
        <w:rPr>
          <w:rStyle w:val="StyleUnderline"/>
        </w:rPr>
        <w:t xml:space="preserve"> disclosure and </w:t>
      </w:r>
      <w:r w:rsidRPr="00E87EEE">
        <w:rPr>
          <w:rStyle w:val="Emphasis"/>
          <w:highlight w:val="yellow"/>
        </w:rPr>
        <w:t>innovation is critical</w:t>
      </w:r>
      <w:r w:rsidRPr="00AC1ADC">
        <w:t xml:space="preserve">. </w:t>
      </w:r>
      <w:r w:rsidRPr="00AC1ADC">
        <w:rPr>
          <w:rStyle w:val="StyleUnderline"/>
        </w:rPr>
        <w:t xml:space="preserve">Solutions for </w:t>
      </w:r>
      <w:r w:rsidRPr="00AC1ADC">
        <w:rPr>
          <w:rStyle w:val="Emphasis"/>
        </w:rPr>
        <w:t>sustainability</w:t>
      </w:r>
      <w:r w:rsidRPr="00AC1ADC">
        <w:rPr>
          <w:rStyle w:val="StyleUnderline"/>
        </w:rPr>
        <w:t xml:space="preserve"> and </w:t>
      </w:r>
      <w:r w:rsidRPr="00AC1ADC">
        <w:rPr>
          <w:rStyle w:val="Emphasis"/>
        </w:rPr>
        <w:t>climate change</w:t>
      </w:r>
      <w:r w:rsidRPr="00AC1ADC">
        <w:t xml:space="preserve"> (whether natural, man-made or mutually/marginally intertwined) </w:t>
      </w:r>
      <w:r w:rsidRPr="00AC1ADC">
        <w:rPr>
          <w:rStyle w:val="Emphasis"/>
        </w:rPr>
        <w:t>rely upon this premise</w:t>
      </w:r>
      <w:r w:rsidRPr="00AC1ADC">
        <w:t xml:space="preserve">. Likewise, </w:t>
      </w:r>
      <w:r w:rsidRPr="00AC1ADC">
        <w:rPr>
          <w:rStyle w:val="StyleUnderline"/>
        </w:rPr>
        <w:t>as we are on the precipice of the ultimate convergence in technologies from the hi-tech digital world and life sciences space</w:t>
      </w:r>
      <w:r w:rsidRPr="00AC1ADC">
        <w:t xml:space="preserve">, </w:t>
      </w:r>
      <w:r w:rsidRPr="00AC1ADC">
        <w:rPr>
          <w:rStyle w:val="StyleUnderline"/>
        </w:rPr>
        <w:t>capturing</w:t>
      </w:r>
      <w:r w:rsidRPr="00AC1ADC">
        <w:t xml:space="preserve"> the </w:t>
      </w:r>
      <w:r w:rsidRPr="00AC1ADC">
        <w:rPr>
          <w:rStyle w:val="StyleUnderline"/>
        </w:rPr>
        <w:t>ability to cure</w:t>
      </w:r>
      <w:r w:rsidRPr="00AC1ADC">
        <w:t xml:space="preserve"> many </w:t>
      </w:r>
      <w:r w:rsidRPr="00AC1ADC">
        <w:rPr>
          <w:rStyle w:val="StyleUnderline"/>
        </w:rPr>
        <w:t>diseases and fatal illnesses and providing</w:t>
      </w:r>
      <w:r w:rsidRPr="00AC1ADC">
        <w:t xml:space="preserve"> the </w:t>
      </w:r>
      <w:r w:rsidRPr="00AC1ADC">
        <w:rPr>
          <w:rStyle w:val="Emphasis"/>
        </w:rPr>
        <w:t>true promise</w:t>
      </w:r>
      <w:r w:rsidRPr="00AC1ADC">
        <w:rPr>
          <w:rStyle w:val="StyleUnderline"/>
        </w:rPr>
        <w:t xml:space="preserve"> of extended longevity in good health and well-being</w:t>
      </w:r>
      <w:r w:rsidRPr="00AC1ADC">
        <w:t xml:space="preserve">, </w:t>
      </w:r>
      <w:r w:rsidRPr="00AC1ADC">
        <w:rPr>
          <w:rStyle w:val="StyleUnderline"/>
        </w:rPr>
        <w:t xml:space="preserve">that is </w:t>
      </w:r>
      <w:r w:rsidRPr="00AC1ADC">
        <w:rPr>
          <w:rStyle w:val="Emphasis"/>
        </w:rPr>
        <w:t>meaningful</w:t>
      </w:r>
      <w:r w:rsidRPr="00AC1ADC">
        <w:t xml:space="preserve">, </w:t>
      </w:r>
      <w:r w:rsidRPr="00AC1ADC">
        <w:rPr>
          <w:rStyle w:val="Emphasis"/>
        </w:rPr>
        <w:t>productive</w:t>
      </w:r>
      <w:r w:rsidRPr="00AC1ADC">
        <w:t xml:space="preserve">, </w:t>
      </w:r>
      <w:r w:rsidRPr="00AC1ADC">
        <w:rPr>
          <w:rStyle w:val="StyleUnderline"/>
        </w:rPr>
        <w:t xml:space="preserve">and </w:t>
      </w:r>
      <w:r w:rsidRPr="00AC1ADC">
        <w:rPr>
          <w:rStyle w:val="Emphasis"/>
        </w:rPr>
        <w:t>purposeful</w:t>
      </w:r>
      <w:r w:rsidRPr="00AC1ADC">
        <w:t xml:space="preserve">; this incentive </w:t>
      </w:r>
      <w:r w:rsidRPr="00AC1ADC">
        <w:rPr>
          <w:rStyle w:val="StyleUnderline"/>
        </w:rPr>
        <w:t xml:space="preserve">must be </w:t>
      </w:r>
      <w:r w:rsidRPr="00AC1ADC">
        <w:rPr>
          <w:rStyle w:val="Emphasis"/>
        </w:rPr>
        <w:t>preserved</w:t>
      </w:r>
      <w:r w:rsidRPr="00AC1ADC">
        <w:t>.</w:t>
      </w:r>
    </w:p>
    <w:p w14:paraId="323C9729" w14:textId="77777777" w:rsidR="007708AE" w:rsidRPr="00AC1ADC" w:rsidRDefault="007708AE" w:rsidP="007708AE">
      <w:r w:rsidRPr="00AC1ADC">
        <w:t xml:space="preserve">In similar fashion, </w:t>
      </w:r>
      <w:r w:rsidRPr="00E87EEE">
        <w:rPr>
          <w:rStyle w:val="StyleUnderline"/>
          <w:highlight w:val="yellow"/>
        </w:rPr>
        <w:t>advancements</w:t>
      </w:r>
      <w:r w:rsidRPr="00AC1ADC">
        <w:rPr>
          <w:rStyle w:val="StyleUnderline"/>
        </w:rPr>
        <w:t xml:space="preserve"> in technologies related to the global economy and communications </w:t>
      </w:r>
      <w:r w:rsidRPr="00E87EEE">
        <w:rPr>
          <w:rStyle w:val="StyleUnderline"/>
          <w:highlight w:val="yellow"/>
        </w:rPr>
        <w:t>will enhance</w:t>
      </w:r>
      <w:r w:rsidRPr="00AC1ADC">
        <w:t xml:space="preserve"> the possibilities for </w:t>
      </w:r>
      <w:r w:rsidRPr="00E87EEE">
        <w:rPr>
          <w:rStyle w:val="StyleUnderline"/>
          <w:highlight w:val="yellow"/>
        </w:rPr>
        <w:t>solutions to</w:t>
      </w:r>
      <w:r w:rsidRPr="00AC1ADC">
        <w:rPr>
          <w:rStyle w:val="StyleUnderline"/>
        </w:rPr>
        <w:t xml:space="preserve"> political and cultural </w:t>
      </w:r>
      <w:r w:rsidRPr="00E87EEE">
        <w:rPr>
          <w:rStyle w:val="StyleUnderline"/>
          <w:highlight w:val="yellow"/>
        </w:rPr>
        <w:t>conflicts</w:t>
      </w:r>
      <w:r w:rsidRPr="00AC1ADC">
        <w:rPr>
          <w:rStyle w:val="StyleUnderline"/>
        </w:rPr>
        <w:t xml:space="preserve"> that arise </w:t>
      </w:r>
      <w:r w:rsidRPr="00E87EEE">
        <w:rPr>
          <w:rStyle w:val="Emphasis"/>
          <w:highlight w:val="yellow"/>
        </w:rPr>
        <w:t>around the globe</w:t>
      </w:r>
      <w:r w:rsidRPr="00AC1ADC">
        <w:t xml:space="preserve">. Likewise, </w:t>
      </w:r>
      <w:r w:rsidRPr="00AC1ADC">
        <w:rPr>
          <w:rStyle w:val="StyleUnderline"/>
        </w:rPr>
        <w:t>the United States economy has</w:t>
      </w:r>
      <w:r w:rsidRPr="00AC1ADC">
        <w:t xml:space="preserve"> always </w:t>
      </w:r>
      <w:r w:rsidRPr="00AC1ADC">
        <w:rPr>
          <w:rStyle w:val="StyleUnderline"/>
        </w:rPr>
        <w:t>benefited when it is at the forefront of innovation and</w:t>
      </w:r>
      <w:r w:rsidRPr="00AC1ADC">
        <w:t xml:space="preserve"> achieves </w:t>
      </w:r>
      <w:r w:rsidRPr="00AC1ADC">
        <w:rPr>
          <w:rStyle w:val="StyleUnderline"/>
        </w:rPr>
        <w:t>prosperity from</w:t>
      </w:r>
      <w:r w:rsidRPr="00AC1ADC">
        <w:t xml:space="preserve"> its </w:t>
      </w:r>
      <w:r w:rsidRPr="00AC1ADC">
        <w:rPr>
          <w:rStyle w:val="StyleUnderline"/>
        </w:rPr>
        <w:t>leadership role in technological advancements</w:t>
      </w:r>
      <w:r w:rsidRPr="00AC1ADC">
        <w:t>.</w:t>
      </w:r>
    </w:p>
    <w:p w14:paraId="597FC02F" w14:textId="77777777" w:rsidR="007708AE" w:rsidRPr="00AC1ADC" w:rsidRDefault="007708AE" w:rsidP="007708AE">
      <w:r w:rsidRPr="00AC1ADC">
        <w:t>Conclusion</w:t>
      </w:r>
    </w:p>
    <w:p w14:paraId="14FC9F12" w14:textId="77777777" w:rsidR="007708AE" w:rsidRDefault="007708AE" w:rsidP="007708AE">
      <w:r w:rsidRPr="00AC1ADC">
        <w:t xml:space="preserve">As was the case in 1966, how we move forward today, </w:t>
      </w:r>
      <w:r w:rsidRPr="00E87EEE">
        <w:rPr>
          <w:rStyle w:val="StyleUnderline"/>
          <w:highlight w:val="yellow"/>
        </w:rPr>
        <w:t>to solve</w:t>
      </w:r>
      <w:r w:rsidRPr="00AC1ADC">
        <w:t xml:space="preserve"> the many </w:t>
      </w:r>
      <w:r w:rsidRPr="00E87EEE">
        <w:rPr>
          <w:rStyle w:val="StyleUnderline"/>
          <w:highlight w:val="yellow"/>
        </w:rPr>
        <w:t>problems</w:t>
      </w:r>
      <w:r w:rsidRPr="00AC1ADC">
        <w:rPr>
          <w:rStyle w:val="StyleUnderline"/>
        </w:rPr>
        <w:t xml:space="preserve"> facing</w:t>
      </w:r>
      <w:r w:rsidRPr="00AC1ADC">
        <w:t xml:space="preserve"> our country and </w:t>
      </w:r>
      <w:r w:rsidRPr="00AC1ADC">
        <w:rPr>
          <w:rStyle w:val="StyleUnderline"/>
        </w:rPr>
        <w:t>the</w:t>
      </w:r>
      <w:r w:rsidRPr="00AC1ADC">
        <w:t xml:space="preserve"> broader </w:t>
      </w:r>
      <w:r w:rsidRPr="00AC1ADC">
        <w:rPr>
          <w:rStyle w:val="Emphasis"/>
        </w:rPr>
        <w:t>global community</w:t>
      </w:r>
      <w:r w:rsidRPr="00AC1ADC">
        <w:t xml:space="preserve"> in these “interesting times,” both within and without the laws affecting intellectual property rights, </w:t>
      </w:r>
      <w:r w:rsidRPr="00E87EEE">
        <w:rPr>
          <w:rStyle w:val="StyleUnderline"/>
          <w:highlight w:val="yellow"/>
        </w:rPr>
        <w:t>depends upon</w:t>
      </w:r>
      <w:r w:rsidRPr="00AC1ADC">
        <w:t xml:space="preserve"> the “creative energy of man” which must prevail. An achievable goal, dependent on the </w:t>
      </w:r>
      <w:r w:rsidRPr="00E87EEE">
        <w:rPr>
          <w:rStyle w:val="Emphasis"/>
          <w:highlight w:val="yellow"/>
        </w:rPr>
        <w:t>strong, stable and sound protection of i</w:t>
      </w:r>
      <w:r w:rsidRPr="00AC1ADC">
        <w:rPr>
          <w:rStyle w:val="Emphasis"/>
        </w:rPr>
        <w:t xml:space="preserve">ntellectual </w:t>
      </w:r>
      <w:r w:rsidRPr="00E87EEE">
        <w:rPr>
          <w:rStyle w:val="Emphasis"/>
          <w:highlight w:val="yellow"/>
        </w:rPr>
        <w:t>p</w:t>
      </w:r>
      <w:r w:rsidRPr="00AC1ADC">
        <w:rPr>
          <w:rStyle w:val="Emphasis"/>
        </w:rPr>
        <w:t>roperty rights</w:t>
      </w:r>
      <w:r w:rsidRPr="00AC1ADC">
        <w:t>.</w:t>
      </w:r>
    </w:p>
    <w:p w14:paraId="18E36D19" w14:textId="77777777" w:rsidR="007708AE" w:rsidRPr="007708AE" w:rsidRDefault="007708AE" w:rsidP="007708AE"/>
    <w:p w14:paraId="512E38AB" w14:textId="0E848210" w:rsidR="002678EA" w:rsidRDefault="002678EA" w:rsidP="007708AE">
      <w:pPr>
        <w:pStyle w:val="Heading3"/>
      </w:pPr>
      <w:r>
        <w:t>Court</w:t>
      </w:r>
      <w:r w:rsidR="007708AE">
        <w:t xml:space="preserve"> Clog DA—Democracy: 1NC</w:t>
      </w:r>
    </w:p>
    <w:p w14:paraId="1A7A6C74" w14:textId="77777777" w:rsidR="002678EA" w:rsidRDefault="002678EA" w:rsidP="002678EA"/>
    <w:p w14:paraId="4DFEC69B" w14:textId="77777777" w:rsidR="00EF740D" w:rsidRDefault="00EF740D" w:rsidP="00EF740D">
      <w:pPr>
        <w:pStyle w:val="Heading4"/>
      </w:pPr>
      <w:r>
        <w:t>Courts are resolving clog with modernization now</w:t>
      </w:r>
    </w:p>
    <w:p w14:paraId="42161328" w14:textId="77777777" w:rsidR="00EF740D" w:rsidRDefault="00EF740D" w:rsidP="00EF740D">
      <w:r w:rsidRPr="004E7C1E">
        <w:rPr>
          <w:rStyle w:val="Style13ptBold"/>
        </w:rPr>
        <w:t>Judicial Shop 24</w:t>
      </w:r>
      <w:r>
        <w:t xml:space="preserve"> </w:t>
      </w:r>
      <w:r w:rsidRPr="004E7C1E">
        <w:t>[</w:t>
      </w:r>
      <w:r>
        <w:t xml:space="preserve">Judicial Shop </w:t>
      </w:r>
      <w:r w:rsidRPr="004E7C1E">
        <w:t>“Discover Strategies To Make Court Run More Efficiently“, https://judicialshop.com/blogs/news/discover-strategies-to-make-court-run-more-efficiently published 2-8-2024, accessed 6-10-202</w:t>
      </w:r>
      <w:r>
        <w:t>4</w:t>
      </w:r>
      <w:r w:rsidRPr="004E7C1E">
        <w:t>]</w:t>
      </w:r>
    </w:p>
    <w:p w14:paraId="63E9C01E" w14:textId="77777777" w:rsidR="00EF740D" w:rsidRDefault="00EF740D" w:rsidP="00EF740D"/>
    <w:p w14:paraId="197C2FE5" w14:textId="77777777" w:rsidR="00EF740D" w:rsidRDefault="00EF740D" w:rsidP="00EF740D">
      <w:r>
        <w:t>STRATEGIES FOR ENHANCING ACCESS TO JUSTICE</w:t>
      </w:r>
    </w:p>
    <w:p w14:paraId="4C46145F" w14:textId="77777777" w:rsidR="00EF740D" w:rsidRDefault="00EF740D" w:rsidP="00EF740D">
      <w:r w:rsidRPr="00AF69B2">
        <w:rPr>
          <w:rStyle w:val="StyleUnderline"/>
        </w:rPr>
        <w:t>Improving evidence management</w:t>
      </w:r>
      <w:r>
        <w:t>, increasing resources for conflict-free representation, and expanding ways to provide short and long-term relief for overburdened courts are crucial strategies for enhancing access to justice.</w:t>
      </w:r>
    </w:p>
    <w:p w14:paraId="3788527C" w14:textId="77777777" w:rsidR="00EF740D" w:rsidRDefault="00EF740D" w:rsidP="00EF740D">
      <w:r>
        <w:t xml:space="preserve">These measures </w:t>
      </w:r>
      <w:r w:rsidRPr="00AF69B2">
        <w:rPr>
          <w:rStyle w:val="StyleUnderline"/>
          <w:highlight w:val="yellow"/>
        </w:rPr>
        <w:t>can</w:t>
      </w:r>
      <w:r w:rsidRPr="00AF69B2">
        <w:rPr>
          <w:rStyle w:val="StyleUnderline"/>
        </w:rPr>
        <w:t xml:space="preserve"> help </w:t>
      </w:r>
      <w:r w:rsidRPr="001D5050">
        <w:rPr>
          <w:rStyle w:val="Emphasis"/>
          <w:highlight w:val="yellow"/>
        </w:rPr>
        <w:t>streamline</w:t>
      </w:r>
      <w:r w:rsidRPr="00AF69B2">
        <w:rPr>
          <w:rStyle w:val="StyleUnderline"/>
          <w:highlight w:val="yellow"/>
        </w:rPr>
        <w:t xml:space="preserve"> legal proceedings</w:t>
      </w:r>
      <w:r w:rsidRPr="00AF69B2">
        <w:rPr>
          <w:rStyle w:val="StyleUnderline"/>
        </w:rPr>
        <w:t xml:space="preserve"> and ensure that individuals have adequate support</w:t>
      </w:r>
      <w:r>
        <w:t xml:space="preserve"> in navigating the court system.</w:t>
      </w:r>
    </w:p>
    <w:p w14:paraId="03D12DF3" w14:textId="77777777" w:rsidR="00EF740D" w:rsidRDefault="00EF740D" w:rsidP="00EF740D">
      <w:r>
        <w:t>IMPROVED EVIDENCE MANAGEMENT</w:t>
      </w:r>
    </w:p>
    <w:p w14:paraId="0ADC8106" w14:textId="77777777" w:rsidR="00EF740D" w:rsidRDefault="00EF740D" w:rsidP="00EF740D">
      <w:r>
        <w:t>Improved evidence management is critical for streamlining court processes. Digital evidence, with its complexity and volume, necessitates efficient handling to expedite case resolution.</w:t>
      </w:r>
    </w:p>
    <w:p w14:paraId="484E6A11" w14:textId="77777777" w:rsidR="00EF740D" w:rsidRDefault="00EF740D" w:rsidP="00EF740D">
      <w:r>
        <w:t>Smart court characteristics include ensuring fairness and efficiency of the judiciary, which can be achieved through improved evidence management strategies. This includes digitalization of evidence storage and retrieval systems to enhance accessibility and streamline the presentation of evidence in civil cases.</w:t>
      </w:r>
    </w:p>
    <w:p w14:paraId="0347F26F" w14:textId="77777777" w:rsidR="00EF740D" w:rsidRPr="00AF69B2" w:rsidRDefault="00EF740D" w:rsidP="00EF740D">
      <w:pPr>
        <w:rPr>
          <w:rStyle w:val="Style13ptBold"/>
        </w:rPr>
      </w:pPr>
      <w:r>
        <w:t xml:space="preserve">Moreover, </w:t>
      </w:r>
      <w:r w:rsidRPr="00AF69B2">
        <w:rPr>
          <w:rStyle w:val="StyleUnderline"/>
        </w:rPr>
        <w:t>modernized evidence management aligns with promoting procedural fairness within the American legal system by ensuring that all parties have equal access to relevant information.</w:t>
      </w:r>
    </w:p>
    <w:p w14:paraId="7A2C4125" w14:textId="77777777" w:rsidR="00EF740D" w:rsidRDefault="00EF740D" w:rsidP="00EF740D">
      <w:r>
        <w:t>Implementing user-friendly electronic filing systems coupled with robust data quality measures further enhances transparency and ensures that evidence is accurately handled throughout legal proceedings.</w:t>
      </w:r>
    </w:p>
    <w:p w14:paraId="0ECC2AD3" w14:textId="77777777" w:rsidR="00EF740D" w:rsidRDefault="00EF740D" w:rsidP="00EF740D">
      <w:r>
        <w:t>INCREASED RESOURCES FOR CONFLICT-FREE REPRESENTATION</w:t>
      </w:r>
    </w:p>
    <w:p w14:paraId="499386CA" w14:textId="77777777" w:rsidR="00EF740D" w:rsidRDefault="00EF740D" w:rsidP="00EF740D">
      <w:r>
        <w:t>Civil courts require additional resources to provide conflict-free representation, ensuring all parties have access to sound legal guidance. Boosting funding for legal aid and pro bono programs is essential to diminish the imbalance in representation and ensure fair outcomes for all individuals involved in legal proceedings.</w:t>
      </w:r>
    </w:p>
    <w:p w14:paraId="3BA6DEAE" w14:textId="77777777" w:rsidR="00EF740D" w:rsidRDefault="00EF740D" w:rsidP="00EF740D">
      <w:r>
        <w:t>Studies have shown that access to counsel directly impacts the fairness of trials, making it imperative to allocate more resources towards this critical aspect of justice.</w:t>
      </w:r>
    </w:p>
    <w:p w14:paraId="0BB99740" w14:textId="77777777" w:rsidR="00EF740D" w:rsidRDefault="00EF740D" w:rsidP="00EF740D">
      <w:r>
        <w:t>Furthermore, expanding support for conflict-free representation can significantly enhance the public's trust in the legal system, as individuals are provided with equitable opportunities for adequate representation.</w:t>
      </w:r>
    </w:p>
    <w:p w14:paraId="69EC2426" w14:textId="77777777" w:rsidR="00EF740D" w:rsidRDefault="00EF740D" w:rsidP="00EF740D">
      <w:r>
        <w:t>EXPANSION OF WAYS TO PROVIDE SHORT AND LONG-TERM RELIEF FOR OVERBURDENED COURTS</w:t>
      </w:r>
    </w:p>
    <w:p w14:paraId="2333C4F6" w14:textId="77777777" w:rsidR="00EF740D" w:rsidRDefault="00EF740D" w:rsidP="00EF740D">
      <w:r w:rsidRPr="001D5050">
        <w:rPr>
          <w:rStyle w:val="StyleUnderline"/>
          <w:highlight w:val="yellow"/>
        </w:rPr>
        <w:t>To alleviate</w:t>
      </w:r>
      <w:r w:rsidRPr="00AF69B2">
        <w:rPr>
          <w:rStyle w:val="StyleUnderline"/>
        </w:rPr>
        <w:t xml:space="preserve"> the burden on </w:t>
      </w:r>
      <w:r w:rsidRPr="001D5050">
        <w:rPr>
          <w:rStyle w:val="Emphasis"/>
          <w:highlight w:val="yellow"/>
        </w:rPr>
        <w:t>overburdened</w:t>
      </w:r>
      <w:r w:rsidRPr="001D5050">
        <w:rPr>
          <w:rStyle w:val="StyleUnderline"/>
          <w:highlight w:val="yellow"/>
        </w:rPr>
        <w:t xml:space="preserve"> courts</w:t>
      </w:r>
      <w:r w:rsidRPr="00AF69B2">
        <w:rPr>
          <w:rStyle w:val="StyleUnderline"/>
        </w:rPr>
        <w:t xml:space="preserve">, a strategic plan by </w:t>
      </w:r>
      <w:r w:rsidRPr="001D5050">
        <w:rPr>
          <w:rStyle w:val="StyleUnderline"/>
          <w:highlight w:val="yellow"/>
        </w:rPr>
        <w:t>the F</w:t>
      </w:r>
      <w:r w:rsidRPr="00AF69B2">
        <w:rPr>
          <w:rStyle w:val="StyleUnderline"/>
        </w:rPr>
        <w:t xml:space="preserve">ederal </w:t>
      </w:r>
      <w:r w:rsidRPr="001D5050">
        <w:rPr>
          <w:rStyle w:val="StyleUnderline"/>
          <w:highlight w:val="yellow"/>
        </w:rPr>
        <w:t>J</w:t>
      </w:r>
      <w:r w:rsidRPr="00AF69B2">
        <w:rPr>
          <w:rStyle w:val="StyleUnderline"/>
        </w:rPr>
        <w:t xml:space="preserve">udiciary </w:t>
      </w:r>
      <w:r w:rsidRPr="001D5050">
        <w:rPr>
          <w:rStyle w:val="StyleUnderline"/>
          <w:highlight w:val="yellow"/>
        </w:rPr>
        <w:t xml:space="preserve">focuses on </w:t>
      </w:r>
      <w:r w:rsidRPr="001D5050">
        <w:rPr>
          <w:rStyle w:val="Emphasis"/>
          <w:highlight w:val="yellow"/>
        </w:rPr>
        <w:t>expanding</w:t>
      </w:r>
      <w:r w:rsidRPr="00AF69B2">
        <w:rPr>
          <w:rStyle w:val="StyleUnderline"/>
        </w:rPr>
        <w:t xml:space="preserve"> ways to offer both </w:t>
      </w:r>
      <w:r w:rsidRPr="001D5050">
        <w:rPr>
          <w:rStyle w:val="StyleUnderline"/>
          <w:highlight w:val="yellow"/>
        </w:rPr>
        <w:t xml:space="preserve">short and long-term </w:t>
      </w:r>
      <w:r w:rsidRPr="001D5050">
        <w:rPr>
          <w:rStyle w:val="Emphasis"/>
          <w:highlight w:val="yellow"/>
        </w:rPr>
        <w:t>relief</w:t>
      </w:r>
      <w:r w:rsidRPr="00AF69B2">
        <w:rPr>
          <w:rStyle w:val="StyleUnderline"/>
        </w:rPr>
        <w:t>.</w:t>
      </w:r>
      <w:r>
        <w:t xml:space="preserve"> This involves innovative policies developed due to the impact of the COVID-19 pandemic, aiming to keep courts open and ensure equitable access to court-related services.</w:t>
      </w:r>
    </w:p>
    <w:p w14:paraId="1417CE36" w14:textId="77777777" w:rsidR="00EF740D" w:rsidRDefault="00EF740D" w:rsidP="00EF740D">
      <w:r w:rsidRPr="001D5050">
        <w:rPr>
          <w:rStyle w:val="StyleUnderline"/>
          <w:highlight w:val="yellow"/>
        </w:rPr>
        <w:t xml:space="preserve">Embracing </w:t>
      </w:r>
      <w:r w:rsidRPr="001D5050">
        <w:rPr>
          <w:rStyle w:val="Emphasis"/>
          <w:highlight w:val="yellow"/>
        </w:rPr>
        <w:t>tech</w:t>
      </w:r>
      <w:r w:rsidRPr="001D5050">
        <w:t>nology</w:t>
      </w:r>
      <w:r w:rsidRPr="00AF69B2">
        <w:rPr>
          <w:rStyle w:val="StyleUnderline"/>
        </w:rPr>
        <w:t xml:space="preserve"> </w:t>
      </w:r>
      <w:r w:rsidRPr="001D5050">
        <w:rPr>
          <w:rStyle w:val="StyleUnderline"/>
          <w:highlight w:val="yellow"/>
        </w:rPr>
        <w:t xml:space="preserve">has been </w:t>
      </w:r>
      <w:r w:rsidRPr="001D5050">
        <w:rPr>
          <w:rStyle w:val="Emphasis"/>
          <w:highlight w:val="yellow"/>
        </w:rPr>
        <w:t>pivotal</w:t>
      </w:r>
      <w:r w:rsidRPr="00AF69B2">
        <w:rPr>
          <w:rStyle w:val="StyleUnderline"/>
        </w:rPr>
        <w:t xml:space="preserve"> </w:t>
      </w:r>
      <w:r>
        <w:t xml:space="preserve">for courts, not only in staying operational but also in advancing participation rates and facilitating efficient dispute resolution. These strategies are </w:t>
      </w:r>
      <w:r w:rsidRPr="00AF69B2">
        <w:rPr>
          <w:rStyle w:val="StyleUnderline"/>
        </w:rPr>
        <w:t>crucial steps toward achieving more effective court operations</w:t>
      </w:r>
      <w:r>
        <w:t>, relieving congestion, and improving overall fairness in judicial processes.</w:t>
      </w:r>
    </w:p>
    <w:p w14:paraId="704EB3F9" w14:textId="77777777" w:rsidR="00EF740D" w:rsidRDefault="00EF740D" w:rsidP="00EF740D">
      <w:r>
        <w:t>Moreover, enhancing access to justice initiatives - such as improved evidence management and increased resources for conflict-free representation – play an essential role in this expansion effort.</w:t>
      </w:r>
    </w:p>
    <w:p w14:paraId="165B46CE" w14:textId="77777777" w:rsidR="00EF740D" w:rsidRDefault="00EF740D" w:rsidP="00EF740D">
      <w:r>
        <w:t>STRATEGIES FOR EFFECTIVE AND EFFICIENT MANAGEMENT OF PUBLIC RESOURCES</w:t>
      </w:r>
    </w:p>
    <w:p w14:paraId="46B7FD2A" w14:textId="77777777" w:rsidR="00EF740D" w:rsidRPr="00AF69B2" w:rsidRDefault="00EF740D" w:rsidP="00EF740D">
      <w:pPr>
        <w:rPr>
          <w:rStyle w:val="StyleUnderline"/>
        </w:rPr>
      </w:pPr>
      <w:r>
        <w:t xml:space="preserve">Improving the use of judges and implementing effective case management are key strategies for maximizing public resources in civil courts. </w:t>
      </w:r>
      <w:r w:rsidRPr="001D5050">
        <w:rPr>
          <w:rStyle w:val="StyleUnderline"/>
          <w:highlight w:val="yellow"/>
        </w:rPr>
        <w:t>By streamlining processes</w:t>
      </w:r>
      <w:r>
        <w:t xml:space="preserve"> and ensuring efficient allocation of resources, </w:t>
      </w:r>
      <w:r w:rsidRPr="001D5050">
        <w:rPr>
          <w:rStyle w:val="StyleUnderline"/>
          <w:highlight w:val="yellow"/>
        </w:rPr>
        <w:t>courts</w:t>
      </w:r>
      <w:r w:rsidRPr="00AF69B2">
        <w:rPr>
          <w:rStyle w:val="StyleUnderline"/>
        </w:rPr>
        <w:t xml:space="preserve"> can </w:t>
      </w:r>
      <w:r w:rsidRPr="001D5050">
        <w:rPr>
          <w:rStyle w:val="Emphasis"/>
          <w:highlight w:val="yellow"/>
        </w:rPr>
        <w:t>better</w:t>
      </w:r>
      <w:r w:rsidRPr="001D5050">
        <w:rPr>
          <w:rStyle w:val="StyleUnderline"/>
          <w:highlight w:val="yellow"/>
        </w:rPr>
        <w:t xml:space="preserve"> serve</w:t>
      </w:r>
      <w:r w:rsidRPr="00AF69B2">
        <w:rPr>
          <w:rStyle w:val="StyleUnderline"/>
        </w:rPr>
        <w:t xml:space="preserve"> their </w:t>
      </w:r>
      <w:r w:rsidRPr="001D5050">
        <w:rPr>
          <w:rStyle w:val="StyleUnderline"/>
          <w:highlight w:val="yellow"/>
        </w:rPr>
        <w:t>communities</w:t>
      </w:r>
      <w:r w:rsidRPr="00AF69B2">
        <w:rPr>
          <w:rStyle w:val="StyleUnderline"/>
        </w:rPr>
        <w:t xml:space="preserve"> </w:t>
      </w:r>
      <w:r w:rsidRPr="001D5050">
        <w:rPr>
          <w:rStyle w:val="StyleUnderline"/>
          <w:highlight w:val="yellow"/>
        </w:rPr>
        <w:t>and address</w:t>
      </w:r>
      <w:r w:rsidRPr="00AF69B2">
        <w:rPr>
          <w:rStyle w:val="StyleUnderline"/>
        </w:rPr>
        <w:t xml:space="preserve"> the </w:t>
      </w:r>
      <w:r w:rsidRPr="001D5050">
        <w:rPr>
          <w:rStyle w:val="Emphasis"/>
          <w:highlight w:val="yellow"/>
        </w:rPr>
        <w:t>backlog</w:t>
      </w:r>
      <w:r w:rsidRPr="00AF69B2">
        <w:rPr>
          <w:rStyle w:val="StyleUnderline"/>
        </w:rPr>
        <w:t xml:space="preserve"> of cases.</w:t>
      </w:r>
    </w:p>
    <w:p w14:paraId="1B78142B" w14:textId="77777777" w:rsidR="00EF740D" w:rsidRDefault="00EF740D" w:rsidP="00EF740D">
      <w:r>
        <w:t>BETTER USE OF JUDGES</w:t>
      </w:r>
    </w:p>
    <w:p w14:paraId="68AA7C47" w14:textId="77777777" w:rsidR="00EF740D" w:rsidRPr="00AF69B2" w:rsidRDefault="00EF740D" w:rsidP="00EF740D">
      <w:r w:rsidRPr="00AF69B2">
        <w:t>Judges can be used more effectively to alleviate congested courts and reduce overburden. Problem-solving courts offer a proven strategy for efficient use of resources with positive outcomes, like lower rates of repeat offenses.</w:t>
      </w:r>
    </w:p>
    <w:p w14:paraId="6F6E94A5" w14:textId="77777777" w:rsidR="00EF740D" w:rsidRPr="00AF69B2" w:rsidRDefault="00EF740D" w:rsidP="00EF740D">
      <w:r w:rsidRPr="00AF69B2">
        <w:t>Streamlining criminal case management not only enhances timeliness but also ensures better justice quality in resolution. An efficient court optimizes resources to help litigants navigate legal matters easily and aids judges in decision-making.</w:t>
      </w:r>
    </w:p>
    <w:p w14:paraId="00496A84" w14:textId="77777777" w:rsidR="00EF740D" w:rsidRPr="00AF69B2" w:rsidRDefault="00EF740D" w:rsidP="00EF740D">
      <w:r w:rsidRPr="00AF69B2">
        <w:t>Efficient and effective judiciary capable of managing conflicts timely is gaining increasing attention. Making the best use of judges can mitigate congestion in courts both short-term and long-term, while problem-solving courts demonstrate their effectiveness through reduced recidivism rates.</w:t>
      </w:r>
    </w:p>
    <w:p w14:paraId="1B880513" w14:textId="77777777" w:rsidR="00EF740D" w:rsidRPr="00AF69B2" w:rsidRDefault="00EF740D" w:rsidP="00EF740D">
      <w:r w:rsidRPr="00AF69B2">
        <w:t>EFFECTIVE CASE MANAGEMENT BY JUDGES</w:t>
      </w:r>
    </w:p>
    <w:p w14:paraId="4C376971" w14:textId="77777777" w:rsidR="00EF740D" w:rsidRPr="00AF69B2" w:rsidRDefault="00EF740D" w:rsidP="00EF740D">
      <w:r w:rsidRPr="00AF69B2">
        <w:t>Judges play a crucial role in effective case management, relieving overburdened courts and expanding options for both short and long-term relief. Efficient criminal case management enhances the timeliness of resolving cases and improves overall justice quality.</w:t>
      </w:r>
    </w:p>
    <w:p w14:paraId="04D4FD7B" w14:textId="77777777" w:rsidR="00EF740D" w:rsidRPr="00AF69B2" w:rsidRDefault="00EF740D" w:rsidP="00EF740D">
      <w:r w:rsidRPr="00AF69B2">
        <w:t>Differentiated case management acknowledges that not all cases demand the same resources and aims to allocate them effectively. This is essential for combating recidivism, homelessness, and joblessness.</w:t>
      </w:r>
    </w:p>
    <w:p w14:paraId="7A0CFA99" w14:textId="77777777" w:rsidR="00EF740D" w:rsidRPr="00AF69B2" w:rsidRDefault="00EF740D" w:rsidP="00EF740D">
      <w:r w:rsidRPr="00AF69B2">
        <w:t>Reimagining civil case management encompasses five core components necessary for timely, cost-effective, and procedurally fair resolutions, emphasizing the importance of efficient judicial oversight throughout the process.</w:t>
      </w:r>
    </w:p>
    <w:p w14:paraId="5EF6B225" w14:textId="77777777" w:rsidR="00EF740D" w:rsidRPr="00AF69B2" w:rsidRDefault="00EF740D" w:rsidP="00EF740D">
      <w:r w:rsidRPr="00AF69B2">
        <w:t>THE ROLE OF HIGH-PERFORMANCE COURT FRAMEWORK IN COURT MODERNIZATION</w:t>
      </w:r>
    </w:p>
    <w:p w14:paraId="391D2B4E" w14:textId="77777777" w:rsidR="00EF740D" w:rsidRPr="00AF69B2" w:rsidRDefault="00EF740D" w:rsidP="00EF740D">
      <w:r w:rsidRPr="00AF69B2">
        <w:t>The High Performance Framework identifies key administrative principles for fair and effective case handling in courts, offering a roadmap for modernization. It ties together elements that support administrative excellence in the operation and leadership of courts.</w:t>
      </w:r>
    </w:p>
    <w:p w14:paraId="2F131E76" w14:textId="77777777" w:rsidR="00EF740D" w:rsidRPr="00AF69B2" w:rsidRDefault="00EF740D" w:rsidP="00EF740D">
      <w:r w:rsidRPr="00AF69B2">
        <w:t>This framework suggests flexible steps to integrate performance improvement into court operations, transforming values and treatment of court users.</w:t>
      </w:r>
    </w:p>
    <w:p w14:paraId="0B846784" w14:textId="77777777" w:rsidR="00EF740D" w:rsidRPr="00AF69B2" w:rsidRDefault="00EF740D" w:rsidP="00EF740D">
      <w:r w:rsidRPr="00AF69B2">
        <w:t>The High-Performance Court Framework plays a crucial role in guiding courts to modernize their approach and prioritize the needs of court users while maintaining fairness and effectiveness.</w:t>
      </w:r>
    </w:p>
    <w:p w14:paraId="7183F3D7" w14:textId="77777777" w:rsidR="00EF740D" w:rsidRPr="00AF69B2" w:rsidRDefault="00EF740D" w:rsidP="00EF740D">
      <w:r w:rsidRPr="00AF69B2">
        <w:t>By embracing this framework, courts can align with principles aimed at improving access, equity, and efficiency within the justice system.</w:t>
      </w:r>
    </w:p>
    <w:p w14:paraId="6E2E647B" w14:textId="77777777" w:rsidR="00EF740D" w:rsidRPr="00AF69B2" w:rsidRDefault="00EF740D" w:rsidP="00EF740D">
      <w:r w:rsidRPr="00AF69B2">
        <w:t xml:space="preserve">RECOMMENDATIONS FOR EFFICIENT AND ACCESSIBLE COURTS </w:t>
      </w:r>
    </w:p>
    <w:p w14:paraId="04D1B9C0" w14:textId="77777777" w:rsidR="00EF740D" w:rsidRPr="00AF69B2" w:rsidRDefault="00EF740D" w:rsidP="00EF740D">
      <w:r w:rsidRPr="00AF69B2">
        <w:t>Implement user - friendly electronic filing systems to streamline the process and reduce administrative burden.</w:t>
      </w:r>
    </w:p>
    <w:p w14:paraId="7CCF9FFC" w14:textId="77777777" w:rsidR="00EF740D" w:rsidRPr="00AF69B2" w:rsidRDefault="00EF740D" w:rsidP="00EF740D">
      <w:r w:rsidRPr="00AF69B2">
        <w:t>Expand access to legal assistance for self-represented litigants by providing resources and support for navigating the court system.</w:t>
      </w:r>
    </w:p>
    <w:p w14:paraId="44399150" w14:textId="77777777" w:rsidR="00EF740D" w:rsidRPr="00AF69B2" w:rsidRDefault="00EF740D" w:rsidP="00EF740D">
      <w:r w:rsidRPr="00AF69B2">
        <w:t>Introduce universal design principles to ensure that court facilities and processes are accessible to all, including individuals with disabilities.</w:t>
      </w:r>
    </w:p>
    <w:p w14:paraId="6F88932F" w14:textId="77777777" w:rsidR="00EF740D" w:rsidRPr="00AF69B2" w:rsidRDefault="00EF740D" w:rsidP="00EF740D">
      <w:r w:rsidRPr="00AF69B2">
        <w:t>Utilize online dispute resolution platforms to facilitate efficient resolution of civil disputes outside of traditional courtroom settings.</w:t>
      </w:r>
    </w:p>
    <w:p w14:paraId="65836C35" w14:textId="77777777" w:rsidR="00EF740D" w:rsidRPr="00AF69B2" w:rsidRDefault="00EF740D" w:rsidP="00EF740D">
      <w:r w:rsidRPr="00AF69B2">
        <w:t>Improve training and education for court employees on best practices for interacting with diverse litigants and accommodating their needs.</w:t>
      </w:r>
    </w:p>
    <w:p w14:paraId="7DDB09F0" w14:textId="77777777" w:rsidR="00EF740D" w:rsidRDefault="00EF740D" w:rsidP="00EF740D">
      <w:r w:rsidRPr="00AF69B2">
        <w:t xml:space="preserve">Collaborate with </w:t>
      </w:r>
      <w:r>
        <w:t>community organizations to enhance outreach and support for marginalized or vulnerable populations engaging with the court system.</w:t>
      </w:r>
    </w:p>
    <w:p w14:paraId="5719307A" w14:textId="77777777" w:rsidR="00EF740D" w:rsidRDefault="00EF740D" w:rsidP="00EF740D">
      <w:r>
        <w:t>Establish clear guidelines for implementing alternative dispute resolution methods, such as mediation or arbitration, promoting timely and cost-effective resolutions.</w:t>
      </w:r>
    </w:p>
    <w:p w14:paraId="7C658E8F" w14:textId="77777777" w:rsidR="00EF740D" w:rsidRDefault="00EF740D" w:rsidP="00EF740D">
      <w:r>
        <w:t>Regularly conduct audits and quantitative analyses of court processes to identify areas for improvement and ensure compliance with accessibility standards.</w:t>
      </w:r>
    </w:p>
    <w:p w14:paraId="5F1B06C6" w14:textId="77777777" w:rsidR="00EF740D" w:rsidRDefault="00EF740D" w:rsidP="00EF740D">
      <w:r>
        <w:t>THE MODERNIZATION PRINCIPLES IN ACTION</w:t>
      </w:r>
    </w:p>
    <w:p w14:paraId="2ADFB951" w14:textId="77777777" w:rsidR="00EF740D" w:rsidRDefault="00EF740D" w:rsidP="00EF740D">
      <w:r w:rsidRPr="001D5050">
        <w:rPr>
          <w:rStyle w:val="StyleUnderline"/>
          <w:highlight w:val="yellow"/>
        </w:rPr>
        <w:t>Courts</w:t>
      </w:r>
      <w:r w:rsidRPr="00AF69B2">
        <w:rPr>
          <w:rStyle w:val="StyleUnderline"/>
        </w:rPr>
        <w:t xml:space="preserve"> nationwide </w:t>
      </w:r>
      <w:r w:rsidRPr="001D5050">
        <w:rPr>
          <w:rStyle w:val="StyleUnderline"/>
          <w:highlight w:val="yellow"/>
        </w:rPr>
        <w:t>are implementing</w:t>
      </w:r>
      <w:r w:rsidRPr="00AF69B2">
        <w:rPr>
          <w:rStyle w:val="StyleUnderline"/>
        </w:rPr>
        <w:t xml:space="preserve"> </w:t>
      </w:r>
      <w:r w:rsidRPr="001D5050">
        <w:rPr>
          <w:rStyle w:val="Emphasis"/>
          <w:highlight w:val="yellow"/>
        </w:rPr>
        <w:t>modernization</w:t>
      </w:r>
      <w:r w:rsidRPr="00AF69B2">
        <w:rPr>
          <w:rStyle w:val="StyleUnderline"/>
        </w:rPr>
        <w:t xml:space="preserve"> principles, leveraging </w:t>
      </w:r>
      <w:r w:rsidRPr="001D5050">
        <w:rPr>
          <w:rStyle w:val="StyleUnderline"/>
          <w:highlight w:val="yellow"/>
        </w:rPr>
        <w:t xml:space="preserve">digital </w:t>
      </w:r>
      <w:r w:rsidRPr="001D5050">
        <w:rPr>
          <w:rStyle w:val="Emphasis"/>
          <w:highlight w:val="yellow"/>
        </w:rPr>
        <w:t>tech</w:t>
      </w:r>
      <w:r w:rsidRPr="001D5050">
        <w:t>nology</w:t>
      </w:r>
      <w:r w:rsidRPr="00AF69B2">
        <w:rPr>
          <w:rStyle w:val="StyleUnderline"/>
        </w:rPr>
        <w:t xml:space="preserve"> and </w:t>
      </w:r>
      <w:r w:rsidRPr="001D5050">
        <w:rPr>
          <w:rStyle w:val="StyleUnderline"/>
          <w:highlight w:val="yellow"/>
        </w:rPr>
        <w:t>data-driven strategies</w:t>
      </w:r>
      <w:r w:rsidRPr="00AF69B2">
        <w:rPr>
          <w:rStyle w:val="StyleUnderline"/>
        </w:rPr>
        <w:t xml:space="preserve"> </w:t>
      </w:r>
      <w:r w:rsidRPr="001D5050">
        <w:rPr>
          <w:rStyle w:val="StyleUnderline"/>
          <w:highlight w:val="yellow"/>
        </w:rPr>
        <w:t xml:space="preserve">to improve </w:t>
      </w:r>
      <w:r w:rsidRPr="001D5050">
        <w:rPr>
          <w:rStyle w:val="Emphasis"/>
          <w:highlight w:val="yellow"/>
        </w:rPr>
        <w:t>efficiency</w:t>
      </w:r>
      <w:r w:rsidRPr="00AF69B2">
        <w:rPr>
          <w:rStyle w:val="StyleUnderline"/>
        </w:rPr>
        <w:t xml:space="preserve"> and accessibility</w:t>
      </w:r>
      <w:r>
        <w:t>. With the rise of legal tech, courts are prioritizing streamlined case processing and sentencing reforms, aiming to reduce delays and enhance overall system effectiveness.</w:t>
      </w:r>
    </w:p>
    <w:p w14:paraId="63D514AB" w14:textId="77777777" w:rsidR="00EF740D" w:rsidRDefault="00EF740D" w:rsidP="00EF740D">
      <w:r>
        <w:t xml:space="preserve">Additionally, global shifts towards </w:t>
      </w:r>
      <w:r w:rsidRPr="001D5050">
        <w:rPr>
          <w:rStyle w:val="StyleUnderline"/>
          <w:highlight w:val="yellow"/>
        </w:rPr>
        <w:t>online</w:t>
      </w:r>
      <w:r w:rsidRPr="00AF69B2">
        <w:rPr>
          <w:rStyle w:val="StyleUnderline"/>
        </w:rPr>
        <w:t xml:space="preserve"> court </w:t>
      </w:r>
      <w:r w:rsidRPr="001D5050">
        <w:rPr>
          <w:rStyle w:val="StyleUnderline"/>
          <w:highlight w:val="yellow"/>
        </w:rPr>
        <w:t xml:space="preserve">proceedings during </w:t>
      </w:r>
      <w:r w:rsidRPr="001D5050">
        <w:rPr>
          <w:rStyle w:val="Emphasis"/>
          <w:highlight w:val="yellow"/>
        </w:rPr>
        <w:t>crises</w:t>
      </w:r>
      <w:r w:rsidRPr="001D5050">
        <w:rPr>
          <w:rStyle w:val="StyleUnderline"/>
          <w:highlight w:val="yellow"/>
        </w:rPr>
        <w:t xml:space="preserve"> reveal</w:t>
      </w:r>
      <w:r w:rsidRPr="00AF69B2">
        <w:rPr>
          <w:rStyle w:val="StyleUnderline"/>
        </w:rPr>
        <w:t xml:space="preserve"> a </w:t>
      </w:r>
      <w:r w:rsidRPr="001D5050">
        <w:rPr>
          <w:rStyle w:val="Emphasis"/>
          <w:highlight w:val="yellow"/>
        </w:rPr>
        <w:t>commitment</w:t>
      </w:r>
      <w:r w:rsidRPr="001D5050">
        <w:rPr>
          <w:rStyle w:val="StyleUnderline"/>
          <w:highlight w:val="yellow"/>
        </w:rPr>
        <w:t xml:space="preserve"> to</w:t>
      </w:r>
      <w:r w:rsidRPr="00AF69B2">
        <w:rPr>
          <w:rStyle w:val="StyleUnderline"/>
        </w:rPr>
        <w:t xml:space="preserve"> embracing modernization for improved </w:t>
      </w:r>
      <w:r w:rsidRPr="001D5050">
        <w:rPr>
          <w:rStyle w:val="StyleUnderline"/>
          <w:highlight w:val="yellow"/>
        </w:rPr>
        <w:t>efficacy</w:t>
      </w:r>
      <w:r>
        <w:t>. Th</w:t>
      </w:r>
      <w:r w:rsidRPr="00AF69B2">
        <w:rPr>
          <w:rStyle w:val="StyleUnderline"/>
        </w:rPr>
        <w:t>ese efforts underscore a concerted push by court leaders to better serve litigants</w:t>
      </w:r>
      <w:r>
        <w:t xml:space="preserve"> while addressing budget constraints, increasing caseloads, and workforce limitations.</w:t>
      </w:r>
    </w:p>
    <w:p w14:paraId="0086BF76" w14:textId="77777777" w:rsidR="00EF740D" w:rsidRPr="00AF69B2" w:rsidRDefault="00EF740D" w:rsidP="00EF740D">
      <w:pPr>
        <w:rPr>
          <w:rStyle w:val="StyleUnderline"/>
        </w:rPr>
      </w:pPr>
      <w:r>
        <w:t xml:space="preserve">Efforts in modernizing civil courts reflect a forward-thinking approach that seeks to balance limited resources with the imperative of delivering fair and accessible justice. </w:t>
      </w:r>
      <w:r w:rsidRPr="00AF69B2">
        <w:rPr>
          <w:rStyle w:val="StyleUnderline"/>
        </w:rPr>
        <w:t xml:space="preserve">Through strategic </w:t>
      </w:r>
      <w:r w:rsidRPr="001D5050">
        <w:rPr>
          <w:rStyle w:val="StyleUnderline"/>
          <w:highlight w:val="yellow"/>
        </w:rPr>
        <w:t xml:space="preserve">use of legal </w:t>
      </w:r>
      <w:r w:rsidRPr="001D5050">
        <w:rPr>
          <w:rStyle w:val="Emphasis"/>
          <w:highlight w:val="yellow"/>
        </w:rPr>
        <w:t>tech</w:t>
      </w:r>
      <w:r w:rsidRPr="001D5050">
        <w:t>nology</w:t>
      </w:r>
      <w:r w:rsidRPr="00AF69B2">
        <w:rPr>
          <w:rStyle w:val="StyleUnderline"/>
        </w:rPr>
        <w:t xml:space="preserve"> and data analysis, courts aim to streamline processes while maintaining the integrity of the judicial system.</w:t>
      </w:r>
    </w:p>
    <w:p w14:paraId="4C6BD574" w14:textId="77777777" w:rsidR="00EF740D" w:rsidRPr="00AF69B2" w:rsidRDefault="00EF740D" w:rsidP="00EF740D">
      <w:pPr>
        <w:rPr>
          <w:rStyle w:val="StyleUnderline"/>
        </w:rPr>
      </w:pPr>
      <w:r>
        <w:t xml:space="preserve">Notably, these advancements align with broader trends in utilizing digital solutions for societal progress—ultimately </w:t>
      </w:r>
      <w:r w:rsidRPr="001D5050">
        <w:rPr>
          <w:rStyle w:val="StyleUnderline"/>
          <w:highlight w:val="yellow"/>
        </w:rPr>
        <w:t xml:space="preserve">shaping a more </w:t>
      </w:r>
      <w:r w:rsidRPr="001D5050">
        <w:rPr>
          <w:rStyle w:val="Emphasis"/>
          <w:highlight w:val="yellow"/>
        </w:rPr>
        <w:t>efficient</w:t>
      </w:r>
      <w:r w:rsidRPr="00AF69B2">
        <w:rPr>
          <w:rStyle w:val="StyleUnderline"/>
        </w:rPr>
        <w:t xml:space="preserve"> and equitable </w:t>
      </w:r>
      <w:r w:rsidRPr="001D5050">
        <w:rPr>
          <w:rStyle w:val="StyleUnderline"/>
          <w:highlight w:val="yellow"/>
        </w:rPr>
        <w:t>future for</w:t>
      </w:r>
      <w:r w:rsidRPr="00AF69B2">
        <w:rPr>
          <w:rStyle w:val="StyleUnderline"/>
        </w:rPr>
        <w:t xml:space="preserve"> civil </w:t>
      </w:r>
      <w:r w:rsidRPr="001D5050">
        <w:rPr>
          <w:rStyle w:val="StyleUnderline"/>
          <w:highlight w:val="yellow"/>
        </w:rPr>
        <w:t>courts.</w:t>
      </w:r>
    </w:p>
    <w:p w14:paraId="5FE896D6" w14:textId="77777777" w:rsidR="00EF740D" w:rsidRDefault="00EF740D" w:rsidP="00EF740D">
      <w:r>
        <w:t>CONCLUSION</w:t>
      </w:r>
    </w:p>
    <w:p w14:paraId="78EF70EC" w14:textId="77777777" w:rsidR="00EF740D" w:rsidRDefault="00EF740D" w:rsidP="00EF740D">
      <w:r>
        <w:t xml:space="preserve">In conclusion, </w:t>
      </w:r>
      <w:r w:rsidRPr="00AF69B2">
        <w:rPr>
          <w:rStyle w:val="StyleUnderline"/>
        </w:rPr>
        <w:t>modernizing civil courts is crucial for improving access to justice</w:t>
      </w:r>
      <w:r>
        <w:t>. Clear and timely information can help individuals navigate legal processes more effectively. Utilizing judges more efficiently and addressing logistical challenges are key strategies to enhance court efficiency.</w:t>
      </w:r>
    </w:p>
    <w:p w14:paraId="14CBFE21" w14:textId="77777777" w:rsidR="00EF740D" w:rsidRPr="00AF69B2" w:rsidRDefault="00EF740D" w:rsidP="00EF740D">
      <w:pPr>
        <w:rPr>
          <w:rStyle w:val="StyleUnderline"/>
        </w:rPr>
      </w:pPr>
      <w:r>
        <w:t xml:space="preserve">Providing useful resources for court users and taking an innovative approach can contribute to a faster, fairer justice system. By focusing on </w:t>
      </w:r>
      <w:r w:rsidRPr="001D5050">
        <w:rPr>
          <w:rStyle w:val="StyleUnderline"/>
          <w:highlight w:val="yellow"/>
        </w:rPr>
        <w:t xml:space="preserve">these </w:t>
      </w:r>
      <w:r w:rsidRPr="001D5050">
        <w:rPr>
          <w:rStyle w:val="Emphasis"/>
          <w:highlight w:val="yellow"/>
        </w:rPr>
        <w:t>strategies</w:t>
      </w:r>
      <w:r w:rsidRPr="00AF69B2">
        <w:rPr>
          <w:rStyle w:val="StyleUnderline"/>
        </w:rPr>
        <w:t xml:space="preserve">, we can </w:t>
      </w:r>
      <w:r w:rsidRPr="001D5050">
        <w:rPr>
          <w:rStyle w:val="StyleUnderline"/>
          <w:highlight w:val="yellow"/>
        </w:rPr>
        <w:t>work towards a more</w:t>
      </w:r>
      <w:r w:rsidRPr="00AF69B2">
        <w:rPr>
          <w:rStyle w:val="StyleUnderline"/>
        </w:rPr>
        <w:t xml:space="preserve"> accessible and </w:t>
      </w:r>
      <w:r w:rsidRPr="001D5050">
        <w:rPr>
          <w:rStyle w:val="Emphasis"/>
          <w:highlight w:val="yellow"/>
        </w:rPr>
        <w:t>efficient</w:t>
      </w:r>
      <w:r w:rsidRPr="001D5050">
        <w:rPr>
          <w:rStyle w:val="Emphasis"/>
        </w:rPr>
        <w:t xml:space="preserve"> </w:t>
      </w:r>
      <w:r w:rsidRPr="001D5050">
        <w:rPr>
          <w:rStyle w:val="StyleUnderline"/>
          <w:highlight w:val="yellow"/>
        </w:rPr>
        <w:t>court system</w:t>
      </w:r>
      <w:r w:rsidRPr="00AF69B2">
        <w:rPr>
          <w:rStyle w:val="StyleUnderline"/>
        </w:rPr>
        <w:t>.</w:t>
      </w:r>
    </w:p>
    <w:p w14:paraId="70E0FD25" w14:textId="77777777" w:rsidR="00EF740D" w:rsidRPr="00AF69B2" w:rsidRDefault="00EF740D" w:rsidP="00EF740D"/>
    <w:p w14:paraId="025C6763" w14:textId="77777777" w:rsidR="00EF740D" w:rsidRDefault="00EF740D" w:rsidP="00EF740D">
      <w:pPr>
        <w:pStyle w:val="Heading4"/>
      </w:pPr>
      <w:r>
        <w:t>The plan creates a flood of cases—</w:t>
      </w:r>
      <w:r w:rsidRPr="00EF740D">
        <w:rPr>
          <w:b w:val="0"/>
        </w:rPr>
        <w:t>clogs the courts</w:t>
      </w:r>
    </w:p>
    <w:p w14:paraId="2DF6E681" w14:textId="77777777" w:rsidR="00EF740D" w:rsidRPr="00A234F9" w:rsidRDefault="00EF740D" w:rsidP="00EF740D">
      <w:r w:rsidRPr="00A234F9">
        <w:rPr>
          <w:rStyle w:val="Style13ptBold"/>
        </w:rPr>
        <w:t>Ellenberger 19</w:t>
      </w:r>
      <w:r w:rsidRPr="00A234F9">
        <w:t xml:space="preserve"> [M</w:t>
      </w:r>
      <w:r>
        <w:t xml:space="preserve">ichael </w:t>
      </w:r>
      <w:r w:rsidRPr="00A234F9">
        <w:t xml:space="preserve">L P. </w:t>
      </w:r>
      <w:r>
        <w:t>Ellenberger</w:t>
      </w:r>
      <w:r w:rsidRPr="00A234F9">
        <w:t xml:space="preserve"> focuses his practice on patent prosecution and due diligence investigations. With his background in patent litigation and experience as a researcher with the National Institutes of Health, Michael advises clients with an intricate understanding of the legal and scientific questions that arise during the life cycle of a patent.</w:t>
      </w:r>
    </w:p>
    <w:p w14:paraId="73F5BCC7" w14:textId="77777777" w:rsidR="00EF740D" w:rsidRPr="00A234F9" w:rsidRDefault="00EF740D" w:rsidP="00EF740D">
      <w:r w:rsidRPr="00A234F9">
        <w:t xml:space="preserve">“The Waiting is the Hardest Part: Does Longer Patent Pendency Mean More Valuable Patents? “, https://www.mcneillbaur.com/The%20Waiting%20is%20the%20Hardest%20Part.%20Does%20Longer%20Patent%20Pendency%20Mean%20More%20Valuable%20Patents_Michael%20Ellenberger.pdf published </w:t>
      </w:r>
      <w:r>
        <w:t>3-2019</w:t>
      </w:r>
      <w:r w:rsidRPr="00A234F9">
        <w:t>, accessed 6-11-2024]</w:t>
      </w:r>
      <w:r>
        <w:br/>
      </w:r>
    </w:p>
    <w:p w14:paraId="35580DF0" w14:textId="77777777" w:rsidR="00EF740D" w:rsidRDefault="00EF740D" w:rsidP="00EF740D">
      <w:r>
        <w:t>The United States Patent and Trademark Office (</w:t>
      </w:r>
      <w:r w:rsidRPr="000F3B2E">
        <w:rPr>
          <w:rStyle w:val="StyleUnderline"/>
          <w:highlight w:val="yellow"/>
        </w:rPr>
        <w:t>USPTO</w:t>
      </w:r>
      <w:r w:rsidRPr="001D5050">
        <w:rPr>
          <w:rStyle w:val="StyleUnderline"/>
        </w:rPr>
        <w:t xml:space="preserve">) is one of the busiest patent offices in the world, </w:t>
      </w:r>
      <w:r w:rsidRPr="000F3B2E">
        <w:rPr>
          <w:rStyle w:val="StyleUnderline"/>
          <w:highlight w:val="yellow"/>
        </w:rPr>
        <w:t>fielding</w:t>
      </w:r>
      <w:r w:rsidRPr="001D5050">
        <w:rPr>
          <w:rStyle w:val="StyleUnderline"/>
        </w:rPr>
        <w:t xml:space="preserve"> approximately </w:t>
      </w:r>
      <w:r w:rsidRPr="000F3B2E">
        <w:rPr>
          <w:rStyle w:val="StyleUnderline"/>
          <w:highlight w:val="yellow"/>
        </w:rPr>
        <w:t>500,000</w:t>
      </w:r>
      <w:r w:rsidRPr="001D5050">
        <w:rPr>
          <w:rStyle w:val="StyleUnderline"/>
        </w:rPr>
        <w:t xml:space="preserve"> newly filed utility </w:t>
      </w:r>
      <w:r w:rsidRPr="000F3B2E">
        <w:rPr>
          <w:rStyle w:val="Emphasis"/>
          <w:highlight w:val="yellow"/>
        </w:rPr>
        <w:t>app</w:t>
      </w:r>
      <w:r w:rsidRPr="000F3B2E">
        <w:t>lication</w:t>
      </w:r>
      <w:r w:rsidRPr="000F3B2E">
        <w:rPr>
          <w:rStyle w:val="Emphasis"/>
          <w:highlight w:val="yellow"/>
        </w:rPr>
        <w:t>s</w:t>
      </w:r>
      <w:r w:rsidRPr="001D5050">
        <w:rPr>
          <w:rStyle w:val="StyleUnderline"/>
        </w:rPr>
        <w:t xml:space="preserve"> </w:t>
      </w:r>
      <w:r w:rsidRPr="000F3B2E">
        <w:rPr>
          <w:rStyle w:val="StyleUnderline"/>
          <w:highlight w:val="yellow"/>
        </w:rPr>
        <w:t>annually</w:t>
      </w:r>
      <w:r>
        <w:t>, and receiving more certified mail per day than any other single entity.1 At such a volume, the time from application filing to issuance is long. Owing to a myriad of factors, t</w:t>
      </w:r>
      <w:r w:rsidRPr="001D5050">
        <w:rPr>
          <w:rStyle w:val="StyleUnderline"/>
        </w:rPr>
        <w:t xml:space="preserve">he </w:t>
      </w:r>
      <w:r w:rsidRPr="000F3B2E">
        <w:rPr>
          <w:rStyle w:val="StyleUnderline"/>
          <w:highlight w:val="yellow"/>
        </w:rPr>
        <w:t>average</w:t>
      </w:r>
      <w:r w:rsidRPr="001D5050">
        <w:rPr>
          <w:rStyle w:val="StyleUnderline"/>
        </w:rPr>
        <w:t xml:space="preserve"> </w:t>
      </w:r>
      <w:r w:rsidRPr="000F3B2E">
        <w:rPr>
          <w:rStyle w:val="StyleUnderline"/>
          <w:highlight w:val="yellow"/>
        </w:rPr>
        <w:t>pendency</w:t>
      </w:r>
      <w:r w:rsidRPr="001D5050">
        <w:rPr>
          <w:rStyle w:val="StyleUnderline"/>
        </w:rPr>
        <w:t xml:space="preserve"> period in the United States </w:t>
      </w:r>
      <w:r w:rsidRPr="000F3B2E">
        <w:rPr>
          <w:rStyle w:val="StyleUnderline"/>
          <w:highlight w:val="yellow"/>
        </w:rPr>
        <w:t>is 25.3 months</w:t>
      </w:r>
      <w:r w:rsidRPr="001D5050">
        <w:rPr>
          <w:rStyle w:val="StyleUnderline"/>
        </w:rPr>
        <w:t xml:space="preserve"> and can be as long as twenty-eight months</w:t>
      </w:r>
      <w:r>
        <w:t xml:space="preserve"> for “Networks, Multiplexing, Cable, and Security,” a burgeoning and crowded art space.2 </w:t>
      </w:r>
      <w:r w:rsidRPr="000F3B2E">
        <w:rPr>
          <w:rStyle w:val="StyleUnderline"/>
          <w:highlight w:val="yellow"/>
        </w:rPr>
        <w:t>Patent pendency is</w:t>
      </w:r>
      <w:r w:rsidRPr="001D5050">
        <w:rPr>
          <w:rStyle w:val="StyleUnderline"/>
        </w:rPr>
        <w:t xml:space="preserve"> frustrating for the impatient but potentially </w:t>
      </w:r>
      <w:r w:rsidRPr="000F3B2E">
        <w:rPr>
          <w:rStyle w:val="StyleUnderline"/>
          <w:highlight w:val="yellow"/>
        </w:rPr>
        <w:t>lethal</w:t>
      </w:r>
      <w:r w:rsidRPr="001D5050">
        <w:rPr>
          <w:rStyle w:val="StyleUnderline"/>
        </w:rPr>
        <w:t xml:space="preserve"> for the startup.3 A recent report from the UK Intellectual Property Office estimated that the “</w:t>
      </w:r>
      <w:r w:rsidRPr="000F3B2E">
        <w:rPr>
          <w:rStyle w:val="StyleUnderline"/>
          <w:highlight w:val="yellow"/>
        </w:rPr>
        <w:t xml:space="preserve">combined </w:t>
      </w:r>
      <w:r w:rsidRPr="004A4898">
        <w:rPr>
          <w:rStyle w:val="Emphasis"/>
          <w:highlight w:val="yellow"/>
        </w:rPr>
        <w:t>losses</w:t>
      </w:r>
      <w:r w:rsidRPr="001D5050">
        <w:rPr>
          <w:rStyle w:val="StyleUnderline"/>
        </w:rPr>
        <w:t xml:space="preserve"> from each year </w:t>
      </w:r>
      <w:r w:rsidRPr="000F3B2E">
        <w:rPr>
          <w:rStyle w:val="StyleUnderline"/>
          <w:highlight w:val="yellow"/>
        </w:rPr>
        <w:t>of backlog in the U.S</w:t>
      </w:r>
      <w:r w:rsidRPr="001D5050">
        <w:rPr>
          <w:rStyle w:val="StyleUnderline"/>
        </w:rPr>
        <w:t xml:space="preserve">. Patent and Trademark Office, </w:t>
      </w:r>
      <w:r w:rsidRPr="000F3B2E">
        <w:rPr>
          <w:rStyle w:val="StyleUnderline"/>
          <w:highlight w:val="yellow"/>
        </w:rPr>
        <w:t>Japan</w:t>
      </w:r>
      <w:r w:rsidRPr="001D5050">
        <w:rPr>
          <w:rStyle w:val="StyleUnderline"/>
        </w:rPr>
        <w:t xml:space="preserve"> Patent Office, and the </w:t>
      </w:r>
      <w:r w:rsidRPr="000F3B2E">
        <w:rPr>
          <w:rStyle w:val="Emphasis"/>
          <w:highlight w:val="yellow"/>
        </w:rPr>
        <w:t>Europe</w:t>
      </w:r>
      <w:r w:rsidRPr="000F3B2E">
        <w:t>an</w:t>
      </w:r>
      <w:r w:rsidRPr="001D5050">
        <w:rPr>
          <w:rStyle w:val="StyleUnderline"/>
        </w:rPr>
        <w:t xml:space="preserve"> Patent Office [combined] costs the global economy over $</w:t>
      </w:r>
      <w:r w:rsidRPr="000F3B2E">
        <w:rPr>
          <w:rStyle w:val="StyleUnderline"/>
          <w:highlight w:val="yellow"/>
        </w:rPr>
        <w:t>10 billion a year.</w:t>
      </w:r>
      <w:r w:rsidRPr="000F3B2E">
        <w:t>”</w:t>
      </w:r>
      <w:r>
        <w:t xml:space="preserve">4 While the pendency brings the costs of lost revenue, it does not necessarily impact the quality of the applications across four classifications: market value, signal, impact, and reputational considerations.  </w:t>
      </w:r>
    </w:p>
    <w:p w14:paraId="0E1B7C65" w14:textId="77777777" w:rsidR="00EF740D" w:rsidRPr="000F3B2E" w:rsidRDefault="00EF740D" w:rsidP="00EF740D">
      <w:pPr>
        <w:rPr>
          <w:rStyle w:val="StyleUnderline"/>
        </w:rPr>
      </w:pPr>
      <w:r w:rsidRPr="000F3B2E">
        <w:rPr>
          <w:rStyle w:val="StyleUnderline"/>
          <w:highlight w:val="yellow"/>
        </w:rPr>
        <w:t>Compared with</w:t>
      </w:r>
      <w:r w:rsidRPr="000F3B2E">
        <w:rPr>
          <w:rStyle w:val="StyleUnderline"/>
        </w:rPr>
        <w:t xml:space="preserve"> the bifurcated search and examination stages before the European Patent Office (</w:t>
      </w:r>
      <w:r w:rsidRPr="000F3B2E">
        <w:rPr>
          <w:rStyle w:val="StyleUnderline"/>
          <w:highlight w:val="yellow"/>
        </w:rPr>
        <w:t>EPO</w:t>
      </w:r>
      <w:r w:rsidRPr="000F3B2E">
        <w:rPr>
          <w:rStyle w:val="StyleUnderline"/>
        </w:rPr>
        <w:t xml:space="preserve">), the </w:t>
      </w:r>
      <w:r w:rsidRPr="000F3B2E">
        <w:rPr>
          <w:rStyle w:val="StyleUnderline"/>
          <w:highlight w:val="yellow"/>
        </w:rPr>
        <w:t xml:space="preserve">USPTO </w:t>
      </w:r>
      <w:r w:rsidRPr="004A4898">
        <w:rPr>
          <w:rStyle w:val="Emphasis"/>
          <w:highlight w:val="yellow"/>
        </w:rPr>
        <w:t>consolidates</w:t>
      </w:r>
      <w:r w:rsidRPr="000F3B2E">
        <w:rPr>
          <w:rStyle w:val="StyleUnderline"/>
        </w:rPr>
        <w:t xml:space="preserve"> the </w:t>
      </w:r>
      <w:r w:rsidRPr="000F3B2E">
        <w:rPr>
          <w:rStyle w:val="StyleUnderline"/>
          <w:highlight w:val="yellow"/>
        </w:rPr>
        <w:t>two steps</w:t>
      </w:r>
      <w:r w:rsidRPr="000F3B2E">
        <w:rPr>
          <w:rStyle w:val="StyleUnderline"/>
        </w:rPr>
        <w:t xml:space="preserve"> into one, </w:t>
      </w:r>
      <w:r w:rsidRPr="000F3B2E">
        <w:rPr>
          <w:rStyle w:val="StyleUnderline"/>
          <w:highlight w:val="yellow"/>
        </w:rPr>
        <w:t>increasing</w:t>
      </w:r>
      <w:r w:rsidRPr="000F3B2E">
        <w:rPr>
          <w:rStyle w:val="StyleUnderline"/>
        </w:rPr>
        <w:t xml:space="preserve"> complexity and </w:t>
      </w:r>
      <w:r w:rsidRPr="000F3B2E">
        <w:rPr>
          <w:rStyle w:val="StyleUnderline"/>
          <w:highlight w:val="yellow"/>
        </w:rPr>
        <w:t>stress</w:t>
      </w:r>
      <w:r w:rsidRPr="000F3B2E">
        <w:rPr>
          <w:rStyle w:val="StyleUnderline"/>
        </w:rPr>
        <w:t xml:space="preserve"> on examiners in their limited time and incorporating additional sources of error.5 </w:t>
      </w:r>
    </w:p>
    <w:p w14:paraId="4F7FD7C0" w14:textId="77777777" w:rsidR="00EF740D" w:rsidRDefault="00EF740D" w:rsidP="00EF740D">
      <w:r>
        <w:t xml:space="preserve">Research suggests that the time allotted to each examiner per patent, absent the already inherent intellectual rigor of the position, induces examiners to grant invalid patents already “on the margin.”6 Coupled with a backlog of a half million patents still awaiting examination, the incentives for an examiner to rush through an application and render a quick, rather than quality, decision is all too high.7  </w:t>
      </w:r>
    </w:p>
    <w:p w14:paraId="7684CF44" w14:textId="77777777" w:rsidR="00EF740D" w:rsidRDefault="00EF740D" w:rsidP="00EF740D">
      <w:r>
        <w:t xml:space="preserve">Moreover, the view that disclosure-for-monopoly rights is the driving force for patent law in the United States is a faulty “simple view” of intellectual property rights, and one wherein “inventors should be loath to disclose any more information than necessary to obtain patent protection.”8 Mere patent protection provides insufficient incentive for a complete disclosure: such an arrangement is too weak to drive the engine of patent law. There must be more. </w:t>
      </w:r>
    </w:p>
    <w:p w14:paraId="601060D5" w14:textId="77777777" w:rsidR="00EF740D" w:rsidRDefault="00EF740D" w:rsidP="00EF740D">
      <w:r>
        <w:t xml:space="preserve">Undoubtedly, if patents are considered to have “quality” only if they are both (a) valid and (b) litigation-proof, then the USPTO is failing. </w:t>
      </w:r>
      <w:r w:rsidRPr="000F3B2E">
        <w:rPr>
          <w:rStyle w:val="StyleUnderline"/>
          <w:highlight w:val="yellow"/>
        </w:rPr>
        <w:t xml:space="preserve">Patents are continually </w:t>
      </w:r>
      <w:r w:rsidRPr="004A4898">
        <w:rPr>
          <w:rStyle w:val="Emphasis"/>
          <w:highlight w:val="yellow"/>
        </w:rPr>
        <w:t>challenged</w:t>
      </w:r>
      <w:r w:rsidRPr="000F3B2E">
        <w:rPr>
          <w:rStyle w:val="StyleUnderline"/>
          <w:highlight w:val="yellow"/>
        </w:rPr>
        <w:t xml:space="preserve">, overruled, </w:t>
      </w:r>
      <w:r w:rsidRPr="000F3B2E">
        <w:t>or</w:t>
      </w:r>
      <w:r w:rsidRPr="000F3B2E">
        <w:rPr>
          <w:rStyle w:val="StyleUnderline"/>
          <w:highlight w:val="yellow"/>
        </w:rPr>
        <w:t xml:space="preserve"> </w:t>
      </w:r>
      <w:r w:rsidRPr="004A4898">
        <w:rPr>
          <w:rStyle w:val="Emphasis"/>
          <w:highlight w:val="yellow"/>
        </w:rPr>
        <w:t>invalidated</w:t>
      </w:r>
      <w:r w:rsidRPr="000F3B2E">
        <w:rPr>
          <w:rStyle w:val="StyleUnderline"/>
          <w:highlight w:val="yellow"/>
        </w:rPr>
        <w:t xml:space="preserve"> before district courts</w:t>
      </w:r>
      <w:r w:rsidRPr="000F3B2E">
        <w:rPr>
          <w:rStyle w:val="StyleUnderline"/>
        </w:rPr>
        <w:t>, the Patent Trials and Appeal Board (</w:t>
      </w:r>
      <w:r w:rsidRPr="000F3B2E">
        <w:rPr>
          <w:rStyle w:val="StyleUnderline"/>
          <w:highlight w:val="yellow"/>
        </w:rPr>
        <w:t>PTAB</w:t>
      </w:r>
      <w:r w:rsidRPr="000F3B2E">
        <w:rPr>
          <w:rStyle w:val="StyleUnderline"/>
        </w:rPr>
        <w:t xml:space="preserve">), the </w:t>
      </w:r>
      <w:r w:rsidRPr="004A4898">
        <w:rPr>
          <w:rStyle w:val="Emphasis"/>
          <w:highlight w:val="yellow"/>
        </w:rPr>
        <w:t>Federal</w:t>
      </w:r>
      <w:r w:rsidRPr="000F3B2E">
        <w:rPr>
          <w:rStyle w:val="StyleUnderline"/>
          <w:highlight w:val="yellow"/>
        </w:rPr>
        <w:t xml:space="preserve"> Circuit, and</w:t>
      </w:r>
      <w:r w:rsidRPr="000F3B2E">
        <w:rPr>
          <w:rStyle w:val="StyleUnderline"/>
        </w:rPr>
        <w:t xml:space="preserve"> the </w:t>
      </w:r>
      <w:r w:rsidRPr="004A4898">
        <w:rPr>
          <w:rStyle w:val="Emphasis"/>
          <w:highlight w:val="yellow"/>
        </w:rPr>
        <w:t>Supreme</w:t>
      </w:r>
      <w:r w:rsidRPr="000F3B2E">
        <w:rPr>
          <w:rStyle w:val="StyleUnderline"/>
          <w:highlight w:val="yellow"/>
        </w:rPr>
        <w:t xml:space="preserve"> Court</w:t>
      </w:r>
      <w:r w:rsidRPr="000F3B2E">
        <w:rPr>
          <w:rStyle w:val="StyleUnderline"/>
        </w:rPr>
        <w:t>.</w:t>
      </w:r>
      <w:r>
        <w:t xml:space="preserve"> If instead the consideration is broadened as to what it means for a patent to be “high quality”—if the introduction of patent signaling, reputation, or minor, readily implementable tweaks to the Patent Office are allowed to hold worth— then the situation looks far from disastrous. </w:t>
      </w:r>
    </w:p>
    <w:p w14:paraId="6F5FB241" w14:textId="77777777" w:rsidR="00EF740D" w:rsidRDefault="00EF740D" w:rsidP="00EF740D">
      <w:r>
        <w:t xml:space="preserve">Part I of this note will look at the Patent Office’s function and the factors that feed into pendency: application backlog, examiner incentives, and rate of application. Part II will investigate the value-quality-worth dynamics of patents, and how pendency, while depriving applicants of raw financial gain, may not inhibit a patent’s value. In doing so, Part II will further develop a new multifaceted model for patent value. Finally, Part III will consider potential improvements to the patent system in the United States, improvements that will decrease patent pendency without harming patent value when considering the new paradigm proposed in Part II. </w:t>
      </w:r>
    </w:p>
    <w:p w14:paraId="45465083" w14:textId="77777777" w:rsidR="00EF740D" w:rsidRDefault="00EF740D" w:rsidP="00EF740D">
      <w:r>
        <w:t xml:space="preserve">I. </w:t>
      </w:r>
      <w:r>
        <w:tab/>
        <w:t xml:space="preserve">PATENT OFFICE FUNCTION </w:t>
      </w:r>
    </w:p>
    <w:p w14:paraId="358B96D2" w14:textId="77777777" w:rsidR="00EF740D" w:rsidRDefault="00EF740D" w:rsidP="00EF740D">
      <w:r>
        <w:t xml:space="preserve">A. </w:t>
      </w:r>
      <w:r>
        <w:tab/>
        <w:t xml:space="preserve">Pendency </w:t>
      </w:r>
    </w:p>
    <w:p w14:paraId="4725B8FA" w14:textId="77777777" w:rsidR="00EF740D" w:rsidRDefault="00EF740D" w:rsidP="00EF740D">
      <w:r w:rsidRPr="000F3B2E">
        <w:rPr>
          <w:rStyle w:val="StyleUnderline"/>
        </w:rPr>
        <w:t xml:space="preserve">The </w:t>
      </w:r>
      <w:r w:rsidRPr="000F3B2E">
        <w:rPr>
          <w:rStyle w:val="StyleUnderline"/>
          <w:highlight w:val="yellow"/>
        </w:rPr>
        <w:t xml:space="preserve">lack of </w:t>
      </w:r>
      <w:r w:rsidRPr="004A4898">
        <w:rPr>
          <w:rStyle w:val="Emphasis"/>
          <w:highlight w:val="yellow"/>
        </w:rPr>
        <w:t>expedited</w:t>
      </w:r>
      <w:r w:rsidRPr="000F3B2E">
        <w:rPr>
          <w:rStyle w:val="StyleUnderline"/>
          <w:highlight w:val="yellow"/>
        </w:rPr>
        <w:t xml:space="preserve"> service</w:t>
      </w:r>
      <w:r w:rsidRPr="000F3B2E">
        <w:rPr>
          <w:rStyle w:val="StyleUnderline"/>
        </w:rPr>
        <w:t xml:space="preserve"> at the USPTO </w:t>
      </w:r>
      <w:r w:rsidRPr="000F3B2E">
        <w:rPr>
          <w:rStyle w:val="StyleUnderline"/>
          <w:highlight w:val="yellow"/>
        </w:rPr>
        <w:t>is largely due to</w:t>
      </w:r>
      <w:r w:rsidRPr="000F3B2E">
        <w:rPr>
          <w:rStyle w:val="StyleUnderline"/>
        </w:rPr>
        <w:t xml:space="preserve"> the </w:t>
      </w:r>
      <w:r w:rsidRPr="004A4898">
        <w:rPr>
          <w:rStyle w:val="Emphasis"/>
          <w:highlight w:val="yellow"/>
        </w:rPr>
        <w:t>substantial</w:t>
      </w:r>
      <w:r w:rsidRPr="000F3B2E">
        <w:rPr>
          <w:rStyle w:val="StyleUnderline"/>
          <w:highlight w:val="yellow"/>
        </w:rPr>
        <w:t xml:space="preserve"> number of patents</w:t>
      </w:r>
      <w:r w:rsidRPr="000F3B2E">
        <w:rPr>
          <w:rStyle w:val="StyleUnderline"/>
        </w:rPr>
        <w:t xml:space="preserve"> previously </w:t>
      </w:r>
      <w:r w:rsidRPr="000F3B2E">
        <w:rPr>
          <w:rStyle w:val="StyleUnderline"/>
          <w:highlight w:val="yellow"/>
        </w:rPr>
        <w:t xml:space="preserve">filed but not yet </w:t>
      </w:r>
      <w:r w:rsidRPr="004A4898">
        <w:rPr>
          <w:rStyle w:val="Emphasis"/>
          <w:highlight w:val="yellow"/>
        </w:rPr>
        <w:t>examined</w:t>
      </w:r>
      <w:r w:rsidRPr="000F3B2E">
        <w:rPr>
          <w:rStyle w:val="StyleUnderline"/>
        </w:rPr>
        <w:t>, a backlog further exacerbated by the uptick in filings</w:t>
      </w:r>
      <w:r>
        <w:t xml:space="preserve"> in the 21st century.9 The USPTO handled 629,647 applications in 2015—including utility (589,410), design (39,097), and plant (1,140) patent applications.10 325,979 patents were granted.11 According to the Patent Office’s 2016 Performance and </w:t>
      </w:r>
    </w:p>
    <w:p w14:paraId="0D361BA0" w14:textId="77777777" w:rsidR="00EF740D" w:rsidRDefault="00EF740D" w:rsidP="00EF740D">
      <w:r>
        <w:t xml:space="preserve">Accountability Report (PAR), patent applications on average received a first action within 16.2 months of filing and remained in the Patent Office 25.3 months.12 While the total pendency measure is within the USPTO fiscal year 2016 target, the time to first action—the period it takes an examiner to determine faults or deficiencies in the filed application—is slower than the USPTO’s published target of 14.8 months.13 </w:t>
      </w:r>
    </w:p>
    <w:p w14:paraId="6FCE8391" w14:textId="77777777" w:rsidR="00EF740D" w:rsidRDefault="00EF740D" w:rsidP="00EF740D">
      <w:r>
        <w:t xml:space="preserve">That’s not to say change hasn’t come. At the start of the Obama Administration in 2009, the USPTO backlog  of unexamined patent applications was about 750,000.14 Driven by USPTO protocol and an increased awareness of such slog, backlog was cut by over 200,000 in the 2016 fiscal year, a 28% decrease in spite of an annual increase in filings of almost 4%.15 Along with shortening the backlog, </w:t>
      </w:r>
      <w:r w:rsidRPr="000F3B2E">
        <w:rPr>
          <w:rStyle w:val="StyleUnderline"/>
        </w:rPr>
        <w:t xml:space="preserve">the </w:t>
      </w:r>
      <w:r w:rsidRPr="000F3B2E">
        <w:rPr>
          <w:rStyle w:val="StyleUnderline"/>
          <w:highlight w:val="yellow"/>
        </w:rPr>
        <w:t>USPTO has</w:t>
      </w:r>
      <w:r w:rsidRPr="000F3B2E">
        <w:rPr>
          <w:rStyle w:val="StyleUnderline"/>
        </w:rPr>
        <w:t xml:space="preserve"> continually </w:t>
      </w:r>
      <w:r w:rsidRPr="000F3B2E">
        <w:rPr>
          <w:rStyle w:val="StyleUnderline"/>
          <w:highlight w:val="yellow"/>
        </w:rPr>
        <w:t>chipped</w:t>
      </w:r>
      <w:r w:rsidRPr="000F3B2E">
        <w:rPr>
          <w:rStyle w:val="StyleUnderline"/>
        </w:rPr>
        <w:t xml:space="preserve"> away </w:t>
      </w:r>
      <w:r w:rsidRPr="000F3B2E">
        <w:rPr>
          <w:rStyle w:val="StyleUnderline"/>
          <w:highlight w:val="yellow"/>
        </w:rPr>
        <w:t xml:space="preserve">at pendency, </w:t>
      </w:r>
      <w:r w:rsidRPr="004A4898">
        <w:rPr>
          <w:rStyle w:val="Emphasis"/>
          <w:highlight w:val="yellow"/>
        </w:rPr>
        <w:t>cutting</w:t>
      </w:r>
      <w:r w:rsidRPr="000F3B2E">
        <w:rPr>
          <w:rStyle w:val="StyleUnderline"/>
          <w:highlight w:val="yellow"/>
        </w:rPr>
        <w:t xml:space="preserve"> the figure</w:t>
      </w:r>
      <w:r w:rsidRPr="000F3B2E">
        <w:rPr>
          <w:rStyle w:val="StyleUnderline"/>
        </w:rPr>
        <w:t xml:space="preserve"> </w:t>
      </w:r>
      <w:r w:rsidRPr="000F3B2E">
        <w:rPr>
          <w:rStyle w:val="StyleUnderline"/>
          <w:highlight w:val="yellow"/>
        </w:rPr>
        <w:t xml:space="preserve">from 25.9 </w:t>
      </w:r>
      <w:r w:rsidRPr="000F3B2E">
        <w:rPr>
          <w:rStyle w:val="StyleUnderline"/>
        </w:rPr>
        <w:t xml:space="preserve">months in January 2009 </w:t>
      </w:r>
      <w:r w:rsidRPr="000F3B2E">
        <w:rPr>
          <w:rStyle w:val="StyleUnderline"/>
          <w:highlight w:val="yellow"/>
        </w:rPr>
        <w:t>to 16.2</w:t>
      </w:r>
      <w:r w:rsidRPr="000F3B2E">
        <w:rPr>
          <w:rStyle w:val="StyleUnderline"/>
        </w:rPr>
        <w:t xml:space="preserve"> months in September 2016</w:t>
      </w:r>
      <w:r>
        <w:t xml:space="preserve">.16 All of this, says the USPTO, “means that deserving patented technology can reach consumers at home and around the world sooner than they would have in the past, further driving innovation and economic growth.” 17 </w:t>
      </w:r>
    </w:p>
    <w:p w14:paraId="609A4597" w14:textId="77777777" w:rsidR="00EF740D" w:rsidRDefault="00EF740D" w:rsidP="00EF740D">
      <w:r>
        <w:t xml:space="preserve">B. </w:t>
      </w:r>
      <w:r>
        <w:tab/>
        <w:t xml:space="preserve">International Patent Office Comparisons </w:t>
      </w:r>
    </w:p>
    <w:p w14:paraId="196C8BB2" w14:textId="77777777" w:rsidR="00EF740D" w:rsidRDefault="00EF740D" w:rsidP="00EF740D">
      <w:r>
        <w:t xml:space="preserve">The pendency period before the USPTO is on par with its four peer offices in other countries, collectively  comprising the five largest patent offices (IP5): USPTO, Japanese Patent Office, Korea Patent Office, Chinese Patent Office, and European Patent Office (EPO).18 In its 2016 Annual Report, the EPO disclosed that: </w:t>
      </w:r>
    </w:p>
    <w:p w14:paraId="7437FD55" w14:textId="77777777" w:rsidR="00EF740D" w:rsidRDefault="00EF740D" w:rsidP="00EF740D">
      <w:r>
        <w:t xml:space="preserve">For examination, the objective is to progressively reduce the total time for an examination procedure, from receipt of a request for examination to the announcement of the intention to grant a patent under Rule 71(3) EPC, to 12 months on average by 2020. As a first step, median examination pendency has been reduced to 23.3 months.19 </w:t>
      </w:r>
    </w:p>
    <w:p w14:paraId="22FEA5A2" w14:textId="77777777" w:rsidR="00EF740D" w:rsidRDefault="00EF740D" w:rsidP="00EF740D">
      <w:r>
        <w:t xml:space="preserve">Pendency is coming down across the globe. The other countries in the IP5 have similar or longer waits (2.8 years in Korea, 2.9 in China, 5.3 in Japan), but none of the IP5 countries are within striking distance of the one year goal of the EPO.20 By global standards, however, the offices of the IP5 comprise five of the seven fastest global offices to decision—a far cry from the ten and 10.1 years of pendency in Thailand and Brazil, respectively.21 </w:t>
      </w:r>
    </w:p>
    <w:p w14:paraId="1E250627" w14:textId="77777777" w:rsidR="00EF740D" w:rsidRDefault="00EF740D" w:rsidP="00EF740D">
      <w:r>
        <w:t xml:space="preserve">And, while the EPO is quicker to issuance than the USPTO, much of the disparity is covered in the EPO’s production of a search report, which advises potential applicants on the patentability and the technological landscape of their application. The search report takes time to produce, certainly, but heads off many potential fruitless prosecutions.22 Thus, when the EPO patent prosecution timeline is adjusted to account for the lapse between publication of the search report and subsequent examination, “EPO pendency is actually very similar, at least with respect to recent patents, to the USPTO pendency.” 23 </w:t>
      </w:r>
    </w:p>
    <w:p w14:paraId="0D69D8E4" w14:textId="77777777" w:rsidR="00EF740D" w:rsidRDefault="00EF740D" w:rsidP="00EF740D">
      <w:r>
        <w:t xml:space="preserve">The published search report may be an effective tool for the United States to counter long pendency. Before the EPO, the publication discourages investors who have potentially invalid or insignificant inventions from filing applications frivolously and demanding an examiner’s time that could go towards examining a more valid patent.24 </w:t>
      </w:r>
    </w:p>
    <w:p w14:paraId="30B26AB0" w14:textId="77777777" w:rsidR="00EF740D" w:rsidRDefault="00EF740D" w:rsidP="00EF740D">
      <w:r w:rsidRPr="000F3B2E">
        <w:rPr>
          <w:rStyle w:val="StyleUnderline"/>
        </w:rPr>
        <w:t xml:space="preserve">And </w:t>
      </w:r>
      <w:r w:rsidRPr="000F3B2E">
        <w:rPr>
          <w:rStyle w:val="StyleUnderline"/>
          <w:highlight w:val="yellow"/>
        </w:rPr>
        <w:t>despite</w:t>
      </w:r>
      <w:r w:rsidRPr="000F3B2E">
        <w:rPr>
          <w:rStyle w:val="StyleUnderline"/>
        </w:rPr>
        <w:t xml:space="preserve"> the </w:t>
      </w:r>
      <w:r w:rsidRPr="000F3B2E">
        <w:rPr>
          <w:rStyle w:val="StyleUnderline"/>
          <w:highlight w:val="yellow"/>
        </w:rPr>
        <w:t xml:space="preserve">pendency time coming </w:t>
      </w:r>
      <w:r w:rsidRPr="004A4898">
        <w:rPr>
          <w:rStyle w:val="Emphasis"/>
          <w:highlight w:val="yellow"/>
        </w:rPr>
        <w:t>down</w:t>
      </w:r>
      <w:r w:rsidRPr="000F3B2E">
        <w:rPr>
          <w:rStyle w:val="StyleUnderline"/>
        </w:rPr>
        <w:t xml:space="preserve"> compared to a decade ago, studies by the National Bureau of Economic Research found that “</w:t>
      </w:r>
      <w:r w:rsidRPr="000F3B2E">
        <w:rPr>
          <w:rStyle w:val="StyleUnderline"/>
          <w:highlight w:val="yellow"/>
        </w:rPr>
        <w:t xml:space="preserve">the pressure to make decisions too </w:t>
      </w:r>
      <w:r w:rsidRPr="004A4898">
        <w:rPr>
          <w:rStyle w:val="Emphasis"/>
          <w:highlight w:val="yellow"/>
        </w:rPr>
        <w:t>quickly</w:t>
      </w:r>
      <w:r w:rsidRPr="000F3B2E">
        <w:rPr>
          <w:rStyle w:val="StyleUnderline"/>
        </w:rPr>
        <w:t xml:space="preserve"> may be one reason the patent office grants ‘bad’ patents—approving weak applications that never should’ve been granted in the first place— that allow patent trolls to thrive.”</w:t>
      </w:r>
      <w:r>
        <w:t xml:space="preserve"> 25 The differences don’t end there. Indeed, the rate of opposition at the EPO is “more than thirty times higher” than the rate of reexamination domestically.26 Before the EPO, judicial challenges lead to revocations of the patent or restriction of the patent right in roughly 35% and 33% of the cases, respectively.27 In the U.S., “re-examination results in a cancellation of the patent right in only 10 percent of all cases.” 28 Since the passage of the America Invents Act, patent pendency and patent rules have changed considerably in both jurisdictions, and the U.S. reexamination procedure has been significantly amended. Still, the idea that stronger patents result from more rigorous (and lengthier) prosecution assignments is still not well-defined. </w:t>
      </w:r>
    </w:p>
    <w:p w14:paraId="47B39CD5" w14:textId="77777777" w:rsidR="00EF740D" w:rsidRDefault="00EF740D" w:rsidP="00EF740D">
      <w:r>
        <w:t xml:space="preserve">C. </w:t>
      </w:r>
      <w:r>
        <w:tab/>
        <w:t xml:space="preserve">The Cost of Delay </w:t>
      </w:r>
    </w:p>
    <w:p w14:paraId="50946860" w14:textId="77777777" w:rsidR="00EF740D" w:rsidRPr="000F3B2E" w:rsidRDefault="00EF740D" w:rsidP="00EF740D">
      <w:pPr>
        <w:rPr>
          <w:rStyle w:val="StyleUnderline"/>
        </w:rPr>
      </w:pPr>
      <w:r w:rsidRPr="000F3B2E">
        <w:rPr>
          <w:rStyle w:val="StyleUnderline"/>
          <w:highlight w:val="yellow"/>
        </w:rPr>
        <w:t>Patents are</w:t>
      </w:r>
      <w:r w:rsidRPr="000F3B2E">
        <w:rPr>
          <w:rStyle w:val="StyleUnderline"/>
        </w:rPr>
        <w:t xml:space="preserve"> hardly the only way innovators can protect their investments, but they are one of the </w:t>
      </w:r>
      <w:r w:rsidRPr="000F3B2E">
        <w:rPr>
          <w:rStyle w:val="StyleUnderline"/>
          <w:highlight w:val="yellow"/>
        </w:rPr>
        <w:t>most prevalent</w:t>
      </w:r>
      <w:r>
        <w:t xml:space="preserve">. As will be explored, patent </w:t>
      </w:r>
      <w:r w:rsidRPr="000F3B2E">
        <w:rPr>
          <w:rStyle w:val="StyleUnderline"/>
        </w:rPr>
        <w:t>pendency hurts innovators but may have further ramifications</w:t>
      </w:r>
      <w:r>
        <w:t xml:space="preserve"> to noninventive society. </w:t>
      </w:r>
      <w:r w:rsidRPr="000F3B2E">
        <w:rPr>
          <w:rStyle w:val="StyleUnderline"/>
          <w:highlight w:val="yellow"/>
        </w:rPr>
        <w:t xml:space="preserve">As patent </w:t>
      </w:r>
      <w:r w:rsidRPr="004A4898">
        <w:rPr>
          <w:rStyle w:val="Emphasis"/>
          <w:highlight w:val="yellow"/>
        </w:rPr>
        <w:t>backlogs</w:t>
      </w:r>
      <w:r w:rsidRPr="000F3B2E">
        <w:rPr>
          <w:rStyle w:val="StyleUnderline"/>
          <w:highlight w:val="yellow"/>
        </w:rPr>
        <w:t xml:space="preserve"> continue</w:t>
      </w:r>
      <w:r w:rsidRPr="000F3B2E">
        <w:rPr>
          <w:rStyle w:val="StyleUnderline"/>
        </w:rPr>
        <w:t xml:space="preserve"> to linger at major worldwide patent offices, the </w:t>
      </w:r>
      <w:r w:rsidRPr="000F3B2E">
        <w:rPr>
          <w:rStyle w:val="StyleUnderline"/>
          <w:highlight w:val="yellow"/>
        </w:rPr>
        <w:t>stress</w:t>
      </w:r>
      <w:r w:rsidRPr="000F3B2E">
        <w:rPr>
          <w:rStyle w:val="StyleUnderline"/>
        </w:rPr>
        <w:t xml:space="preserve"> of pending applications </w:t>
      </w:r>
      <w:r w:rsidRPr="000F3B2E">
        <w:rPr>
          <w:rStyle w:val="StyleUnderline"/>
          <w:highlight w:val="yellow"/>
        </w:rPr>
        <w:t>may force an examiner’s hand</w:t>
      </w:r>
      <w:r w:rsidRPr="000F3B2E">
        <w:rPr>
          <w:rStyle w:val="StyleUnderline"/>
        </w:rPr>
        <w:t xml:space="preserve"> into issuing suboptimal patents, which further reverberates throughout the patent world. As such, </w:t>
      </w:r>
      <w:r w:rsidRPr="000F3B2E">
        <w:rPr>
          <w:rStyle w:val="StyleUnderline"/>
          <w:highlight w:val="yellow"/>
        </w:rPr>
        <w:t xml:space="preserve">pendency can reciprocally </w:t>
      </w:r>
      <w:r w:rsidRPr="004A4898">
        <w:rPr>
          <w:rStyle w:val="Emphasis"/>
          <w:highlight w:val="yellow"/>
        </w:rPr>
        <w:t>harm</w:t>
      </w:r>
      <w:r w:rsidRPr="000F3B2E">
        <w:rPr>
          <w:rStyle w:val="StyleUnderline"/>
          <w:highlight w:val="yellow"/>
        </w:rPr>
        <w:t xml:space="preserve"> patent offices</w:t>
      </w:r>
      <w:r w:rsidRPr="000F3B2E">
        <w:rPr>
          <w:rStyle w:val="StyleUnderline"/>
        </w:rPr>
        <w:t xml:space="preserve"> in reputation and revenue. </w:t>
      </w:r>
    </w:p>
    <w:p w14:paraId="68751246" w14:textId="77777777" w:rsidR="00EF740D" w:rsidRPr="001D5050" w:rsidRDefault="00EF740D" w:rsidP="00EF740D"/>
    <w:p w14:paraId="5A67C300" w14:textId="77777777" w:rsidR="007708AE" w:rsidRPr="003E274A" w:rsidRDefault="007708AE" w:rsidP="007708AE">
      <w:pPr>
        <w:pStyle w:val="Heading4"/>
        <w:rPr>
          <w:rFonts w:cs="Arial"/>
        </w:rPr>
      </w:pPr>
      <w:r>
        <w:rPr>
          <w:rFonts w:cs="Arial"/>
        </w:rPr>
        <w:t xml:space="preserve">Backlog in federal courts decks </w:t>
      </w:r>
      <w:r w:rsidRPr="00893616">
        <w:rPr>
          <w:rFonts w:cs="Arial"/>
          <w:u w:val="single"/>
        </w:rPr>
        <w:t>democracy</w:t>
      </w:r>
      <w:r>
        <w:rPr>
          <w:rFonts w:cs="Arial"/>
        </w:rPr>
        <w:t>.</w:t>
      </w:r>
    </w:p>
    <w:p w14:paraId="59B0AF0B" w14:textId="77777777" w:rsidR="007708AE" w:rsidRDefault="007708AE" w:rsidP="007708AE">
      <w:r w:rsidRPr="002B13B4">
        <w:rPr>
          <w:rStyle w:val="Style13ptBold"/>
        </w:rPr>
        <w:t>Jawando &amp; Wright, ’15</w:t>
      </w:r>
      <w:r>
        <w:t xml:space="preserve"> [Michele L. Jawando, Vice President of Legal Progress for Center for American Progress; Sean Wright, policy analyst; “Why Courts Matter,” Center for American Progress, published 04/13/2015, URL: </w:t>
      </w:r>
      <w:hyperlink r:id="rId8" w:history="1">
        <w:r w:rsidRPr="00417CFC">
          <w:rPr>
            <w:rStyle w:val="Hyperlink"/>
          </w:rPr>
          <w:t>https://www.americanprogress.org/article/why-courts-matter-2-2/</w:t>
        </w:r>
      </w:hyperlink>
      <w:r>
        <w:t>, accessed 06/03/2024]</w:t>
      </w:r>
    </w:p>
    <w:p w14:paraId="6A3813E2" w14:textId="77777777" w:rsidR="007708AE" w:rsidRPr="003E274A" w:rsidRDefault="007708AE" w:rsidP="007708AE"/>
    <w:p w14:paraId="045FAB9C" w14:textId="77777777" w:rsidR="007708AE" w:rsidRPr="00C00253" w:rsidRDefault="007708AE" w:rsidP="007708AE">
      <w:pPr>
        <w:rPr>
          <w:sz w:val="14"/>
        </w:rPr>
      </w:pPr>
      <w:r w:rsidRPr="00C00253">
        <w:rPr>
          <w:sz w:val="14"/>
        </w:rPr>
        <w:t>Introduction</w:t>
      </w:r>
    </w:p>
    <w:p w14:paraId="65471F5D" w14:textId="77777777" w:rsidR="007708AE" w:rsidRPr="00C00253" w:rsidRDefault="007708AE" w:rsidP="007708AE">
      <w:pPr>
        <w:rPr>
          <w:sz w:val="14"/>
        </w:rPr>
      </w:pPr>
      <w:r w:rsidRPr="00B73CCD">
        <w:rPr>
          <w:rStyle w:val="Emphasis"/>
          <w:highlight w:val="yellow"/>
        </w:rPr>
        <w:t>No matter the issue</w:t>
      </w:r>
      <w:r w:rsidRPr="00C00253">
        <w:rPr>
          <w:sz w:val="14"/>
        </w:rPr>
        <w:t>—</w:t>
      </w:r>
      <w:r w:rsidRPr="00096CC4">
        <w:rPr>
          <w:rStyle w:val="StyleUnderline"/>
        </w:rPr>
        <w:t xml:space="preserve">whether it’s </w:t>
      </w:r>
      <w:r w:rsidRPr="00B73CCD">
        <w:rPr>
          <w:rStyle w:val="Emphasis"/>
          <w:highlight w:val="yellow"/>
        </w:rPr>
        <w:t>marriage equality</w:t>
      </w:r>
      <w:r w:rsidRPr="00B73CCD">
        <w:rPr>
          <w:rStyle w:val="StyleUnderline"/>
          <w:highlight w:val="yellow"/>
        </w:rPr>
        <w:t xml:space="preserve">, </w:t>
      </w:r>
      <w:r w:rsidRPr="00B73CCD">
        <w:rPr>
          <w:rStyle w:val="Emphasis"/>
          <w:highlight w:val="yellow"/>
        </w:rPr>
        <w:t>voting</w:t>
      </w:r>
      <w:r w:rsidRPr="00096CC4">
        <w:rPr>
          <w:rStyle w:val="Emphasis"/>
        </w:rPr>
        <w:t xml:space="preserve"> rights</w:t>
      </w:r>
      <w:r w:rsidRPr="00096CC4">
        <w:rPr>
          <w:rStyle w:val="StyleUnderline"/>
        </w:rPr>
        <w:t xml:space="preserve">, </w:t>
      </w:r>
      <w:r w:rsidRPr="00B73CCD">
        <w:rPr>
          <w:rStyle w:val="Emphasis"/>
          <w:highlight w:val="yellow"/>
        </w:rPr>
        <w:t>health care</w:t>
      </w:r>
      <w:r w:rsidRPr="00B73CCD">
        <w:rPr>
          <w:rStyle w:val="StyleUnderline"/>
          <w:highlight w:val="yellow"/>
        </w:rPr>
        <w:t xml:space="preserve">, or </w:t>
      </w:r>
      <w:r w:rsidRPr="00B73CCD">
        <w:rPr>
          <w:rStyle w:val="Emphasis"/>
          <w:highlight w:val="yellow"/>
        </w:rPr>
        <w:t>immigration</w:t>
      </w:r>
      <w:r w:rsidRPr="00C00253">
        <w:rPr>
          <w:sz w:val="14"/>
        </w:rPr>
        <w:t>—</w:t>
      </w:r>
      <w:r w:rsidRPr="00F93218">
        <w:rPr>
          <w:rStyle w:val="StyleUnderline"/>
        </w:rPr>
        <w:t xml:space="preserve">the </w:t>
      </w:r>
      <w:r w:rsidRPr="00B73CCD">
        <w:rPr>
          <w:rStyle w:val="Emphasis"/>
          <w:highlight w:val="yellow"/>
        </w:rPr>
        <w:t>U.S. federal courts</w:t>
      </w:r>
      <w:r w:rsidRPr="00B73CCD">
        <w:rPr>
          <w:rStyle w:val="StyleUnderline"/>
          <w:highlight w:val="yellow"/>
        </w:rPr>
        <w:t xml:space="preserve"> play a </w:t>
      </w:r>
      <w:r w:rsidRPr="00B73CCD">
        <w:rPr>
          <w:rStyle w:val="Emphasis"/>
          <w:highlight w:val="yellow"/>
        </w:rPr>
        <w:t>vital role</w:t>
      </w:r>
      <w:r w:rsidRPr="00096CC4">
        <w:rPr>
          <w:rStyle w:val="Emphasis"/>
        </w:rPr>
        <w:t xml:space="preserve"> in the lives of all Americans</w:t>
      </w:r>
      <w:r w:rsidRPr="00C00253">
        <w:rPr>
          <w:sz w:val="14"/>
        </w:rPr>
        <w:t>. There are two types of courts: state and federal. The federal courts are those established to decide disagreements that concern the Constitution, congressional legislation, and certain state-based disputes.</w:t>
      </w:r>
    </w:p>
    <w:p w14:paraId="748B2C9E" w14:textId="77777777" w:rsidR="007708AE" w:rsidRPr="00C00253" w:rsidRDefault="007708AE" w:rsidP="007708AE">
      <w:pPr>
        <w:rPr>
          <w:rStyle w:val="Emphasis"/>
        </w:rPr>
      </w:pPr>
      <w:r w:rsidRPr="00C00253">
        <w:rPr>
          <w:sz w:val="14"/>
        </w:rPr>
        <w:t xml:space="preserve">Although most Americans are familiar with the lifetime appointment of justices on the U.S. Supreme Court, many are surprised to learn that more than 900 judges have lifetime appointments to serve on lower federal courts, where they hear many more cases than their counterparts on the Supreme Court. Each year, the Supreme Court reviews around 100 of the most significant cases out of the nearly 30 million cases resolved by state and federal courts. </w:t>
      </w:r>
      <w:r w:rsidRPr="00F93218">
        <w:rPr>
          <w:rStyle w:val="StyleUnderline"/>
        </w:rPr>
        <w:t xml:space="preserve">These </w:t>
      </w:r>
      <w:r w:rsidRPr="00B73CCD">
        <w:rPr>
          <w:rStyle w:val="StyleUnderline"/>
          <w:highlight w:val="yellow"/>
        </w:rPr>
        <w:t xml:space="preserve">courts hear </w:t>
      </w:r>
      <w:r w:rsidRPr="00F93218">
        <w:rPr>
          <w:rStyle w:val="StyleUnderline"/>
        </w:rPr>
        <w:t xml:space="preserve">the </w:t>
      </w:r>
      <w:r w:rsidRPr="00B73CCD">
        <w:rPr>
          <w:rStyle w:val="Emphasis"/>
          <w:highlight w:val="yellow"/>
        </w:rPr>
        <w:t>majority of cases</w:t>
      </w:r>
      <w:r w:rsidRPr="00B73CCD">
        <w:rPr>
          <w:rStyle w:val="StyleUnderline"/>
          <w:highlight w:val="yellow"/>
        </w:rPr>
        <w:t xml:space="preserve"> and</w:t>
      </w:r>
      <w:r w:rsidRPr="00C00253">
        <w:rPr>
          <w:rStyle w:val="StyleUnderline"/>
        </w:rPr>
        <w:t xml:space="preserve">, </w:t>
      </w:r>
      <w:r w:rsidRPr="00C00253">
        <w:rPr>
          <w:rStyle w:val="Emphasis"/>
        </w:rPr>
        <w:t>most of the time</w:t>
      </w:r>
      <w:r w:rsidRPr="00C00253">
        <w:rPr>
          <w:rStyle w:val="StyleUnderline"/>
        </w:rPr>
        <w:t xml:space="preserve">, </w:t>
      </w:r>
      <w:r w:rsidRPr="00C00253">
        <w:rPr>
          <w:rStyle w:val="Emphasis"/>
        </w:rPr>
        <w:t xml:space="preserve">they </w:t>
      </w:r>
      <w:r w:rsidRPr="00B73CCD">
        <w:rPr>
          <w:rStyle w:val="Emphasis"/>
          <w:highlight w:val="yellow"/>
        </w:rPr>
        <w:t>have the final say.</w:t>
      </w:r>
    </w:p>
    <w:p w14:paraId="1A3B9094" w14:textId="77777777" w:rsidR="007708AE" w:rsidRPr="00C00253" w:rsidRDefault="007708AE" w:rsidP="007708AE">
      <w:pPr>
        <w:rPr>
          <w:rStyle w:val="StyleUnderline"/>
        </w:rPr>
      </w:pPr>
      <w:r w:rsidRPr="00F93218">
        <w:rPr>
          <w:rStyle w:val="StyleUnderline"/>
        </w:rPr>
        <w:t>That is why</w:t>
      </w:r>
      <w:r w:rsidRPr="00F93218">
        <w:rPr>
          <w:sz w:val="14"/>
        </w:rPr>
        <w:t xml:space="preserve">, along with the Supreme Court’s justices, the judges who sit on </w:t>
      </w:r>
      <w:r w:rsidRPr="00F93218">
        <w:rPr>
          <w:rStyle w:val="StyleUnderline"/>
        </w:rPr>
        <w:t xml:space="preserve">the nation’s </w:t>
      </w:r>
      <w:r w:rsidRPr="00F93218">
        <w:rPr>
          <w:rStyle w:val="Emphasis"/>
        </w:rPr>
        <w:t>federal district</w:t>
      </w:r>
      <w:r w:rsidRPr="00F93218">
        <w:rPr>
          <w:rStyle w:val="StyleUnderline"/>
        </w:rPr>
        <w:t xml:space="preserve"> and </w:t>
      </w:r>
      <w:r w:rsidRPr="00F93218">
        <w:rPr>
          <w:rStyle w:val="Emphasis"/>
        </w:rPr>
        <w:t>circuit courts</w:t>
      </w:r>
      <w:r w:rsidRPr="00F93218">
        <w:rPr>
          <w:rStyle w:val="StyleUnderline"/>
        </w:rPr>
        <w:t xml:space="preserve"> are </w:t>
      </w:r>
      <w:r w:rsidRPr="00F93218">
        <w:rPr>
          <w:rStyle w:val="Emphasis"/>
        </w:rPr>
        <w:t>so important</w:t>
      </w:r>
      <w:r w:rsidRPr="00F93218">
        <w:rPr>
          <w:rStyle w:val="StyleUnderline"/>
        </w:rPr>
        <w:t>.</w:t>
      </w:r>
    </w:p>
    <w:p w14:paraId="7A2635E2" w14:textId="77777777" w:rsidR="007708AE" w:rsidRPr="00C00253" w:rsidRDefault="007708AE" w:rsidP="007708AE">
      <w:pPr>
        <w:rPr>
          <w:sz w:val="14"/>
        </w:rPr>
      </w:pPr>
      <w:r w:rsidRPr="00C00253">
        <w:rPr>
          <w:rStyle w:val="StyleUnderline"/>
        </w:rPr>
        <w:t>At any given time</w:t>
      </w:r>
      <w:r w:rsidRPr="00C00253">
        <w:rPr>
          <w:sz w:val="14"/>
        </w:rPr>
        <w:t xml:space="preserve">, there are vacancies on U.S. federal courts that need to be filled. If they are not filled, </w:t>
      </w:r>
      <w:r w:rsidRPr="00C00253">
        <w:rPr>
          <w:rStyle w:val="StyleUnderline"/>
        </w:rPr>
        <w:t xml:space="preserve">federal </w:t>
      </w:r>
      <w:r w:rsidRPr="00B73CCD">
        <w:rPr>
          <w:rStyle w:val="StyleUnderline"/>
          <w:highlight w:val="yellow"/>
        </w:rPr>
        <w:t xml:space="preserve">caseloads get </w:t>
      </w:r>
      <w:r w:rsidRPr="00B73CCD">
        <w:rPr>
          <w:rStyle w:val="Emphasis"/>
          <w:szCs w:val="26"/>
          <w:highlight w:val="yellow"/>
        </w:rPr>
        <w:t>backlogged</w:t>
      </w:r>
      <w:r w:rsidRPr="00B73CCD">
        <w:rPr>
          <w:sz w:val="14"/>
          <w:highlight w:val="yellow"/>
        </w:rPr>
        <w:t xml:space="preserve">, </w:t>
      </w:r>
      <w:r w:rsidRPr="00B73CCD">
        <w:rPr>
          <w:rStyle w:val="StyleUnderline"/>
          <w:highlight w:val="yellow"/>
        </w:rPr>
        <w:t>and</w:t>
      </w:r>
      <w:r w:rsidRPr="00C00253">
        <w:rPr>
          <w:sz w:val="14"/>
        </w:rPr>
        <w:t xml:space="preserve"> </w:t>
      </w:r>
      <w:r w:rsidRPr="00C00253">
        <w:rPr>
          <w:rStyle w:val="Emphasis"/>
        </w:rPr>
        <w:t>as a result</w:t>
      </w:r>
      <w:r w:rsidRPr="00C00253">
        <w:rPr>
          <w:sz w:val="14"/>
        </w:rPr>
        <w:t xml:space="preserve">, </w:t>
      </w:r>
      <w:r w:rsidRPr="00C00253">
        <w:rPr>
          <w:rStyle w:val="StyleUnderline"/>
        </w:rPr>
        <w:t xml:space="preserve">Americans’ </w:t>
      </w:r>
      <w:r w:rsidRPr="00B73CCD">
        <w:rPr>
          <w:rStyle w:val="Emphasis"/>
          <w:highlight w:val="yellow"/>
        </w:rPr>
        <w:t>access to justice</w:t>
      </w:r>
      <w:r w:rsidRPr="00B73CCD">
        <w:rPr>
          <w:rStyle w:val="StyleUnderline"/>
          <w:highlight w:val="yellow"/>
        </w:rPr>
        <w:t xml:space="preserve"> is </w:t>
      </w:r>
      <w:r w:rsidRPr="00B73CCD">
        <w:rPr>
          <w:rStyle w:val="Emphasis"/>
          <w:highlight w:val="yellow"/>
        </w:rPr>
        <w:t>limited</w:t>
      </w:r>
      <w:r w:rsidRPr="00C00253">
        <w:rPr>
          <w:sz w:val="14"/>
        </w:rPr>
        <w:t>. As of March 9, 2015, there were 50 current vacancies on U.S. federal courts. These seats have been vacant for a total of 22,222 days, resulting in a backlog of 29,892 cases.</w:t>
      </w:r>
    </w:p>
    <w:p w14:paraId="26EE212E" w14:textId="77777777" w:rsidR="007708AE" w:rsidRPr="00C00253" w:rsidRDefault="007708AE" w:rsidP="007708AE">
      <w:pPr>
        <w:rPr>
          <w:sz w:val="14"/>
        </w:rPr>
      </w:pPr>
      <w:r w:rsidRPr="00C00253">
        <w:rPr>
          <w:sz w:val="14"/>
        </w:rPr>
        <w:t>The Administrative Office of the United States Courts has designated 23 of these pending vacancies as judicial emergencies, meaning that filling them is a critical task. As the Center for American Progress has noted, “in practical terms,” these are the judicial districts “</w:t>
      </w:r>
      <w:r w:rsidRPr="00B73CCD">
        <w:rPr>
          <w:rStyle w:val="StyleUnderline"/>
          <w:highlight w:val="yellow"/>
        </w:rPr>
        <w:t xml:space="preserve">where judges are </w:t>
      </w:r>
      <w:r w:rsidRPr="00B73CCD">
        <w:rPr>
          <w:rStyle w:val="Emphasis"/>
          <w:highlight w:val="yellow"/>
        </w:rPr>
        <w:t>overworked</w:t>
      </w:r>
      <w:r w:rsidRPr="00C00253">
        <w:rPr>
          <w:sz w:val="14"/>
        </w:rPr>
        <w:t xml:space="preserve"> and where </w:t>
      </w:r>
      <w:r w:rsidRPr="00B73CCD">
        <w:rPr>
          <w:rStyle w:val="StyleUnderline"/>
          <w:highlight w:val="yellow"/>
        </w:rPr>
        <w:t>justice is</w:t>
      </w:r>
      <w:r w:rsidRPr="00C00253">
        <w:rPr>
          <w:rStyle w:val="StyleUnderline"/>
        </w:rPr>
        <w:t xml:space="preserve"> being </w:t>
      </w:r>
      <w:r w:rsidRPr="00B73CCD">
        <w:rPr>
          <w:rStyle w:val="Emphasis"/>
          <w:highlight w:val="yellow"/>
        </w:rPr>
        <w:t>significantly delayed</w:t>
      </w:r>
      <w:r w:rsidRPr="00C00253">
        <w:rPr>
          <w:sz w:val="14"/>
        </w:rPr>
        <w:t xml:space="preserve"> </w:t>
      </w:r>
      <w:r w:rsidRPr="00C00253">
        <w:rPr>
          <w:rStyle w:val="StyleUnderline"/>
        </w:rPr>
        <w:t>for the American public</w:t>
      </w:r>
      <w:r w:rsidRPr="00C00253">
        <w:rPr>
          <w:sz w:val="14"/>
        </w:rPr>
        <w:t>.”</w:t>
      </w:r>
    </w:p>
    <w:p w14:paraId="187BA1C7" w14:textId="77777777" w:rsidR="007708AE" w:rsidRPr="00C00253" w:rsidRDefault="007708AE" w:rsidP="007708AE">
      <w:pPr>
        <w:rPr>
          <w:sz w:val="14"/>
        </w:rPr>
      </w:pPr>
      <w:r w:rsidRPr="00C00253">
        <w:rPr>
          <w:sz w:val="14"/>
        </w:rPr>
        <w:t>The Constitution dictates that the president appoints federal judges while the Senate advises and consents on these appointments. The result is a delicate balance between the desires of the White House, deference to home-state senators, and the power of the party that controls the Senate.</w:t>
      </w:r>
    </w:p>
    <w:p w14:paraId="59FA0E62" w14:textId="77777777" w:rsidR="007708AE" w:rsidRPr="00C00253" w:rsidRDefault="007708AE" w:rsidP="007708AE">
      <w:pPr>
        <w:rPr>
          <w:sz w:val="14"/>
        </w:rPr>
      </w:pPr>
      <w:r w:rsidRPr="007A03EB">
        <w:rPr>
          <w:sz w:val="14"/>
        </w:rPr>
        <w:t>Recently, politics has played a big role in the pace at which judicial nominees are confirmed. In an attempt to slow President Barack Obama’s effect on the federal courts, Senate Republicans have obstructed the president’s judicial nominees at unprecedented levels by attempting to prevent or delay a vote through filibustering a record number of nominees and making them await confirmation for long periods of time.</w:t>
      </w:r>
      <w:r w:rsidRPr="00C00253">
        <w:rPr>
          <w:sz w:val="14"/>
        </w:rPr>
        <w:t xml:space="preserve"> </w:t>
      </w:r>
    </w:p>
    <w:p w14:paraId="69069D31" w14:textId="77777777" w:rsidR="007708AE" w:rsidRPr="00C00253" w:rsidRDefault="007708AE" w:rsidP="007708AE">
      <w:pPr>
        <w:rPr>
          <w:sz w:val="14"/>
        </w:rPr>
      </w:pPr>
      <w:r w:rsidRPr="00C00253">
        <w:rPr>
          <w:sz w:val="14"/>
        </w:rPr>
        <w:t>The reason many Senate Republicans have played politics with President Obama’s judicial nominees is because they know the dramatic impact the judiciary can have on policies, including marriage equality and reproductive choice. The fewer judges that President Obama appoints to fill federal judicial vacancies, the greater leverage the next president will have in deciding the make-up of these courts.</w:t>
      </w:r>
    </w:p>
    <w:p w14:paraId="3DC9479A" w14:textId="77777777" w:rsidR="007708AE" w:rsidRPr="00C00253" w:rsidRDefault="007708AE" w:rsidP="007708AE">
      <w:pPr>
        <w:rPr>
          <w:sz w:val="14"/>
        </w:rPr>
      </w:pPr>
      <w:r w:rsidRPr="00C00253">
        <w:rPr>
          <w:sz w:val="14"/>
        </w:rPr>
        <w:t xml:space="preserve">Yet in the face of unprecedented obstruction, President Obama has made great strides to fill vacancies and to ensure that federal judges meaningfully reflect the dynamic diversity of the nation. </w:t>
      </w:r>
      <w:r w:rsidRPr="00C00253">
        <w:rPr>
          <w:rStyle w:val="StyleUnderline"/>
        </w:rPr>
        <w:t xml:space="preserve">A diverse federal bench improves the quality of justice and instills </w:t>
      </w:r>
      <w:r w:rsidRPr="00C00253">
        <w:rPr>
          <w:rStyle w:val="Emphasis"/>
        </w:rPr>
        <w:t>confidence</w:t>
      </w:r>
      <w:r w:rsidRPr="00C00253">
        <w:rPr>
          <w:rStyle w:val="StyleUnderline"/>
        </w:rPr>
        <w:t xml:space="preserve"> that judges understand the </w:t>
      </w:r>
      <w:r w:rsidRPr="00C00253">
        <w:rPr>
          <w:rStyle w:val="Emphasis"/>
        </w:rPr>
        <w:t>real-world implications</w:t>
      </w:r>
      <w:r w:rsidRPr="00C00253">
        <w:rPr>
          <w:rStyle w:val="StyleUnderline"/>
        </w:rPr>
        <w:t xml:space="preserve"> of their decisions</w:t>
      </w:r>
      <w:r w:rsidRPr="00C00253">
        <w:rPr>
          <w:sz w:val="14"/>
        </w:rPr>
        <w:t xml:space="preserve">. </w:t>
      </w:r>
      <w:r w:rsidRPr="00C00253">
        <w:rPr>
          <w:rStyle w:val="StyleUnderline"/>
        </w:rPr>
        <w:t>Americans have different backgrounds</w:t>
      </w:r>
      <w:r w:rsidRPr="00C00253">
        <w:rPr>
          <w:sz w:val="14"/>
        </w:rPr>
        <w:t xml:space="preserve">, as well as an assorted set of professional, educational, and life experiences. </w:t>
      </w:r>
      <w:r w:rsidRPr="00C00253">
        <w:rPr>
          <w:rStyle w:val="StyleUnderline"/>
        </w:rPr>
        <w:t>It is important that the federal courts reflect the</w:t>
      </w:r>
      <w:r w:rsidRPr="00C00253">
        <w:rPr>
          <w:sz w:val="14"/>
        </w:rPr>
        <w:t xml:space="preserve"> diversity of the </w:t>
      </w:r>
      <w:r w:rsidRPr="00C00253">
        <w:rPr>
          <w:rStyle w:val="StyleUnderline"/>
        </w:rPr>
        <w:t>public they serve</w:t>
      </w:r>
      <w:r w:rsidRPr="00C00253">
        <w:rPr>
          <w:sz w:val="14"/>
        </w:rPr>
        <w:t>. As Supreme Court Justice Sonia Sotomayor once wrote, “The dynamism of any diverse community depends not only on the diversity itself but on promoting a sense of belonging among those who formerly would have been considered and felt themselves outsiders.”</w:t>
      </w:r>
    </w:p>
    <w:p w14:paraId="6DCCC0E0" w14:textId="77777777" w:rsidR="007708AE" w:rsidRPr="00C00253" w:rsidRDefault="007708AE" w:rsidP="007708AE">
      <w:pPr>
        <w:rPr>
          <w:sz w:val="14"/>
        </w:rPr>
      </w:pPr>
      <w:r w:rsidRPr="00C00253">
        <w:rPr>
          <w:sz w:val="14"/>
        </w:rPr>
        <w:t xml:space="preserve">Furthermore, scholars have found that judges often change their minds during the deliberative process. In one study, researchers concluded that having a woman on the panel affected “elements of both deliberation and bargaining—alternative perspectives, persuasive argument, and horse trading.” Not only do </w:t>
      </w:r>
      <w:r w:rsidRPr="00B73CCD">
        <w:rPr>
          <w:rStyle w:val="StyleUnderline"/>
          <w:highlight w:val="yellow"/>
        </w:rPr>
        <w:t xml:space="preserve">the </w:t>
      </w:r>
      <w:r w:rsidRPr="00B73CCD">
        <w:rPr>
          <w:rStyle w:val="Emphasis"/>
          <w:highlight w:val="yellow"/>
        </w:rPr>
        <w:t>federal courts</w:t>
      </w:r>
      <w:r w:rsidRPr="00B73CCD">
        <w:rPr>
          <w:rStyle w:val="StyleUnderline"/>
          <w:highlight w:val="yellow"/>
        </w:rPr>
        <w:t xml:space="preserve"> play a </w:t>
      </w:r>
      <w:r w:rsidRPr="00B73CCD">
        <w:rPr>
          <w:rStyle w:val="Emphasis"/>
          <w:sz w:val="24"/>
          <w:highlight w:val="yellow"/>
        </w:rPr>
        <w:t>vital role in preserving democracy</w:t>
      </w:r>
      <w:r w:rsidRPr="00C00253">
        <w:rPr>
          <w:sz w:val="14"/>
        </w:rPr>
        <w:t>, but who sits on the courts has an effect too.</w:t>
      </w:r>
    </w:p>
    <w:p w14:paraId="63103AB9" w14:textId="77777777" w:rsidR="007708AE" w:rsidRDefault="007708AE" w:rsidP="007708AE"/>
    <w:p w14:paraId="00A9B3E3" w14:textId="77777777" w:rsidR="007708AE" w:rsidRDefault="007708AE" w:rsidP="007708AE">
      <w:pPr>
        <w:pStyle w:val="Heading4"/>
      </w:pPr>
      <w:r>
        <w:t xml:space="preserve">Democracy caps </w:t>
      </w:r>
      <w:r w:rsidRPr="00893616">
        <w:rPr>
          <w:u w:val="single"/>
        </w:rPr>
        <w:t>existential risk</w:t>
      </w:r>
      <w:r>
        <w:t>.</w:t>
      </w:r>
    </w:p>
    <w:p w14:paraId="0966B56E" w14:textId="77777777" w:rsidR="007708AE" w:rsidRDefault="007708AE" w:rsidP="007708AE">
      <w:r w:rsidRPr="004E791B">
        <w:rPr>
          <w:rStyle w:val="Style13ptBold"/>
        </w:rPr>
        <w:t>Lappé &amp; Boland, ’22</w:t>
      </w:r>
      <w:r>
        <w:t xml:space="preserve"> [Frances Moore </w:t>
      </w:r>
      <w:r w:rsidRPr="002B13B4">
        <w:t>Lappé</w:t>
      </w:r>
      <w:r>
        <w:t xml:space="preserve">, co-founder of the Cambridge, Mass.-based Small Planet Institute, author of 20 books with the latest book “Daring Democracy: Igniting Power, Meaning, &amp; Connection for the America We Want”; Max Boland, Democracy Writing &amp; Research Associate at Small Planet Institute, graduate of the University of Virginia with a B.A. in American Government and Politics; “Democracy’s Peril and Promise: Let the Ukraine Crisis Awaken Action,” Small Planet Institute, published 03/04/2022, URL: </w:t>
      </w:r>
      <w:hyperlink r:id="rId9" w:history="1">
        <w:r w:rsidRPr="00417CFC">
          <w:rPr>
            <w:rStyle w:val="Hyperlink"/>
          </w:rPr>
          <w:t>https://www.smallplanet.org/single-post/democracy-s-peril-and-promise-let-the-ukraine-crisis-awaken-action</w:t>
        </w:r>
      </w:hyperlink>
      <w:r>
        <w:t>, accessed 06/03/2024]</w:t>
      </w:r>
    </w:p>
    <w:p w14:paraId="444AE5A6" w14:textId="77777777" w:rsidR="007708AE" w:rsidRPr="00893616" w:rsidRDefault="007708AE" w:rsidP="007708AE"/>
    <w:p w14:paraId="0858E87D" w14:textId="77777777" w:rsidR="007708AE" w:rsidRPr="00C00253" w:rsidRDefault="007708AE" w:rsidP="007708AE">
      <w:pPr>
        <w:rPr>
          <w:rStyle w:val="Emphasis"/>
        </w:rPr>
      </w:pPr>
      <w:r w:rsidRPr="00C00253">
        <w:t xml:space="preserve">The attack on Ukraine focuses the mind on a most critical question for humanity: </w:t>
      </w:r>
      <w:r w:rsidRPr="00C00253">
        <w:rPr>
          <w:rStyle w:val="StyleUnderline"/>
        </w:rPr>
        <w:t>In our fast-changing world</w:t>
      </w:r>
      <w:r w:rsidRPr="00C00253">
        <w:t xml:space="preserve">, </w:t>
      </w:r>
      <w:r w:rsidRPr="00C00253">
        <w:rPr>
          <w:rStyle w:val="Emphasis"/>
        </w:rPr>
        <w:t>what is democracy's future?</w:t>
      </w:r>
    </w:p>
    <w:p w14:paraId="55DBB0BE" w14:textId="77777777" w:rsidR="007708AE" w:rsidRPr="00E70598" w:rsidRDefault="007708AE" w:rsidP="007708AE">
      <w:pPr>
        <w:rPr>
          <w:rStyle w:val="Emphasis"/>
        </w:rPr>
      </w:pPr>
      <w:r w:rsidRPr="00C00253">
        <w:t xml:space="preserve">Certainly, a strong argument can be made that </w:t>
      </w:r>
      <w:r w:rsidRPr="00B73CCD">
        <w:rPr>
          <w:rStyle w:val="StyleUnderline"/>
          <w:highlight w:val="yellow"/>
        </w:rPr>
        <w:t xml:space="preserve">democratic governance is </w:t>
      </w:r>
      <w:r w:rsidRPr="00B73CCD">
        <w:rPr>
          <w:rStyle w:val="Emphasis"/>
          <w:highlight w:val="yellow"/>
        </w:rPr>
        <w:t>more important than ever</w:t>
      </w:r>
      <w:r w:rsidRPr="00C00253">
        <w:rPr>
          <w:rStyle w:val="StyleUnderline"/>
        </w:rPr>
        <w:t xml:space="preserve"> as </w:t>
      </w:r>
      <w:r w:rsidRPr="00B73CCD">
        <w:rPr>
          <w:rStyle w:val="Emphasis"/>
          <w:highlight w:val="yellow"/>
        </w:rPr>
        <w:t>humanity</w:t>
      </w:r>
      <w:r w:rsidRPr="00B73CCD">
        <w:rPr>
          <w:highlight w:val="yellow"/>
        </w:rPr>
        <w:t xml:space="preserve"> </w:t>
      </w:r>
      <w:r w:rsidRPr="00B73CCD">
        <w:rPr>
          <w:rStyle w:val="StyleUnderline"/>
          <w:highlight w:val="yellow"/>
        </w:rPr>
        <w:t>faces</w:t>
      </w:r>
      <w:r w:rsidRPr="00C00253">
        <w:t xml:space="preserve"> at least two </w:t>
      </w:r>
      <w:r w:rsidRPr="00B73CCD">
        <w:rPr>
          <w:rStyle w:val="Emphasis"/>
          <w:highlight w:val="yellow"/>
        </w:rPr>
        <w:t>unprecedented challenges</w:t>
      </w:r>
      <w:r w:rsidRPr="00C00253">
        <w:t xml:space="preserve">: </w:t>
      </w:r>
      <w:r w:rsidRPr="00B73CCD">
        <w:rPr>
          <w:rStyle w:val="StyleUnderline"/>
          <w:highlight w:val="yellow"/>
        </w:rPr>
        <w:t xml:space="preserve">the </w:t>
      </w:r>
      <w:r w:rsidRPr="00B73CCD">
        <w:rPr>
          <w:rStyle w:val="Emphasis"/>
          <w:highlight w:val="yellow"/>
        </w:rPr>
        <w:t>existential threats</w:t>
      </w:r>
      <w:r w:rsidRPr="00B73CCD">
        <w:rPr>
          <w:highlight w:val="yellow"/>
        </w:rPr>
        <w:t xml:space="preserve"> </w:t>
      </w:r>
      <w:r w:rsidRPr="00B73CCD">
        <w:rPr>
          <w:rStyle w:val="StyleUnderline"/>
          <w:highlight w:val="yellow"/>
        </w:rPr>
        <w:t>of</w:t>
      </w:r>
      <w:r w:rsidRPr="00C00253">
        <w:rPr>
          <w:rStyle w:val="StyleUnderline"/>
        </w:rPr>
        <w:t xml:space="preserve"> the </w:t>
      </w:r>
      <w:r w:rsidRPr="00C00253">
        <w:rPr>
          <w:rStyle w:val="Emphasis"/>
        </w:rPr>
        <w:t xml:space="preserve">global </w:t>
      </w:r>
      <w:r w:rsidRPr="00B73CCD">
        <w:rPr>
          <w:rStyle w:val="Emphasis"/>
          <w:highlight w:val="yellow"/>
        </w:rPr>
        <w:t>climate</w:t>
      </w:r>
      <w:r w:rsidRPr="00C00253">
        <w:rPr>
          <w:rStyle w:val="Emphasis"/>
        </w:rPr>
        <w:t xml:space="preserve"> crisis</w:t>
      </w:r>
      <w:r w:rsidRPr="00C00253">
        <w:t xml:space="preserve"> </w:t>
      </w:r>
      <w:r w:rsidRPr="00F93218">
        <w:rPr>
          <w:rStyle w:val="StyleUnderline"/>
        </w:rPr>
        <w:t xml:space="preserve">and a </w:t>
      </w:r>
      <w:r w:rsidRPr="00F93218">
        <w:rPr>
          <w:rStyle w:val="Emphasis"/>
        </w:rPr>
        <w:t xml:space="preserve">global </w:t>
      </w:r>
      <w:r w:rsidRPr="00B73CCD">
        <w:rPr>
          <w:rStyle w:val="Emphasis"/>
          <w:highlight w:val="yellow"/>
        </w:rPr>
        <w:t>pandemic</w:t>
      </w:r>
      <w:r w:rsidRPr="00C00253">
        <w:t xml:space="preserve">. </w:t>
      </w:r>
      <w:r w:rsidRPr="00C00253">
        <w:rPr>
          <w:rStyle w:val="StyleUnderline"/>
        </w:rPr>
        <w:t xml:space="preserve">Attacks on </w:t>
      </w:r>
      <w:r w:rsidRPr="00B73CCD">
        <w:rPr>
          <w:rStyle w:val="Emphasis"/>
          <w:highlight w:val="yellow"/>
        </w:rPr>
        <w:t>civil</w:t>
      </w:r>
      <w:r w:rsidRPr="00B73CCD">
        <w:rPr>
          <w:rStyle w:val="StyleUnderline"/>
          <w:highlight w:val="yellow"/>
        </w:rPr>
        <w:t xml:space="preserve"> and </w:t>
      </w:r>
      <w:r w:rsidRPr="00B73CCD">
        <w:rPr>
          <w:rStyle w:val="Emphasis"/>
          <w:highlight w:val="yellow"/>
        </w:rPr>
        <w:t>human rights</w:t>
      </w:r>
      <w:r w:rsidRPr="00C00253">
        <w:t xml:space="preserve"> </w:t>
      </w:r>
      <w:r w:rsidRPr="00C00253">
        <w:rPr>
          <w:rStyle w:val="StyleUnderline"/>
        </w:rPr>
        <w:t xml:space="preserve">continue as </w:t>
      </w:r>
      <w:r w:rsidRPr="00E70598">
        <w:rPr>
          <w:rStyle w:val="StyleUnderline"/>
        </w:rPr>
        <w:t>well</w:t>
      </w:r>
      <w:r w:rsidRPr="00E70598">
        <w:t>—</w:t>
      </w:r>
      <w:r w:rsidRPr="00E70598">
        <w:rPr>
          <w:rStyle w:val="StyleUnderline"/>
        </w:rPr>
        <w:t xml:space="preserve">challenges that can </w:t>
      </w:r>
      <w:r w:rsidRPr="00E70598">
        <w:rPr>
          <w:rStyle w:val="Emphasis"/>
        </w:rPr>
        <w:t>only be met</w:t>
      </w:r>
      <w:r w:rsidRPr="00E70598">
        <w:rPr>
          <w:rStyle w:val="StyleUnderline"/>
        </w:rPr>
        <w:t xml:space="preserve"> with </w:t>
      </w:r>
      <w:r w:rsidRPr="00E70598">
        <w:rPr>
          <w:rStyle w:val="Emphasis"/>
        </w:rPr>
        <w:t>democratic governance.</w:t>
      </w:r>
    </w:p>
    <w:p w14:paraId="68183EBD" w14:textId="77777777" w:rsidR="007708AE" w:rsidRPr="00C00253" w:rsidRDefault="007708AE" w:rsidP="007708AE">
      <w:pPr>
        <w:rPr>
          <w:rStyle w:val="StyleUnderline"/>
        </w:rPr>
      </w:pPr>
      <w:r w:rsidRPr="00E70598">
        <w:t xml:space="preserve">Why? </w:t>
      </w:r>
      <w:r w:rsidRPr="00B73CCD">
        <w:rPr>
          <w:rStyle w:val="Emphasis"/>
          <w:highlight w:val="yellow"/>
        </w:rPr>
        <w:t>Autocracy</w:t>
      </w:r>
      <w:r w:rsidRPr="00E70598">
        <w:t xml:space="preserve"> </w:t>
      </w:r>
      <w:r w:rsidRPr="00E70598">
        <w:rPr>
          <w:rStyle w:val="StyleUnderline"/>
        </w:rPr>
        <w:t xml:space="preserve">in all its forms </w:t>
      </w:r>
      <w:r w:rsidRPr="00B73CCD">
        <w:rPr>
          <w:rStyle w:val="StyleUnderline"/>
          <w:highlight w:val="yellow"/>
        </w:rPr>
        <w:t>has</w:t>
      </w:r>
      <w:r w:rsidRPr="00E70598">
        <w:rPr>
          <w:rStyle w:val="StyleUnderline"/>
        </w:rPr>
        <w:t xml:space="preserve"> proven to be fixed on the immediate well-being of the minority in power, with</w:t>
      </w:r>
      <w:r w:rsidRPr="00E70598">
        <w:t xml:space="preserve"> </w:t>
      </w:r>
      <w:r w:rsidRPr="00B73CCD">
        <w:rPr>
          <w:rStyle w:val="Emphasis"/>
          <w:highlight w:val="yellow"/>
        </w:rPr>
        <w:t>utter disregard</w:t>
      </w:r>
      <w:r w:rsidRPr="00B73CCD">
        <w:rPr>
          <w:highlight w:val="yellow"/>
        </w:rPr>
        <w:t xml:space="preserve"> </w:t>
      </w:r>
      <w:r w:rsidRPr="00B73CCD">
        <w:rPr>
          <w:rStyle w:val="StyleUnderline"/>
          <w:highlight w:val="yellow"/>
        </w:rPr>
        <w:t>to the</w:t>
      </w:r>
      <w:r w:rsidRPr="00E70598">
        <w:rPr>
          <w:rStyle w:val="StyleUnderline"/>
        </w:rPr>
        <w:t xml:space="preserve"> welfare of the </w:t>
      </w:r>
      <w:r w:rsidRPr="00B73CCD">
        <w:rPr>
          <w:rStyle w:val="Emphasis"/>
          <w:highlight w:val="yellow"/>
        </w:rPr>
        <w:t>citizenry</w:t>
      </w:r>
      <w:r w:rsidRPr="00B73CCD">
        <w:rPr>
          <w:rStyle w:val="StyleUnderline"/>
          <w:highlight w:val="yellow"/>
        </w:rPr>
        <w:t xml:space="preserve"> and a </w:t>
      </w:r>
      <w:r w:rsidRPr="00B73CCD">
        <w:rPr>
          <w:rStyle w:val="Emphasis"/>
          <w:highlight w:val="yellow"/>
        </w:rPr>
        <w:t>healthy environment</w:t>
      </w:r>
      <w:r w:rsidRPr="00B73CCD">
        <w:rPr>
          <w:rStyle w:val="StyleUnderline"/>
          <w:highlight w:val="yellow"/>
        </w:rPr>
        <w:t>.</w:t>
      </w:r>
    </w:p>
    <w:p w14:paraId="052BD113" w14:textId="77777777" w:rsidR="007708AE" w:rsidRPr="00C00253" w:rsidRDefault="007708AE" w:rsidP="007708AE">
      <w:r w:rsidRPr="00C00253">
        <w:t xml:space="preserve">Of course, there are exceptions. China is hardly democratic, yet its per capita contribution to greenhouse gas emissions is less than </w:t>
      </w:r>
      <w:hyperlink r:id="rId10" w:tgtFrame="_blank" w:history="1">
        <w:r w:rsidRPr="00C00253">
          <w:rPr>
            <w:rStyle w:val="Hyperlink"/>
          </w:rPr>
          <w:t>half</w:t>
        </w:r>
      </w:hyperlink>
      <w:r w:rsidRPr="00C00253">
        <w:t xml:space="preserve"> that of the United States. This sad fact brings home not the failure of democracy but rather the limits of America's comprised democracy, undercut by the </w:t>
      </w:r>
      <w:hyperlink r:id="rId11" w:tgtFrame="_blank" w:history="1">
        <w:r w:rsidRPr="00C00253">
          <w:rPr>
            <w:rStyle w:val="Hyperlink"/>
          </w:rPr>
          <w:t>influence of private power</w:t>
        </w:r>
      </w:hyperlink>
      <w:r w:rsidRPr="00C00253">
        <w:t>—in this case the fossil fuel industry.</w:t>
      </w:r>
    </w:p>
    <w:p w14:paraId="7D007567" w14:textId="77777777" w:rsidR="007708AE" w:rsidRPr="00C00253" w:rsidRDefault="007708AE" w:rsidP="007708AE">
      <w:r w:rsidRPr="00C00253">
        <w:t xml:space="preserve">Nonetheless, </w:t>
      </w:r>
      <w:r w:rsidRPr="00C00253">
        <w:rPr>
          <w:rStyle w:val="StyleUnderline"/>
        </w:rPr>
        <w:t>democracy is not just a "good" thing.</w:t>
      </w:r>
      <w:r w:rsidRPr="00C00253">
        <w:t xml:space="preserve"> </w:t>
      </w:r>
      <w:r w:rsidRPr="00B73CCD">
        <w:rPr>
          <w:rStyle w:val="Emphasis"/>
          <w:highlight w:val="yellow"/>
        </w:rPr>
        <w:t>Only democracy</w:t>
      </w:r>
      <w:r w:rsidRPr="00B73CCD">
        <w:rPr>
          <w:highlight w:val="yellow"/>
        </w:rPr>
        <w:t xml:space="preserve"> </w:t>
      </w:r>
      <w:r w:rsidRPr="00B73CCD">
        <w:rPr>
          <w:rStyle w:val="StyleUnderline"/>
          <w:highlight w:val="yellow"/>
        </w:rPr>
        <w:t xml:space="preserve">holds the promise of </w:t>
      </w:r>
      <w:r w:rsidRPr="00B73CCD">
        <w:rPr>
          <w:rStyle w:val="Emphasis"/>
          <w:highlight w:val="yellow"/>
        </w:rPr>
        <w:t>accountability</w:t>
      </w:r>
      <w:r w:rsidRPr="00B73CCD">
        <w:rPr>
          <w:highlight w:val="yellow"/>
        </w:rPr>
        <w:t xml:space="preserve"> </w:t>
      </w:r>
      <w:r w:rsidRPr="00B73CCD">
        <w:rPr>
          <w:rStyle w:val="StyleUnderline"/>
          <w:highlight w:val="yellow"/>
        </w:rPr>
        <w:t>to</w:t>
      </w:r>
      <w:r w:rsidRPr="00C00253">
        <w:rPr>
          <w:rStyle w:val="StyleUnderline"/>
        </w:rPr>
        <w:t xml:space="preserve"> the whole required to </w:t>
      </w:r>
      <w:r w:rsidRPr="00B73CCD">
        <w:rPr>
          <w:rStyle w:val="Emphasis"/>
          <w:highlight w:val="yellow"/>
        </w:rPr>
        <w:t>meet these threats</w:t>
      </w:r>
      <w:r w:rsidRPr="00C00253">
        <w:rPr>
          <w:rStyle w:val="StyleUnderline"/>
        </w:rPr>
        <w:t>.</w:t>
      </w:r>
      <w:r w:rsidRPr="00C00253">
        <w:t xml:space="preserve"> And I would go even further. </w:t>
      </w:r>
      <w:r w:rsidRPr="00E70598">
        <w:rPr>
          <w:rStyle w:val="StyleUnderline"/>
        </w:rPr>
        <w:t xml:space="preserve">Beyond our </w:t>
      </w:r>
      <w:r w:rsidRPr="00E70598">
        <w:rPr>
          <w:rStyle w:val="Emphasis"/>
        </w:rPr>
        <w:t>physical survival needs</w:t>
      </w:r>
      <w:r w:rsidRPr="00E70598">
        <w:rPr>
          <w:rStyle w:val="StyleUnderline"/>
        </w:rPr>
        <w:t>,</w:t>
      </w:r>
      <w:r w:rsidRPr="00C00253">
        <w:t xml:space="preserve"> </w:t>
      </w:r>
      <w:r w:rsidRPr="00C00253">
        <w:rPr>
          <w:rStyle w:val="StyleUnderline"/>
        </w:rPr>
        <w:t>humans have</w:t>
      </w:r>
      <w:r w:rsidRPr="00C00253">
        <w:t xml:space="preserve"> deep psychological </w:t>
      </w:r>
      <w:r w:rsidRPr="00C00253">
        <w:rPr>
          <w:rStyle w:val="StyleUnderline"/>
        </w:rPr>
        <w:t>needs</w:t>
      </w:r>
      <w:r w:rsidRPr="00C00253">
        <w:t>—</w:t>
      </w:r>
      <w:r w:rsidRPr="00C00253">
        <w:rPr>
          <w:rStyle w:val="StyleUnderline"/>
        </w:rPr>
        <w:t>for a sense of agency, meaning, and connection</w:t>
      </w:r>
      <w:r w:rsidRPr="00C00253">
        <w:t xml:space="preserve"> with others in common purpose. </w:t>
      </w:r>
      <w:r w:rsidRPr="00B73CCD">
        <w:rPr>
          <w:rStyle w:val="StyleUnderline"/>
          <w:highlight w:val="yellow"/>
        </w:rPr>
        <w:t>If</w:t>
      </w:r>
      <w:r w:rsidRPr="00B73CCD">
        <w:rPr>
          <w:highlight w:val="yellow"/>
        </w:rPr>
        <w:t xml:space="preserve"> </w:t>
      </w:r>
      <w:r w:rsidRPr="00B73CCD">
        <w:rPr>
          <w:rStyle w:val="Emphasis"/>
          <w:highlight w:val="yellow"/>
        </w:rPr>
        <w:t>democratic polities</w:t>
      </w:r>
      <w:r w:rsidRPr="00C00253">
        <w:t xml:space="preserve"> </w:t>
      </w:r>
      <w:r w:rsidRPr="00B73CCD">
        <w:rPr>
          <w:rStyle w:val="StyleUnderline"/>
          <w:highlight w:val="yellow"/>
        </w:rPr>
        <w:t>are not meeting</w:t>
      </w:r>
      <w:r w:rsidRPr="00C00253">
        <w:rPr>
          <w:rStyle w:val="StyleUnderline"/>
        </w:rPr>
        <w:t xml:space="preserve"> these </w:t>
      </w:r>
      <w:r w:rsidRPr="00B73CCD">
        <w:rPr>
          <w:rStyle w:val="StyleUnderline"/>
          <w:highlight w:val="yellow"/>
        </w:rPr>
        <w:t>needs</w:t>
      </w:r>
      <w:r w:rsidRPr="00C00253">
        <w:rPr>
          <w:rStyle w:val="StyleUnderline"/>
        </w:rPr>
        <w:t xml:space="preserve"> positively</w:t>
      </w:r>
      <w:r w:rsidRPr="00C00253">
        <w:t xml:space="preserve">, </w:t>
      </w:r>
      <w:r w:rsidRPr="00B73CCD">
        <w:rPr>
          <w:rStyle w:val="StyleUnderline"/>
          <w:highlight w:val="yellow"/>
        </w:rPr>
        <w:t>humans tend to grasp for</w:t>
      </w:r>
      <w:r w:rsidRPr="00C00253">
        <w:rPr>
          <w:rStyle w:val="StyleUnderline"/>
        </w:rPr>
        <w:t xml:space="preserve"> </w:t>
      </w:r>
      <w:r w:rsidRPr="00C00253">
        <w:rPr>
          <w:rStyle w:val="Emphasis"/>
        </w:rPr>
        <w:t xml:space="preserve">other, </w:t>
      </w:r>
      <w:r w:rsidRPr="00B73CCD">
        <w:rPr>
          <w:rStyle w:val="Emphasis"/>
          <w:highlight w:val="yellow"/>
        </w:rPr>
        <w:t>destructive ways</w:t>
      </w:r>
      <w:r w:rsidRPr="00C00253">
        <w:rPr>
          <w:rStyle w:val="Emphasis"/>
        </w:rPr>
        <w:t xml:space="preserve"> to meet them</w:t>
      </w:r>
      <w:r w:rsidRPr="00C00253">
        <w:t xml:space="preserve">. </w:t>
      </w:r>
      <w:r w:rsidRPr="00C00253">
        <w:rPr>
          <w:rStyle w:val="StyleUnderline"/>
        </w:rPr>
        <w:t xml:space="preserve">Too often </w:t>
      </w:r>
      <w:r w:rsidRPr="00B73CCD">
        <w:rPr>
          <w:rStyle w:val="StyleUnderline"/>
          <w:highlight w:val="yellow"/>
        </w:rPr>
        <w:t>that means seeking</w:t>
      </w:r>
      <w:r w:rsidRPr="00C00253">
        <w:t xml:space="preserve"> meaning, </w:t>
      </w:r>
      <w:r w:rsidRPr="00B73CCD">
        <w:rPr>
          <w:rStyle w:val="Emphasis"/>
          <w:highlight w:val="yellow"/>
        </w:rPr>
        <w:t>power</w:t>
      </w:r>
      <w:r w:rsidRPr="00C00253">
        <w:t xml:space="preserve">, and connection </w:t>
      </w:r>
      <w:r w:rsidRPr="00B73CCD">
        <w:rPr>
          <w:rStyle w:val="StyleUnderline"/>
          <w:highlight w:val="yellow"/>
        </w:rPr>
        <w:t>through</w:t>
      </w:r>
      <w:r w:rsidRPr="00B73CCD">
        <w:rPr>
          <w:highlight w:val="yellow"/>
        </w:rPr>
        <w:t xml:space="preserve"> </w:t>
      </w:r>
      <w:r w:rsidRPr="00B73CCD">
        <w:rPr>
          <w:rStyle w:val="Emphasis"/>
          <w:highlight w:val="yellow"/>
        </w:rPr>
        <w:t>scapegoating</w:t>
      </w:r>
      <w:r w:rsidRPr="00C00253">
        <w:rPr>
          <w:rStyle w:val="Emphasis"/>
        </w:rPr>
        <w:t xml:space="preserve"> others</w:t>
      </w:r>
      <w:r w:rsidRPr="00C00253">
        <w:t xml:space="preserve">, </w:t>
      </w:r>
      <w:r w:rsidRPr="00C00253">
        <w:rPr>
          <w:rStyle w:val="StyleUnderline"/>
        </w:rPr>
        <w:t xml:space="preserve">entrenching ourselves in groups that </w:t>
      </w:r>
      <w:r w:rsidRPr="00C00253">
        <w:rPr>
          <w:rStyle w:val="Emphasis"/>
        </w:rPr>
        <w:t>amplify</w:t>
      </w:r>
      <w:r w:rsidRPr="00C00253">
        <w:rPr>
          <w:rStyle w:val="StyleUnderline"/>
        </w:rPr>
        <w:t xml:space="preserve"> our </w:t>
      </w:r>
      <w:r w:rsidRPr="00C00253">
        <w:rPr>
          <w:rStyle w:val="Emphasis"/>
        </w:rPr>
        <w:t>differences</w:t>
      </w:r>
      <w:r w:rsidRPr="00C00253">
        <w:t>.</w:t>
      </w:r>
    </w:p>
    <w:p w14:paraId="023F8897" w14:textId="77777777" w:rsidR="007708AE" w:rsidRPr="006A7255" w:rsidRDefault="007708AE" w:rsidP="00EF740D"/>
    <w:p w14:paraId="08E525BE" w14:textId="77777777" w:rsidR="002678EA" w:rsidRPr="002678EA" w:rsidRDefault="002678EA" w:rsidP="002678EA"/>
    <w:p w14:paraId="047BF9F5" w14:textId="755E25F6" w:rsidR="00710939" w:rsidRDefault="002678EA" w:rsidP="00710939">
      <w:pPr>
        <w:pStyle w:val="Heading2"/>
      </w:pPr>
      <w:r>
        <w:t>Uniqueness</w:t>
      </w:r>
    </w:p>
    <w:p w14:paraId="2542E588" w14:textId="49C4051D" w:rsidR="004A4898" w:rsidRDefault="004A4898" w:rsidP="004A4898">
      <w:pPr>
        <w:pStyle w:val="Heading3"/>
      </w:pPr>
      <w:r>
        <w:t>U: A2 “Clogged Now” 2NC</w:t>
      </w:r>
    </w:p>
    <w:p w14:paraId="14DC4D96" w14:textId="77777777" w:rsidR="00B5336B" w:rsidRPr="00B5336B" w:rsidRDefault="00B5336B" w:rsidP="00B5336B"/>
    <w:p w14:paraId="7938C359" w14:textId="77777777" w:rsidR="00CE3DCD" w:rsidRDefault="00CE3DCD" w:rsidP="00CE3DCD">
      <w:pPr>
        <w:pStyle w:val="Heading4"/>
      </w:pPr>
      <w:r>
        <w:t xml:space="preserve">1—Frame uniqueness through the </w:t>
      </w:r>
      <w:r>
        <w:rPr>
          <w:u w:val="single"/>
        </w:rPr>
        <w:t>magnitude</w:t>
      </w:r>
      <w:r>
        <w:t xml:space="preserve"> of the link—a </w:t>
      </w:r>
      <w:r w:rsidRPr="003736EA">
        <w:rPr>
          <w:u w:val="single"/>
        </w:rPr>
        <w:t>steady</w:t>
      </w:r>
      <w:r>
        <w:t xml:space="preserve"> but </w:t>
      </w:r>
      <w:r w:rsidRPr="003736EA">
        <w:rPr>
          <w:u w:val="single"/>
        </w:rPr>
        <w:t>slow increase</w:t>
      </w:r>
      <w:r>
        <w:t xml:space="preserve"> in cases </w:t>
      </w:r>
      <w:r>
        <w:rPr>
          <w:u w:val="single"/>
        </w:rPr>
        <w:t>pales in comparison</w:t>
      </w:r>
      <w:r>
        <w:t xml:space="preserve"> to courts dealing with the </w:t>
      </w:r>
      <w:r>
        <w:rPr>
          <w:u w:val="single"/>
        </w:rPr>
        <w:t>hundreds of thousands</w:t>
      </w:r>
      <w:r>
        <w:t xml:space="preserve"> of </w:t>
      </w:r>
      <w:r>
        <w:rPr>
          <w:u w:val="single"/>
        </w:rPr>
        <w:t>new cases coming</w:t>
      </w:r>
      <w:r>
        <w:t xml:space="preserve"> via the plan.</w:t>
      </w:r>
    </w:p>
    <w:p w14:paraId="11AB29A4" w14:textId="77777777" w:rsidR="00CE3DCD" w:rsidRDefault="00CE3DCD" w:rsidP="00CE3DCD"/>
    <w:p w14:paraId="6E69393D" w14:textId="148A59C6" w:rsidR="00CE3DCD" w:rsidRDefault="00CE3DCD" w:rsidP="00CE3DCD">
      <w:pPr>
        <w:pStyle w:val="Heading4"/>
      </w:pPr>
      <w:r>
        <w:t xml:space="preserve">2—Courts are </w:t>
      </w:r>
      <w:r>
        <w:rPr>
          <w:u w:val="single"/>
        </w:rPr>
        <w:t>solving clog</w:t>
      </w:r>
      <w:r>
        <w:t xml:space="preserve">—they’re using </w:t>
      </w:r>
      <w:r>
        <w:rPr>
          <w:u w:val="single"/>
        </w:rPr>
        <w:t>tech</w:t>
      </w:r>
      <w:r>
        <w:t xml:space="preserve"> to adapt into the </w:t>
      </w:r>
      <w:r>
        <w:rPr>
          <w:u w:val="single"/>
        </w:rPr>
        <w:t>future</w:t>
      </w:r>
      <w:r>
        <w:t xml:space="preserve">, which </w:t>
      </w:r>
      <w:r>
        <w:rPr>
          <w:u w:val="single"/>
        </w:rPr>
        <w:t>streamlines efficiency</w:t>
      </w:r>
      <w:r>
        <w:t xml:space="preserve"> and </w:t>
      </w:r>
      <w:r w:rsidRPr="00E46E5D">
        <w:rPr>
          <w:u w:val="single"/>
        </w:rPr>
        <w:t>already fixed backlog</w:t>
      </w:r>
      <w:r>
        <w:t xml:space="preserve">—that’s </w:t>
      </w:r>
      <w:r w:rsidRPr="00CE3DCD">
        <w:t>Ellenberger</w:t>
      </w:r>
      <w:r>
        <w:t>.</w:t>
      </w:r>
    </w:p>
    <w:p w14:paraId="12163696" w14:textId="77777777" w:rsidR="00CE3DCD" w:rsidRPr="00CE3DCD" w:rsidRDefault="00CE3DCD" w:rsidP="00CE3DCD"/>
    <w:p w14:paraId="29001634" w14:textId="1C9BF4BF" w:rsidR="00710939" w:rsidRPr="00710939" w:rsidRDefault="00FE35E8" w:rsidP="004A4898">
      <w:pPr>
        <w:pStyle w:val="Heading4"/>
      </w:pPr>
      <w:r>
        <w:t>Court funding is up—</w:t>
      </w:r>
      <w:r w:rsidRPr="00FE35E8">
        <w:t>clears the clog</w:t>
      </w:r>
    </w:p>
    <w:p w14:paraId="4A33286A" w14:textId="50811FE9" w:rsidR="00710939" w:rsidRDefault="00710939" w:rsidP="00710939">
      <w:r w:rsidRPr="00710939">
        <w:rPr>
          <w:rStyle w:val="Style13ptBold"/>
        </w:rPr>
        <w:t>Raymond 24</w:t>
      </w:r>
      <w:r w:rsidRPr="00710939">
        <w:t xml:space="preserve"> [Nate Raymond “US judiciary set</w:t>
      </w:r>
      <w:r w:rsidR="004A4898">
        <w:t xml:space="preserve"> </w:t>
      </w:r>
      <w:r w:rsidRPr="00710939">
        <w:t xml:space="preserve"> to receive modest spending boost from Congress“, https://www.reuters.com/legal/government/us-judiciary-set-receive-modest-spending-boost-congress-2024-03-21/ published </w:t>
      </w:r>
      <w:r>
        <w:t>3</w:t>
      </w:r>
      <w:r w:rsidRPr="00710939">
        <w:t>-</w:t>
      </w:r>
      <w:r>
        <w:t>2</w:t>
      </w:r>
      <w:r w:rsidRPr="00710939">
        <w:t>1-202</w:t>
      </w:r>
      <w:r>
        <w:t>4</w:t>
      </w:r>
      <w:r w:rsidRPr="00710939">
        <w:t>, accessed 6-10-2024]</w:t>
      </w:r>
    </w:p>
    <w:p w14:paraId="5C36215B" w14:textId="77777777" w:rsidR="00710939" w:rsidRPr="00710939" w:rsidRDefault="00710939" w:rsidP="00710939"/>
    <w:p w14:paraId="48484D40" w14:textId="77777777" w:rsidR="00710939" w:rsidRDefault="00710939" w:rsidP="00710939">
      <w:r>
        <w:t xml:space="preserve">March 21 (Reuters) - </w:t>
      </w:r>
      <w:r w:rsidRPr="00FE35E8">
        <w:rPr>
          <w:rStyle w:val="StyleUnderline"/>
        </w:rPr>
        <w:t>A bipartisan $1.2 trillion spending package unveiled by U.S. congressional leaders on Thursday would provide a modest increase in spending on the federal judiciary</w:t>
      </w:r>
      <w:r>
        <w:t>, but falls short of what the court system had sought.</w:t>
      </w:r>
    </w:p>
    <w:p w14:paraId="18C86FA3" w14:textId="77777777" w:rsidR="00710939" w:rsidRDefault="00710939" w:rsidP="00710939">
      <w:r>
        <w:t>Set for a vote in the Republican-controlled House of Representatives on Friday, the spending package would increase discretionary spending, opens new tab on the judiciary for the 2024 fiscal year to $8.63 billion, up 2% from 2023.</w:t>
      </w:r>
    </w:p>
    <w:p w14:paraId="5C6F7C75" w14:textId="77777777" w:rsidR="00710939" w:rsidRDefault="00710939" w:rsidP="00710939">
      <w:r>
        <w:t>That's below the $8.95 billion the judiciary had asked for in December when it reduced an earlier request for an 8% spending increase to just a 5.8% boost as a result of scaled-back hiring and investments that it said could offset its 2024 needs.</w:t>
      </w:r>
    </w:p>
    <w:p w14:paraId="3C066FD8" w14:textId="77777777" w:rsidR="00710939" w:rsidRDefault="00710939" w:rsidP="00710939">
      <w:r>
        <w:t>Funding for court security would remain flat at $750 million even as the U.S. Marshals Service is reporting that serious threats against federal judges had increased to 457 in fiscal year 2023, from 224 in fiscal year 2021.</w:t>
      </w:r>
    </w:p>
    <w:p w14:paraId="5DFD750D" w14:textId="77777777" w:rsidR="00710939" w:rsidRDefault="00710939" w:rsidP="00710939">
      <w:r>
        <w:t>The judiciary had asked for $783.2 million to bolster security, a 4.4% increase from what the 2023 budget provided. The judiciary in 2023 received an additional $112.5 million in supplemental funding to improve courthouse security.</w:t>
      </w:r>
    </w:p>
    <w:p w14:paraId="5F806DC7" w14:textId="77777777" w:rsidR="00710939" w:rsidRDefault="00710939" w:rsidP="00710939">
      <w:r>
        <w:t>"I understand members of Congress want to rein in certain categories of spending, but keeping judiciary security funding flat at a time of rising threats against judges seems unwise," said Gabe Roth, who heads the court reform group Fix the Court.</w:t>
      </w:r>
    </w:p>
    <w:p w14:paraId="5D00675F" w14:textId="77777777" w:rsidR="00710939" w:rsidRPr="00FE35E8" w:rsidRDefault="00710939" w:rsidP="00710939">
      <w:pPr>
        <w:rPr>
          <w:rStyle w:val="StyleUnderline"/>
        </w:rPr>
      </w:pPr>
      <w:r>
        <w:t xml:space="preserve">A summary of the spending bills by Republicans on the House Appropriations Committee said </w:t>
      </w:r>
      <w:r w:rsidRPr="00FE35E8">
        <w:rPr>
          <w:rStyle w:val="StyleUnderline"/>
        </w:rPr>
        <w:t>the legislation "provides adequate resources to ensure an impartial, strong, and secure judiciary."</w:t>
      </w:r>
    </w:p>
    <w:p w14:paraId="738A9FEB" w14:textId="77777777" w:rsidR="00710939" w:rsidRDefault="00710939" w:rsidP="00710939">
      <w:r w:rsidRPr="00FE35E8">
        <w:rPr>
          <w:rStyle w:val="StyleUnderline"/>
        </w:rPr>
        <w:t>The U.S. Supreme Court would receive $129.3 million in discretionary funding for salaries and expenses</w:t>
      </w:r>
      <w:r>
        <w:t>, an 18% increase from 2023, while spending for the care of its building and grounds would drop nearly 30% to $20.7 million.</w:t>
      </w:r>
    </w:p>
    <w:p w14:paraId="2825F69B" w14:textId="77777777" w:rsidR="00710939" w:rsidRDefault="00710939" w:rsidP="00710939">
      <w:r>
        <w:t>The legislation increases spending on federal public defenders from prior versions of the bill, after the judiciary and Democratic Senate Judiciary Committee members warned of steep job cuts if funding was not boosted.</w:t>
      </w:r>
    </w:p>
    <w:p w14:paraId="537251ED" w14:textId="77777777" w:rsidR="00710939" w:rsidRDefault="00710939" w:rsidP="00710939">
      <w:r>
        <w:t xml:space="preserve">The </w:t>
      </w:r>
      <w:r w:rsidRPr="004A4898">
        <w:rPr>
          <w:rStyle w:val="StyleUnderline"/>
        </w:rPr>
        <w:t>$1.451 billion provided for federal public defenders is an increase of $68 million above fiscal year 2023</w:t>
      </w:r>
      <w:r>
        <w:t>, though it still falls short of the $1.5 billion funding that the judiciary argued was needed.</w:t>
      </w:r>
    </w:p>
    <w:p w14:paraId="63BDE516" w14:textId="77777777" w:rsidR="00710939" w:rsidRDefault="00710939" w:rsidP="00710939">
      <w:r>
        <w:t>Based on the new proposed spending levels, the Administrative Office of the U.S. Courts said a hiring freeze for federal defenders' offices nationally that began in July 2023 was being lifted immediately.</w:t>
      </w:r>
    </w:p>
    <w:p w14:paraId="070A5DBA" w14:textId="77777777" w:rsidR="00710939" w:rsidRDefault="00710939" w:rsidP="00710939">
      <w:r>
        <w:t>Melody Brannon, the federal public defender in Kansas who helped respond to congressional requests for information on spending, in an email said she was grateful Congress recognized the shortfall public defenders faced in earlier budget drafts.</w:t>
      </w:r>
    </w:p>
    <w:p w14:paraId="59537212" w14:textId="33BA6F27" w:rsidR="00710939" w:rsidRDefault="00710939" w:rsidP="00710939">
      <w:r>
        <w:t>"</w:t>
      </w:r>
      <w:r w:rsidRPr="00FE35E8">
        <w:rPr>
          <w:rStyle w:val="StyleUnderline"/>
        </w:rPr>
        <w:t>We remain underfunded</w:t>
      </w:r>
      <w:r>
        <w:t xml:space="preserve"> and it is vitally important that we get the resources we need for FY 2025," she said. "</w:t>
      </w:r>
      <w:r w:rsidRPr="00FE35E8">
        <w:rPr>
          <w:rStyle w:val="StyleUnderline"/>
        </w:rPr>
        <w:t>But we are breathing easier today</w:t>
      </w:r>
      <w:r>
        <w:t>."</w:t>
      </w:r>
    </w:p>
    <w:p w14:paraId="37F0EB00" w14:textId="77777777" w:rsidR="00710939" w:rsidRDefault="00710939" w:rsidP="00710939"/>
    <w:p w14:paraId="7592E354" w14:textId="2F203071" w:rsidR="00710939" w:rsidRDefault="00AF69B2" w:rsidP="004A4898">
      <w:pPr>
        <w:pStyle w:val="Heading4"/>
      </w:pPr>
      <w:r>
        <w:t>New FAA ruling solves</w:t>
      </w:r>
    </w:p>
    <w:p w14:paraId="4A073809" w14:textId="69DD213E" w:rsidR="004E7C1E" w:rsidRDefault="004E7C1E" w:rsidP="004E7C1E">
      <w:r w:rsidRPr="004E7C1E">
        <w:rPr>
          <w:rStyle w:val="Style13ptBold"/>
        </w:rPr>
        <w:t>Atkinson 24</w:t>
      </w:r>
      <w:r w:rsidRPr="004E7C1E">
        <w:t xml:space="preserve"> [Khorri Atkinson </w:t>
      </w:r>
      <w:r>
        <w:t xml:space="preserve">is a </w:t>
      </w:r>
      <w:r w:rsidRPr="004E7C1E">
        <w:t>Senior Labor &amp; Employment Reporter “Justices Say Cases Sent to Arbitration Must Be Put on Hold (2)“, https://news.bloomberglaw.com/daily-labor-report/supreme-court-says-cases-sent-to-arbitration-must-be-put-on-hold published 5-16-2024, accessed 6-10-2024]</w:t>
      </w:r>
    </w:p>
    <w:p w14:paraId="301CC20E" w14:textId="77777777" w:rsidR="004E7C1E" w:rsidRPr="004E7C1E" w:rsidRDefault="004E7C1E" w:rsidP="004E7C1E"/>
    <w:p w14:paraId="1399594C" w14:textId="212789AC" w:rsidR="00710939" w:rsidRDefault="00710939" w:rsidP="00710939">
      <w:r w:rsidRPr="00FE35E8">
        <w:rPr>
          <w:rStyle w:val="StyleUnderline"/>
        </w:rPr>
        <w:t>Federal courts lack the discretion to dismiss lawsuits after determining that all the underlying claims are subject to mandatory arbitration agreements</w:t>
      </w:r>
      <w:r>
        <w:t>, the US Supreme Court held in an employment misclassification case that curtailed an appellate strategy to keep disputes from being arbitrated at all.</w:t>
      </w:r>
    </w:p>
    <w:p w14:paraId="07AF75A9" w14:textId="1F83DFA5" w:rsidR="00710939" w:rsidRDefault="00710939" w:rsidP="00710939">
      <w:r w:rsidRPr="00FE35E8">
        <w:rPr>
          <w:rStyle w:val="StyleUnderline"/>
        </w:rPr>
        <w:t>The justices on Thursday ruled unanimously that the Federal Arbitration Act requires district courts to put on hold lawsuits pending the outcome of private dispute resolution proceedings</w:t>
      </w:r>
      <w:r>
        <w:t>. The court noted that Section 3 of the FAA, which governs the enforcement of arbitration agreements, explicitly says that a district court referring a case to arbitration “shall on application of one of the parties stay the trial of the action until such arbitration has been had.”</w:t>
      </w:r>
    </w:p>
    <w:p w14:paraId="78121E2F" w14:textId="59294689" w:rsidR="00710939" w:rsidRDefault="00710939" w:rsidP="00710939">
      <w:r>
        <w:t>“Indeed, this court previously noted that the use of ‘shall’ in neighboring sections of the FAA created a mandatory obligation that left ‘no place for the exercise of discretion by a district court,’” Justice Sonia Sotomayor wrote for the court.</w:t>
      </w:r>
    </w:p>
    <w:p w14:paraId="718997BF" w14:textId="1766ADE1" w:rsidR="00710939" w:rsidRDefault="00710939" w:rsidP="00710939">
      <w:r>
        <w:t>The high court ruling vacated a US Court of Appeals for the Ninth Circuit order that upheld the dismissal of a wage-and-hour lawsuit against delivery service company IntelliQuick Delivery Inc. in favor of arbitration. The appellate court acknowledged that its decision, though based on circuit precedent, may actually run counter to the text of the FAA, which suggests that courts should stay cases instead of dismissing them.</w:t>
      </w:r>
    </w:p>
    <w:p w14:paraId="082572A1" w14:textId="0FDC744F" w:rsidR="00710939" w:rsidRDefault="00710939" w:rsidP="00710939">
      <w:r>
        <w:t>IntelliQuick insisted that lower courts have inherent authority to dismiss proceedings subject to arbitration, but Sotomayor said this was the company’s “attempt to evade the plain meaning of the text” of the law.</w:t>
      </w:r>
    </w:p>
    <w:p w14:paraId="05B77274" w14:textId="46D260E8" w:rsidR="00710939" w:rsidRDefault="00710939" w:rsidP="00710939">
      <w:r>
        <w:t>“Even assuming district courts have this inherent authority, ‘the inherent powers of the courts may be controlled or overridden by statute or rule.’ Section 3 does exactly that,” the opinion said. “It overrides any discretion a district court might otherwise have had to dismiss a suit when the parties have agreed to arbitration.”</w:t>
      </w:r>
    </w:p>
    <w:p w14:paraId="644ED9FE" w14:textId="1CFA3BBC" w:rsidR="00710939" w:rsidRDefault="00710939" w:rsidP="00710939">
      <w:r>
        <w:t>The Supreme Court’s ruling resolves a split among federal circuit courts on the question while clarifying the scope of judges’ jurisdiction over cases subject to arbitration.</w:t>
      </w:r>
    </w:p>
    <w:p w14:paraId="6F5D342C" w14:textId="7195DADD" w:rsidR="00710939" w:rsidRPr="00FE35E8" w:rsidRDefault="00710939" w:rsidP="00710939">
      <w:pPr>
        <w:rPr>
          <w:rStyle w:val="StyleUnderline"/>
        </w:rPr>
      </w:pPr>
      <w:r w:rsidRPr="00FE35E8">
        <w:rPr>
          <w:rStyle w:val="StyleUnderline"/>
        </w:rPr>
        <w:t>The Ninth, Eighth, Fifth, and First circuits allow the dismissal of disputes subject to mandatory arbitration agreements on the basis that the discretion to do so flows from courts’ inherent authority to manage their dockets.</w:t>
      </w:r>
    </w:p>
    <w:p w14:paraId="631DC896" w14:textId="2FA1E9DF" w:rsidR="00710939" w:rsidRDefault="00710939" w:rsidP="00710939">
      <w:r>
        <w:t>The Eleventh, Tenth, Seventh, Sixth, Third, and Second circuits say courts should instead stay cases—when requested by a party—while arbitration proceeds.</w:t>
      </w:r>
    </w:p>
    <w:p w14:paraId="08A5021B" w14:textId="77777777" w:rsidR="00710939" w:rsidRDefault="00710939" w:rsidP="00710939">
      <w:r>
        <w:t>Misclassification Case</w:t>
      </w:r>
    </w:p>
    <w:p w14:paraId="05424632" w14:textId="5BA1D7DC" w:rsidR="00710939" w:rsidRDefault="00710939" w:rsidP="00710939">
      <w:r>
        <w:t>A group of current and former drivers accused IntelliQuick and some related entities of misclassifying them as independent contractors instead of employees who are entitled to minimum wage, overtime, and paid sick leave protections under federal and Arizona state law.</w:t>
      </w:r>
    </w:p>
    <w:p w14:paraId="3C0D4A81" w14:textId="57AE7A97" w:rsidR="00710939" w:rsidRDefault="00710939" w:rsidP="00710939">
      <w:r>
        <w:t>Both parties agreed that the case was subject to arbitration, but the drivers said it should have been put on hold while arbitration proceeded.</w:t>
      </w:r>
    </w:p>
    <w:p w14:paraId="6A5B8870" w14:textId="2BEB1351" w:rsidR="00710939" w:rsidRDefault="00710939" w:rsidP="00710939">
      <w:r>
        <w:t>During oral argument in April, several justices indicated that the Ninth Circuit’s ruling wasn’t in line with Section 3 of the FAA, which governs the enforcement of arbitration agreements. That provision explicitly says that a district court referring a case to arbitration “shall on application of one of the parties stay the trial of the action until such arbitration has been had.”</w:t>
      </w:r>
    </w:p>
    <w:p w14:paraId="6B334C50" w14:textId="471C836F" w:rsidR="00710939" w:rsidRDefault="00710939" w:rsidP="00710939">
      <w:r>
        <w:t>Haynes and Boone LLP partner Daniel L. Geyser, who argued for the drivers, said courts must follow the strict language of the FAA and stay cases. The law doesn’t mention dismissal, and courts lack the authority to modify Congress’ directives, he told the justices.</w:t>
      </w:r>
    </w:p>
    <w:p w14:paraId="63BD3E3F" w14:textId="462CFE17" w:rsidR="00710939" w:rsidRDefault="00710939" w:rsidP="00710939">
      <w:r>
        <w:t>IntelliQuick’s attorney, Orrick Herrington &amp; Sutcliffe LLP partner E. Joshua Rosenkranz, argued that the FAA doesn’t bar dismissal and that Congress never intended to allow courts to retain jurisdiction over cases sent to arbitration.</w:t>
      </w:r>
    </w:p>
    <w:p w14:paraId="0BE0C6FE" w14:textId="61144A23" w:rsidR="00710939" w:rsidRDefault="00710939" w:rsidP="00710939">
      <w:r>
        <w:t>The law’s purpose is to enforce parties’ contractual obligations to arbitrate disputes and avoid parallel litigation, Rosenkranz said. Allowing a stay would encourage parties to ignore their arbitration agreements and cause a flood of cases to end up in court, which may overburden judicial resources, he said.</w:t>
      </w:r>
    </w:p>
    <w:p w14:paraId="493EB8CB" w14:textId="77777777" w:rsidR="00710939" w:rsidRDefault="00710939" w:rsidP="00710939">
      <w:r>
        <w:t>Judicial Efficiency</w:t>
      </w:r>
    </w:p>
    <w:p w14:paraId="7D63BE58" w14:textId="2A1E223D" w:rsidR="00710939" w:rsidRPr="00FE35E8" w:rsidRDefault="00710939" w:rsidP="00710939">
      <w:pPr>
        <w:rPr>
          <w:rStyle w:val="StyleUnderline"/>
        </w:rPr>
      </w:pPr>
      <w:r>
        <w:t xml:space="preserve">But some of the justices challenged this argument, saying that </w:t>
      </w:r>
      <w:r w:rsidRPr="00FE35E8">
        <w:rPr>
          <w:rStyle w:val="StyleUnderline"/>
        </w:rPr>
        <w:t>pausing a case rather than dismissing it pending arbitration actually promotes judicial efficiency.</w:t>
      </w:r>
    </w:p>
    <w:p w14:paraId="2D16C123" w14:textId="1A3CD0AC" w:rsidR="00710939" w:rsidRDefault="00710939" w:rsidP="00710939">
      <w:r w:rsidRPr="00FE35E8">
        <w:rPr>
          <w:rStyle w:val="StyleUnderline"/>
        </w:rPr>
        <w:t>Keeping a case alive would prevent a party from restarting the legal process by filing a new complaint post-arbitration to settle issues arising out of arbitration</w:t>
      </w:r>
      <w:r>
        <w:t>, thereby saving additional legal fees they would’ve otherwise incurred, they said.</w:t>
      </w:r>
    </w:p>
    <w:p w14:paraId="4DBFD262" w14:textId="4740C11A" w:rsidR="00710939" w:rsidRDefault="00710939" w:rsidP="00710939">
      <w:r>
        <w:t xml:space="preserve">Sotomayor reiterated that point again in Thursday’s ruling, writing that </w:t>
      </w:r>
      <w:r w:rsidRPr="00FE35E8">
        <w:rPr>
          <w:rStyle w:val="StyleUnderline"/>
        </w:rPr>
        <w:t>keeping the suit on the docket “comports with the supervisory role that the FAA envisions for the courts.”</w:t>
      </w:r>
    </w:p>
    <w:p w14:paraId="659B3F5F" w14:textId="45AADF2E" w:rsidR="00710939" w:rsidRDefault="00710939" w:rsidP="00710939">
      <w:r>
        <w:t>It “makes good sense in light of this potential ongoing role, and it avoids costs and complications that might arise if a party were required to bring a new suit and pay a new filing fee to invoke the FAA’s procedural protections,” the opinion said. “District courts can, of course, adopt practices to minimize any administrative burden caused by the stays that” Section 3 requires.</w:t>
      </w:r>
    </w:p>
    <w:p w14:paraId="61546412" w14:textId="402E276A" w:rsidR="00710939" w:rsidRDefault="00710939" w:rsidP="00710939">
      <w:r>
        <w:t>Geyser told Bloomberg Law in a statement that the justices’ “decision is short, sweet, and exactly right,” and “establishes the proper way for federal courts to handle arbitration cases across the country.”</w:t>
      </w:r>
    </w:p>
    <w:p w14:paraId="13943B6E" w14:textId="200A24B0" w:rsidR="00710939" w:rsidRDefault="00710939" w:rsidP="00710939">
      <w:r>
        <w:t xml:space="preserve">“It </w:t>
      </w:r>
      <w:r w:rsidRPr="00FE35E8">
        <w:rPr>
          <w:rStyle w:val="StyleUnderline"/>
        </w:rPr>
        <w:t xml:space="preserve">secures a necessary backstop that protects litigant rights if an arbitration falls through. </w:t>
      </w:r>
      <w:r>
        <w:t xml:space="preserve">It </w:t>
      </w:r>
      <w:r w:rsidRPr="00FE35E8">
        <w:rPr>
          <w:rStyle w:val="StyleUnderline"/>
        </w:rPr>
        <w:t>prevents premature appeals</w:t>
      </w:r>
      <w:r>
        <w:t xml:space="preserve"> that undermine the FAA’s scheme,” he said. “It </w:t>
      </w:r>
      <w:r w:rsidRPr="00FE35E8">
        <w:rPr>
          <w:rStyle w:val="StyleUnderline"/>
        </w:rPr>
        <w:t>protects the ability of federal courts to seamlessly facilitate the underlying arbitration</w:t>
      </w:r>
      <w:r>
        <w:t xml:space="preserve">. And it </w:t>
      </w:r>
      <w:r w:rsidRPr="00FE35E8">
        <w:rPr>
          <w:rStyle w:val="StyleUnderline"/>
        </w:rPr>
        <w:t>advances the core purposes of the FAA itself: eliminating waste, avoiding unnecessary litigation, and sending parties to arbitration as quickly as possible.”</w:t>
      </w:r>
    </w:p>
    <w:p w14:paraId="2E3AB4B4" w14:textId="60AA039B" w:rsidR="00710939" w:rsidRDefault="00710939" w:rsidP="00710939">
      <w:r>
        <w:t>Rosenkranz didn’t immediately respond to a request for comment.</w:t>
      </w:r>
    </w:p>
    <w:p w14:paraId="5D0E7826" w14:textId="77777777" w:rsidR="004A4898" w:rsidRDefault="004A4898" w:rsidP="004A4898"/>
    <w:p w14:paraId="0AE2853E" w14:textId="77777777" w:rsidR="002678EA" w:rsidRDefault="002678EA" w:rsidP="002678EA">
      <w:pPr>
        <w:pStyle w:val="Heading3"/>
      </w:pPr>
      <w:r>
        <w:t>U: A2 “Immigration Backlog” 2NC</w:t>
      </w:r>
    </w:p>
    <w:p w14:paraId="6BEFF845" w14:textId="77777777" w:rsidR="00710939" w:rsidRDefault="00710939" w:rsidP="00710939"/>
    <w:p w14:paraId="70145D82" w14:textId="2F24BAEE" w:rsidR="00710939" w:rsidRPr="00710939" w:rsidRDefault="00710939" w:rsidP="004A4898">
      <w:pPr>
        <w:pStyle w:val="Heading4"/>
      </w:pPr>
      <w:r w:rsidRPr="00710939">
        <w:t>No immigration clog</w:t>
      </w:r>
      <w:r w:rsidR="004A4898">
        <w:t>—</w:t>
      </w:r>
      <w:r w:rsidR="004A4898" w:rsidRPr="004A4898">
        <w:rPr>
          <w:b w:val="0"/>
        </w:rPr>
        <w:t>new docket solves</w:t>
      </w:r>
    </w:p>
    <w:p w14:paraId="58543A63" w14:textId="77777777" w:rsidR="00710939" w:rsidRDefault="00710939" w:rsidP="00710939">
      <w:r w:rsidRPr="00710939">
        <w:rPr>
          <w:rStyle w:val="Style13ptBold"/>
        </w:rPr>
        <w:t>AP 24</w:t>
      </w:r>
      <w:r>
        <w:t xml:space="preserve"> [Associated Press “New immigration court docket aims to speed up removals of newly arrived migrants“, https://ny1.com/nyc/all-boroughs/news/2024/05/16/biden-immigration-court-speed-up-removals-migrants published 5-8-2024, accessed 6-10-2024]</w:t>
      </w:r>
    </w:p>
    <w:p w14:paraId="3250D30A" w14:textId="77777777" w:rsidR="00710939" w:rsidRDefault="00710939" w:rsidP="00710939"/>
    <w:p w14:paraId="61BCEFC3" w14:textId="77777777" w:rsidR="00710939" w:rsidRDefault="00710939" w:rsidP="00710939">
      <w:r>
        <w:t xml:space="preserve">Under the initiative announced Thursday, </w:t>
      </w:r>
      <w:r w:rsidRPr="004A4898">
        <w:rPr>
          <w:rStyle w:val="StyleUnderline"/>
        </w:rPr>
        <w:t>single adult migrants who've just entered the country and are going to five specific cities would have their cases overseen by a select group of judges with the aim of having them decided within 180 days.</w:t>
      </w:r>
    </w:p>
    <w:p w14:paraId="2846F078" w14:textId="77777777" w:rsidR="00710939" w:rsidRDefault="00710939" w:rsidP="00710939">
      <w:r>
        <w:t xml:space="preserve">That </w:t>
      </w:r>
      <w:r w:rsidRPr="004A4898">
        <w:rPr>
          <w:rStyle w:val="StyleUnderline"/>
        </w:rPr>
        <w:t>would mark a vastly quicker turnaround time</w:t>
      </w:r>
      <w:r>
        <w:t xml:space="preserve"> than most cases in the country's overburdened immigration system, which </w:t>
      </w:r>
      <w:r w:rsidRPr="004A4898">
        <w:rPr>
          <w:rStyle w:val="StyleUnderline"/>
        </w:rPr>
        <w:t>can average four years</w:t>
      </w:r>
      <w:r>
        <w:t xml:space="preserve"> from beginning to end. And by deciding the cases faster, authorities can more quickly remove people who don't qualify to stay.</w:t>
      </w:r>
    </w:p>
    <w:p w14:paraId="44840343" w14:textId="77777777" w:rsidR="00710939" w:rsidRDefault="00710939" w:rsidP="00710939">
      <w:r>
        <w:t>But it's unclear how many migrants would go through this new docket, raising questions about how effective it will be. The details were laid out by senior administration officials during a call with reporters Thursday.</w:t>
      </w:r>
    </w:p>
    <w:p w14:paraId="177DE8C0" w14:textId="77777777" w:rsidR="00710939" w:rsidRPr="004A4898" w:rsidRDefault="00710939" w:rsidP="00710939">
      <w:pPr>
        <w:rPr>
          <w:rStyle w:val="StyleUnderline"/>
        </w:rPr>
      </w:pPr>
      <w:r>
        <w:t xml:space="preserve">The </w:t>
      </w:r>
      <w:r w:rsidRPr="004A4898">
        <w:rPr>
          <w:rStyle w:val="StyleUnderline"/>
        </w:rPr>
        <w:t xml:space="preserve">new docket will be in Atlanta, Boston, Chicago, Los Angeles and New York City. </w:t>
      </w:r>
      <w:r>
        <w:t xml:space="preserve">The officials said those cities were chosen because judges there had some availability to hear the cases and because </w:t>
      </w:r>
      <w:r w:rsidRPr="004A4898">
        <w:rPr>
          <w:rStyle w:val="StyleUnderline"/>
        </w:rPr>
        <w:t>they were big destination cities for migrants.</w:t>
      </w:r>
    </w:p>
    <w:p w14:paraId="342B49BE" w14:textId="77777777" w:rsidR="00710939" w:rsidRDefault="00710939" w:rsidP="00710939"/>
    <w:p w14:paraId="7BB8CF2B" w14:textId="6CD2492A" w:rsidR="00710939" w:rsidRDefault="00710939" w:rsidP="004A4898">
      <w:pPr>
        <w:pStyle w:val="Heading4"/>
      </w:pPr>
      <w:r>
        <w:t>Biden</w:t>
      </w:r>
      <w:r w:rsidR="00433100">
        <w:t>’s new docket clears the clog</w:t>
      </w:r>
    </w:p>
    <w:p w14:paraId="7BF099F5" w14:textId="77777777" w:rsidR="00710939" w:rsidRDefault="00710939" w:rsidP="00710939">
      <w:r w:rsidRPr="00710939">
        <w:rPr>
          <w:rStyle w:val="Style13ptBold"/>
        </w:rPr>
        <w:t>Figueroa 24</w:t>
      </w:r>
      <w:r>
        <w:t xml:space="preserve"> [Ariana Figueroa covers the nation's capital for States Newsroom. Her areas of coverage include politics and policy, lobbying, elections and campaign finance.</w:t>
      </w:r>
    </w:p>
    <w:p w14:paraId="584F3713" w14:textId="77777777" w:rsidR="00710939" w:rsidRDefault="00710939" w:rsidP="00710939">
      <w:r>
        <w:t>“Biden administration seeks to speed some asylum cases with new immigration docket • New Jersey Monitor“, https://newjerseymonitor.com/2024/05/16/biden-administration-seeks-to-speed-some-asylum-cases-with-new-immigration-docket/ published 5-16-2024, accessed 6-10-2024]</w:t>
      </w:r>
    </w:p>
    <w:p w14:paraId="7200C378" w14:textId="77777777" w:rsidR="00710939" w:rsidRDefault="00710939" w:rsidP="00710939"/>
    <w:p w14:paraId="2257BE31" w14:textId="77777777" w:rsidR="00710939" w:rsidRDefault="00710939" w:rsidP="00710939">
      <w:r>
        <w:t xml:space="preserve">WASHINGTON — The Biden administration will start </w:t>
      </w:r>
      <w:r w:rsidRPr="004A4898">
        <w:rPr>
          <w:rStyle w:val="StyleUnderline"/>
        </w:rPr>
        <w:t>a new system Friday to hasten asylum claims</w:t>
      </w:r>
      <w:r>
        <w:t xml:space="preserve"> for single adults, administration officials said Thursday.</w:t>
      </w:r>
    </w:p>
    <w:p w14:paraId="1B283159" w14:textId="77777777" w:rsidR="00710939" w:rsidRDefault="00710939" w:rsidP="00710939">
      <w:r>
        <w:t xml:space="preserve">The U.S. Department of Homeland Security and </w:t>
      </w:r>
      <w:r w:rsidRPr="004A4898">
        <w:rPr>
          <w:rStyle w:val="StyleUnderline"/>
        </w:rPr>
        <w:t>U.S. Department of Justice will launch a new expedited docket for migrants who arrive alone at ports of entry and turn themselves</w:t>
      </w:r>
      <w:r>
        <w:t xml:space="preserve"> in to border authorities, senior administration officials said on a call with reporters previewing the changes.</w:t>
      </w:r>
    </w:p>
    <w:p w14:paraId="6FF9EB1C" w14:textId="77777777" w:rsidR="00710939" w:rsidRDefault="00710939" w:rsidP="00710939">
      <w:r>
        <w:t xml:space="preserve">Those single adult migrants </w:t>
      </w:r>
      <w:r w:rsidRPr="004A4898">
        <w:rPr>
          <w:rStyle w:val="StyleUnderline"/>
        </w:rPr>
        <w:t>will have their asylum cases processed first</w:t>
      </w:r>
      <w:r>
        <w:t>, rather than have their case go to the back of the line, which can take years.</w:t>
      </w:r>
    </w:p>
    <w:p w14:paraId="61BD91D2" w14:textId="77777777" w:rsidR="00710939" w:rsidRDefault="00710939" w:rsidP="00710939">
      <w:r>
        <w:t xml:space="preserve">The </w:t>
      </w:r>
      <w:r w:rsidRPr="004A4898">
        <w:rPr>
          <w:rStyle w:val="StyleUnderline"/>
        </w:rPr>
        <w:t>new recent arrivals docket will “more swiftly impose consequences</w:t>
      </w:r>
      <w:r>
        <w:t>, including removal, on those without a legal basis to remain in the United States,” a senior administration official said. Administration officials briefed reporters on the changes on the condition they not be named.</w:t>
      </w:r>
    </w:p>
    <w:p w14:paraId="409020D9" w14:textId="77777777" w:rsidR="00710939" w:rsidRDefault="00710939" w:rsidP="00710939">
      <w:r>
        <w:t>“Today, we are instituting with the Department of Justice a process to accelerate asylum proceedings so that individuals who do not qualify for relief can be removed more quickly and those who do qualify can achieve protection sooner,” Secretary of Homeland Security Alejandro Mayorkas said in a statement.</w:t>
      </w:r>
    </w:p>
    <w:p w14:paraId="7448EC76" w14:textId="77777777" w:rsidR="00710939" w:rsidRDefault="00710939" w:rsidP="00710939">
      <w:r>
        <w:t xml:space="preserve">The recent arrivals docket </w:t>
      </w:r>
      <w:r w:rsidRPr="004A4898">
        <w:rPr>
          <w:rStyle w:val="StyleUnderline"/>
        </w:rPr>
        <w:t>will allow asylum cases to be decided in 180 days</w:t>
      </w:r>
      <w:r>
        <w:t>, or six months, rather than years, a senior administration official said.</w:t>
      </w:r>
    </w:p>
    <w:p w14:paraId="2CA45D95" w14:textId="77777777" w:rsidR="00710939" w:rsidRDefault="00710939" w:rsidP="00710939">
      <w:r>
        <w:t>As of April, there is about a 3.6 million-case backlog in U.S. immigration court that will take years to process, according to the Transactional Records Access Clearinghouse, or TRAC, which is a research center at Syracuse University that collects data on immigration. There are roughly 600 immigration judges in the country.</w:t>
      </w:r>
    </w:p>
    <w:p w14:paraId="38A6FA91" w14:textId="77777777" w:rsidR="00710939" w:rsidRDefault="00710939" w:rsidP="00710939">
      <w:r>
        <w:t>Average asylum processing time nearly 3 years</w:t>
      </w:r>
    </w:p>
    <w:p w14:paraId="78E7538E" w14:textId="77777777" w:rsidR="00710939" w:rsidRDefault="00710939" w:rsidP="00710939">
      <w:r>
        <w:t>Currently, when a migrant arrives to claim asylum, they are processed and, if they are not detained, they are allowed to live in the country while they await their court date. The average processing time for asylum cases for fiscal year 2023, was 1,016 days or about 2.8 years, according to TRAC.</w:t>
      </w:r>
    </w:p>
    <w:p w14:paraId="5D7D6858" w14:textId="77777777" w:rsidR="00710939" w:rsidRDefault="00710939" w:rsidP="00710939">
      <w:r>
        <w:t>“</w:t>
      </w:r>
      <w:r w:rsidRPr="004A4898">
        <w:rPr>
          <w:rStyle w:val="StyleUnderline"/>
        </w:rPr>
        <w:t>The recent arrivals docket is designed to decrease the amount of time it takes for certain noncitizen single adults to have their cases efficiently adjudicated</w:t>
      </w:r>
      <w:r>
        <w:t xml:space="preserve"> by (the Executive Office for Immigration Review),” a senior administration official said.</w:t>
      </w:r>
    </w:p>
    <w:p w14:paraId="2F18D841" w14:textId="77777777" w:rsidR="00710939" w:rsidRDefault="00710939" w:rsidP="00710939">
      <w:r>
        <w:t>A senior administration official said single adult migrants placed in the recent arrivals docket will have their cases processed before immigration judges in five cities: Atlanta, Boston, Chicago, Los Angeles and New York.</w:t>
      </w:r>
    </w:p>
    <w:p w14:paraId="672CF8BF" w14:textId="77777777" w:rsidR="00710939" w:rsidRDefault="00710939" w:rsidP="00710939">
      <w:r>
        <w:t>There will be 10 immigration judges dedicated to the docket, a senior administration official said.</w:t>
      </w:r>
    </w:p>
    <w:p w14:paraId="434FAE00" w14:textId="77777777" w:rsidR="00710939" w:rsidRDefault="00710939" w:rsidP="00710939">
      <w:r>
        <w:t>The new arrivals docket will go into effect Friday, a senior administration official said.</w:t>
      </w:r>
    </w:p>
    <w:p w14:paraId="62D2FE14" w14:textId="77777777" w:rsidR="00710939" w:rsidRDefault="00710939" w:rsidP="00710939">
      <w:r>
        <w:t>The DOJ and DHS announced a similar process in 2021 where a dedicated docket applied to migrant families that arrived between ports of entry at the Southwest border.</w:t>
      </w:r>
    </w:p>
    <w:p w14:paraId="536A3B6D" w14:textId="77777777" w:rsidR="00710939" w:rsidRDefault="00710939" w:rsidP="00710939">
      <w:pPr>
        <w:rPr>
          <w:rStyle w:val="StyleUnderline"/>
        </w:rPr>
      </w:pPr>
      <w:r>
        <w:t xml:space="preserve">The </w:t>
      </w:r>
      <w:r w:rsidRPr="004A4898">
        <w:rPr>
          <w:rStyle w:val="StyleUnderline"/>
        </w:rPr>
        <w:t>changes build upon the Biden administration’s announcement last week of a proposed rule that would allow immigration officials to reject asylum seekers who have a criminal record that poses a threat to national security or public safety and quickly remove them.</w:t>
      </w:r>
    </w:p>
    <w:p w14:paraId="1083EAA4" w14:textId="77777777" w:rsidR="002168F5" w:rsidRDefault="002168F5" w:rsidP="00710939">
      <w:pPr>
        <w:rPr>
          <w:rStyle w:val="StyleUnderline"/>
        </w:rPr>
      </w:pPr>
    </w:p>
    <w:p w14:paraId="71980E55" w14:textId="7611708A" w:rsidR="002168F5" w:rsidRDefault="002168F5" w:rsidP="002168F5">
      <w:pPr>
        <w:pStyle w:val="Heading3"/>
      </w:pPr>
      <w:r w:rsidRPr="002168F5">
        <w:t>U: A2 “Hatch-Waxman” 2NC</w:t>
      </w:r>
    </w:p>
    <w:p w14:paraId="210D40EC" w14:textId="77777777" w:rsidR="002168F5" w:rsidRDefault="002168F5" w:rsidP="002168F5">
      <w:pPr>
        <w:rPr>
          <w:rStyle w:val="Style13ptBold"/>
        </w:rPr>
      </w:pPr>
    </w:p>
    <w:p w14:paraId="1B9860B2" w14:textId="49721919" w:rsidR="002168F5" w:rsidRPr="002168F5" w:rsidRDefault="002168F5" w:rsidP="002168F5">
      <w:pPr>
        <w:pStyle w:val="Heading4"/>
      </w:pPr>
      <w:r w:rsidRPr="002168F5">
        <w:t xml:space="preserve">Hatch-Waxman </w:t>
      </w:r>
      <w:r w:rsidR="007708AE" w:rsidRPr="002168F5">
        <w:t>exacerbated</w:t>
      </w:r>
      <w:r w:rsidRPr="002168F5">
        <w:t xml:space="preserve"> the issue, not solve it</w:t>
      </w:r>
    </w:p>
    <w:p w14:paraId="571D2BEB" w14:textId="65875C6A" w:rsidR="002168F5" w:rsidRPr="00BE2523" w:rsidRDefault="002168F5" w:rsidP="002168F5">
      <w:r w:rsidRPr="002168F5">
        <w:rPr>
          <w:rStyle w:val="Style13ptBold"/>
        </w:rPr>
        <w:t>Chandler 19</w:t>
      </w:r>
      <w:r>
        <w:t xml:space="preserve"> </w:t>
      </w:r>
      <w:r w:rsidRPr="00BE2523">
        <w:t>[</w:t>
      </w:r>
      <w:r w:rsidRPr="002168F5">
        <w:t xml:space="preserve">Kelley Chandler </w:t>
      </w:r>
      <w:r w:rsidRPr="00BE2523">
        <w:t>“PATENTS AND THE PHARMACEUTICAL</w:t>
      </w:r>
      <w:r w:rsidR="00EF740D">
        <w:t xml:space="preserve"> </w:t>
      </w:r>
      <w:r w:rsidRPr="00BE2523">
        <w:t>INDUSTRY: CURBING THE ABUSIVE PRACTICES</w:t>
      </w:r>
      <w:r w:rsidR="00EF740D">
        <w:t xml:space="preserve"> </w:t>
      </w:r>
      <w:r w:rsidRPr="00BE2523">
        <w:t>EMPLOYED BY BLOCKBUSTER DRUG</w:t>
      </w:r>
      <w:r w:rsidR="00EF740D">
        <w:t xml:space="preserve"> </w:t>
      </w:r>
      <w:r w:rsidRPr="00BE2523">
        <w:t>COMPANIES TO PROLONG MARKET</w:t>
      </w:r>
      <w:r w:rsidR="00EF740D">
        <w:t xml:space="preserve"> </w:t>
      </w:r>
      <w:r w:rsidRPr="00BE2523">
        <w:t xml:space="preserve">EXCLUSIVITY“, https://ww3.lawschool.cornell.edu/research/JLPP/upload/Chandler-note-final.pdf published </w:t>
      </w:r>
      <w:r>
        <w:t>winter-2019</w:t>
      </w:r>
      <w:r w:rsidRPr="00BE2523">
        <w:t>, accessed 6-11-2024]</w:t>
      </w:r>
    </w:p>
    <w:p w14:paraId="07918E6C" w14:textId="77777777" w:rsidR="002168F5" w:rsidRPr="002168F5" w:rsidRDefault="002168F5" w:rsidP="002168F5"/>
    <w:p w14:paraId="7B6BD176" w14:textId="3BEB6A6D" w:rsidR="002168F5" w:rsidRPr="002168F5" w:rsidRDefault="002168F5" w:rsidP="002168F5">
      <w:r w:rsidRPr="00BE2523">
        <w:t xml:space="preserve">As this Note has demonstrated, </w:t>
      </w:r>
      <w:r w:rsidRPr="002168F5">
        <w:rPr>
          <w:rStyle w:val="StyleUnderline"/>
        </w:rPr>
        <w:t>patent law in the pharmaceutical space presents unique challenges</w:t>
      </w:r>
      <w:r w:rsidRPr="00BE2523">
        <w:t xml:space="preserve">. </w:t>
      </w:r>
      <w:r w:rsidRPr="002168F5">
        <w:rPr>
          <w:rStyle w:val="StyleUnderline"/>
        </w:rPr>
        <w:t>Interactions between patent terms, the FDA, the drug development process, and the need for quality medical solutions create a complex dynamic which leads to uncertainty.</w:t>
      </w:r>
      <w:r w:rsidRPr="00BE2523">
        <w:t xml:space="preserve"> This uncertainty makes it difficult to discern between solutions which might be effective, and solutions which will spawn new challenges where they so intently sought to eliminate old ones. Although </w:t>
      </w:r>
      <w:r w:rsidRPr="002168F5">
        <w:rPr>
          <w:rStyle w:val="StyleUnderline"/>
        </w:rPr>
        <w:t>Hatch-Waxman</w:t>
      </w:r>
      <w:r w:rsidRPr="00BE2523">
        <w:t xml:space="preserve"> was a success in many ways, in other ways it has </w:t>
      </w:r>
      <w:r w:rsidRPr="002168F5">
        <w:rPr>
          <w:rStyle w:val="StyleUnderline"/>
        </w:rPr>
        <w:t xml:space="preserve">proven to frustrate the purposes behind its enactment. </w:t>
      </w:r>
      <w:r w:rsidRPr="00BE2523">
        <w:t>The suggestions presented here are a sound starting point for alleviating some of the burden plaguing the pharmaceutical market due to the misuse and misapplication of the patent laws. While there is no simple way forward, “it is imperative that the law regulating pharmaceuticals be vigilantly analyzed.”188 It can “literally be a matter of life and death.”189</w:t>
      </w:r>
    </w:p>
    <w:p w14:paraId="77A8D9C0" w14:textId="77777777" w:rsidR="00ED6512" w:rsidRDefault="00ED6512" w:rsidP="00710939"/>
    <w:p w14:paraId="611C7272" w14:textId="17F09230" w:rsidR="002678EA" w:rsidRDefault="002678EA" w:rsidP="002678EA">
      <w:pPr>
        <w:pStyle w:val="Heading2"/>
      </w:pPr>
      <w:r>
        <w:t>Link</w:t>
      </w:r>
    </w:p>
    <w:p w14:paraId="292C4BA1" w14:textId="716873C3" w:rsidR="00397C2B" w:rsidRDefault="00ED6512" w:rsidP="001D5050">
      <w:pPr>
        <w:pStyle w:val="Heading3"/>
      </w:pPr>
      <w:r>
        <w:t>Link—General</w:t>
      </w:r>
    </w:p>
    <w:p w14:paraId="4DCF0963" w14:textId="77777777" w:rsidR="00433100" w:rsidRDefault="00433100" w:rsidP="00433100"/>
    <w:p w14:paraId="7AC96B36" w14:textId="77777777" w:rsidR="00433100" w:rsidRDefault="00433100" w:rsidP="00433100">
      <w:pPr>
        <w:pStyle w:val="Heading4"/>
      </w:pPr>
      <w:r>
        <w:t xml:space="preserve">PTO is </w:t>
      </w:r>
      <w:r w:rsidRPr="001D65DC">
        <w:t>stable</w:t>
      </w:r>
      <w:r>
        <w:t xml:space="preserve"> but </w:t>
      </w:r>
      <w:r w:rsidRPr="001D65DC">
        <w:t>fragile</w:t>
      </w:r>
      <w:r>
        <w:t>—</w:t>
      </w:r>
      <w:r w:rsidRPr="00433100">
        <w:rPr>
          <w:b w:val="0"/>
        </w:rPr>
        <w:t>they overwhelm the system</w:t>
      </w:r>
    </w:p>
    <w:p w14:paraId="1C22E510" w14:textId="48079070" w:rsidR="00433100" w:rsidRDefault="00433100" w:rsidP="00433100">
      <w:r w:rsidRPr="003A5330">
        <w:rPr>
          <w:rStyle w:val="Style13ptBold"/>
        </w:rPr>
        <w:t>Handler  21</w:t>
      </w:r>
      <w:r>
        <w:t xml:space="preserve"> [Samantha Handler is a journalist, “Trademark Surge Lessens, But Backlog Leaves Long Waits Now,” </w:t>
      </w:r>
      <w:r w:rsidRPr="00BE2523">
        <w:t>https://news.bloomberglaw.com/ip-law/trademark-surge-lessens-but-backlog-leaves-long-waits-for-now</w:t>
      </w:r>
      <w:r>
        <w:t xml:space="preserve">, Published </w:t>
      </w:r>
      <w:r w:rsidRPr="00433100">
        <w:t>11</w:t>
      </w:r>
      <w:r>
        <w:t>-</w:t>
      </w:r>
      <w:r w:rsidRPr="00433100">
        <w:t>8</w:t>
      </w:r>
      <w:r>
        <w:t>-20</w:t>
      </w:r>
      <w:r w:rsidRPr="00433100">
        <w:t>21</w:t>
      </w:r>
      <w:r>
        <w:t>, accessed 10-21-22]</w:t>
      </w:r>
    </w:p>
    <w:p w14:paraId="01BA669E" w14:textId="77777777" w:rsidR="00433100" w:rsidRDefault="00433100" w:rsidP="00433100"/>
    <w:p w14:paraId="66FF59AB" w14:textId="77777777" w:rsidR="00433100" w:rsidRPr="00433100" w:rsidRDefault="00433100" w:rsidP="00433100">
      <w:pPr>
        <w:rPr>
          <w:rStyle w:val="StyleUnderline"/>
        </w:rPr>
      </w:pPr>
      <w:r w:rsidRPr="00433100">
        <w:rPr>
          <w:rStyle w:val="StyleUnderline"/>
        </w:rPr>
        <w:t>Better Than Last Year</w:t>
      </w:r>
    </w:p>
    <w:p w14:paraId="6D1FDDA5" w14:textId="77777777" w:rsidR="00433100" w:rsidRPr="00433100" w:rsidRDefault="00433100" w:rsidP="00433100">
      <w:r w:rsidRPr="00433100">
        <w:t xml:space="preserve">Gooder said the </w:t>
      </w:r>
      <w:r w:rsidRPr="00433100">
        <w:rPr>
          <w:rStyle w:val="StyleUnderline"/>
        </w:rPr>
        <w:t>office is still receiving a large number of applications, but growth is declining</w:t>
      </w:r>
      <w:r w:rsidRPr="00433100">
        <w:t xml:space="preserve"> because the rates compare to previous months that had unsustainable numbers, like the 138% rise in December 2019, which was in anticipation of the office’s higher filing fee. September 2020 saw an 88% increase.</w:t>
      </w:r>
    </w:p>
    <w:p w14:paraId="7A8702B1" w14:textId="77777777" w:rsidR="00433100" w:rsidRPr="00433100" w:rsidRDefault="00433100" w:rsidP="00433100">
      <w:r w:rsidRPr="00433100">
        <w:t xml:space="preserve">The </w:t>
      </w:r>
      <w:r w:rsidRPr="00433100">
        <w:rPr>
          <w:rStyle w:val="StyleUnderline"/>
        </w:rPr>
        <w:t>agency has been looking into reasons for the surge and its decline, Gooder said. The growth</w:t>
      </w:r>
      <w:r w:rsidRPr="00433100">
        <w:t xml:space="preserve"> of online sales, new businesses started from the pandemic, and subsidies from the U.S. and Chinese governments all could have contributed, he said.</w:t>
      </w:r>
    </w:p>
    <w:p w14:paraId="287F34F7" w14:textId="77777777" w:rsidR="00433100" w:rsidRPr="00433100" w:rsidRDefault="00433100" w:rsidP="00433100">
      <w:pPr>
        <w:rPr>
          <w:rStyle w:val="StyleUnderline"/>
        </w:rPr>
      </w:pPr>
      <w:r w:rsidRPr="00433100">
        <w:t xml:space="preserve">The </w:t>
      </w:r>
      <w:r w:rsidRPr="00433100">
        <w:rPr>
          <w:rStyle w:val="StyleUnderline"/>
        </w:rPr>
        <w:t>office expects that the backlog will grow slightly, but that overall it will be able to start making headway.</w:t>
      </w:r>
    </w:p>
    <w:p w14:paraId="395E8963" w14:textId="2E6F00FC" w:rsidR="00433100" w:rsidRPr="00433100" w:rsidRDefault="00433100" w:rsidP="00433100">
      <w:pPr>
        <w:rPr>
          <w:rStyle w:val="StyleUnderline"/>
        </w:rPr>
      </w:pPr>
      <w:r w:rsidRPr="00433100">
        <w:rPr>
          <w:rStyle w:val="StyleUnderline"/>
        </w:rPr>
        <w:t>“If new filings stay kind of quiet like they are right now, that will help,” Gooder said at the advisory meeting. “It’s the mouse moving through the snake. It’s going to take awhile.”</w:t>
      </w:r>
    </w:p>
    <w:p w14:paraId="2EBC9D06" w14:textId="77777777" w:rsidR="001D5050" w:rsidRDefault="001D5050" w:rsidP="00433100">
      <w:pPr>
        <w:rPr>
          <w:rStyle w:val="StyleUnderline"/>
        </w:rPr>
      </w:pPr>
    </w:p>
    <w:p w14:paraId="34995A22" w14:textId="77777777" w:rsidR="00433100" w:rsidRPr="007B349E" w:rsidRDefault="00433100" w:rsidP="00433100">
      <w:pPr>
        <w:pStyle w:val="Heading4"/>
      </w:pPr>
      <w:r w:rsidRPr="007B349E">
        <w:t>Litigation ensures the patent office is overstretched</w:t>
      </w:r>
    </w:p>
    <w:p w14:paraId="7A239D72" w14:textId="75F8B807" w:rsidR="00433100" w:rsidRDefault="00433100" w:rsidP="00433100">
      <w:r w:rsidRPr="00485767">
        <w:rPr>
          <w:rStyle w:val="Style13ptBold"/>
        </w:rPr>
        <w:t>Vertinsky 18</w:t>
      </w:r>
      <w:r>
        <w:t xml:space="preserve"> [Liza Vertinsky is an Associate Professor of Law and Global Health Institute Faculty Fellow at Emory Law School. “Thinking Machines and Patent Law” Chapter to be included in Research Handbook of Artificial Intelligence, published 2018. Accessed 9-25-2022. https://papers.ssrn.com/sol3/papers.cfm?abstract_id=3036030]</w:t>
      </w:r>
    </w:p>
    <w:p w14:paraId="435C091D" w14:textId="77777777" w:rsidR="00433100" w:rsidRDefault="00433100" w:rsidP="00433100"/>
    <w:p w14:paraId="3CD66A30" w14:textId="77777777" w:rsidR="00433100" w:rsidRDefault="00433100" w:rsidP="00433100">
      <w:r w:rsidRPr="00433100">
        <w:rPr>
          <w:rStyle w:val="StyleUnderline"/>
        </w:rPr>
        <w:t>An immediate logistical challenge is that of accommodating a growing volume of patent applications as thinking machines, with their ability to learn and the harnessing of low cost, high power computing, generate increasing numbers of patentable inventions. In 2015 the USPTO received 629,647 patent applications</w:t>
      </w:r>
      <w:r w:rsidRPr="00433100">
        <w:t xml:space="preserve"> and granted 325,979 patents, almost double the applications received and grants made in 2000.71 </w:t>
      </w:r>
      <w:r w:rsidRPr="00433100">
        <w:rPr>
          <w:rStyle w:val="StyleUnderline"/>
        </w:rPr>
        <w:t>The volume</w:t>
      </w:r>
      <w:r w:rsidRPr="00433100">
        <w:t xml:space="preserve"> of both patent applications and patents granted </w:t>
      </w:r>
      <w:r w:rsidRPr="00433100">
        <w:rPr>
          <w:rStyle w:val="StyleUnderline"/>
        </w:rPr>
        <w:t>continues to grow</w:t>
      </w:r>
      <w:r w:rsidRPr="00433100">
        <w:t xml:space="preserve">, and </w:t>
      </w:r>
      <w:r w:rsidRPr="00433100">
        <w:rPr>
          <w:rStyle w:val="StyleUnderline"/>
        </w:rPr>
        <w:t>an expansion</w:t>
      </w:r>
      <w:r w:rsidRPr="00433100">
        <w:t xml:space="preserve"> </w:t>
      </w:r>
      <w:r w:rsidRPr="00433100">
        <w:rPr>
          <w:rStyle w:val="StyleUnderline"/>
        </w:rPr>
        <w:t>of thinking machines in the process is likely to fuel even faster growth</w:t>
      </w:r>
      <w:r w:rsidRPr="00433100">
        <w:t xml:space="preserve">. </w:t>
      </w:r>
      <w:r w:rsidRPr="00433100">
        <w:rPr>
          <w:rStyle w:val="StyleUnderline"/>
        </w:rPr>
        <w:t>Higher</w:t>
      </w:r>
      <w:r w:rsidRPr="00433100">
        <w:t xml:space="preserve"> </w:t>
      </w:r>
      <w:r w:rsidRPr="00433100">
        <w:rPr>
          <w:rStyle w:val="StyleUnderline"/>
        </w:rPr>
        <w:t>volumes</w:t>
      </w:r>
      <w:r w:rsidRPr="00433100">
        <w:t xml:space="preserve"> of patent applications </w:t>
      </w:r>
      <w:r w:rsidRPr="00433100">
        <w:rPr>
          <w:rStyle w:val="StyleUnderline"/>
        </w:rPr>
        <w:t>will negatively</w:t>
      </w:r>
      <w:r w:rsidRPr="00433100">
        <w:t xml:space="preserve"> </w:t>
      </w:r>
      <w:r w:rsidRPr="00433100">
        <w:rPr>
          <w:rStyle w:val="StyleUnderline"/>
        </w:rPr>
        <w:t>impact the speed of prosecution, the quality of screening and evaluation</w:t>
      </w:r>
      <w:r w:rsidRPr="00433100">
        <w:t xml:space="preserve">, and the ability of the USPTO to maintain and search prior art databases. In addition to volume, the nature and complexity of the inventions could change, and the process by which inventions are discovered will change. Differences in the invention process could create difficulties in applying existing USPTO patent application examination and search procedures to evaluate machine-generated inventions. </w:t>
      </w:r>
      <w:r w:rsidRPr="00433100">
        <w:rPr>
          <w:rStyle w:val="StyleUnderline"/>
        </w:rPr>
        <w:t>Greater technical understanding</w:t>
      </w:r>
      <w:r w:rsidRPr="00433100">
        <w:t xml:space="preserve"> </w:t>
      </w:r>
      <w:r w:rsidRPr="00433100">
        <w:rPr>
          <w:rStyle w:val="StyleUnderline"/>
        </w:rPr>
        <w:t>may be required to evaluate inventions</w:t>
      </w:r>
      <w:r w:rsidRPr="00433100">
        <w:t xml:space="preserve"> generated by computers that have massive computational abilities and databases to draw upon. Thinking machines may be capable of generating results that are beyond the understanding of the people charged with evaluating them, requiring careful thought about whether to add new subject matter categories and new metrics for determining patentability. The thinking machine paradigm will require both familiarity with the nature of the machine processes and the ability to understand, interpret, and compare the claimed results. Finally, administrative requirements such as the requirement that the application be made by the inventor and include an oath from the inventor that he or she is the original inventor, and the requirement on applicants to disclose all information material to patentability, will need to be rethought where the invention is generated by a machine rather than a human inventor.72</w:t>
      </w:r>
    </w:p>
    <w:p w14:paraId="6D3F6883" w14:textId="77777777" w:rsidR="00433100" w:rsidRPr="00433100" w:rsidRDefault="00433100" w:rsidP="00433100">
      <w:pPr>
        <w:rPr>
          <w:rStyle w:val="StyleUnderline"/>
        </w:rPr>
      </w:pPr>
    </w:p>
    <w:p w14:paraId="563E8FEF" w14:textId="17831297" w:rsidR="00ED6512" w:rsidRDefault="004A4898" w:rsidP="004A4898">
      <w:pPr>
        <w:pStyle w:val="Heading4"/>
      </w:pPr>
      <w:r>
        <w:t>Patent litigation post plan overwhelms the courts</w:t>
      </w:r>
      <w:r w:rsidR="0017442D">
        <w:t xml:space="preserve"> </w:t>
      </w:r>
    </w:p>
    <w:p w14:paraId="5BC39E67" w14:textId="78AA9D19" w:rsidR="00FF09B9" w:rsidRPr="00FF09B9" w:rsidRDefault="00FF09B9" w:rsidP="00FF09B9">
      <w:r w:rsidRPr="004A4898">
        <w:rPr>
          <w:rStyle w:val="Style13ptBold"/>
        </w:rPr>
        <w:t>Leonard and Conde 18</w:t>
      </w:r>
      <w:r w:rsidRPr="00FF09B9">
        <w:t xml:space="preserve"> [</w:t>
      </w:r>
      <w:r>
        <w:t>Jason Leonard and Dominick Conde are partners at Fitzpatrick, Cella, Harper, and Scinto.</w:t>
      </w:r>
      <w:r w:rsidRPr="00FF09B9">
        <w:t xml:space="preserve"> “</w:t>
      </w:r>
      <w:r>
        <w:t>The Intellectual Property Review Seventh Edition</w:t>
      </w:r>
      <w:r w:rsidRPr="00FF09B9">
        <w:t xml:space="preserve">“, </w:t>
      </w:r>
      <w:r>
        <w:t xml:space="preserve">Chapter 25, </w:t>
      </w:r>
      <w:r w:rsidRPr="00FF09B9">
        <w:t xml:space="preserve">https://www.venable.com/-/media/files/publications/2018/06/the-intellectual-property-review-edition-7/the-intellectual-property-review--edition-7.pdf published </w:t>
      </w:r>
      <w:r>
        <w:t>4-2018</w:t>
      </w:r>
      <w:r w:rsidRPr="00FF09B9">
        <w:t>, accessed 6-11-2024]</w:t>
      </w:r>
      <w:r w:rsidR="0017442D">
        <w:t xml:space="preserve"> ***edited for problematic language, struck through, not redacted (for context, not redacted as it is a proper noun)</w:t>
      </w:r>
    </w:p>
    <w:p w14:paraId="3283E7DD" w14:textId="77777777" w:rsidR="00ED6512" w:rsidRDefault="00ED6512" w:rsidP="00ED6512"/>
    <w:p w14:paraId="025C2F9B" w14:textId="4459C06B" w:rsidR="00284EF7" w:rsidRDefault="00284EF7" w:rsidP="00284EF7">
      <w:r>
        <w:t xml:space="preserve">Enacted on 16 September 2011, the Leahy-Smith America Invents Act (AIA) was the most comprehensive patent reform legislation in the United States in over 60 years. Since enactment of the AIA, new </w:t>
      </w:r>
      <w:r w:rsidRPr="004A4898">
        <w:rPr>
          <w:rStyle w:val="StyleUnderline"/>
        </w:rPr>
        <w:t>legislation concerning intellectual property rights has been largely absent.</w:t>
      </w:r>
      <w:r>
        <w:t xml:space="preserve"> By contrast, the </w:t>
      </w:r>
      <w:r w:rsidRPr="004A4898">
        <w:rPr>
          <w:rStyle w:val="StyleUnderline"/>
        </w:rPr>
        <w:t xml:space="preserve">courts have been </w:t>
      </w:r>
      <w:r>
        <w:t xml:space="preserve">quite </w:t>
      </w:r>
      <w:r w:rsidRPr="004A4898">
        <w:rPr>
          <w:rStyle w:val="StyleUnderline"/>
        </w:rPr>
        <w:t>active in shaping intellectual property law</w:t>
      </w:r>
      <w:r>
        <w:t>, including clarifring provisions of the AIA.</w:t>
      </w:r>
    </w:p>
    <w:p w14:paraId="259B1012" w14:textId="77777777" w:rsidR="00284EF7" w:rsidRDefault="00284EF7" w:rsidP="00284EF7">
      <w:r>
        <w:t>ii Court opinions</w:t>
      </w:r>
    </w:p>
    <w:p w14:paraId="48C45650" w14:textId="77777777" w:rsidR="00284EF7" w:rsidRDefault="00284EF7" w:rsidP="00284EF7">
      <w:r>
        <w:t>TC Heartland LLC v. Kraft Foods Group Brands LLC (decided 22 May 2017) (Supreme</w:t>
      </w:r>
    </w:p>
    <w:p w14:paraId="2F300864" w14:textId="77777777" w:rsidR="00284EF7" w:rsidRDefault="00284EF7" w:rsidP="00284EF7">
      <w:r>
        <w:t>Court)</w:t>
      </w:r>
    </w:p>
    <w:p w14:paraId="0176AD15" w14:textId="156144EE" w:rsidR="00284EF7" w:rsidRDefault="00284EF7" w:rsidP="00284EF7">
      <w:r>
        <w:t>At issue in TC Heartland was the proper venue for district court patent cases.</w:t>
      </w:r>
      <w:r w:rsidRPr="0017442D">
        <w:rPr>
          <w:rStyle w:val="StyleUnderline"/>
        </w:rPr>
        <w:t xml:space="preserve"> While there are 94 federal judicial district in the United States, procedural law dictates in which districts a patentee can bring an infringement lawsuit</w:t>
      </w:r>
      <w:r>
        <w:t xml:space="preserve">. In TC Heartland, </w:t>
      </w:r>
      <w:r w:rsidRPr="0017442D">
        <w:rPr>
          <w:rStyle w:val="StyleUnderline"/>
        </w:rPr>
        <w:t>the Supreme Court decided that under the patent-specific venue statute, a patent infringement lawsuit could only be brought where the defendant resides, which, for a corporation, is its place of incorporation or its principle place of business. This is in stark contrast with decades of past practice where patent cases were brought throughout the country</w:t>
      </w:r>
      <w:r>
        <w:t xml:space="preserve">, premised on the fact that patent infringement typically occurs nationwide. As a result of this change, patent cases now have shifted away from patentee-friendly districts such as the eastern district of Texas and toward districts with more corporations such as the district of Delaware. This has led to a backlog in certain districts (i.e., the district of Delaware). Also, the decision has led to extensive motion practice by defendants to change venue, which has frequently succeeded (especially where the case was recently filed). Another potential change as a result of this decision is that </w:t>
      </w:r>
      <w:r w:rsidRPr="0017442D">
        <w:rPr>
          <w:rStyle w:val="StyleUnderline"/>
        </w:rPr>
        <w:t>plaintiffs seeking to sue multiple defendants on the same patents will need to file multiple actions in different districts</w:t>
      </w:r>
      <w:r>
        <w:t xml:space="preserve">. 'Ihis in turn may lead plaintiffs to consolidate the cases in one district for discovery purposes. </w:t>
      </w:r>
      <w:r w:rsidRPr="0017442D">
        <w:rPr>
          <w:rStyle w:val="StyleUnderline"/>
        </w:rPr>
        <w:t>Such practice is referred to as multi-district litigation and generally will add to an increase in complexity and costs of the actions.</w:t>
      </w:r>
    </w:p>
    <w:p w14:paraId="40DAC24A" w14:textId="77777777" w:rsidR="00284EF7" w:rsidRDefault="00284EF7" w:rsidP="00284EF7">
      <w:r w:rsidRPr="0017442D">
        <w:rPr>
          <w:rStyle w:val="StyleUnderline"/>
        </w:rPr>
        <w:t>Matal v. Tam</w:t>
      </w:r>
      <w:r>
        <w:t xml:space="preserve"> (decided 19 June 2017) (Supreme Court)</w:t>
      </w:r>
    </w:p>
    <w:p w14:paraId="7ADD0ED0" w14:textId="608708B5" w:rsidR="00284EF7" w:rsidRDefault="00284EF7" w:rsidP="00284EF7">
      <w:r>
        <w:t>In Matal v. Tam, the Supreme Court held that free speech rights under the First Amendment</w:t>
      </w:r>
      <w:r w:rsidR="001D5050">
        <w:t xml:space="preserve"> </w:t>
      </w:r>
      <w:r>
        <w:t>trump a trademark law prohibiting registering 'disparaging' terms as federal trademarks.</w:t>
      </w:r>
      <w:r w:rsidR="001D5050">
        <w:t xml:space="preserve"> </w:t>
      </w:r>
      <w:r>
        <w:t xml:space="preserve">The trademark at issue was </w:t>
      </w:r>
      <w:r w:rsidRPr="0017442D">
        <w:rPr>
          <w:strike/>
        </w:rPr>
        <w:t>THE SLANTS</w:t>
      </w:r>
      <w:r>
        <w:t xml:space="preserve">, a racial slur. The court </w:t>
      </w:r>
      <w:r w:rsidRPr="0017442D">
        <w:rPr>
          <w:rStyle w:val="StyleUnderline"/>
        </w:rPr>
        <w:t>held that government</w:t>
      </w:r>
      <w:r w:rsidR="001D5050" w:rsidRPr="0017442D">
        <w:rPr>
          <w:rStyle w:val="StyleUnderline"/>
        </w:rPr>
        <w:t xml:space="preserve"> </w:t>
      </w:r>
      <w:r w:rsidRPr="0017442D">
        <w:rPr>
          <w:rStyle w:val="StyleUnderline"/>
        </w:rPr>
        <w:t>censorship of allegedly 'disparaging' trademarks violated the free speech clause</w:t>
      </w:r>
      <w:r>
        <w:t xml:space="preserve"> of the First</w:t>
      </w:r>
      <w:r w:rsidR="001D5050">
        <w:t xml:space="preserve"> </w:t>
      </w:r>
      <w:r>
        <w:t xml:space="preserve">Amendment, thereby </w:t>
      </w:r>
      <w:r w:rsidRPr="0017442D">
        <w:rPr>
          <w:rStyle w:val="StyleUnderline"/>
        </w:rPr>
        <w:t>expanding the terms eligible for federal trademark protection.</w:t>
      </w:r>
    </w:p>
    <w:p w14:paraId="0D8E35B4" w14:textId="77777777" w:rsidR="00284EF7" w:rsidRDefault="00284EF7" w:rsidP="00284EF7">
      <w:r>
        <w:t>Sandoz Inc v. Amgen Inc (decided 12 June 2017) (Supreme Court)</w:t>
      </w:r>
    </w:p>
    <w:p w14:paraId="6E0B4DDD" w14:textId="589B8CF2" w:rsidR="00284EF7" w:rsidRDefault="00284EF7" w:rsidP="00284EF7">
      <w:r w:rsidRPr="0017442D">
        <w:rPr>
          <w:rStyle w:val="StyleUnderline"/>
        </w:rPr>
        <w:t>The Supreme Court</w:t>
      </w:r>
      <w:r>
        <w:t xml:space="preserve"> recently </w:t>
      </w:r>
      <w:r w:rsidRPr="0017442D">
        <w:rPr>
          <w:rStyle w:val="StyleUnderline"/>
        </w:rPr>
        <w:t>decided two</w:t>
      </w:r>
      <w:r>
        <w:t xml:space="preserve"> related </w:t>
      </w:r>
      <w:r w:rsidRPr="0017442D">
        <w:rPr>
          <w:rStyle w:val="StyleUnderline"/>
        </w:rPr>
        <w:t>cases involving</w:t>
      </w:r>
      <w:r>
        <w:t xml:space="preserve"> the Biologics Price Competition and Innovation Act of 2009 (BPCIA), the law providing for </w:t>
      </w:r>
      <w:r w:rsidRPr="0017442D">
        <w:rPr>
          <w:rStyle w:val="StyleUnderline"/>
        </w:rPr>
        <w:t>generic biologic drugs</w:t>
      </w:r>
      <w:r>
        <w:t xml:space="preserve"> (i.e., biosimilars) in the United States. In these two consolidated cases, </w:t>
      </w:r>
      <w:r w:rsidRPr="0017442D">
        <w:rPr>
          <w:rStyle w:val="StyleUnderline"/>
        </w:rPr>
        <w:t>the Supreme Court</w:t>
      </w:r>
      <w:r>
        <w:t xml:space="preserve"> </w:t>
      </w:r>
      <w:r w:rsidRPr="0017442D">
        <w:rPr>
          <w:rStyle w:val="StyleUnderline"/>
        </w:rPr>
        <w:t xml:space="preserve">held </w:t>
      </w:r>
      <w:r w:rsidRPr="0017442D">
        <w:t>that</w:t>
      </w:r>
      <w:r>
        <w:t xml:space="preserve"> notice of commercial marketing provided by a biosimilar applicant before FDA approval is effective under the law. The Court also ruled that the BPCIA is not enforceable by injunction under federal law, thereby preventing </w:t>
      </w:r>
      <w:r w:rsidRPr="0017442D">
        <w:rPr>
          <w:rStyle w:val="StyleUnderline"/>
        </w:rPr>
        <w:t>patent holders from filing declaratory judgment</w:t>
      </w:r>
      <w:r>
        <w:t xml:space="preserve"> actions in an attempt to enforce any of the provisions under the BPCIA.</w:t>
      </w:r>
    </w:p>
    <w:p w14:paraId="00D138D8" w14:textId="2EED2B05" w:rsidR="00284EF7" w:rsidRDefault="00284EF7" w:rsidP="00284EF7">
      <w:r w:rsidRPr="0017442D">
        <w:rPr>
          <w:rStyle w:val="StyleUnderline"/>
        </w:rPr>
        <w:t>Oil States Energy Services LLC v. Gtvends Energy Group LLC</w:t>
      </w:r>
      <w:r>
        <w:t xml:space="preserve"> (argued 27 November</w:t>
      </w:r>
      <w:r w:rsidR="001D5050">
        <w:t xml:space="preserve"> </w:t>
      </w:r>
      <w:r>
        <w:t>2017) (Supreme Court)</w:t>
      </w:r>
    </w:p>
    <w:p w14:paraId="1F4EB6ED" w14:textId="026B1F0C" w:rsidR="00284EF7" w:rsidRDefault="00284EF7" w:rsidP="00284EF7">
      <w:pPr>
        <w:rPr>
          <w:rStyle w:val="StyleUnderline"/>
        </w:rPr>
      </w:pPr>
      <w:r>
        <w:t xml:space="preserve">In what is the most eagerly anticipated patent case currently pending </w:t>
      </w:r>
      <w:r w:rsidRPr="0017442D">
        <w:rPr>
          <w:rStyle w:val="StyleUnderline"/>
        </w:rPr>
        <w:t>before the Supreme Court,</w:t>
      </w:r>
      <w:r>
        <w:t xml:space="preserve"> the issue is whether inter partes review (</w:t>
      </w:r>
      <w:r w:rsidRPr="0017442D">
        <w:rPr>
          <w:rStyle w:val="StyleUnderline"/>
        </w:rPr>
        <w:t>IPR) at the Patent Offce is constitutional</w:t>
      </w:r>
      <w:r>
        <w:t xml:space="preserve">. Added as part of the AIA, IPRs have become a popular forum to challenge the validity of issued patents. These proceedings are conducted by the Patent Offce and, while quasi-judicial in nature, are not conducted by a district court. As patent rights are considered private rights in the United States, the argument before the Supreme Court focuses on whether the Patent Offce, which is not part of the judiciary, can take back private rights after they are granted. As the Patent Offce is part of the executive branch of the US government, it was argued that separation of powers would only allow the judicial branch to decide the rights could be taken away. This case may dramatically alter the IPR process, </w:t>
      </w:r>
      <w:r w:rsidRPr="0017442D">
        <w:rPr>
          <w:rStyle w:val="StyleUnderline"/>
        </w:rPr>
        <w:t>including the possibility of limiting which patents are subject to IPR or disbanding the process altogether.</w:t>
      </w:r>
    </w:p>
    <w:p w14:paraId="61D303EC" w14:textId="77777777" w:rsidR="0017442D" w:rsidRDefault="0017442D" w:rsidP="00284EF7">
      <w:pPr>
        <w:rPr>
          <w:rStyle w:val="StyleUnderline"/>
        </w:rPr>
      </w:pPr>
    </w:p>
    <w:p w14:paraId="7C24C77F" w14:textId="5EC19D24" w:rsidR="0017442D" w:rsidRDefault="0017442D" w:rsidP="0017442D">
      <w:pPr>
        <w:pStyle w:val="Heading4"/>
        <w:rPr>
          <w:b w:val="0"/>
          <w:bCs w:val="0"/>
        </w:rPr>
      </w:pPr>
      <w:r w:rsidRPr="0017442D">
        <w:t>The court is already considering expansion of process—</w:t>
      </w:r>
      <w:r w:rsidRPr="0017442D">
        <w:rPr>
          <w:b w:val="0"/>
        </w:rPr>
        <w:t>magnifies the link</w:t>
      </w:r>
    </w:p>
    <w:p w14:paraId="3A79E096" w14:textId="633FD394" w:rsidR="0017442D" w:rsidRPr="0017442D" w:rsidRDefault="0017442D" w:rsidP="0017442D">
      <w:r w:rsidRPr="004A4898">
        <w:rPr>
          <w:rStyle w:val="Style13ptBold"/>
        </w:rPr>
        <w:t>Leonard and Conde 18</w:t>
      </w:r>
      <w:r w:rsidRPr="00FF09B9">
        <w:t xml:space="preserve"> [</w:t>
      </w:r>
      <w:r>
        <w:t>Jason Leonard and Dominick Conde are partners at Fitzpatrick, Cella, Harper, and Scinto.</w:t>
      </w:r>
      <w:r w:rsidRPr="00FF09B9">
        <w:t xml:space="preserve"> “</w:t>
      </w:r>
      <w:r>
        <w:t>The Intellectual Property Review Seventh Edition</w:t>
      </w:r>
      <w:r w:rsidRPr="00FF09B9">
        <w:t xml:space="preserve">“, </w:t>
      </w:r>
      <w:r>
        <w:t xml:space="preserve">Chapter 25, </w:t>
      </w:r>
      <w:r w:rsidRPr="00FF09B9">
        <w:t xml:space="preserve">https://www.venable.com/-/media/files/publications/2018/06/the-intellectual-property-review-edition-7/the-intellectual-property-review--edition-7.pdf published </w:t>
      </w:r>
      <w:r>
        <w:t>4-2018</w:t>
      </w:r>
      <w:r w:rsidRPr="00FF09B9">
        <w:t>, accessed 6-11-2024]</w:t>
      </w:r>
    </w:p>
    <w:p w14:paraId="1F76399B" w14:textId="77777777" w:rsidR="0017442D" w:rsidRPr="0017442D" w:rsidRDefault="0017442D" w:rsidP="0017442D"/>
    <w:p w14:paraId="77E5A9B4" w14:textId="77777777" w:rsidR="00284EF7" w:rsidRDefault="00284EF7" w:rsidP="00284EF7">
      <w:r w:rsidRPr="0017442D">
        <w:rPr>
          <w:rStyle w:val="StyleUnderline"/>
        </w:rPr>
        <w:t>SAS Institute Inc v. Matal</w:t>
      </w:r>
      <w:r>
        <w:t xml:space="preserve"> (argued 27 November 2017) (Supreme Court)</w:t>
      </w:r>
    </w:p>
    <w:p w14:paraId="65D55594" w14:textId="77F31F5F" w:rsidR="00284EF7" w:rsidRPr="0017442D" w:rsidRDefault="00284EF7" w:rsidP="00284EF7">
      <w:pPr>
        <w:rPr>
          <w:rStyle w:val="StyleUnderline"/>
        </w:rPr>
      </w:pPr>
      <w:r>
        <w:t xml:space="preserve">The Supreme Court is also </w:t>
      </w:r>
      <w:r w:rsidRPr="0017442D">
        <w:rPr>
          <w:rStyle w:val="StyleUnderline"/>
        </w:rPr>
        <w:t>considering whether the Patent Offce needs to consider all of the challenged patent claims during an IPR.</w:t>
      </w:r>
      <w:r>
        <w:t xml:space="preserve"> Under the current practice, the Patent Offce 308 0 2018 Law Business Research Ltd United States may deny the IPR petition outright, grant the petition in its entirety, or grant review of only certain patent claims. If the Patent Offce institutes with respect only to certain patent claims, the other claims are not reviewed and that decision cannot be appealed. The Supreme Court is considering whether the AIA allows the Patent Offce the discretion to limit its review to certain claims. </w:t>
      </w:r>
      <w:r w:rsidRPr="0017442D">
        <w:rPr>
          <w:rStyle w:val="StyleUnderline"/>
        </w:rPr>
        <w:t>Should the Supreme Court require an 'all-or-nothing' approach for these petitions, patentees may face challenges on more claims than in the past. Likewise, while petitioners may have all of the claims they petitioned instituted, they would face the downside of estoppel in any district court litigation over all the claims too.</w:t>
      </w:r>
    </w:p>
    <w:p w14:paraId="4D3A1F24" w14:textId="77777777" w:rsidR="00826EDC" w:rsidRDefault="00826EDC" w:rsidP="00284EF7"/>
    <w:p w14:paraId="24B3EBFF" w14:textId="094B975A" w:rsidR="0017442D" w:rsidRDefault="0017442D" w:rsidP="0017442D">
      <w:pPr>
        <w:pStyle w:val="Heading4"/>
        <w:rPr>
          <w:b w:val="0"/>
          <w:bCs w:val="0"/>
        </w:rPr>
      </w:pPr>
      <w:r>
        <w:t>Courts of the only avenue for the plans enforcement—</w:t>
      </w:r>
      <w:r w:rsidRPr="0017442D">
        <w:rPr>
          <w:b w:val="0"/>
        </w:rPr>
        <w:t>they link or lose all solvency</w:t>
      </w:r>
    </w:p>
    <w:p w14:paraId="2056F05D" w14:textId="424FE625" w:rsidR="0017442D" w:rsidRPr="00FF09B9" w:rsidRDefault="0017442D" w:rsidP="0017442D">
      <w:r w:rsidRPr="004A4898">
        <w:rPr>
          <w:rStyle w:val="Style13ptBold"/>
        </w:rPr>
        <w:t>Leonard and Conde 18</w:t>
      </w:r>
      <w:r w:rsidRPr="00FF09B9">
        <w:t xml:space="preserve"> [</w:t>
      </w:r>
      <w:r>
        <w:t>Jason Leonard and Dominick Conde are partners at Fitzpatrick, Cella, Harper, and Scinto.</w:t>
      </w:r>
      <w:r w:rsidRPr="00FF09B9">
        <w:t xml:space="preserve"> “</w:t>
      </w:r>
      <w:r>
        <w:t>The Intellectual Property Review Seventh Edition</w:t>
      </w:r>
      <w:r w:rsidRPr="00FF09B9">
        <w:t xml:space="preserve">“, </w:t>
      </w:r>
      <w:r>
        <w:t xml:space="preserve">Chapter 25, </w:t>
      </w:r>
      <w:r w:rsidRPr="00FF09B9">
        <w:t xml:space="preserve">https://www.venable.com/-/media/files/publications/2018/06/the-intellectual-property-review-edition-7/the-intellectual-property-review--edition-7.pdf published </w:t>
      </w:r>
      <w:r>
        <w:t>4-2018</w:t>
      </w:r>
      <w:r w:rsidRPr="00FF09B9">
        <w:t>, accessed 6-11-2024]</w:t>
      </w:r>
      <w:r>
        <w:t xml:space="preserve"> </w:t>
      </w:r>
    </w:p>
    <w:p w14:paraId="05621F49" w14:textId="77777777" w:rsidR="0017442D" w:rsidRPr="0017442D" w:rsidRDefault="0017442D" w:rsidP="0017442D"/>
    <w:p w14:paraId="1B366D95" w14:textId="77777777" w:rsidR="00826EDC" w:rsidRDefault="00826EDC" w:rsidP="00826EDC">
      <w:r>
        <w:t>IV ENFORCEMENT OF RIGHTS</w:t>
      </w:r>
    </w:p>
    <w:p w14:paraId="08951210" w14:textId="6ACDD505" w:rsidR="00826EDC" w:rsidRDefault="00826EDC" w:rsidP="00826EDC">
      <w:r>
        <w:t>Possible venues for enforcement</w:t>
      </w:r>
    </w:p>
    <w:p w14:paraId="2E3E6020" w14:textId="6253E5CC" w:rsidR="00826EDC" w:rsidRDefault="00826EDC" w:rsidP="00826EDC">
      <w:r w:rsidRPr="0017442D">
        <w:t xml:space="preserve">There are two possible venues for </w:t>
      </w:r>
      <w:r w:rsidRPr="0017442D">
        <w:rPr>
          <w:rStyle w:val="StyleUnderline"/>
        </w:rPr>
        <w:t>enforcement of patents</w:t>
      </w:r>
      <w:r>
        <w:t xml:space="preserve">. First, </w:t>
      </w:r>
      <w:r w:rsidRPr="0017442D">
        <w:rPr>
          <w:rStyle w:val="StyleUnderline"/>
        </w:rPr>
        <w:t>infringement actions may be brought before</w:t>
      </w:r>
      <w:r>
        <w:t xml:space="preserve"> the </w:t>
      </w:r>
      <w:r w:rsidRPr="0017442D">
        <w:rPr>
          <w:rStyle w:val="StyleUnderline"/>
        </w:rPr>
        <w:t>courts of the 94 federal districts</w:t>
      </w:r>
      <w:r>
        <w:t xml:space="preserve"> that are spread throughout the United States and Puerto Rico. Second, in order to prevent importation of infringing goods, an investigation can be commenced by, and at the discretion of, the International Trade Commission (ITC), an administrative agency that sits in Washington, DC.</w:t>
      </w:r>
    </w:p>
    <w:p w14:paraId="29FA6FBD" w14:textId="77777777" w:rsidR="00826EDC" w:rsidRDefault="00826EDC" w:rsidP="00826EDC">
      <w:r>
        <w:t>ii Requirements for jurisdiction and venue</w:t>
      </w:r>
    </w:p>
    <w:p w14:paraId="1E571D4F" w14:textId="33F9FFDC" w:rsidR="00826EDC" w:rsidRDefault="00826EDC" w:rsidP="00826EDC">
      <w:r>
        <w:t>An infringement suit may be brought only in a federal district where the defendant resides or, for businesses, has been incorporated. Foreign defendants may be sued in any federal district so long as personal jurisdiction can be found in the United States. The ITC, on the other hand, does not depend on personal jurisdiction over the accused party but has in rem jurisdiction over the accused infringing imported goods.</w:t>
      </w:r>
    </w:p>
    <w:p w14:paraId="0F0C1414" w14:textId="77777777" w:rsidR="00826EDC" w:rsidRDefault="00826EDC" w:rsidP="00826EDC">
      <w:r>
        <w:t>iii Obtaining relevant evidence of infringement and discovery</w:t>
      </w:r>
    </w:p>
    <w:p w14:paraId="29AF5B45" w14:textId="1E29AAD5" w:rsidR="00826EDC" w:rsidRDefault="00826EDC" w:rsidP="00826EDC">
      <w:r>
        <w:t xml:space="preserve">Liberal </w:t>
      </w:r>
      <w:r w:rsidRPr="0017442D">
        <w:rPr>
          <w:rStyle w:val="StyleUnderline"/>
        </w:rPr>
        <w:t>discovery rules in the United States allow for a significant amount of pretrial discovery under a broad concept of relevance</w:t>
      </w:r>
      <w:r>
        <w:t>. Discovery is available from the opposing party through a variety of vehicles, including mandatory disclosures, requests for documents and things, interrogatories, depositions of witnesses and expert reports. Discovery is also available from non-parties by a subpoena for documents or deposition. One of the biggest drivers of the cost of discovery is electronic discovery, leading some courts to propose limits on the number of custodians or search terms that need to be searched. For ITC investigations, both party and non-party discovery are also available but must be produced faster given the compressed time frame of such investigations.</w:t>
      </w:r>
    </w:p>
    <w:p w14:paraId="474D414F" w14:textId="77777777" w:rsidR="00826EDC" w:rsidRDefault="00826EDC" w:rsidP="00826EDC">
      <w:r>
        <w:t>iv Trial decision-maker</w:t>
      </w:r>
    </w:p>
    <w:p w14:paraId="451DDBA4" w14:textId="329CBD2D" w:rsidR="00826EDC" w:rsidRDefault="00826EDC" w:rsidP="00826EDC">
      <w:r w:rsidRPr="0017442D">
        <w:rPr>
          <w:rStyle w:val="StyleUnderline"/>
        </w:rPr>
        <w:t>Patent infringement actions may be tried before either a federal judge or a jury</w:t>
      </w:r>
      <w:r>
        <w:t xml:space="preserve">. In order to be eligible for a jury trial, there must be a claim for monetary damages. Because federal judges do not exclusively handle patent cases, some may have little experience with patent matters. </w:t>
      </w:r>
      <w:r w:rsidRPr="0017442D">
        <w:rPr>
          <w:rStyle w:val="StyleUnderline"/>
        </w:rPr>
        <w:t>In the case of ITC investigations</w:t>
      </w:r>
      <w:r>
        <w:t>,</w:t>
      </w:r>
      <w:r w:rsidRPr="0017442D">
        <w:rPr>
          <w:rStyle w:val="StyleUnderline"/>
        </w:rPr>
        <w:t xml:space="preserve"> an experienced administrative law judge who specialises in patent cases will typically decide the matter.</w:t>
      </w:r>
    </w:p>
    <w:p w14:paraId="0237C0D4" w14:textId="77777777" w:rsidR="00826EDC" w:rsidRDefault="00826EDC" w:rsidP="00826EDC">
      <w:r>
        <w:t>Structure of the trial</w:t>
      </w:r>
    </w:p>
    <w:p w14:paraId="066BE0A8" w14:textId="7FF1E276" w:rsidR="00826EDC" w:rsidRDefault="00826EDC" w:rsidP="00826EDC">
      <w:r>
        <w:t>A</w:t>
      </w:r>
      <w:r w:rsidRPr="0017442D">
        <w:rPr>
          <w:rStyle w:val="StyleUnderline"/>
        </w:rPr>
        <w:t xml:space="preserve"> patent infringement trial will usually occur in two phases.</w:t>
      </w:r>
      <w:r>
        <w:t xml:space="preserve"> The </w:t>
      </w:r>
      <w:r w:rsidRPr="0017442D">
        <w:rPr>
          <w:rStyle w:val="StyleUnderline"/>
        </w:rPr>
        <w:t>first phase determines infringement, validity and unenforceability</w:t>
      </w:r>
      <w:r>
        <w:t xml:space="preserve">, and the </w:t>
      </w:r>
      <w:r w:rsidRPr="0017442D">
        <w:rPr>
          <w:rStyle w:val="StyleUnderline"/>
        </w:rPr>
        <w:t>second</w:t>
      </w:r>
      <w:r>
        <w:t xml:space="preserve"> phase, </w:t>
      </w:r>
      <w:r w:rsidRPr="0017442D">
        <w:rPr>
          <w:rStyle w:val="StyleUnderline"/>
        </w:rPr>
        <w:t>if needed, addresses damages.</w:t>
      </w:r>
      <w:r>
        <w:t xml:space="preserve"> Evidence is presented through fact and expert witnesses, and must be admitted into the record to be considered by the judge or jury. The Federal Rules of Evidence determine what information can be included in the record. Demonstrative evidence may also be used at the trial in the form of summaries and diagrams.</w:t>
      </w:r>
    </w:p>
    <w:p w14:paraId="3A72464B" w14:textId="78CECFB7" w:rsidR="00826EDC" w:rsidRDefault="00826EDC" w:rsidP="00826EDC">
      <w:r>
        <w:t>At trial, the patentee must prove infringement with evidence meeting the preponderance standard (i.e., infringement is more likely than not). For an accused infringer to prevail on its invalidity or unenforceability defences, it must prove its case with evidence meeting the more rigorous, clear and convincing standard because of the statutory presumption of patent validity.</w:t>
      </w:r>
    </w:p>
    <w:p w14:paraId="3F21DBBC" w14:textId="45B9694C" w:rsidR="00826EDC" w:rsidRDefault="00826EDC" w:rsidP="00826EDC">
      <w:r w:rsidRPr="0017442D">
        <w:rPr>
          <w:rStyle w:val="StyleUnderline"/>
        </w:rPr>
        <w:t>Prior to trial, disputes regarding patent claim interpretation are typically decided by the judge in a process called a Markman hearing</w:t>
      </w:r>
      <w:r>
        <w:t>. This process can become essentially a miniature trial before the judge and may include witness or expert testimony. Although the outcome of the Markman hearing may determine the eventual result in the case (so that, if the appellate court ultimately decides it was erroneous, the case may have to be retried), the Federal Circuit has consistently refused to review it as an interlocutory matter.</w:t>
      </w:r>
    </w:p>
    <w:p w14:paraId="10F7827B" w14:textId="77777777" w:rsidR="00826EDC" w:rsidRDefault="00826EDC" w:rsidP="00826EDC">
      <w:r>
        <w:t>vi Infringement</w:t>
      </w:r>
    </w:p>
    <w:p w14:paraId="526B5098" w14:textId="2CFE1829" w:rsidR="00826EDC" w:rsidRDefault="00826EDC" w:rsidP="00826EDC">
      <w:r w:rsidRPr="0017442D">
        <w:rPr>
          <w:rStyle w:val="StyleUnderline"/>
        </w:rPr>
        <w:t>Infringement may be direct or indirect</w:t>
      </w:r>
      <w:r>
        <w:t>. For direct infringement, all of the elements of the claim must be present in the accused product or method. Should a product not literally contain every element, the missing element may be shown using the doctrine of equivalents. The doctrine of equivalents is limited to equivalents that were not foreseeable at the time the patent claim was amended, and cannot include equivalents that are described in the specification and not claimed or were distinguished during patent prosecution. Infringement may also be indirect. Indirect infringement includes inducement and contributory infringement. For indirect infringement to be proven, evidence must show that there is direct infringement and that the indirect infringer is either inducing that infringement or is contributing to that infringement.</w:t>
      </w:r>
    </w:p>
    <w:p w14:paraId="3482C5C8" w14:textId="77777777" w:rsidR="00826EDC" w:rsidRDefault="00826EDC" w:rsidP="00826EDC">
      <w:r>
        <w:t>viii Time to first-level decision</w:t>
      </w:r>
    </w:p>
    <w:p w14:paraId="7E77BE37" w14:textId="14B90888" w:rsidR="00826EDC" w:rsidRDefault="00826EDC" w:rsidP="00826EDC">
      <w:r w:rsidRPr="0017442D">
        <w:rPr>
          <w:rStyle w:val="StyleUnderline"/>
        </w:rPr>
        <w:t>For the federal district courts, the median time to trial for patent infringement actions is about two to two-and-a-half years</w:t>
      </w:r>
      <w:r>
        <w:t>, although this varies widely by federal district. If the case is tried before a jury, the jury will deliberate after all of the evidence is presented and will render its verdict, usually very promptly, thereafter. For a trial before a judge, the time needed to review all of the evidence and prepare the decision can take significantly longer, from months to over a year in some cases. ITC investigations are typically significantly faster, with the time from complaint to a final determination usually taking about a year to a year-and-a-half.</w:t>
      </w:r>
    </w:p>
    <w:p w14:paraId="73BFE5FF" w14:textId="77777777" w:rsidR="00826EDC" w:rsidRDefault="00826EDC" w:rsidP="00ED6512"/>
    <w:p w14:paraId="60011817" w14:textId="22EA66D1" w:rsidR="0017442D" w:rsidRDefault="0017442D" w:rsidP="0017442D">
      <w:pPr>
        <w:pStyle w:val="Heading4"/>
      </w:pPr>
      <w:r>
        <w:t xml:space="preserve">IPR </w:t>
      </w:r>
      <w:r w:rsidR="00433100">
        <w:t>ensures the plan wrecks the courts</w:t>
      </w:r>
    </w:p>
    <w:p w14:paraId="79961C08" w14:textId="77777777" w:rsidR="00433100" w:rsidRPr="00FF09B9" w:rsidRDefault="00433100" w:rsidP="00433100">
      <w:r w:rsidRPr="004A4898">
        <w:rPr>
          <w:rStyle w:val="Style13ptBold"/>
        </w:rPr>
        <w:t>Leonard and Conde 18</w:t>
      </w:r>
      <w:r w:rsidRPr="00FF09B9">
        <w:t xml:space="preserve"> [</w:t>
      </w:r>
      <w:r>
        <w:t>Jason Leonard and Dominick Conde are partners at Fitzpatrick, Cella, Harper, and Scinto.</w:t>
      </w:r>
      <w:r w:rsidRPr="00FF09B9">
        <w:t xml:space="preserve"> “</w:t>
      </w:r>
      <w:r>
        <w:t>The Intellectual Property Review Seventh Edition</w:t>
      </w:r>
      <w:r w:rsidRPr="00FF09B9">
        <w:t xml:space="preserve">“, </w:t>
      </w:r>
      <w:r>
        <w:t xml:space="preserve">Chapter 25, </w:t>
      </w:r>
      <w:r w:rsidRPr="00FF09B9">
        <w:t xml:space="preserve">https://www.venable.com/-/media/files/publications/2018/06/the-intellectual-property-review-edition-7/the-intellectual-property-review--edition-7.pdf published </w:t>
      </w:r>
      <w:r>
        <w:t>4-2018</w:t>
      </w:r>
      <w:r w:rsidRPr="00FF09B9">
        <w:t>, accessed 6-11-2024]</w:t>
      </w:r>
      <w:r>
        <w:t xml:space="preserve"> ***edited for problematic language, struck through, not redacted (for context, not redacted as it is a proper noun)</w:t>
      </w:r>
    </w:p>
    <w:p w14:paraId="189CCC24" w14:textId="77777777" w:rsidR="00433100" w:rsidRPr="00433100" w:rsidRDefault="00433100" w:rsidP="00433100">
      <w:pPr>
        <w:rPr>
          <w:rStyle w:val="Style13ptBold"/>
        </w:rPr>
      </w:pPr>
    </w:p>
    <w:p w14:paraId="6CA116C4" w14:textId="77777777" w:rsidR="00284EF7" w:rsidRDefault="00284EF7" w:rsidP="00284EF7">
      <w:r>
        <w:t>V TRENDS AND OUTLOOK</w:t>
      </w:r>
    </w:p>
    <w:p w14:paraId="2D3807C5" w14:textId="3864C625" w:rsidR="00ED6512" w:rsidRDefault="00284EF7" w:rsidP="00284EF7">
      <w:r>
        <w:t xml:space="preserve">The past several years have seen significant changes for intellectual property law in the United States. </w:t>
      </w:r>
      <w:r w:rsidR="00433100">
        <w:t>T</w:t>
      </w:r>
      <w:r>
        <w:t xml:space="preserve">he most important change has been the </w:t>
      </w:r>
      <w:r w:rsidRPr="00433100">
        <w:rPr>
          <w:rStyle w:val="StyleUnderline"/>
        </w:rPr>
        <w:t>implementation of IPR petitions</w:t>
      </w:r>
      <w:r>
        <w:t xml:space="preserve"> </w:t>
      </w:r>
      <w:r w:rsidRPr="00433100">
        <w:rPr>
          <w:rStyle w:val="StyleUnderline"/>
        </w:rPr>
        <w:t>to challenge the validity of issued patents</w:t>
      </w:r>
      <w:r>
        <w:t xml:space="preserve">. While it does not appear that IPR petitions have supplanted traditional patent litigation in district courts, these </w:t>
      </w:r>
      <w:r w:rsidRPr="00433100">
        <w:rPr>
          <w:rStyle w:val="StyleUnderline"/>
        </w:rPr>
        <w:t>petitions appear to be filed concurrently with a large number of traditional litigations.</w:t>
      </w:r>
      <w:r>
        <w:t xml:space="preserve"> The Patent Office and </w:t>
      </w:r>
      <w:r w:rsidRPr="00433100">
        <w:rPr>
          <w:rStyle w:val="StyleUnderline"/>
        </w:rPr>
        <w:t xml:space="preserve">courts have been busy refining the IPR process </w:t>
      </w:r>
      <w:r>
        <w:t>with rule-making and opinions. Although initially the IPR process appeared favourable only to patent challengers, the current statistics show more patent claims surviving the process. However, the Supreme Court may radically alter the IPR process in two cases currently pending before it.</w:t>
      </w:r>
    </w:p>
    <w:p w14:paraId="204A9AFE" w14:textId="77777777" w:rsidR="002678EA" w:rsidRDefault="002678EA" w:rsidP="00284EF7"/>
    <w:p w14:paraId="5A80B088" w14:textId="053A20CF" w:rsidR="002678EA" w:rsidRDefault="002678EA" w:rsidP="002678EA">
      <w:pPr>
        <w:pStyle w:val="Heading3"/>
      </w:pPr>
      <w:r>
        <w:t>L: Turns Case</w:t>
      </w:r>
    </w:p>
    <w:p w14:paraId="5AA1A1C5" w14:textId="77777777" w:rsidR="002678EA" w:rsidRDefault="002678EA" w:rsidP="002678EA"/>
    <w:p w14:paraId="101A1DD6" w14:textId="77777777" w:rsidR="002678EA" w:rsidRPr="00395844" w:rsidRDefault="002678EA" w:rsidP="004A4898">
      <w:pPr>
        <w:pStyle w:val="Heading4"/>
      </w:pPr>
      <w:r w:rsidRPr="00121C5B">
        <w:t>Link alone</w:t>
      </w:r>
      <w:r>
        <w:t xml:space="preserve"> turns the case—</w:t>
      </w:r>
      <w:r w:rsidRPr="00395844">
        <w:t xml:space="preserve">overwhelmed judges </w:t>
      </w:r>
      <w:r>
        <w:t>means the plan gets circumvented</w:t>
      </w:r>
      <w:r w:rsidRPr="00395844">
        <w:t>.</w:t>
      </w:r>
    </w:p>
    <w:p w14:paraId="54F75C4E" w14:textId="4E749005" w:rsidR="002678EA" w:rsidRDefault="002678EA" w:rsidP="002678EA">
      <w:r w:rsidRPr="00121C5B">
        <w:rPr>
          <w:rStyle w:val="Style13ptBold"/>
        </w:rPr>
        <w:t>Kusisto 22</w:t>
      </w:r>
      <w:r>
        <w:t xml:space="preserve"> </w:t>
      </w:r>
      <w:r w:rsidR="00433100">
        <w:t>[</w:t>
      </w:r>
      <w:r>
        <w:t>Laura Kusisto</w:t>
      </w:r>
      <w:r w:rsidR="00433100">
        <w:t xml:space="preserve"> is t</w:t>
      </w:r>
      <w:r>
        <w:t>he national legal affairs reporter for The Wall Street Journal, , "Covid-19 Pummeled the U.S. Legal System. It May Take Years to Catch Up. ," WSJ, https://www.wsj.com/articles/covid-19-pummeled-the-u-s-legal-system-it-may-take-years-to-catch-up-11648233052</w:t>
      </w:r>
      <w:r w:rsidR="00BE2523">
        <w:t xml:space="preserve">, published </w:t>
      </w:r>
      <w:r w:rsidR="00BE2523" w:rsidRPr="00BE2523">
        <w:t>3-25-2022</w:t>
      </w:r>
      <w:r w:rsidR="00BE2523">
        <w:t>, accessed 6-11-2024]</w:t>
      </w:r>
    </w:p>
    <w:p w14:paraId="309CF3B4" w14:textId="77777777" w:rsidR="002678EA" w:rsidRDefault="002678EA" w:rsidP="002678EA"/>
    <w:p w14:paraId="103E124A" w14:textId="77777777" w:rsidR="002678EA" w:rsidRDefault="002678EA" w:rsidP="002678EA">
      <w:r>
        <w:t>“</w:t>
      </w:r>
      <w:r w:rsidRPr="00BE2523">
        <w:rPr>
          <w:rStyle w:val="StyleUnderline"/>
        </w:rPr>
        <w:t>Those rights don’t mean anything if you don’t have a court where we can actually exercise those constitutional protections,</w:t>
      </w:r>
      <w:r>
        <w:t>” Mr. Raju said.</w:t>
      </w:r>
    </w:p>
    <w:p w14:paraId="385068D1" w14:textId="77777777" w:rsidR="002678EA" w:rsidRPr="00BE2523" w:rsidRDefault="002678EA" w:rsidP="002678EA">
      <w:pPr>
        <w:rPr>
          <w:rStyle w:val="StyleUnderline"/>
        </w:rPr>
      </w:pPr>
      <w:r>
        <w:t>A spokesman for the San Francisco Superior Court said, “</w:t>
      </w:r>
      <w:r w:rsidRPr="00BE2523">
        <w:rPr>
          <w:rStyle w:val="StyleUnderline"/>
        </w:rPr>
        <w:t>The court continues its commitment to justice by processing all cases as expeditiously as possible under the difficult circumstances presented by the pandemic.”</w:t>
      </w:r>
    </w:p>
    <w:p w14:paraId="4C2DC9BA" w14:textId="77777777" w:rsidR="00433100" w:rsidRDefault="00433100" w:rsidP="002678EA"/>
    <w:p w14:paraId="05A9F4B7" w14:textId="77777777" w:rsidR="00433100" w:rsidRPr="007B349E" w:rsidRDefault="00433100" w:rsidP="00433100">
      <w:pPr>
        <w:pStyle w:val="Heading4"/>
      </w:pPr>
      <w:r w:rsidRPr="007B349E">
        <w:t>Delays</w:t>
      </w:r>
      <w:r>
        <w:t xml:space="preserve"> undermine </w:t>
      </w:r>
      <w:r w:rsidRPr="007B349E">
        <w:t>innovation</w:t>
      </w:r>
    </w:p>
    <w:p w14:paraId="641DB5DE" w14:textId="70393F4E" w:rsidR="00433100" w:rsidRDefault="00433100" w:rsidP="00433100">
      <w:r w:rsidRPr="00B303B0">
        <w:rPr>
          <w:rStyle w:val="Style13ptBold"/>
        </w:rPr>
        <w:t>Janghel 22</w:t>
      </w:r>
      <w:r>
        <w:t xml:space="preserve"> [Tanya Janghel</w:t>
      </w:r>
      <w:r w:rsidR="00BE2523">
        <w:t xml:space="preserve"> is an </w:t>
      </w:r>
      <w:r>
        <w:t xml:space="preserve">IP Attorney,  “Delay and Backlog in Paent Grant,” </w:t>
      </w:r>
      <w:r w:rsidRPr="00BE2523">
        <w:t>https://www.linkedin.com/pulse/delay-backlog-patent-grant-tanya-janghel/</w:t>
      </w:r>
      <w:r>
        <w:t xml:space="preserve">, </w:t>
      </w:r>
      <w:r w:rsidR="00BE2523">
        <w:t>published 3-25-2022</w:t>
      </w:r>
      <w:r>
        <w:t>]</w:t>
      </w:r>
    </w:p>
    <w:p w14:paraId="62D6F7FD" w14:textId="77777777" w:rsidR="00433100" w:rsidRDefault="00433100" w:rsidP="00433100"/>
    <w:p w14:paraId="6BF485CA" w14:textId="77777777" w:rsidR="00433100" w:rsidRDefault="00433100" w:rsidP="00433100">
      <w:r w:rsidRPr="004C59B2">
        <w:rPr>
          <w:rStyle w:val="StyleUnderline"/>
        </w:rPr>
        <w:t>O</w:t>
      </w:r>
      <w:r w:rsidRPr="00BE2523">
        <w:rPr>
          <w:rStyle w:val="StyleUnderline"/>
        </w:rPr>
        <w:t xml:space="preserve">ne of the main causes of the growth of patent offices’ delays is, naturally, the increasing number of patent applications filed every year. Not only is there an increase in the number of patent applications worldwide, but also a higher complexity in their content, which might cause each examination to take longer. It has also been argued that delays can be caused by structural problems at the patent offices because there are not enough examiners </w:t>
      </w:r>
      <w:r>
        <w:t>to handle so many applications. After all, patent offices do not have a sufficient budget, because of inefficiencies in the examination process, or because of a lack of adequate formation and expertise among the patent examiners.</w:t>
      </w:r>
    </w:p>
    <w:p w14:paraId="1EBD9144" w14:textId="77777777" w:rsidR="00433100" w:rsidRDefault="00433100" w:rsidP="00433100">
      <w:r>
        <w:t>Applicants might be interested in delaying the examination proceedings as well, particularly in those cases where they still do not know if the invention will be commercially viable. Having a patent application awaiting a decision from the patent office for an excessive period can have significant negative effects. These effects will certainly vary depending on each jurisdiction, on each industry, and, most importantly, on the magnitude of said delays.</w:t>
      </w:r>
    </w:p>
    <w:p w14:paraId="697AB358" w14:textId="77777777" w:rsidR="00433100" w:rsidRDefault="00433100" w:rsidP="00433100">
      <w:r>
        <w:t xml:space="preserve">The most important harm is probably the one caused by the patent owners. This is particularly so in systems where the patent protection is calculated as of the date of filing, which is the case in most countries since the TRIPS Agreement entered into force. </w:t>
      </w:r>
      <w:r w:rsidRPr="00BE2523">
        <w:rPr>
          <w:rStyle w:val="StyleUnderline"/>
        </w:rPr>
        <w:t>Long delays in the patent examination are also likely to discourage innovation, not only from the patent owners who suffer the delays themselves but also from any other party who becomes aware of such delays</w:t>
      </w:r>
      <w:r>
        <w:t>. Excessive delays might even have an impact on the quality of the examination performed by the patent offices, especially if examiners are forced to reduce the time they devote to each application to reduce the existing backlog.</w:t>
      </w:r>
    </w:p>
    <w:p w14:paraId="609CDC2B" w14:textId="77777777" w:rsidR="00433100" w:rsidRPr="008C44A5" w:rsidRDefault="00433100" w:rsidP="00433100"/>
    <w:p w14:paraId="30E9A143" w14:textId="77777777" w:rsidR="002678EA" w:rsidRDefault="002678EA" w:rsidP="002678EA"/>
    <w:p w14:paraId="56DFDD8B" w14:textId="57221B46" w:rsidR="002678EA" w:rsidRDefault="002678EA" w:rsidP="002678EA">
      <w:pPr>
        <w:pStyle w:val="Heading3"/>
      </w:pPr>
      <w:r>
        <w:t>L: AI</w:t>
      </w:r>
    </w:p>
    <w:p w14:paraId="659E6493" w14:textId="77777777" w:rsidR="007D1242" w:rsidRDefault="007D1242" w:rsidP="007D1242"/>
    <w:p w14:paraId="5EFB0805" w14:textId="527D2BE3" w:rsidR="007D1242" w:rsidRPr="00BE2523" w:rsidRDefault="007D1242" w:rsidP="004A4898">
      <w:pPr>
        <w:pStyle w:val="Heading4"/>
      </w:pPr>
      <w:r w:rsidRPr="00BE2523">
        <w:t>Plan induces clog—</w:t>
      </w:r>
      <w:r w:rsidRPr="00BE2523">
        <w:rPr>
          <w:b w:val="0"/>
        </w:rPr>
        <w:t>undermine innovation</w:t>
      </w:r>
    </w:p>
    <w:p w14:paraId="5F6F94B0" w14:textId="3F585469" w:rsidR="007D1242" w:rsidRPr="00BE2523" w:rsidRDefault="007D1242" w:rsidP="007D1242">
      <w:r w:rsidRPr="00BE2523">
        <w:rPr>
          <w:rStyle w:val="Style13ptBold"/>
        </w:rPr>
        <w:t>Fraser  16</w:t>
      </w:r>
      <w:r w:rsidRPr="00BE2523">
        <w:t xml:space="preserve"> </w:t>
      </w:r>
      <w:r w:rsidR="00BE2523" w:rsidRPr="00BE2523">
        <w:t xml:space="preserve"> </w:t>
      </w:r>
      <w:r w:rsidRPr="00BE2523">
        <w:t>[Erica Fraser, LLM, University of Edinburg, “Computers as Inventors---Legal and Policy Implications of Artificial Intelligence on Patent Law</w:t>
      </w:r>
      <w:r w:rsidR="00BE2523" w:rsidRPr="00BE2523">
        <w:t>”</w:t>
      </w:r>
      <w:r w:rsidRPr="00BE2523">
        <w:t xml:space="preserve">, </w:t>
      </w:r>
      <w:r w:rsidR="00BE2523" w:rsidRPr="00BE2523">
        <w:t xml:space="preserve">published </w:t>
      </w:r>
      <w:r w:rsidRPr="00BE2523">
        <w:t>12</w:t>
      </w:r>
      <w:r w:rsidR="00BE2523" w:rsidRPr="00BE2523">
        <w:t>-2016</w:t>
      </w:r>
      <w:r w:rsidRPr="00BE2523">
        <w:t>, p. 322-323]</w:t>
      </w:r>
    </w:p>
    <w:p w14:paraId="56A7FADA" w14:textId="77777777" w:rsidR="007D1242" w:rsidRPr="00BE2523" w:rsidRDefault="007D1242" w:rsidP="007D1242"/>
    <w:p w14:paraId="054F7203" w14:textId="77777777" w:rsidR="007D1242" w:rsidRPr="00BE2523" w:rsidRDefault="007D1242" w:rsidP="007D1242">
      <w:r w:rsidRPr="00BE2523">
        <w:t xml:space="preserve">3.2.3 </w:t>
      </w:r>
      <w:r w:rsidRPr="00BE2523">
        <w:rPr>
          <w:rStyle w:val="StyleUnderline"/>
        </w:rPr>
        <w:t>Patent</w:t>
      </w:r>
      <w:r w:rsidRPr="00BE2523">
        <w:t xml:space="preserve"> </w:t>
      </w:r>
      <w:r w:rsidRPr="00BE2523">
        <w:rPr>
          <w:rStyle w:val="StyleUnderline"/>
        </w:rPr>
        <w:t>Floods</w:t>
      </w:r>
    </w:p>
    <w:p w14:paraId="6026C293" w14:textId="2F35D6F7" w:rsidR="007D1242" w:rsidRPr="00BE2523" w:rsidRDefault="007D1242" w:rsidP="007D1242">
      <w:r w:rsidRPr="00BE2523">
        <w:t xml:space="preserve">The </w:t>
      </w:r>
      <w:r w:rsidRPr="00BE2523">
        <w:rPr>
          <w:rStyle w:val="StyleUnderline"/>
        </w:rPr>
        <w:t>development of inventive AI</w:t>
      </w:r>
      <w:r w:rsidRPr="00BE2523">
        <w:t xml:space="preserve"> technologies </w:t>
      </w:r>
      <w:r w:rsidRPr="00BE2523">
        <w:rPr>
          <w:rStyle w:val="StyleUnderline"/>
        </w:rPr>
        <w:t>could cause a flood of patent app</w:t>
      </w:r>
      <w:r w:rsidRPr="00BE2523">
        <w:t>lication</w:t>
      </w:r>
      <w:r w:rsidRPr="00BE2523">
        <w:rPr>
          <w:rStyle w:val="StyleUnderline"/>
        </w:rPr>
        <w:t>s</w:t>
      </w:r>
      <w:r w:rsidRPr="00BE2523">
        <w:t xml:space="preserve">, whether for the individual results or for broader classes of inventions.152 As a result, </w:t>
      </w:r>
      <w:r w:rsidRPr="00BE2523">
        <w:rPr>
          <w:rStyle w:val="StyleUnderline"/>
        </w:rPr>
        <w:t>innovation could be stifled as anyone working in the field would need to obtain licenses for numerous patents</w:t>
      </w:r>
      <w:r w:rsidRPr="00BE2523">
        <w:t xml:space="preserve">.153 </w:t>
      </w:r>
      <w:r w:rsidRPr="00BE2523">
        <w:rPr>
          <w:rStyle w:val="StyleUnderline"/>
        </w:rPr>
        <w:t>It also raises the spectre of patent thickets</w:t>
      </w:r>
      <w:r w:rsidRPr="00BE2523">
        <w:t xml:space="preserve"> developing, </w:t>
      </w:r>
      <w:r w:rsidRPr="00BE2523">
        <w:rPr>
          <w:rStyle w:val="StyleUnderline"/>
        </w:rPr>
        <w:t>where</w:t>
      </w:r>
      <w:r w:rsidRPr="00BE2523">
        <w:t xml:space="preserve"> certain </w:t>
      </w:r>
      <w:r w:rsidRPr="00BE2523">
        <w:rPr>
          <w:rStyle w:val="StyleUnderline"/>
        </w:rPr>
        <w:t>entities who possess the resources to obtain countless patents</w:t>
      </w:r>
      <w:r w:rsidRPr="00BE2523">
        <w:t xml:space="preserve"> have the savvy to recognise this new fertile ground, thereby </w:t>
      </w:r>
      <w:r w:rsidRPr="00BE2523">
        <w:rPr>
          <w:rStyle w:val="StyleUnderline"/>
        </w:rPr>
        <w:t>concentrat</w:t>
      </w:r>
      <w:r w:rsidRPr="00BE2523">
        <w:t xml:space="preserve">ing </w:t>
      </w:r>
      <w:r w:rsidRPr="00BE2523">
        <w:rPr>
          <w:rStyle w:val="StyleUnderline"/>
        </w:rPr>
        <w:t>legal and economic power</w:t>
      </w:r>
      <w:r w:rsidRPr="00BE2523">
        <w:t xml:space="preserve"> within particular fields or markets.154 Either way, potential </w:t>
      </w:r>
      <w:r w:rsidRPr="00BE2523">
        <w:rPr>
          <w:rStyle w:val="StyleUnderline"/>
        </w:rPr>
        <w:t>innovators could have little freedom to operate or be faced with paying prohibitively expensive</w:t>
      </w:r>
      <w:r w:rsidRPr="00BE2523">
        <w:t xml:space="preserve"> licensing </w:t>
      </w:r>
      <w:r w:rsidRPr="00BE2523">
        <w:rPr>
          <w:rStyle w:val="StyleUnderline"/>
        </w:rPr>
        <w:t>fees</w:t>
      </w:r>
      <w:r w:rsidRPr="00BE2523">
        <w:t xml:space="preserve">. Moreover, as discussed earlier with respect to the filing of computer-generated patent texts, </w:t>
      </w:r>
      <w:r w:rsidRPr="00BE2523">
        <w:rPr>
          <w:rStyle w:val="StyleUnderline"/>
        </w:rPr>
        <w:t>it is unlikely that already-taxed patent offices would have the resources to effectively process such a flood of applications, resulting in delays and</w:t>
      </w:r>
      <w:r w:rsidRPr="00BE2523">
        <w:t xml:space="preserve"> possibly the </w:t>
      </w:r>
      <w:r w:rsidRPr="00BE2523">
        <w:rPr>
          <w:rStyle w:val="StyleUnderline"/>
        </w:rPr>
        <w:t>issuance of lower-quality patents</w:t>
      </w:r>
      <w:r w:rsidRPr="00BE2523">
        <w:t>.155</w:t>
      </w:r>
    </w:p>
    <w:p w14:paraId="0765EA64" w14:textId="77777777" w:rsidR="007D1242" w:rsidRPr="00BE2523" w:rsidRDefault="007D1242" w:rsidP="007D1242"/>
    <w:p w14:paraId="1510E0E0" w14:textId="77777777" w:rsidR="007D1242" w:rsidRPr="00BE2523" w:rsidRDefault="007D1242" w:rsidP="004A4898">
      <w:pPr>
        <w:pStyle w:val="Heading4"/>
      </w:pPr>
      <w:r w:rsidRPr="00BE2523">
        <w:t>Scale is huge—will claim anything is patentable</w:t>
      </w:r>
    </w:p>
    <w:p w14:paraId="438FA680" w14:textId="77777777" w:rsidR="007D1242" w:rsidRPr="00BE2523" w:rsidRDefault="007D1242" w:rsidP="007D1242">
      <w:r w:rsidRPr="00BE2523">
        <w:rPr>
          <w:rStyle w:val="Style13ptBold"/>
        </w:rPr>
        <w:t>Schuster  ’19</w:t>
      </w:r>
      <w:r w:rsidRPr="00BE2523">
        <w:t xml:space="preserve"> [W. Michael Schuster, Assistant Professor, Legal Studies in Business, Oklahoma State University, “Artificial Intelligence and Patent Ownership,” WASHINGTON &amp; LEE LAW REVIEW v. 74 n. 4, 1965-1966]</w:t>
      </w:r>
    </w:p>
    <w:p w14:paraId="78F34E05" w14:textId="77777777" w:rsidR="007D1242" w:rsidRPr="00BE2523" w:rsidRDefault="007D1242" w:rsidP="007D1242"/>
    <w:p w14:paraId="290507A2" w14:textId="77777777" w:rsidR="007D1242" w:rsidRPr="00BE2523" w:rsidRDefault="007D1242" w:rsidP="007D1242">
      <w:r w:rsidRPr="00BE2523">
        <w:t>Footnote 120. See PLOTKIN, supra note 70, at 102 (“</w:t>
      </w:r>
      <w:r w:rsidRPr="00BE2523">
        <w:rPr>
          <w:rStyle w:val="StyleUnderline"/>
        </w:rPr>
        <w:t>Supply every engineer with</w:t>
      </w:r>
      <w:r w:rsidRPr="00BE2523">
        <w:t xml:space="preserve"> state-of-the-art </w:t>
      </w:r>
      <w:r w:rsidRPr="00BE2523">
        <w:rPr>
          <w:rStyle w:val="StyleUnderline"/>
        </w:rPr>
        <w:t>artificial invention</w:t>
      </w:r>
      <w:r w:rsidRPr="00BE2523">
        <w:t xml:space="preserve"> </w:t>
      </w:r>
      <w:r w:rsidRPr="00BE2523">
        <w:rPr>
          <w:rStyle w:val="StyleUnderline"/>
        </w:rPr>
        <w:t>tech</w:t>
      </w:r>
      <w:r w:rsidRPr="00BE2523">
        <w:t xml:space="preserve">nology and train them in how to use that technology, and you have effectively boosted the level of ordinary inventive skill in the field . . . .”); id. at 112 (“What this means is that the </w:t>
      </w:r>
      <w:r w:rsidRPr="00BE2523">
        <w:rPr>
          <w:rStyle w:val="StyleUnderline"/>
        </w:rPr>
        <w:t>patent examiner will</w:t>
      </w:r>
      <w:r w:rsidRPr="00BE2523">
        <w:t xml:space="preserve"> need to </w:t>
      </w:r>
      <w:r w:rsidRPr="00BE2523">
        <w:rPr>
          <w:rStyle w:val="StyleUnderline"/>
        </w:rPr>
        <w:t>ask whether an inventor of ordinary skill, using artificial invention technology, would have found the invention at issue obvious</w:t>
      </w:r>
      <w:r w:rsidRPr="00BE2523">
        <w:t xml:space="preserve">.”). On the contrary, Plotkin recognized that if patent examiners do not acknowledge that those of ordinary skill in the art utilize invention technologies, </w:t>
      </w:r>
      <w:r w:rsidRPr="00BE2523">
        <w:rPr>
          <w:rStyle w:val="StyleUnderline"/>
        </w:rPr>
        <w:t>inventors can employ</w:t>
      </w:r>
      <w:r w:rsidRPr="00BE2523">
        <w:t xml:space="preserve"> these </w:t>
      </w:r>
      <w:r w:rsidRPr="00BE2523">
        <w:rPr>
          <w:rStyle w:val="StyleUnderline"/>
        </w:rPr>
        <w:t>tech</w:t>
      </w:r>
      <w:r w:rsidRPr="00BE2523">
        <w:t xml:space="preserve">nologies to </w:t>
      </w:r>
      <w:r w:rsidRPr="00BE2523">
        <w:rPr>
          <w:rStyle w:val="StyleUnderline"/>
        </w:rPr>
        <w:t>create vast numbers of patentable inventions that are obvious using advanced</w:t>
      </w:r>
      <w:r w:rsidRPr="00BE2523">
        <w:t xml:space="preserve"> </w:t>
      </w:r>
      <w:r w:rsidRPr="00BE2523">
        <w:rPr>
          <w:rStyle w:val="StyleUnderline"/>
        </w:rPr>
        <w:t>tech</w:t>
      </w:r>
      <w:r w:rsidRPr="00BE2523">
        <w:t xml:space="preserve">nologies but would not have been obvious without the technology (and thus are patentable under the “old standard”). See id. at 107 (explaining that if patents inventors do not take into account the effect of publicly available “artificial invention technology” on the inventor of ordinary skill, then there may be a “patent flood” for patents on obvious inventions); see also William Samore, Artificial Intelligence and the Patent System: Can a New Tool Render a Once Patentable Idea Obvious?, 29 SYRACUSE J. SCI. &amp; TECH. L. 113, 142 (2013) (arguing the widespread use of genetic programming will “change invention and creative thinking” and make previously non-obvious inventions obvious and non-patentable); Saurabh Vishnubhakat, The Antitrusting of Patentability, 48 SETON HALL L. REV. 71, 95 (2017) (discussing the identification of what constitutes a person having ordinary skill). </w:t>
      </w:r>
    </w:p>
    <w:p w14:paraId="4102A865" w14:textId="77777777" w:rsidR="007D1242" w:rsidRPr="00BE2523" w:rsidRDefault="007D1242" w:rsidP="007D1242"/>
    <w:p w14:paraId="1E02FCAA" w14:textId="77777777" w:rsidR="007D1242" w:rsidRPr="00BE2523" w:rsidRDefault="007D1242" w:rsidP="004A4898">
      <w:pPr>
        <w:pStyle w:val="Heading4"/>
      </w:pPr>
      <w:r w:rsidRPr="00BE2523">
        <w:t>Ensures speculative patents that infringe on small inventors</w:t>
      </w:r>
    </w:p>
    <w:p w14:paraId="73A3D4A8" w14:textId="26551CF2" w:rsidR="007D1242" w:rsidRPr="00BE2523" w:rsidRDefault="007D1242" w:rsidP="007D1242">
      <w:r w:rsidRPr="00BE2523">
        <w:rPr>
          <w:rStyle w:val="Style13ptBold"/>
        </w:rPr>
        <w:t>Townsley  ’22</w:t>
      </w:r>
      <w:r w:rsidRPr="00BE2523">
        <w:t xml:space="preserve"> [Grace Townsley, staff, “Are Machines Inventors? The AI and Intellectural Property Debate,” Escalon, 2—14—22, https://escalon.services/blog/are-machines-inventors-the-ai-and-intellectual-property-debate/, accessed 10-20-22]</w:t>
      </w:r>
    </w:p>
    <w:p w14:paraId="6F221522" w14:textId="77777777" w:rsidR="007D1242" w:rsidRPr="00BE2523" w:rsidRDefault="007D1242" w:rsidP="007D1242"/>
    <w:p w14:paraId="0991ACF8" w14:textId="77777777" w:rsidR="007D1242" w:rsidRPr="00BE2523" w:rsidRDefault="007D1242" w:rsidP="007D1242">
      <w:r w:rsidRPr="00BE2523">
        <w:t xml:space="preserve">One potential </w:t>
      </w:r>
      <w:r w:rsidRPr="00BE2523">
        <w:rPr>
          <w:rStyle w:val="StyleUnderline"/>
        </w:rPr>
        <w:t>consequence of granting</w:t>
      </w:r>
      <w:r w:rsidRPr="00BE2523">
        <w:t xml:space="preserve"> DABUS the </w:t>
      </w:r>
      <w:r w:rsidRPr="00BE2523">
        <w:rPr>
          <w:rStyle w:val="StyleUnderline"/>
        </w:rPr>
        <w:t>right to invent</w:t>
      </w:r>
      <w:r w:rsidRPr="00BE2523">
        <w:t xml:space="preserve"> and patent its own inventions is that this decision </w:t>
      </w:r>
      <w:r w:rsidRPr="00BE2523">
        <w:rPr>
          <w:rStyle w:val="StyleUnderline"/>
        </w:rPr>
        <w:t>could open the floodgates of AI inventing</w:t>
      </w:r>
      <w:r w:rsidRPr="00BE2523">
        <w:t xml:space="preserve">. </w:t>
      </w:r>
      <w:r w:rsidRPr="00BE2523">
        <w:rPr>
          <w:rStyle w:val="StyleUnderline"/>
        </w:rPr>
        <w:t>As more</w:t>
      </w:r>
      <w:r w:rsidRPr="00BE2523">
        <w:t xml:space="preserve"> AI </w:t>
      </w:r>
      <w:r w:rsidRPr="00BE2523">
        <w:rPr>
          <w:rStyle w:val="StyleUnderline"/>
        </w:rPr>
        <w:t>systems enter the patent scene</w:t>
      </w:r>
      <w:r w:rsidRPr="00BE2523">
        <w:t xml:space="preserve">, </w:t>
      </w:r>
      <w:r w:rsidRPr="00BE2523">
        <w:rPr>
          <w:rStyle w:val="StyleUnderline"/>
        </w:rPr>
        <w:t>they</w:t>
      </w:r>
      <w:r w:rsidRPr="00BE2523">
        <w:t xml:space="preserve"> theoretically </w:t>
      </w:r>
      <w:r w:rsidRPr="00BE2523">
        <w:rPr>
          <w:rStyle w:val="StyleUnderline"/>
        </w:rPr>
        <w:t>could invent thousands of speculative ideas</w:t>
      </w:r>
      <w:r w:rsidRPr="00BE2523">
        <w:t xml:space="preserve"> and have the right to sue anyone who accidentally stumbles across the same idea in the future. The heart of patent law is to encourage and protect innovation, not to patent thousands of speculative ideas just for inventing’s sake. Those against AI being given the rights of an inventor say </w:t>
      </w:r>
      <w:r w:rsidRPr="00BE2523">
        <w:rPr>
          <w:rStyle w:val="StyleUnderline"/>
        </w:rPr>
        <w:t>this would only worsen the power of the tech elite – people who already have an inventing advantage and use that to profit off of smaller inventors who unintentionally infringe</w:t>
      </w:r>
      <w:r w:rsidRPr="00BE2523">
        <w:t xml:space="preserve">. </w:t>
      </w:r>
    </w:p>
    <w:p w14:paraId="34A5640F" w14:textId="77777777" w:rsidR="007D1242" w:rsidRPr="00BE2523" w:rsidRDefault="007D1242" w:rsidP="007D1242">
      <w:r w:rsidRPr="00BE2523">
        <w:t xml:space="preserve">Further, if AI is given the right to inventorship, what would happen if that AI system infringed on another inventor’s patent? </w:t>
      </w:r>
      <w:r w:rsidRPr="00BE2523">
        <w:rPr>
          <w:rStyle w:val="StyleUnderline"/>
        </w:rPr>
        <w:t>How could inventors be protected when AI faces no consequences for infringement</w:t>
      </w:r>
      <w:r w:rsidRPr="00BE2523">
        <w:t xml:space="preserve">? </w:t>
      </w:r>
    </w:p>
    <w:p w14:paraId="47FC759B" w14:textId="77777777" w:rsidR="007D1242" w:rsidRPr="00BE2523" w:rsidRDefault="007D1242" w:rsidP="007D1242"/>
    <w:p w14:paraId="0473E7D8" w14:textId="77777777" w:rsidR="007D1242" w:rsidRPr="00BE2523" w:rsidRDefault="007D1242" w:rsidP="004A4898">
      <w:pPr>
        <w:pStyle w:val="Heading4"/>
      </w:pPr>
      <w:r w:rsidRPr="00BE2523">
        <w:t>Floods the office</w:t>
      </w:r>
    </w:p>
    <w:p w14:paraId="6D91F48D" w14:textId="77777777" w:rsidR="007D1242" w:rsidRPr="00BE2523" w:rsidRDefault="007D1242" w:rsidP="007D1242">
      <w:r w:rsidRPr="00BE2523">
        <w:rPr>
          <w:rStyle w:val="Style13ptBold"/>
        </w:rPr>
        <w:t>Bonadio 21</w:t>
      </w:r>
      <w:r w:rsidRPr="00BE2523">
        <w:t xml:space="preserve"> – Enrico Bonadio (Lecturer at City University London – The City Law School, PhD from University of Florence, and LLB from University of Pisa), Luke McDonagh (Assistant Professor of Law at London School of Economics, PhD from Queen Mary, University of London, and LLM from London School of Economics), and Plamen Dinev (Lecturer at Goldsmiths University of London, PhD in Intellectual Property Law at City Law School, and LLM at Leiden University). “Artificial Intelligence as Inventor: Exploring the Consequences for Patent Law” Intellectual Property Quarterly 1 (2021) 48-66. Accessed October 18, 2022. https://papers.ssrn.com/sol3/papers.cfm?abstract_id=3798767</w:t>
      </w:r>
    </w:p>
    <w:p w14:paraId="135FB013" w14:textId="77777777" w:rsidR="007D1242" w:rsidRPr="00BE2523" w:rsidRDefault="007D1242" w:rsidP="007D1242"/>
    <w:p w14:paraId="58F27D20" w14:textId="77777777" w:rsidR="007D1242" w:rsidRPr="00BE2523" w:rsidRDefault="007D1242" w:rsidP="007D1242">
      <w:r w:rsidRPr="00BE2523">
        <w:t xml:space="preserve">In addition to the legal considerations above, </w:t>
      </w:r>
      <w:r w:rsidRPr="00BE2523">
        <w:rPr>
          <w:rStyle w:val="StyleUnderline"/>
        </w:rPr>
        <w:t>there are</w:t>
      </w:r>
      <w:r w:rsidRPr="00BE2523">
        <w:t xml:space="preserve"> also </w:t>
      </w:r>
      <w:r w:rsidRPr="00BE2523">
        <w:rPr>
          <w:rStyle w:val="StyleUnderline"/>
        </w:rPr>
        <w:t>sound policy reasons to deny</w:t>
      </w:r>
      <w:r w:rsidRPr="00BE2523">
        <w:t xml:space="preserve"> large volumes of nonsensical computer-generated text prior art </w:t>
      </w:r>
      <w:r w:rsidRPr="00BE2523">
        <w:rPr>
          <w:rStyle w:val="StyleUnderline"/>
        </w:rPr>
        <w:t>status</w:t>
      </w:r>
      <w:r w:rsidRPr="00BE2523">
        <w:t xml:space="preserve">, </w:t>
      </w:r>
      <w:r w:rsidRPr="00BE2523">
        <w:rPr>
          <w:rStyle w:val="StyleUnderline"/>
        </w:rPr>
        <w:t xml:space="preserve">including the need to discourage the fabrication of knowledge aimed at preventing competitors from obtaining patents in that specific area. </w:t>
      </w:r>
      <w:r w:rsidRPr="00BE2523">
        <w:t>Such disclosures could be considered as being artificially constructed in bad faith by entities which are exclusively interested in preventing the acquisition of patents by those who actually invest time and resources in research and development. Hattenbach and Glucoft further argue that publishing large amounts of nonsensical claims may impinge on the fundamental aims of the patent system and ultimately have a negative effect on social welfare: Publishing masses of nonsense achieves the opposite of what these requirements seek to accomplish—</w:t>
      </w:r>
      <w:r w:rsidRPr="00BE2523">
        <w:rPr>
          <w:rStyle w:val="StyleUnderline"/>
        </w:rPr>
        <w:t>it dilutes the set of actual public knowledge, burying genuinely useful information and leaving society worse off</w:t>
      </w:r>
      <w:r w:rsidRPr="00BE2523">
        <w:t>.48</w:t>
      </w:r>
    </w:p>
    <w:p w14:paraId="69B7259D" w14:textId="77777777" w:rsidR="007D1242" w:rsidRPr="00BE2523" w:rsidRDefault="007D1242" w:rsidP="007D1242">
      <w:r w:rsidRPr="00BE2523">
        <w:t xml:space="preserve">From a more practical standpoint, there are also genuine concerns that the </w:t>
      </w:r>
      <w:r w:rsidRPr="00BE2523">
        <w:rPr>
          <w:rStyle w:val="StyleUnderline"/>
        </w:rPr>
        <w:t>prolif</w:t>
      </w:r>
      <w:r w:rsidRPr="00BE2523">
        <w:t xml:space="preserve">eration </w:t>
      </w:r>
      <w:r w:rsidRPr="00BE2523">
        <w:rPr>
          <w:rStyle w:val="StyleUnderline"/>
        </w:rPr>
        <w:t>of claims produced via AI may burden</w:t>
      </w:r>
      <w:r w:rsidRPr="00BE2523">
        <w:t xml:space="preserve"> the </w:t>
      </w:r>
      <w:r w:rsidRPr="00BE2523">
        <w:rPr>
          <w:rStyle w:val="StyleUnderline"/>
        </w:rPr>
        <w:t>patent offices by increasing their workload to an unprecedented extent</w:t>
      </w:r>
      <w:r w:rsidRPr="00BE2523">
        <w:t xml:space="preserve">. 49 The </w:t>
      </w:r>
      <w:r w:rsidRPr="00BE2523">
        <w:rPr>
          <w:rStyle w:val="StyleUnderline"/>
        </w:rPr>
        <w:t>growth</w:t>
      </w:r>
      <w:r w:rsidRPr="00BE2523">
        <w:t xml:space="preserve"> of prior art references requiring examination </w:t>
      </w:r>
      <w:r w:rsidRPr="00BE2523">
        <w:rPr>
          <w:rStyle w:val="StyleUnderline"/>
        </w:rPr>
        <w:t>may jeopardise the efficiency, sustainability and the level of scrutiny currently applied to app</w:t>
      </w:r>
      <w:r w:rsidRPr="00BE2523">
        <w:t>lication</w:t>
      </w:r>
      <w:r w:rsidRPr="00BE2523">
        <w:rPr>
          <w:rStyle w:val="StyleUnderline"/>
        </w:rPr>
        <w:t>s</w:t>
      </w:r>
      <w:r w:rsidRPr="00BE2523">
        <w:t>.50 Maintaining the existing examination standards may what therefore require more resources to be allocated to survey the enormous prior art universe, greatly increasing the costs associated with examination and requiring examiners who are both knowledgeable in the field and skilled at analysing computer-generated texts.51</w:t>
      </w:r>
    </w:p>
    <w:p w14:paraId="322AF4F1" w14:textId="77777777" w:rsidR="007D1242" w:rsidRPr="00BE2523" w:rsidRDefault="007D1242" w:rsidP="007D1242"/>
    <w:p w14:paraId="35039386" w14:textId="77777777" w:rsidR="007D1242" w:rsidRPr="00BE2523" w:rsidRDefault="007D1242" w:rsidP="004A4898">
      <w:pPr>
        <w:pStyle w:val="Heading4"/>
      </w:pPr>
      <w:r w:rsidRPr="00BE2523">
        <w:t xml:space="preserve">The link is massive – examiners and judges have to evaluate huge amounts of material </w:t>
      </w:r>
    </w:p>
    <w:p w14:paraId="653F4A94" w14:textId="77777777" w:rsidR="007D1242" w:rsidRPr="00BE2523" w:rsidRDefault="007D1242" w:rsidP="007D1242">
      <w:r w:rsidRPr="00BE2523">
        <w:rPr>
          <w:rStyle w:val="Style13ptBold"/>
        </w:rPr>
        <w:t>Bonadio 21</w:t>
      </w:r>
      <w:r w:rsidRPr="00BE2523">
        <w:t xml:space="preserve"> – Enrico Bonadio (Lecturer at City University London – The City Law School, PhD from University of Florence, and LLB from University of Pisa), Luke McDonagh (Assistant Professor of Law at London School of Economics, PhD from Queen Mary, University of London, and LLM from London School of Economics), and Plamen Dinev (Lecturer at Goldsmiths University of London, PhD in Intellectual Property Law at City Law School, and LLM at Leiden University). “Artificial Intelligence as Inventor: Exploring the Consequences for Patent Law” Intellectual Property Quarterly 1 (2021) 48-66. Accessed October 18, 2022. https://papers.ssrn.com/sol3/papers.cfm?abstract_id=3798767</w:t>
      </w:r>
    </w:p>
    <w:p w14:paraId="481CF3DF" w14:textId="77777777" w:rsidR="007D1242" w:rsidRPr="00BE2523" w:rsidRDefault="007D1242" w:rsidP="007D1242"/>
    <w:p w14:paraId="19C47F44" w14:textId="77777777" w:rsidR="007D1242" w:rsidRPr="00BE2523" w:rsidRDefault="007D1242" w:rsidP="007D1242">
      <w:pPr>
        <w:rPr>
          <w:rStyle w:val="StyleUnderline"/>
        </w:rPr>
      </w:pPr>
      <w:r w:rsidRPr="00BE2523">
        <w:rPr>
          <w:rStyle w:val="StyleUnderline"/>
        </w:rPr>
        <w:t>An overly expansive approach</w:t>
      </w:r>
      <w:r w:rsidRPr="00BE2523">
        <w:t xml:space="preserve"> to obviousness </w:t>
      </w:r>
      <w:r w:rsidRPr="00BE2523">
        <w:rPr>
          <w:rStyle w:val="StyleUnderline"/>
        </w:rPr>
        <w:t>would</w:t>
      </w:r>
      <w:r w:rsidRPr="00BE2523">
        <w:t xml:space="preserve"> therefore </w:t>
      </w:r>
      <w:r w:rsidRPr="00BE2523">
        <w:rPr>
          <w:rStyle w:val="StyleUnderline"/>
        </w:rPr>
        <w:t>mean</w:t>
      </w:r>
      <w:r w:rsidRPr="00BE2523">
        <w:t xml:space="preserve"> that </w:t>
      </w:r>
      <w:r w:rsidRPr="00BE2523">
        <w:rPr>
          <w:rStyle w:val="StyleUnderline"/>
        </w:rPr>
        <w:t>few things would be eligible for patent protection</w:t>
      </w:r>
      <w:r w:rsidRPr="00BE2523">
        <w:t xml:space="preserve">.69 </w:t>
      </w:r>
      <w:r w:rsidRPr="00BE2523">
        <w:rPr>
          <w:rStyle w:val="StyleUnderline"/>
        </w:rPr>
        <w:t>Consider the example of combination patents. Whereas a human</w:t>
      </w:r>
      <w:r w:rsidRPr="00BE2523">
        <w:t xml:space="preserve"> </w:t>
      </w:r>
      <w:r w:rsidRPr="00BE2523">
        <w:rPr>
          <w:rStyle w:val="StyleUnderline"/>
        </w:rPr>
        <w:t>may</w:t>
      </w:r>
      <w:r w:rsidRPr="00BE2523">
        <w:t xml:space="preserve"> </w:t>
      </w:r>
      <w:r w:rsidRPr="00BE2523">
        <w:rPr>
          <w:rStyle w:val="StyleUnderline"/>
        </w:rPr>
        <w:t>not</w:t>
      </w:r>
      <w:r w:rsidRPr="00BE2523">
        <w:t xml:space="preserve"> necessarily </w:t>
      </w:r>
      <w:r w:rsidRPr="00BE2523">
        <w:rPr>
          <w:rStyle w:val="StyleUnderline"/>
        </w:rPr>
        <w:t>think of combining cooking recipes</w:t>
      </w:r>
      <w:r w:rsidRPr="00BE2523">
        <w:t xml:space="preserve"> with recent advances in the medical sector, </w:t>
      </w:r>
      <w:r w:rsidRPr="00BE2523">
        <w:rPr>
          <w:rStyle w:val="StyleUnderline"/>
        </w:rPr>
        <w:t>a computer would</w:t>
      </w:r>
      <w:r w:rsidRPr="00BE2523">
        <w:t xml:space="preserve"> not be limited by such restrictions.70 Therefore, the </w:t>
      </w:r>
      <w:r w:rsidRPr="00BE2523">
        <w:rPr>
          <w:rStyle w:val="StyleUnderline"/>
        </w:rPr>
        <w:t>more</w:t>
      </w:r>
      <w:r w:rsidRPr="00BE2523">
        <w:t xml:space="preserve"> </w:t>
      </w:r>
      <w:r w:rsidRPr="00BE2523">
        <w:rPr>
          <w:rStyle w:val="StyleUnderline"/>
        </w:rPr>
        <w:t>prior art</w:t>
      </w:r>
      <w:r w:rsidRPr="00BE2523">
        <w:t xml:space="preserve"> that </w:t>
      </w:r>
      <w:r w:rsidRPr="00BE2523">
        <w:rPr>
          <w:rStyle w:val="StyleUnderline"/>
        </w:rPr>
        <w:t>can be taken into account, the less likely an invention would be regarded as nonobvious</w:t>
      </w:r>
      <w:r w:rsidRPr="00BE2523">
        <w:t xml:space="preserve">.71 Moreover, while stricter patent procedures are to be generally welcomed (especially as patent offices are often criticised for being overly generous), </w:t>
      </w:r>
      <w:r w:rsidRPr="00BE2523">
        <w:rPr>
          <w:rStyle w:val="StyleUnderline"/>
        </w:rPr>
        <w:t>a patent system where the benchmark involves a “skilled computer</w:t>
      </w:r>
      <w:r w:rsidRPr="00BE2523">
        <w:t xml:space="preserve">” is not without its problems. </w:t>
      </w:r>
      <w:r w:rsidRPr="00BE2523">
        <w:rPr>
          <w:rStyle w:val="StyleUnderline"/>
        </w:rPr>
        <w:t>Examiners and judges would have to</w:t>
      </w:r>
      <w:r w:rsidRPr="00BE2523">
        <w:t xml:space="preserve"> </w:t>
      </w:r>
      <w:r w:rsidRPr="00BE2523">
        <w:rPr>
          <w:rStyle w:val="StyleUnderline"/>
        </w:rPr>
        <w:t>put themselves in the mindset of a machine and consider prior art which may</w:t>
      </w:r>
      <w:r w:rsidRPr="00BE2523">
        <w:t xml:space="preserve"> be </w:t>
      </w:r>
      <w:r w:rsidRPr="00BE2523">
        <w:rPr>
          <w:rStyle w:val="StyleUnderline"/>
        </w:rPr>
        <w:t>within the reach of computers, but not human beings</w:t>
      </w:r>
      <w:r w:rsidRPr="00BE2523">
        <w:t xml:space="preserve">. 72 </w:t>
      </w:r>
      <w:r w:rsidRPr="00BE2523">
        <w:rPr>
          <w:rStyle w:val="StyleUnderline"/>
        </w:rPr>
        <w:t>This might be practically impossible.</w:t>
      </w:r>
    </w:p>
    <w:p w14:paraId="774A4ED9" w14:textId="77777777" w:rsidR="007D1242" w:rsidRPr="00BE2523" w:rsidRDefault="007D1242" w:rsidP="007D1242"/>
    <w:p w14:paraId="023CF071" w14:textId="46BB6E70" w:rsidR="00554028" w:rsidRPr="00BE2523" w:rsidRDefault="00554028" w:rsidP="004A4898">
      <w:pPr>
        <w:pStyle w:val="Heading4"/>
      </w:pPr>
      <w:r w:rsidRPr="00BE2523">
        <w:t>Plan triggers a slippery slope</w:t>
      </w:r>
      <w:r w:rsidR="00433100" w:rsidRPr="00BE2523">
        <w:t>—</w:t>
      </w:r>
      <w:r w:rsidRPr="00BE2523">
        <w:rPr>
          <w:b w:val="0"/>
        </w:rPr>
        <w:t>towards expansive AI rights</w:t>
      </w:r>
    </w:p>
    <w:p w14:paraId="76E0C5F0" w14:textId="77777777" w:rsidR="00554028" w:rsidRPr="00BE2523" w:rsidRDefault="00554028" w:rsidP="00554028">
      <w:r w:rsidRPr="00BE2523">
        <w:rPr>
          <w:rStyle w:val="Style13ptBold"/>
        </w:rPr>
        <w:t>Shemtov  ’19</w:t>
      </w:r>
      <w:r w:rsidRPr="00BE2523">
        <w:t xml:space="preserve"> [Dr. Noah Shemtov, Reader, Intellectural Property and Technology Law, Centre for Commercial Law Studies, Queen Mary University of London, A STUDY ON INVENTORSHIP IN INVENTIONS INVOLVING AI ACTIVITY, European Patent Office, 2—19, p. 8-10]</w:t>
      </w:r>
    </w:p>
    <w:p w14:paraId="28166C72" w14:textId="77777777" w:rsidR="00554028" w:rsidRPr="00BE2523" w:rsidRDefault="00554028" w:rsidP="00554028"/>
    <w:p w14:paraId="7F4B1D2A" w14:textId="77777777" w:rsidR="00554028" w:rsidRPr="00BE2523" w:rsidRDefault="00554028" w:rsidP="00554028">
      <w:r w:rsidRPr="00BE2523">
        <w:t>Introduction</w:t>
      </w:r>
    </w:p>
    <w:p w14:paraId="7FAAC698" w14:textId="77777777" w:rsidR="00554028" w:rsidRPr="00BE2523" w:rsidRDefault="00554028" w:rsidP="00554028">
      <w:pPr>
        <w:rPr>
          <w:rStyle w:val="StyleUnderline"/>
        </w:rPr>
      </w:pPr>
      <w:r w:rsidRPr="00BE2523">
        <w:rPr>
          <w:rStyle w:val="StyleUnderline"/>
        </w:rPr>
        <w:t>With the science underpinning AI</w:t>
      </w:r>
      <w:r w:rsidRPr="00BE2523">
        <w:t xml:space="preserve"> technology </w:t>
      </w:r>
      <w:r w:rsidRPr="00BE2523">
        <w:rPr>
          <w:rStyle w:val="StyleUnderline"/>
        </w:rPr>
        <w:t>progressing in leaps and bounds</w:t>
      </w:r>
      <w:r w:rsidRPr="00BE2523">
        <w:t xml:space="preserve"> in the last decade, </w:t>
      </w:r>
      <w:r w:rsidRPr="00BE2523">
        <w:rPr>
          <w:rStyle w:val="StyleUnderline"/>
        </w:rPr>
        <w:t>and</w:t>
      </w:r>
      <w:r w:rsidRPr="00BE2523">
        <w:t xml:space="preserve"> with </w:t>
      </w:r>
      <w:r w:rsidRPr="00BE2523">
        <w:rPr>
          <w:rStyle w:val="StyleUnderline"/>
        </w:rPr>
        <w:t>AI systems becoming ever more sophisticated</w:t>
      </w:r>
      <w:r w:rsidRPr="00BE2523">
        <w:t xml:space="preserve"> while involving a healthy dose of unpredictability, </w:t>
      </w:r>
      <w:r w:rsidRPr="00BE2523">
        <w:rPr>
          <w:rStyle w:val="StyleUnderline"/>
        </w:rPr>
        <w:t>the impact of AI systems on</w:t>
      </w:r>
      <w:r w:rsidRPr="00BE2523">
        <w:t xml:space="preserve"> various </w:t>
      </w:r>
      <w:r w:rsidRPr="00BE2523">
        <w:rPr>
          <w:rStyle w:val="StyleUnderline"/>
        </w:rPr>
        <w:t>branches of the legal system is drawing</w:t>
      </w:r>
      <w:r w:rsidRPr="00BE2523">
        <w:t xml:space="preserve"> an </w:t>
      </w:r>
      <w:r w:rsidRPr="00BE2523">
        <w:rPr>
          <w:rStyle w:val="StyleUnderline"/>
        </w:rPr>
        <w:t>increasing</w:t>
      </w:r>
      <w:r w:rsidRPr="00BE2523">
        <w:t xml:space="preserve"> amount of </w:t>
      </w:r>
      <w:r w:rsidRPr="00BE2523">
        <w:rPr>
          <w:rStyle w:val="StyleUnderline"/>
        </w:rPr>
        <w:t>attention.</w:t>
      </w:r>
    </w:p>
    <w:p w14:paraId="5591BC77" w14:textId="77777777" w:rsidR="00554028" w:rsidRPr="00BE2523" w:rsidRDefault="00554028" w:rsidP="00554028">
      <w:r w:rsidRPr="00BE2523">
        <w:rPr>
          <w:rStyle w:val="StyleUnderline"/>
        </w:rPr>
        <w:t>The concept of inventorship is key to the patent system, including the EPC</w:t>
      </w:r>
      <w:r w:rsidRPr="00BE2523">
        <w:t xml:space="preserve">. Thus, </w:t>
      </w:r>
      <w:r w:rsidRPr="00BE2523">
        <w:rPr>
          <w:rStyle w:val="StyleUnderline"/>
        </w:rPr>
        <w:t>for example under the EPC, the right to a European patent belongs primarily to the inventor</w:t>
      </w:r>
      <w:r w:rsidRPr="00BE2523">
        <w:t xml:space="preserve"> (Article 60(1) EPC). The inventor has both the substantive right to the invention (Article 60(1) EPC) and moral rights, in particular the right to be acknowledged and mentioned. These rights are safeguarded by Article 62 EPC (right to be mentioned), Article 81 EPC and Rule 19(1) EPC (obligatory designation of inventor, including indication of the origin of the right to the invention, if the applicant is not the inventor), Rule 19(3) EPC (communication to the inventor that he has been designated), Rule 20 EPC (publication of the mention of the inventor and a possibility of a waiver) and Rule 21 EPC (rectification of the designation of inventor).</w:t>
      </w:r>
    </w:p>
    <w:p w14:paraId="52F7F5D3" w14:textId="77777777" w:rsidR="00554028" w:rsidRPr="00BE2523" w:rsidRDefault="00554028" w:rsidP="00554028">
      <w:r w:rsidRPr="00BE2523">
        <w:t xml:space="preserve">Currently, under the EPC as well as </w:t>
      </w:r>
      <w:r w:rsidRPr="00BE2523">
        <w:rPr>
          <w:rStyle w:val="StyleUnderline"/>
        </w:rPr>
        <w:t>under the</w:t>
      </w:r>
      <w:r w:rsidRPr="00BE2523">
        <w:t xml:space="preserve"> </w:t>
      </w:r>
      <w:r w:rsidRPr="00BE2523">
        <w:rPr>
          <w:rStyle w:val="StyleUnderline"/>
        </w:rPr>
        <w:t>vast majority of legal systems worldwide, only</w:t>
      </w:r>
      <w:r w:rsidRPr="00BE2523">
        <w:t xml:space="preserve"> </w:t>
      </w:r>
      <w:r w:rsidRPr="00BE2523">
        <w:rPr>
          <w:rStyle w:val="StyleUnderline"/>
        </w:rPr>
        <w:t>natural persons</w:t>
      </w:r>
      <w:r w:rsidRPr="00BE2523">
        <w:t xml:space="preserve"> </w:t>
      </w:r>
      <w:r w:rsidRPr="00BE2523">
        <w:rPr>
          <w:rStyle w:val="StyleUnderline"/>
        </w:rPr>
        <w:t>are considered to be inventors. However, as</w:t>
      </w:r>
      <w:r w:rsidRPr="00BE2523">
        <w:t xml:space="preserve"> </w:t>
      </w:r>
      <w:r w:rsidRPr="00BE2523">
        <w:rPr>
          <w:rStyle w:val="StyleUnderline"/>
        </w:rPr>
        <w:t>AI systems</w:t>
      </w:r>
      <w:r w:rsidRPr="00BE2523">
        <w:t xml:space="preserve"> </w:t>
      </w:r>
      <w:r w:rsidRPr="00BE2523">
        <w:rPr>
          <w:rStyle w:val="StyleUnderline"/>
        </w:rPr>
        <w:t>are becoming</w:t>
      </w:r>
      <w:r w:rsidRPr="00BE2523">
        <w:t xml:space="preserve"> </w:t>
      </w:r>
      <w:r w:rsidRPr="00BE2523">
        <w:rPr>
          <w:rStyle w:val="StyleUnderline"/>
        </w:rPr>
        <w:t>prominent</w:t>
      </w:r>
      <w:r w:rsidRPr="00BE2523">
        <w:t xml:space="preserve"> </w:t>
      </w:r>
      <w:r w:rsidRPr="00BE2523">
        <w:rPr>
          <w:rStyle w:val="StyleUnderline"/>
        </w:rPr>
        <w:t>in</w:t>
      </w:r>
      <w:r w:rsidRPr="00BE2523">
        <w:t xml:space="preserve"> the </w:t>
      </w:r>
      <w:r w:rsidRPr="00BE2523">
        <w:rPr>
          <w:rStyle w:val="StyleUnderline"/>
        </w:rPr>
        <w:t>invention–making</w:t>
      </w:r>
      <w:r w:rsidRPr="00BE2523">
        <w:t xml:space="preserve"> processes in various areas of industry, </w:t>
      </w:r>
      <w:r w:rsidRPr="00BE2523">
        <w:rPr>
          <w:rStyle w:val="StyleUnderline"/>
        </w:rPr>
        <w:t>it gives rise to the question of what is the desirable ambit of the inventorship concept. In other words, should the patent regime allow for AI systems to be considered as inventors</w:t>
      </w:r>
      <w:r w:rsidRPr="00BE2523">
        <w:t xml:space="preserve"> </w:t>
      </w:r>
      <w:r w:rsidRPr="00BE2523">
        <w:rPr>
          <w:rStyle w:val="StyleUnderline"/>
        </w:rPr>
        <w:t>and what may be the</w:t>
      </w:r>
      <w:r w:rsidRPr="00BE2523">
        <w:t xml:space="preserve"> </w:t>
      </w:r>
      <w:r w:rsidRPr="00BE2523">
        <w:rPr>
          <w:rStyle w:val="StyleUnderline"/>
        </w:rPr>
        <w:t>consequences</w:t>
      </w:r>
      <w:r w:rsidRPr="00BE2523">
        <w:t xml:space="preserve"> </w:t>
      </w:r>
      <w:r w:rsidRPr="00BE2523">
        <w:rPr>
          <w:rStyle w:val="StyleUnderline"/>
        </w:rPr>
        <w:t>of</w:t>
      </w:r>
      <w:r w:rsidRPr="00BE2523">
        <w:t xml:space="preserve"> </w:t>
      </w:r>
      <w:r w:rsidRPr="00BE2523">
        <w:rPr>
          <w:rStyle w:val="StyleUnderline"/>
        </w:rPr>
        <w:t>answering this question</w:t>
      </w:r>
      <w:r w:rsidRPr="00BE2523">
        <w:t xml:space="preserve"> either </w:t>
      </w:r>
      <w:r w:rsidRPr="00BE2523">
        <w:rPr>
          <w:rStyle w:val="StyleUnderline"/>
        </w:rPr>
        <w:t>affirmatively</w:t>
      </w:r>
      <w:r w:rsidRPr="00BE2523">
        <w:t xml:space="preserve"> or in the negative</w:t>
      </w:r>
      <w:r w:rsidRPr="00BE2523">
        <w:rPr>
          <w:rStyle w:val="StyleUnderline"/>
        </w:rPr>
        <w:t>?</w:t>
      </w:r>
      <w:r w:rsidRPr="00BE2523">
        <w:t xml:space="preserve"> It is this question which is the focal point of this study. </w:t>
      </w:r>
    </w:p>
    <w:p w14:paraId="0D9E7C44" w14:textId="77777777" w:rsidR="00554028" w:rsidRPr="00BE2523" w:rsidRDefault="00554028" w:rsidP="00554028">
      <w:r w:rsidRPr="00BE2523">
        <w:t>1. Setting the scene</w:t>
      </w:r>
    </w:p>
    <w:p w14:paraId="141203AA" w14:textId="77777777" w:rsidR="00554028" w:rsidRPr="00BE2523" w:rsidRDefault="00554028" w:rsidP="00554028">
      <w:r w:rsidRPr="00BE2523">
        <w:t>For a subject that is so widely researched, discussed and debated, it is somewhat surprising that no uniform definition currently exists to describe what is meant by artificial intelligence (AI). It may be defined in brief as a branch of computer science that studies the properties of intelligence by synthesising intelligence.1 What is being referred to as AI relies on performing mathematical methods or algorithms by way of a computer implementation. These methods or algorithms are typically capable of learning from data and process data in a manner that demonstrates "intelligence".2 Although advances in AI depend on progress and growth in hardware resources, they are at least as equally dependent on advancement in the field of software. Subfields of artificial intelligence include searching and planning, reasoning and knowledge representation, robotics, natural language processing and machine learning.3 It is the latter that is the most referred subfield of AI, to the extent that the two terms are sometimes used interchangeably. Machine learning (ML) may be distinguished from more traditional computer science in that "Rather than explicitly programming a computer to perform a particular task, an ML system uses a learning algorithm through which some internal state of the system is configured in response to input data. The internal state represents what the machine has "learned" from patterns in the input data, without there being any need for the algorithm to include any explicit coding based on what the input data "means", or for the programmer to explicitly define (or even to know) what patterns the machine should look for in the data." 4 The field of AI also encompasses what was referred to by the EU Parliament as "smart robots", which possess, inter alia, the following characteristics: 5</w:t>
      </w:r>
    </w:p>
    <w:p w14:paraId="122344C3" w14:textId="77777777" w:rsidR="00554028" w:rsidRPr="00BE2523" w:rsidRDefault="00554028" w:rsidP="00554028">
      <w:pPr>
        <w:ind w:left="720"/>
      </w:pPr>
      <w:r w:rsidRPr="00BE2523">
        <w:t> the capacity to acquire autonomy through sensors and/or by exchanging data with their environment (inter–connectivity) and the analysis of this data;</w:t>
      </w:r>
    </w:p>
    <w:p w14:paraId="6E11A290" w14:textId="77777777" w:rsidR="00554028" w:rsidRPr="00BE2523" w:rsidRDefault="00554028" w:rsidP="00554028">
      <w:pPr>
        <w:ind w:left="720"/>
      </w:pPr>
      <w:r w:rsidRPr="00BE2523">
        <w:t> the capacity to learn through experience and interaction;</w:t>
      </w:r>
    </w:p>
    <w:p w14:paraId="35965138" w14:textId="77777777" w:rsidR="00554028" w:rsidRPr="00BE2523" w:rsidRDefault="00554028" w:rsidP="00554028">
      <w:pPr>
        <w:ind w:left="720"/>
      </w:pPr>
      <w:r w:rsidRPr="00BE2523">
        <w:t> the form of the robot's physical support;</w:t>
      </w:r>
    </w:p>
    <w:p w14:paraId="62B6A231" w14:textId="77777777" w:rsidR="00554028" w:rsidRPr="00BE2523" w:rsidRDefault="00554028" w:rsidP="00554028">
      <w:pPr>
        <w:ind w:left="720"/>
      </w:pPr>
      <w:r w:rsidRPr="00BE2523">
        <w:t> the capacity to adapt their behaviour and actions to the environment.</w:t>
      </w:r>
    </w:p>
    <w:p w14:paraId="13790B45" w14:textId="77777777" w:rsidR="00554028" w:rsidRPr="00BE2523" w:rsidRDefault="00554028" w:rsidP="00554028">
      <w:r w:rsidRPr="00BE2523">
        <w:rPr>
          <w:rStyle w:val="StyleUnderline"/>
        </w:rPr>
        <w:t>Different scholars make various claims regarding the level of autonomy</w:t>
      </w:r>
      <w:r w:rsidRPr="00BE2523">
        <w:t xml:space="preserve"> </w:t>
      </w:r>
      <w:r w:rsidRPr="00BE2523">
        <w:rPr>
          <w:rStyle w:val="StyleUnderline"/>
        </w:rPr>
        <w:t>and</w:t>
      </w:r>
      <w:r w:rsidRPr="00BE2523">
        <w:t xml:space="preserve"> </w:t>
      </w:r>
      <w:r w:rsidRPr="00BE2523">
        <w:rPr>
          <w:rStyle w:val="StyleUnderline"/>
        </w:rPr>
        <w:t>intelligence</w:t>
      </w:r>
      <w:r w:rsidRPr="00BE2523">
        <w:t xml:space="preserve"> </w:t>
      </w:r>
      <w:r w:rsidRPr="00BE2523">
        <w:rPr>
          <w:rStyle w:val="StyleUnderline"/>
        </w:rPr>
        <w:t>of such systems and their ability to</w:t>
      </w:r>
      <w:r w:rsidRPr="00BE2523">
        <w:t xml:space="preserve"> </w:t>
      </w:r>
      <w:r w:rsidRPr="00BE2523">
        <w:rPr>
          <w:rStyle w:val="StyleUnderline"/>
        </w:rPr>
        <w:t>replace humans</w:t>
      </w:r>
      <w:r w:rsidRPr="00BE2523">
        <w:t xml:space="preserve"> in this respect. It is therefore first necessary to refute some myths in this context and distinguish between science and science fiction. While it is undeniable that the science and technology behind AI systems has made significant progress in the last few years, we are not yet even close to reaching the level of human intelligence by artificial means. As to when such level is expected to be reached, a recent survey of leading industry AI experts suggests that about 90% of them hold the view that we should be able to reach such a level by 2075.6 Thus, the majority expert view on this matter is that it may take about half a century for the level of human intelligence to be emulated by artificial means. It therefore makes little sense for the patent regime to "gear up" at present for such speculative development. Consequently, it would be desirable to assess the suitability of the patent regime for coping with highly sophisticated AI systems, albeit not ones that may effectively render human intelligence redundant.</w:t>
      </w:r>
    </w:p>
    <w:p w14:paraId="25B204E6" w14:textId="77777777" w:rsidR="00554028" w:rsidRPr="00BE2523" w:rsidRDefault="00554028" w:rsidP="00554028">
      <w:r w:rsidRPr="00BE2523">
        <w:t xml:space="preserve">An AI system may be used in such a manner that a possible outcome may lead to an invention within the meaning of the patent regime. Where such invention is the subject of a patent application, it may give rise to a number of key questions relating to the capacity of the patent regime to accommodate inventions involving AI activity. In particular, </w:t>
      </w:r>
      <w:r w:rsidRPr="00BE2523">
        <w:rPr>
          <w:rStyle w:val="StyleUnderline"/>
        </w:rPr>
        <w:t>where an invention resulted from a process involving AI activity, who should be identified as "inventor"</w:t>
      </w:r>
      <w:r w:rsidRPr="00BE2523">
        <w:t xml:space="preserve"> </w:t>
      </w:r>
      <w:r w:rsidRPr="00BE2523">
        <w:rPr>
          <w:rStyle w:val="StyleUnderline"/>
        </w:rPr>
        <w:t>and should such definition include</w:t>
      </w:r>
      <w:r w:rsidRPr="00BE2523">
        <w:t xml:space="preserve"> an </w:t>
      </w:r>
      <w:r w:rsidRPr="00BE2523">
        <w:rPr>
          <w:rStyle w:val="StyleUnderline"/>
        </w:rPr>
        <w:t>AI</w:t>
      </w:r>
      <w:r w:rsidRPr="00BE2523">
        <w:t xml:space="preserve"> system</w:t>
      </w:r>
      <w:r w:rsidRPr="00BE2523">
        <w:rPr>
          <w:rStyle w:val="StyleUnderline"/>
        </w:rPr>
        <w:t>?</w:t>
      </w:r>
      <w:r w:rsidRPr="00BE2523">
        <w:t xml:space="preserve"> </w:t>
      </w:r>
      <w:r w:rsidRPr="00BE2523">
        <w:rPr>
          <w:rStyle w:val="StyleUnderline"/>
        </w:rPr>
        <w:t>Should the latter be answered affirmatively, where should ownership</w:t>
      </w:r>
      <w:r w:rsidRPr="00BE2523">
        <w:t xml:space="preserve"> </w:t>
      </w:r>
      <w:r w:rsidRPr="00BE2523">
        <w:rPr>
          <w:rStyle w:val="StyleUnderline"/>
        </w:rPr>
        <w:t>be vested in such a case?</w:t>
      </w:r>
    </w:p>
    <w:p w14:paraId="3972B330" w14:textId="77777777" w:rsidR="00554028" w:rsidRPr="00BE2523" w:rsidRDefault="00554028" w:rsidP="00554028">
      <w:r w:rsidRPr="00BE2523">
        <w:rPr>
          <w:rStyle w:val="StyleUnderline"/>
        </w:rPr>
        <w:t>While this</w:t>
      </w:r>
      <w:r w:rsidRPr="00BE2523">
        <w:t xml:space="preserve"> study </w:t>
      </w:r>
      <w:r w:rsidRPr="00BE2523">
        <w:rPr>
          <w:rStyle w:val="StyleUnderline"/>
        </w:rPr>
        <w:t>is confined</w:t>
      </w:r>
      <w:r w:rsidRPr="00BE2523">
        <w:t xml:space="preserve"> </w:t>
      </w:r>
      <w:r w:rsidRPr="00BE2523">
        <w:rPr>
          <w:rStyle w:val="StyleUnderline"/>
        </w:rPr>
        <w:t>to</w:t>
      </w:r>
      <w:r w:rsidRPr="00BE2523">
        <w:t xml:space="preserve"> the realms of </w:t>
      </w:r>
      <w:r w:rsidRPr="00BE2523">
        <w:rPr>
          <w:rStyle w:val="StyleUnderline"/>
        </w:rPr>
        <w:t>patent law</w:t>
      </w:r>
      <w:r w:rsidRPr="00BE2523">
        <w:t xml:space="preserve">, some of </w:t>
      </w:r>
      <w:r w:rsidRPr="00BE2523">
        <w:rPr>
          <w:rStyle w:val="StyleUnderline"/>
        </w:rPr>
        <w:t>the</w:t>
      </w:r>
      <w:r w:rsidRPr="00BE2523">
        <w:t xml:space="preserve"> </w:t>
      </w:r>
      <w:r w:rsidRPr="00BE2523">
        <w:rPr>
          <w:rStyle w:val="StyleUnderline"/>
        </w:rPr>
        <w:t>questions examined</w:t>
      </w:r>
      <w:r w:rsidRPr="00BE2523">
        <w:t xml:space="preserve"> </w:t>
      </w:r>
      <w:r w:rsidRPr="00BE2523">
        <w:rPr>
          <w:rStyle w:val="StyleUnderline"/>
        </w:rPr>
        <w:t>have</w:t>
      </w:r>
      <w:r w:rsidRPr="00BE2523">
        <w:t xml:space="preserve"> potential </w:t>
      </w:r>
      <w:r w:rsidRPr="00BE2523">
        <w:rPr>
          <w:rStyle w:val="StyleUnderline"/>
        </w:rPr>
        <w:t>implications that go</w:t>
      </w:r>
      <w:r w:rsidRPr="00BE2523">
        <w:t xml:space="preserve"> </w:t>
      </w:r>
      <w:r w:rsidRPr="00BE2523">
        <w:rPr>
          <w:rStyle w:val="StyleUnderline"/>
        </w:rPr>
        <w:t>far beyond</w:t>
      </w:r>
      <w:r w:rsidRPr="00BE2523">
        <w:t xml:space="preserve"> that of </w:t>
      </w:r>
      <w:r w:rsidRPr="00BE2523">
        <w:rPr>
          <w:rStyle w:val="StyleUnderline"/>
        </w:rPr>
        <w:t>patent law</w:t>
      </w:r>
      <w:r w:rsidRPr="00BE2523">
        <w:t xml:space="preserve"> </w:t>
      </w:r>
      <w:r w:rsidRPr="00BE2523">
        <w:rPr>
          <w:rStyle w:val="StyleUnderline"/>
        </w:rPr>
        <w:t>or</w:t>
      </w:r>
      <w:r w:rsidRPr="00BE2523">
        <w:t xml:space="preserve"> </w:t>
      </w:r>
      <w:r w:rsidRPr="00BE2523">
        <w:rPr>
          <w:rStyle w:val="StyleUnderline"/>
        </w:rPr>
        <w:t>even i</w:t>
      </w:r>
      <w:r w:rsidRPr="00BE2523">
        <w:t xml:space="preserve">ntellectual </w:t>
      </w:r>
      <w:r w:rsidRPr="00BE2523">
        <w:rPr>
          <w:rStyle w:val="StyleUnderline"/>
        </w:rPr>
        <w:t>p</w:t>
      </w:r>
      <w:r w:rsidRPr="00BE2523">
        <w:t xml:space="preserve">roperty </w:t>
      </w:r>
      <w:r w:rsidRPr="00BE2523">
        <w:rPr>
          <w:rStyle w:val="StyleUnderline"/>
        </w:rPr>
        <w:t>law in general. Thus, identifying AI systems as inventors may not only require accepting inventorship beyond natural persons under patent law, but also recognising computers as legal persons. This would represent a</w:t>
      </w:r>
      <w:r w:rsidRPr="00BE2523">
        <w:t xml:space="preserve"> </w:t>
      </w:r>
      <w:r w:rsidRPr="00BE2523">
        <w:rPr>
          <w:rStyle w:val="StyleUnderline"/>
        </w:rPr>
        <w:t>far–reaching reassessment of ourselves as humans</w:t>
      </w:r>
      <w:r w:rsidRPr="00BE2523">
        <w:t xml:space="preserve"> </w:t>
      </w:r>
      <w:r w:rsidRPr="00BE2523">
        <w:rPr>
          <w:rStyle w:val="StyleUnderline"/>
        </w:rPr>
        <w:t>and of</w:t>
      </w:r>
      <w:r w:rsidRPr="00BE2523">
        <w:t xml:space="preserve"> </w:t>
      </w:r>
      <w:r w:rsidRPr="00BE2523">
        <w:rPr>
          <w:rStyle w:val="StyleUnderline"/>
        </w:rPr>
        <w:t>society's relationship with tech</w:t>
      </w:r>
      <w:r w:rsidRPr="00BE2523">
        <w:t xml:space="preserve">nology. It is noteworthy that while the EU Parliament appears to consider such reassessment at least as a plausible future development, 7 the Commission itself appears to be of the view that </w:t>
      </w:r>
      <w:r w:rsidRPr="00BE2523">
        <w:rPr>
          <w:rStyle w:val="StyleUnderline"/>
        </w:rPr>
        <w:t>such reassessment is currently</w:t>
      </w:r>
      <w:r w:rsidRPr="00BE2523">
        <w:t xml:space="preserve"> </w:t>
      </w:r>
      <w:r w:rsidRPr="00BE2523">
        <w:rPr>
          <w:rStyle w:val="StyleUnderline"/>
        </w:rPr>
        <w:t>not warranted</w:t>
      </w:r>
      <w:r w:rsidRPr="00BE2523">
        <w:t xml:space="preserve"> </w:t>
      </w:r>
      <w:r w:rsidRPr="00BE2523">
        <w:rPr>
          <w:rStyle w:val="StyleUnderline"/>
        </w:rPr>
        <w:t>by</w:t>
      </w:r>
      <w:r w:rsidRPr="00BE2523">
        <w:t xml:space="preserve"> </w:t>
      </w:r>
      <w:r w:rsidRPr="00BE2523">
        <w:rPr>
          <w:rStyle w:val="StyleUnderline"/>
        </w:rPr>
        <w:t>either technical or legal considerations</w:t>
      </w:r>
      <w:r w:rsidRPr="00BE2523">
        <w:t xml:space="preserve">8 . In addition, </w:t>
      </w:r>
      <w:r w:rsidRPr="00BE2523">
        <w:rPr>
          <w:rStyle w:val="StyleUnderline"/>
        </w:rPr>
        <w:t>the</w:t>
      </w:r>
      <w:r w:rsidRPr="00BE2523">
        <w:t xml:space="preserve"> EU Parliament's </w:t>
      </w:r>
      <w:r w:rsidRPr="00BE2523">
        <w:rPr>
          <w:rStyle w:val="StyleUnderline"/>
        </w:rPr>
        <w:t>call</w:t>
      </w:r>
      <w:r w:rsidRPr="00BE2523">
        <w:t xml:space="preserve"> for the Commission </w:t>
      </w:r>
      <w:r w:rsidRPr="00BE2523">
        <w:rPr>
          <w:rStyle w:val="StyleUnderline"/>
        </w:rPr>
        <w:t>to consider the establishment of electronic personhood status met a</w:t>
      </w:r>
      <w:r w:rsidRPr="00BE2523">
        <w:t xml:space="preserve"> </w:t>
      </w:r>
      <w:r w:rsidRPr="00BE2523">
        <w:rPr>
          <w:rStyle w:val="StyleUnderline"/>
        </w:rPr>
        <w:t>robust critique</w:t>
      </w:r>
      <w:r w:rsidRPr="00BE2523">
        <w:t xml:space="preserve"> </w:t>
      </w:r>
      <w:r w:rsidRPr="00BE2523">
        <w:rPr>
          <w:rStyle w:val="StyleUnderline"/>
        </w:rPr>
        <w:t>from</w:t>
      </w:r>
      <w:r w:rsidRPr="00BE2523">
        <w:t xml:space="preserve"> EU </w:t>
      </w:r>
      <w:r w:rsidRPr="00BE2523">
        <w:rPr>
          <w:rStyle w:val="StyleUnderline"/>
        </w:rPr>
        <w:t>a</w:t>
      </w:r>
      <w:r w:rsidRPr="00BE2523">
        <w:t xml:space="preserve">rtificial </w:t>
      </w:r>
      <w:r w:rsidRPr="00BE2523">
        <w:rPr>
          <w:rStyle w:val="StyleUnderline"/>
        </w:rPr>
        <w:t>i</w:t>
      </w:r>
      <w:r w:rsidRPr="00BE2523">
        <w:t xml:space="preserve">ntelligence </w:t>
      </w:r>
      <w:r w:rsidRPr="00BE2523">
        <w:rPr>
          <w:rStyle w:val="StyleUnderline"/>
        </w:rPr>
        <w:t>and</w:t>
      </w:r>
      <w:r w:rsidRPr="00BE2523">
        <w:t xml:space="preserve"> </w:t>
      </w:r>
      <w:r w:rsidRPr="00BE2523">
        <w:rPr>
          <w:rStyle w:val="StyleUnderline"/>
        </w:rPr>
        <w:t>robotics experts, industry</w:t>
      </w:r>
      <w:r w:rsidRPr="00BE2523">
        <w:t xml:space="preserve"> </w:t>
      </w:r>
      <w:r w:rsidRPr="00BE2523">
        <w:rPr>
          <w:rStyle w:val="StyleUnderline"/>
        </w:rPr>
        <w:t>leaders</w:t>
      </w:r>
      <w:r w:rsidRPr="00BE2523">
        <w:t xml:space="preserve"> </w:t>
      </w:r>
      <w:r w:rsidRPr="00BE2523">
        <w:rPr>
          <w:rStyle w:val="StyleUnderline"/>
        </w:rPr>
        <w:t>and</w:t>
      </w:r>
      <w:r w:rsidRPr="00BE2523">
        <w:t xml:space="preserve"> </w:t>
      </w:r>
      <w:r w:rsidRPr="00BE2523">
        <w:rPr>
          <w:rStyle w:val="StyleUnderline"/>
        </w:rPr>
        <w:t>law, medical and ethics experts, stressing that the</w:t>
      </w:r>
      <w:r w:rsidRPr="00BE2523">
        <w:t xml:space="preserve"> EU Parliament </w:t>
      </w:r>
      <w:r w:rsidRPr="00BE2523">
        <w:rPr>
          <w:rStyle w:val="StyleUnderline"/>
        </w:rPr>
        <w:t>position was based on a</w:t>
      </w:r>
      <w:r w:rsidRPr="00BE2523">
        <w:t xml:space="preserve"> </w:t>
      </w:r>
      <w:r w:rsidRPr="00BE2523">
        <w:rPr>
          <w:rStyle w:val="StyleUnderline"/>
        </w:rPr>
        <w:t>superficial understanding</w:t>
      </w:r>
      <w:r w:rsidRPr="00BE2523">
        <w:t xml:space="preserve"> </w:t>
      </w:r>
      <w:r w:rsidRPr="00BE2523">
        <w:rPr>
          <w:rStyle w:val="StyleUnderline"/>
        </w:rPr>
        <w:t>of both the relevant</w:t>
      </w:r>
      <w:r w:rsidRPr="00BE2523">
        <w:t xml:space="preserve"> </w:t>
      </w:r>
      <w:r w:rsidRPr="00BE2523">
        <w:rPr>
          <w:rStyle w:val="StyleUnderline"/>
        </w:rPr>
        <w:t>technical</w:t>
      </w:r>
      <w:r w:rsidRPr="00BE2523">
        <w:t xml:space="preserve"> </w:t>
      </w:r>
      <w:r w:rsidRPr="00BE2523">
        <w:rPr>
          <w:rStyle w:val="StyleUnderline"/>
        </w:rPr>
        <w:t>and</w:t>
      </w:r>
      <w:r w:rsidRPr="00BE2523">
        <w:t xml:space="preserve"> </w:t>
      </w:r>
      <w:r w:rsidRPr="00BE2523">
        <w:rPr>
          <w:rStyle w:val="StyleUnderline"/>
        </w:rPr>
        <w:t>legal landscapes</w:t>
      </w:r>
      <w:r w:rsidRPr="00BE2523">
        <w:t xml:space="preserve">.9 Finally, </w:t>
      </w:r>
      <w:r w:rsidRPr="00BE2523">
        <w:rPr>
          <w:rStyle w:val="StyleUnderline"/>
        </w:rPr>
        <w:t>it should be borne in mind that, at present, most jurisdictions</w:t>
      </w:r>
      <w:r w:rsidRPr="00BE2523">
        <w:t xml:space="preserve"> appear to </w:t>
      </w:r>
      <w:r w:rsidRPr="00BE2523">
        <w:rPr>
          <w:rStyle w:val="StyleUnderline"/>
        </w:rPr>
        <w:t>limit the identification of an inventor in a patent application to natural persons</w:t>
      </w:r>
      <w:r w:rsidRPr="00BE2523">
        <w:t>. Such limitation is a result of either explicit legal language or an implicit legal state of affairs. Regarding the latter, most jurisdictions stipulate that inventors are the first owners of the invention unless the invention at hand was made in the course of employment. Both ownership and employment are legal concepts that require legal personhood, but are essentially meaningless in the case of an AI system, as the latter could neither own property nor be employed in the legal sense of the term. Hence, as things currently stand, most jurisdictions appear to require the identification of a human actor as the inventor. In addition, as we shall see, since the act of invention requires the deployment of human faculties, even entities with legal personality such as corporations may not be considered as inventors.</w:t>
      </w:r>
    </w:p>
    <w:p w14:paraId="21562E5A" w14:textId="77777777" w:rsidR="00554028" w:rsidRPr="00BE2523" w:rsidRDefault="00554028" w:rsidP="007D1242"/>
    <w:p w14:paraId="7DB68AE2" w14:textId="77777777" w:rsidR="007D1242" w:rsidRPr="00BE2523" w:rsidRDefault="007D1242" w:rsidP="007D1242"/>
    <w:p w14:paraId="4ECB3216" w14:textId="5CD2F171" w:rsidR="002678EA" w:rsidRPr="00BE2523" w:rsidRDefault="002678EA" w:rsidP="002678EA">
      <w:pPr>
        <w:pStyle w:val="Heading3"/>
      </w:pPr>
      <w:r w:rsidRPr="00BE2523">
        <w:t>L: Pharma</w:t>
      </w:r>
    </w:p>
    <w:p w14:paraId="52EAA833" w14:textId="77777777" w:rsidR="00397C2B" w:rsidRPr="00BE2523" w:rsidRDefault="00397C2B" w:rsidP="00A234F9"/>
    <w:p w14:paraId="4DD60546" w14:textId="62FC4B4D" w:rsidR="00397C2B" w:rsidRPr="00BE2523" w:rsidRDefault="002168F5" w:rsidP="004A4898">
      <w:pPr>
        <w:pStyle w:val="Heading4"/>
      </w:pPr>
      <w:r>
        <w:t>The plan deystroys delicate tort balances.</w:t>
      </w:r>
    </w:p>
    <w:p w14:paraId="26953CE0" w14:textId="77777777" w:rsidR="00397C2B" w:rsidRPr="00BE2523" w:rsidRDefault="00397C2B" w:rsidP="00397C2B">
      <w:r w:rsidRPr="00BE2523">
        <w:rPr>
          <w:rStyle w:val="Style13ptBold"/>
        </w:rPr>
        <w:t>Hubbard 6</w:t>
      </w:r>
      <w:r w:rsidRPr="00BE2523">
        <w:t xml:space="preserve">—(Ronald L. Motley Distinguished Professor of Tort Law at the University of South Carolina School of Law). F. Patrick Hubbard. Winter 2006. “The Nature and Impact of the ‘Tort Reform’ Movement”. Hofstra Law Review, Volume 35. </w:t>
      </w:r>
      <w:hyperlink r:id="rId12" w:history="1">
        <w:r w:rsidRPr="00BE2523">
          <w:rPr>
            <w:rStyle w:val="Hyperlink"/>
          </w:rPr>
          <w:t>https://law.hofstra.edu/pdf/academics/journals/lawreview/lrv_issues_v35n02_cc1.hubbard.final.pdf</w:t>
        </w:r>
      </w:hyperlink>
      <w:r w:rsidRPr="00BE2523">
        <w:t xml:space="preserve">. </w:t>
      </w:r>
    </w:p>
    <w:p w14:paraId="464D2D2C" w14:textId="77777777" w:rsidR="00397C2B" w:rsidRPr="00BE2523" w:rsidRDefault="00397C2B" w:rsidP="00397C2B"/>
    <w:p w14:paraId="19CADBFC" w14:textId="77777777" w:rsidR="00397C2B" w:rsidRPr="00BE2523" w:rsidRDefault="00397C2B" w:rsidP="00FF09B9">
      <w:r w:rsidRPr="00BE2523">
        <w:t>C. Current “Tort Reform” Movement</w:t>
      </w:r>
    </w:p>
    <w:p w14:paraId="166614B6" w14:textId="77777777" w:rsidR="00397C2B" w:rsidRPr="00BE2523" w:rsidRDefault="00397C2B" w:rsidP="00FF09B9">
      <w:r w:rsidRPr="00BE2523">
        <w:t>1. History, Agenda, and Techniques</w:t>
      </w:r>
    </w:p>
    <w:p w14:paraId="65354C80" w14:textId="77777777" w:rsidR="00397C2B" w:rsidRPr="00BE2523" w:rsidRDefault="00397C2B" w:rsidP="00FF09B9">
      <w:r w:rsidRPr="00BE2523">
        <w:t xml:space="preserve">The history of the “tort reform” movement can be divided into two overlapping dimensions. The first part, which consists of ad hoc calls for reforms to address </w:t>
      </w:r>
      <w:r w:rsidRPr="002168F5">
        <w:rPr>
          <w:rStyle w:val="StyleUnderline"/>
        </w:rPr>
        <w:t>a specific liability insurance “crisis,” began in the 1970s when reforms were sought to address a “crisis” caused by large increases in medical malpractice liability premiums and in product liability insurance premiums. 143 In the 1980s, a broader “crisis” was caused by a general increase in liability insurance premiums. Once again, reform was sought.144 In the late 1990s, new “crises” resulted in products liability and medical malpractice and reforms were declared necessary.</w:t>
      </w:r>
      <w:r w:rsidRPr="00BE2523">
        <w:t>145 Each of these “crises” generated its own response in terms of proposed legal changes and in terms of support for and against these changes.</w:t>
      </w:r>
    </w:p>
    <w:p w14:paraId="48C4C828" w14:textId="77777777" w:rsidR="00397C2B" w:rsidRPr="00BE2523" w:rsidRDefault="00397C2B" w:rsidP="00FF09B9">
      <w:r w:rsidRPr="00BE2523">
        <w:t>Long-term institutionalized efforts for “reform” characterize the second dimension of the movement, which began in the 1980s. During this time, the level and intensity of the debate increased and a major ongoing long-term struggle developed between two loosely allied groups. On one side were defense-oriented groups like liability insurance companies, physicians, and business groups, which are interested in “tort reform” as the solution to a broad “crisis” in tort liability law and insurance.146 On the other side are two groups: (1) plaintiffs’ attorneys, occasionally joined by a variety of consumer rights organizations, claiming to represent the position of potential victims; and (2) academics using the rational model to criticize the claims of the “tort reform” movement.147 The institutionalization and success of the first side are illustrated by the founding of the American Tort Reform Association (“ATRA”) in 1986 148 and the inclusion of “tort reform” in the Republicans Party’s “Contract with America” in 1994. 149 Where an increase in liability insurance premiums results in calls for tort reform, this institutional dimension capitalizes on the increase by labeling it a “crisis” and coordinates efforts to resolve it through reform. However, the institutional push for reform is constant regardless of whether an insurance “crisis” exists, and is phrased in broad terms as a “lawsuit crisis” that is structural, widespread, and potentially enduring unless reforms are adopted.150 The movement also has a continually increasing and evolving list of proposed reforms to address the “lawsuit crisis.”151</w:t>
      </w:r>
    </w:p>
    <w:p w14:paraId="403F7176" w14:textId="77777777" w:rsidR="00397C2B" w:rsidRPr="002168F5" w:rsidRDefault="00397C2B" w:rsidP="00FF09B9">
      <w:pPr>
        <w:rPr>
          <w:rStyle w:val="StyleUnderline"/>
        </w:rPr>
      </w:pPr>
      <w:r w:rsidRPr="00BE2523">
        <w:t xml:space="preserve">Although tort law is predominantly a matter of state law and the details of tort reform are often fundamentally different from state to state,152 it is appropriate to speak in terms of a national movement with respect to five characteristics. First, in every state, a large segment of society—including doctors, retail store owners, and manufacturers— knows it needs to self-insure or purchase liability insurance because of the risk of being sued for tortious injury. Because these “haves” know that they are repeat players on the defense side of the tort system, they have a common motive to reduce costs by reducing the amount of their potential liability in tort by changing tort law in ways that favor defendants. Thus, they define tort reform as </w:t>
      </w:r>
      <w:r w:rsidRPr="002168F5">
        <w:rPr>
          <w:rStyle w:val="StyleUnderline"/>
        </w:rPr>
        <w:t>changes in tort systems that will have the following two effects: Plaintiffs will win less often, and winning plaintiffs will get less recovery.153 Subgroups may differ on the relative importance of particular proposals, but all want to reduce defendants’ liability costs. This shared view is reflected in the membership of ATRA, which includes physicians groups like the American Medical Association, manufacturers like DaimlerChrysler Corporation and Caterpillar Corp., and insurance companies like State Farm.154</w:t>
      </w:r>
    </w:p>
    <w:p w14:paraId="5CF087EB" w14:textId="77777777" w:rsidR="00397C2B" w:rsidRPr="00BE2523" w:rsidRDefault="00397C2B" w:rsidP="00FF09B9">
      <w:r w:rsidRPr="00BE2523">
        <w:t>Second, these actors have embraced the political model for addressing reform and have used their considerable resources to lobby and support candidates, to conduct massive publicity campaigns, and to fund conservative think tanks in order to place their common concern for reform on the political agenda in the states and in Congress. 155 In addition, they make campaign contributions to judges seeking election156 and have attacked judicial decisions that hold reform legislation unconstitutional or that interpret the legislation in a way that favors the plaintiffs’ position.157 The funding of these various activities has created a group of people who provide these activities and who, therefore, have a strong incentive not only to further the agenda but also to reinforce and intensify the belief that a serious crisis exists.158</w:t>
      </w:r>
    </w:p>
    <w:p w14:paraId="129B2A3A" w14:textId="77777777" w:rsidR="00397C2B" w:rsidRPr="00BE2523" w:rsidRDefault="00397C2B" w:rsidP="00FF09B9">
      <w:r w:rsidRPr="00BE2523">
        <w:t>Third, the tort reform movement shares a common ideology favoring “efficiency” and self-reliance as the bases for the allocation of the risk of injuries.159 From the perspective of this ideology, tort law should foster efficient behavior by having the following characteristics: (1) injured persons should be required to have primary responsibility for making decisions about risk, for avoiding injury to themselves, and for insuring against that injury; (2) plaintiffs should not recover damages unless they have satisfied their responsibility to protect themselves and unless the plaintiff has clearly shown that the defendant’s conduct caused the injury; (3) the conduct by the defendant was at least negligent in the sense that the defendant should have reasonably known the conduct involved a failure to take a safety precaution that was cheaper than the accident cost resulting from the lack of the precautionary measure; and (4) the damages awarded do not exceed the amount necessary to provide “reasonable compensation.”160 If these conditions are not met, payments to a plaintiff are viewed as both unfair and inefficient. Because of this ideology, as well as the nature of the parties in the tort reform movement and the movement’s embracing of the political model, it is not surprising that the movement has, to a considerable extent, become allied with the Republican Party.161</w:t>
      </w:r>
    </w:p>
    <w:p w14:paraId="65AF9D1A" w14:textId="77777777" w:rsidR="00397C2B" w:rsidRPr="002168F5" w:rsidRDefault="00397C2B" w:rsidP="00FF09B9">
      <w:pPr>
        <w:rPr>
          <w:rStyle w:val="StyleUnderline"/>
        </w:rPr>
      </w:pPr>
      <w:r w:rsidRPr="00BE2523">
        <w:t xml:space="preserve">Fourth, this push for reform has attempted to gain public support of its legislative agenda and its ideology through the use of massive publicity campaigns that share a common rhetorical emphasis on the importance of widely shared values like fairness, efficiency, and personal responsibility. </w:t>
      </w:r>
      <w:r w:rsidRPr="002168F5">
        <w:rPr>
          <w:rStyle w:val="StyleUnderline"/>
        </w:rPr>
        <w:t xml:space="preserve">However, reform proponents do not address the difficult tasks of defining, applying, and justifying their use of these values in terms of a specific problem raised by a tort doctrine or of the effect of a specific change on the problem.162 This rhetoric is bolstered by attacks on plaintiffs and on the judicial system by means of the constant repetition of an asserted need to address a crisis and of anecdotal “horror stories” about the “tort tax,” a “litigation explosion,” “lawsuit abuse,” “frivolous lawsuits,” “judicial hellholes” and “dishonorable” courts.163 </w:t>
      </w:r>
    </w:p>
    <w:p w14:paraId="393D656A" w14:textId="77777777" w:rsidR="00397C2B" w:rsidRPr="00BE2523" w:rsidRDefault="00397C2B" w:rsidP="00397C2B">
      <w:pPr>
        <w:rPr>
          <w:rStyle w:val="StyleUnderline"/>
        </w:rPr>
      </w:pPr>
    </w:p>
    <w:p w14:paraId="6D041CC1" w14:textId="7B10A469" w:rsidR="00996F50" w:rsidRPr="00BE2523" w:rsidRDefault="002168F5" w:rsidP="004A4898">
      <w:pPr>
        <w:pStyle w:val="Heading4"/>
      </w:pPr>
      <w:r>
        <w:t>The FDA is already floundering, the plan burries them</w:t>
      </w:r>
    </w:p>
    <w:p w14:paraId="6C990F0A" w14:textId="17A279CC" w:rsidR="00996F50" w:rsidRPr="00BE2523" w:rsidRDefault="000A5486" w:rsidP="00996F50">
      <w:r w:rsidRPr="00BE2523">
        <w:rPr>
          <w:rStyle w:val="Style13ptBold"/>
        </w:rPr>
        <w:t>AAM</w:t>
      </w:r>
      <w:r w:rsidR="00996F50" w:rsidRPr="00BE2523">
        <w:rPr>
          <w:rStyle w:val="Style13ptBold"/>
        </w:rPr>
        <w:t xml:space="preserve"> </w:t>
      </w:r>
      <w:r w:rsidR="00937F64" w:rsidRPr="00BE2523">
        <w:rPr>
          <w:rStyle w:val="Style13ptBold"/>
        </w:rPr>
        <w:t>20</w:t>
      </w:r>
      <w:r w:rsidR="00996F50" w:rsidRPr="00BE2523">
        <w:t xml:space="preserve"> [</w:t>
      </w:r>
      <w:r w:rsidRPr="00BE2523">
        <w:t>Association for Accessible Medicines</w:t>
      </w:r>
      <w:r w:rsidR="00996F50" w:rsidRPr="00BE2523">
        <w:t xml:space="preserve"> “</w:t>
      </w:r>
      <w:r w:rsidR="002168F5" w:rsidRPr="00BE2523">
        <w:t>GDUFA-Reauthorization</w:t>
      </w:r>
      <w:r w:rsidR="002168F5">
        <w:t xml:space="preserve"> </w:t>
      </w:r>
      <w:r w:rsidR="002168F5" w:rsidRPr="00BE2523">
        <w:t xml:space="preserve">Primer </w:t>
      </w:r>
      <w:r w:rsidR="00996F50" w:rsidRPr="00BE2523">
        <w:t xml:space="preserve">“, https://accessiblemeds.org/sites/default/files/2022-01/GDUFA-Reauthorization-A%20Primer-01-2022.pdf published </w:t>
      </w:r>
      <w:r w:rsidR="00937F64" w:rsidRPr="00BE2523">
        <w:t>2020</w:t>
      </w:r>
      <w:r w:rsidR="00996F50" w:rsidRPr="00BE2523">
        <w:t>, accessed 6-11-2024]</w:t>
      </w:r>
    </w:p>
    <w:p w14:paraId="2E85481F" w14:textId="77777777" w:rsidR="00996F50" w:rsidRPr="00BE2523" w:rsidRDefault="00996F50" w:rsidP="00996F50"/>
    <w:p w14:paraId="6771097E" w14:textId="48FAD955" w:rsidR="00996F50" w:rsidRPr="002168F5" w:rsidRDefault="00996F50" w:rsidP="00996F50">
      <w:pPr>
        <w:rPr>
          <w:rStyle w:val="StyleUnderline"/>
        </w:rPr>
      </w:pPr>
      <w:r w:rsidRPr="002168F5">
        <w:rPr>
          <w:rStyle w:val="StyleUnderline"/>
        </w:rPr>
        <w:t xml:space="preserve">Following the enactment of the Hatch-Waxman Act </w:t>
      </w:r>
      <w:r w:rsidRPr="00BE2523">
        <w:t xml:space="preserve">— the law that created the ANDA pathway — </w:t>
      </w:r>
      <w:r w:rsidRPr="002168F5">
        <w:rPr>
          <w:rStyle w:val="StyleUnderline"/>
        </w:rPr>
        <w:t>generic drug submissions to FDA grew substantially, straining FDA’s resources to review ANDAs on a timely basis. As a result, generic drug reviews were often sluggish and unpredictable.</w:t>
      </w:r>
    </w:p>
    <w:p w14:paraId="6FEC6A00" w14:textId="1C084085" w:rsidR="00A234F9" w:rsidRPr="00BE2523" w:rsidRDefault="00996F50" w:rsidP="00996F50">
      <w:r w:rsidRPr="00BE2523">
        <w:t xml:space="preserve">Over time, </w:t>
      </w:r>
      <w:r w:rsidRPr="002168F5">
        <w:rPr>
          <w:rStyle w:val="StyleUnderline"/>
        </w:rPr>
        <w:t>FDA’s backlog grew to several thousand ANDAs, and the average time to approval exceeded 30 months, hampering patient access to quality, lower-cost generic medicines</w:t>
      </w:r>
      <w:r w:rsidRPr="00BE2523">
        <w:t>. To help ensure FDA continues to have sufficient resources to carry out its mission, Congress enacted the first Generic Drug User Fee Amendments (GDUFA) in 2012.</w:t>
      </w:r>
    </w:p>
    <w:p w14:paraId="2B5041EF" w14:textId="77777777" w:rsidR="00996F50" w:rsidRPr="00BE2523" w:rsidRDefault="00996F50" w:rsidP="00996F50"/>
    <w:p w14:paraId="72B1BD3A" w14:textId="00562C35" w:rsidR="00996F50" w:rsidRPr="00BE2523" w:rsidRDefault="00CE3DCD" w:rsidP="004A4898">
      <w:pPr>
        <w:pStyle w:val="Heading4"/>
      </w:pPr>
      <w:r>
        <w:t>Recent court rulings ensure pharma expansion overburdens the system</w:t>
      </w:r>
    </w:p>
    <w:p w14:paraId="63FDF9E6" w14:textId="4B2A993C" w:rsidR="00016190" w:rsidRPr="00BE2523" w:rsidRDefault="002168F5" w:rsidP="00016190">
      <w:r w:rsidRPr="002168F5">
        <w:rPr>
          <w:rStyle w:val="Style13ptBold"/>
        </w:rPr>
        <w:t>Chandler 19</w:t>
      </w:r>
      <w:r>
        <w:t xml:space="preserve"> </w:t>
      </w:r>
      <w:r w:rsidR="00016190" w:rsidRPr="00BE2523">
        <w:t>[</w:t>
      </w:r>
      <w:r w:rsidRPr="002168F5">
        <w:t xml:space="preserve">Kelley Chandler </w:t>
      </w:r>
      <w:r w:rsidR="00016190" w:rsidRPr="00BE2523">
        <w:t>“PATENTS AND THE PHARMACEUTICAL</w:t>
      </w:r>
      <w:r w:rsidR="00EF740D">
        <w:t xml:space="preserve"> </w:t>
      </w:r>
      <w:r w:rsidR="00016190" w:rsidRPr="00BE2523">
        <w:t>INDUSTRY: CURBING THE ABUSIVE PRACTICES</w:t>
      </w:r>
      <w:r w:rsidR="00EF740D">
        <w:t xml:space="preserve"> </w:t>
      </w:r>
      <w:r w:rsidR="00016190" w:rsidRPr="00BE2523">
        <w:t>EMPLOYED BY BLOCKBUSTER DRUG</w:t>
      </w:r>
      <w:r w:rsidR="00EF740D">
        <w:t xml:space="preserve"> </w:t>
      </w:r>
      <w:r w:rsidR="00016190" w:rsidRPr="00BE2523">
        <w:t>COMPANIES TO PROLONG MARKET</w:t>
      </w:r>
      <w:r w:rsidR="00EF740D">
        <w:t xml:space="preserve"> </w:t>
      </w:r>
      <w:r w:rsidR="00016190" w:rsidRPr="00BE2523">
        <w:t xml:space="preserve">EXCLUSIVITY“, https://ww3.lawschool.cornell.edu/research/JLPP/upload/Chandler-note-final.pdf published </w:t>
      </w:r>
      <w:r>
        <w:t>winter-2019</w:t>
      </w:r>
      <w:r w:rsidR="00016190" w:rsidRPr="00BE2523">
        <w:t>, accessed 6-11-2024]</w:t>
      </w:r>
    </w:p>
    <w:p w14:paraId="5C1148CA" w14:textId="77777777" w:rsidR="00016190" w:rsidRPr="00BE2523" w:rsidRDefault="00016190" w:rsidP="00016190"/>
    <w:p w14:paraId="16E4CD9B" w14:textId="77777777" w:rsidR="00996F50" w:rsidRPr="002168F5" w:rsidRDefault="00996F50" w:rsidP="00996F50">
      <w:pPr>
        <w:rPr>
          <w:rStyle w:val="StyleUnderline"/>
        </w:rPr>
      </w:pPr>
      <w:r w:rsidRPr="00BE2523">
        <w:t xml:space="preserve">The Court of Appeals for the </w:t>
      </w:r>
      <w:r w:rsidRPr="002168F5">
        <w:rPr>
          <w:rStyle w:val="StyleUnderline"/>
        </w:rPr>
        <w:t>Federal Circuit’s decision in Roche</w:t>
      </w:r>
    </w:p>
    <w:p w14:paraId="799E2CEA" w14:textId="5F959411" w:rsidR="00996F50" w:rsidRPr="00BE2523" w:rsidRDefault="00996F50" w:rsidP="00996F50">
      <w:r w:rsidRPr="002168F5">
        <w:rPr>
          <w:rStyle w:val="StyleUnderline"/>
        </w:rPr>
        <w:t>Products v. Bolar Pharmaceutical Co. only exacerbated the issues plaguing generic market entry</w:t>
      </w:r>
      <w:r w:rsidRPr="00BE2523">
        <w:t xml:space="preserve">. 30 Prior to Roche, generic companies would conduct experiments with brand-name drugs before the brand’s patent term expired in order to gather data for application to the FDA.31 However, </w:t>
      </w:r>
      <w:r w:rsidRPr="002168F5">
        <w:rPr>
          <w:rStyle w:val="StyleUnderline"/>
        </w:rPr>
        <w:t>the Court in Roche refused to expand the “experimental use”</w:t>
      </w:r>
      <w:r w:rsidRPr="00BE2523">
        <w:t xml:space="preserve"> defense and held that a generic company would infringe on a brand’s patent where there were “unlicensed experiments conducted with a view to the adaption of the patented invention to the experimenter’s business.”32 As Bolar argued, this holding had the effect of extending brand company monopolies under the FDCA “for an indefinite and substantial period of time while the FDA consider[ed] whether to grant a pre-marketing clearance” to generic companies.33 If a generic company failed to gain clearance, it was required to wait until the brand drug’s patent expiry to start the test trials required for approval.34</w:t>
      </w:r>
    </w:p>
    <w:p w14:paraId="2632A8FC" w14:textId="31B5B16B" w:rsidR="003A034D" w:rsidRDefault="00996F50" w:rsidP="009A0205">
      <w:r w:rsidRPr="00BE2523">
        <w:t xml:space="preserve">The Court of Appeals for the District of Columbia Circuit described the </w:t>
      </w:r>
      <w:r w:rsidRPr="002168F5">
        <w:rPr>
          <w:rStyle w:val="StyleUnderline"/>
        </w:rPr>
        <w:t>Hatch-Waxman</w:t>
      </w:r>
      <w:r w:rsidRPr="00BE2523">
        <w:t xml:space="preserve"> Act, formally known as the Drug Price Competition and Patent Term Restoration Act,35 as a “product of compromise,” noting that it “emerged from Congress’ efforts to balance two conflicting policy objectives: to induce name-brand pharmaceutical firms to make the investments necessary to research and develop new drug products, while simultaneously enabling competitors to bring cheaper, generic copies of those drugs to market.”36 Put simply, the Act </w:t>
      </w:r>
      <w:r w:rsidRPr="002168F5">
        <w:rPr>
          <w:rStyle w:val="StyleUnderline"/>
        </w:rPr>
        <w:t>sought to: [E]xpedite[ ] the availability of less costly generic drugs by permitting FDA to approve applications to market generic versions of brand-name drugs without repeating the research done to prove them safe and effective.</w:t>
      </w:r>
      <w:r w:rsidRPr="00BE2523">
        <w:t xml:space="preserve"> At the same time, the brand-name companies can apply for up to five years additional patent protection for the new medicines they developed to make up for time lost while their products were going through FDA’s approval process.37 </w:t>
      </w:r>
      <w:r w:rsidRPr="002168F5">
        <w:rPr>
          <w:rStyle w:val="StyleUnderline"/>
        </w:rPr>
        <w:t>As the costs of branded drugs and new drug development rise, bringing generic drugs to market in a timely fashion has been, and continues to be, an issue that pervades the pharmaceutical industry</w:t>
      </w:r>
      <w:r w:rsidRPr="00BE2523">
        <w:t xml:space="preserve"> and the health care system as a public policy matter.38 The FDA defines a generic drug as “a medication created to be the same as an already marketed brand-name drug in dosage form, safety, strength, route of administration, quality, performance characteristics, and intended use,”39 before noting that the goal for drug similarity is to “demonstrate bioequivalence, which means that a generic medicine works in the same</w:t>
      </w:r>
      <w:r w:rsidR="009A0205" w:rsidRPr="00BE2523">
        <w:t xml:space="preserve"> way and provides the same clinical benefit as its brand-name version.”40 Because </w:t>
      </w:r>
      <w:r w:rsidR="009A0205" w:rsidRPr="00CE3DCD">
        <w:rPr>
          <w:rStyle w:val="StyleUnderline"/>
        </w:rPr>
        <w:t>pharmaceutical expenditures increased rapidly, concern grew among consumers, healthcare providers, employers, and the government.</w:t>
      </w:r>
      <w:r w:rsidR="009A0205" w:rsidRPr="00BE2523">
        <w:t>4</w:t>
      </w:r>
      <w:r w:rsidR="003A034D" w:rsidRPr="00BE2523">
        <w:t>1</w:t>
      </w:r>
    </w:p>
    <w:p w14:paraId="5FA70E04" w14:textId="77777777" w:rsidR="002168F5" w:rsidRPr="00BE2523" w:rsidRDefault="002168F5" w:rsidP="009A0205"/>
    <w:p w14:paraId="36C9701E" w14:textId="306F0617" w:rsidR="003A034D" w:rsidRDefault="003A034D" w:rsidP="003A034D">
      <w:r w:rsidRPr="00BE2523">
        <w:t xml:space="preserve">As this Note has demonstrated, </w:t>
      </w:r>
      <w:r w:rsidRPr="002168F5">
        <w:rPr>
          <w:rStyle w:val="StyleUnderline"/>
        </w:rPr>
        <w:t>patent law in the pharmaceutical space presents unique challenges</w:t>
      </w:r>
      <w:r w:rsidRPr="00BE2523">
        <w:t xml:space="preserve">. </w:t>
      </w:r>
      <w:r w:rsidRPr="002168F5">
        <w:rPr>
          <w:rStyle w:val="StyleUnderline"/>
        </w:rPr>
        <w:t>Interactions between patent terms, the FDA, the drug development process, and the need for quality medical solutions create a complex dynamic which leads to uncertainty.</w:t>
      </w:r>
      <w:r w:rsidRPr="00BE2523">
        <w:t xml:space="preserve"> This uncertainty makes it difficult to discern between solutions which might be effective, and solutions which will spawn new challenges where they so intently sought to eliminate old ones. Although </w:t>
      </w:r>
      <w:r w:rsidRPr="002168F5">
        <w:rPr>
          <w:rStyle w:val="StyleUnderline"/>
        </w:rPr>
        <w:t>Hatch-Waxman</w:t>
      </w:r>
      <w:r w:rsidRPr="00BE2523">
        <w:t xml:space="preserve"> was a success in many ways, in other ways it has </w:t>
      </w:r>
      <w:r w:rsidRPr="002168F5">
        <w:rPr>
          <w:rStyle w:val="StyleUnderline"/>
        </w:rPr>
        <w:t xml:space="preserve">proven to frustrate the purposes behind its enactment. </w:t>
      </w:r>
      <w:r w:rsidRPr="00BE2523">
        <w:t>The suggestions presented here are a sound starting point for alleviating some of the burden plaguing the pharmaceutical market due to the misuse and misapplication of the patent laws. While there is no simple way forward, “it is imperative that the law regulating pharmaceuticals be vigilantly analyzed.”188 It can “literally be a matter of life and death.”189</w:t>
      </w:r>
    </w:p>
    <w:p w14:paraId="25FA0C77" w14:textId="77777777" w:rsidR="002168F5" w:rsidRPr="00BE2523" w:rsidRDefault="002168F5" w:rsidP="002168F5"/>
    <w:p w14:paraId="4C906542" w14:textId="6431B88A" w:rsidR="002678EA" w:rsidRPr="00BE2523" w:rsidRDefault="002678EA" w:rsidP="002678EA">
      <w:pPr>
        <w:pStyle w:val="Heading3"/>
      </w:pPr>
      <w:r w:rsidRPr="00BE2523">
        <w:t>L: Copywrite</w:t>
      </w:r>
    </w:p>
    <w:p w14:paraId="60D8683C" w14:textId="77777777" w:rsidR="00A71E7F" w:rsidRPr="00BE2523" w:rsidRDefault="00A71E7F" w:rsidP="00A71E7F"/>
    <w:p w14:paraId="1B58EC38" w14:textId="36C74DFB" w:rsidR="00A71E7F" w:rsidRPr="00BE2523" w:rsidRDefault="00CE3DCD" w:rsidP="004A4898">
      <w:pPr>
        <w:pStyle w:val="Heading4"/>
      </w:pPr>
      <w:r>
        <w:t>Courts are the only avenue for copywrite litigation—</w:t>
      </w:r>
      <w:r w:rsidRPr="00CE3DCD">
        <w:rPr>
          <w:b w:val="0"/>
        </w:rPr>
        <w:t>ensures clog</w:t>
      </w:r>
    </w:p>
    <w:p w14:paraId="3C548F44" w14:textId="0EBF33E2" w:rsidR="00A71E7F" w:rsidRPr="00BE2523" w:rsidRDefault="00A71E7F" w:rsidP="00A71E7F">
      <w:pPr>
        <w:rPr>
          <w:rStyle w:val="Style13ptBold"/>
        </w:rPr>
      </w:pPr>
      <w:r w:rsidRPr="00BE2523">
        <w:rPr>
          <w:rStyle w:val="Style13ptBold"/>
        </w:rPr>
        <w:t xml:space="preserve">Brown 21 </w:t>
      </w:r>
      <w:r w:rsidRPr="00BE2523">
        <w:t>[Marissa Brown “NOT SO FAIR USE: THE SHOR AIR USE: THE SHORTCOMINGS OF CURREN COMINGS OF CURRENT COPYRIGHT LAW IN MUSIC SAMPLING “, https://brooklynworks.brooklaw.edu/cgi/viewcontent.cgi?article=1354&amp;context=bjcfcl published 5-18-2021 accessed 6-11-2024]</w:t>
      </w:r>
    </w:p>
    <w:p w14:paraId="2D542335" w14:textId="77777777" w:rsidR="00A71E7F" w:rsidRPr="00BE2523" w:rsidRDefault="00A71E7F" w:rsidP="00A71E7F">
      <w:pPr>
        <w:rPr>
          <w:rStyle w:val="Style13ptBold"/>
        </w:rPr>
      </w:pPr>
    </w:p>
    <w:p w14:paraId="58202C40" w14:textId="6FFDAA38" w:rsidR="00A71E7F" w:rsidRPr="00BE2523" w:rsidRDefault="00A71E7F" w:rsidP="00A71E7F">
      <w:r w:rsidRPr="00CE3DCD">
        <w:rPr>
          <w:rStyle w:val="StyleUnderline"/>
        </w:rPr>
        <w:t>Not only can federal litigation be costly, but it can also be lengthy given the backlog of cases in the federal court system</w:t>
      </w:r>
      <w:r w:rsidRPr="00BE2523">
        <w:t xml:space="preserve">. </w:t>
      </w:r>
      <w:r w:rsidRPr="00CE3DCD">
        <w:rPr>
          <w:rStyle w:val="StyleUnderline"/>
        </w:rPr>
        <w:t xml:space="preserve">In 2019 alone, there were 376,762 filings in U.S. District Courts and 47,977 filings in the twelve regional Courts of Appeals. </w:t>
      </w:r>
      <w:r w:rsidRPr="00BE2523">
        <w:t xml:space="preserve">70 </w:t>
      </w:r>
      <w:r w:rsidRPr="00CE3DCD">
        <w:rPr>
          <w:rStyle w:val="StyleUnderline"/>
        </w:rPr>
        <w:t xml:space="preserve">Having the federal courts be the only arena for copyright infringement cases adds to this backlog </w:t>
      </w:r>
      <w:r w:rsidRPr="00BE2523">
        <w:t>and could potentially cause the parties in the case to have to wait long periods of time before their trial.</w:t>
      </w:r>
    </w:p>
    <w:p w14:paraId="105621D3" w14:textId="77777777" w:rsidR="00A71E7F" w:rsidRPr="00BE2523" w:rsidRDefault="00A71E7F" w:rsidP="00A71E7F">
      <w:r w:rsidRPr="00BE2523">
        <w:t>B. INCONSISTENT RULINGS</w:t>
      </w:r>
    </w:p>
    <w:p w14:paraId="12081AA0" w14:textId="6D5A043D" w:rsidR="00A71E7F" w:rsidRPr="00BE2523" w:rsidRDefault="00A71E7F" w:rsidP="00635B3A">
      <w:r w:rsidRPr="00BE2523">
        <w:t>The lack of a bright-line-rule and the fact intensive nature of the test gives rise to inconsistency.71 Even though every court is using the same factors</w:t>
      </w:r>
      <w:r w:rsidRPr="00CE3DCD">
        <w:rPr>
          <w:rStyle w:val="StyleUnderline"/>
        </w:rPr>
        <w:t>, the lack of clear rules and the dependence on fact-sensitive analyses leave ample room for different courts to have different interpretations on both how much weight should be given to each factor and the meaning of each factor.</w:t>
      </w:r>
      <w:r w:rsidRPr="00BE2523">
        <w:t xml:space="preserve"> </w:t>
      </w:r>
      <w:r w:rsidRPr="00CE3DCD">
        <w:rPr>
          <w:rStyle w:val="StyleUnderline"/>
        </w:rPr>
        <w:t>As no one district court ruling is binding on any other, cases with similar fact patterns can have inconsistent rulings</w:t>
      </w:r>
      <w:r w:rsidRPr="00BE2523">
        <w:t xml:space="preserve"> across different federal courts, even within the same circuit. For example, a more than thirty second, unedited sample of a copyright protected work was considered fair use while a highly transformed snippet that was influenced by a copyright protected work was not.72</w:t>
      </w:r>
    </w:p>
    <w:p w14:paraId="58C737FB" w14:textId="77777777" w:rsidR="00635B3A" w:rsidRPr="00BE2523" w:rsidRDefault="00635B3A" w:rsidP="00A71E7F"/>
    <w:p w14:paraId="4B7F5CF0" w14:textId="1C5B0933" w:rsidR="00635B3A" w:rsidRPr="00BE2523" w:rsidRDefault="00CE3DCD" w:rsidP="004A4898">
      <w:pPr>
        <w:pStyle w:val="Heading4"/>
      </w:pPr>
      <w:r>
        <w:t>Copywrite is uniquely likely to clog the court</w:t>
      </w:r>
    </w:p>
    <w:p w14:paraId="55972738" w14:textId="1888495C" w:rsidR="00635B3A" w:rsidRPr="00BE2523" w:rsidRDefault="00635B3A" w:rsidP="00635B3A">
      <w:r w:rsidRPr="00BE2523">
        <w:rPr>
          <w:rStyle w:val="Style13ptBold"/>
        </w:rPr>
        <w:t xml:space="preserve">Zuercher 17 </w:t>
      </w:r>
      <w:r w:rsidRPr="00BE2523">
        <w:t>[John Zuercher</w:t>
      </w:r>
      <w:r w:rsidR="00FF09B9" w:rsidRPr="00BE2523">
        <w:t xml:space="preserve"> is an Assistant Attorney General VI - Managing Senior Attorney.</w:t>
      </w:r>
      <w:r w:rsidRPr="00BE2523">
        <w:t xml:space="preserve"> “Clarifying Uncertainty: Why We Need a Small Claims Copyright</w:t>
      </w:r>
    </w:p>
    <w:p w14:paraId="79F890B3" w14:textId="65A11F93" w:rsidR="00635B3A" w:rsidRPr="00BE2523" w:rsidRDefault="00635B3A" w:rsidP="00635B3A">
      <w:r w:rsidRPr="00BE2523">
        <w:t>Court “, https://scholarship.law.marquette.edu/cgi/viewcontent.cgi?article=1309&amp;context=iplr published 2017, accessed 6-11-2024]</w:t>
      </w:r>
    </w:p>
    <w:p w14:paraId="3FA93022" w14:textId="77777777" w:rsidR="00635B3A" w:rsidRPr="00BE2523" w:rsidRDefault="00635B3A" w:rsidP="00FF09B9">
      <w:pPr>
        <w:rPr>
          <w:rStyle w:val="Style13ptBold"/>
        </w:rPr>
      </w:pPr>
    </w:p>
    <w:p w14:paraId="4C985CD2" w14:textId="50BA19F9" w:rsidR="00635B3A" w:rsidRDefault="00635B3A" w:rsidP="00635B3A">
      <w:r w:rsidRPr="00BE2523">
        <w:t xml:space="preserve">The third factor of concern is the amount of time it takes to process a copyright infringement claim in the federal courts. </w:t>
      </w:r>
      <w:r w:rsidRPr="00CE3DCD">
        <w:rPr>
          <w:rStyle w:val="StyleUnderline"/>
        </w:rPr>
        <w:t>A civil case that goes through the federal court system has a median time of twenty-five months</w:t>
      </w:r>
      <w:r w:rsidRPr="00BE2523">
        <w:t xml:space="preserve">.139 </w:t>
      </w:r>
      <w:r w:rsidRPr="00CE3DCD">
        <w:rPr>
          <w:rStyle w:val="StyleUnderline"/>
        </w:rPr>
        <w:t>The foremost of the factors causing this delay is case backlog</w:t>
      </w:r>
      <w:r w:rsidRPr="00BE2523">
        <w:t xml:space="preserve">.140 Currently, in the US federal court system, there is a backlog of more than 340,000 pending civil cases.141 Additionally, this number does not reflect that the federal courts must attempt to resolve criminal matters before they address civil ones in circumstances where it is reasonable to do so, and the number of backlogged criminal cases is over 80,000.142 While the nature of criminal cases can make the delay seem justifiable, it does not change the fact that </w:t>
      </w:r>
      <w:r w:rsidRPr="00CE3DCD">
        <w:rPr>
          <w:rStyle w:val="StyleUnderline"/>
        </w:rPr>
        <w:t>copyright gets put on a backburner and “if decisions on contracts, mergers and intellectual-property rights can’t be reached through quick and prompt justice, things unravel for business</w:t>
      </w:r>
      <w:r w:rsidRPr="00BE2523">
        <w:t>.”143 This kind of time investment is not feasible for the average individual or amateur creator.144 Judge Lawrence J. O’Neill spoke on this issue stating “[o]ver the years I’ve received several letters from people indicating, ‘Even if I win this case now, my business has failed because of the delay. How is this justice?’ And the simple answer, which I cannot give them, is this: It is not justice. We know it.”145</w:t>
      </w:r>
    </w:p>
    <w:p w14:paraId="101A0D9E" w14:textId="77777777" w:rsidR="00CE3DCD" w:rsidRPr="00BE2523" w:rsidRDefault="00CE3DCD" w:rsidP="00CE3DCD"/>
    <w:p w14:paraId="614ADD56" w14:textId="73206978" w:rsidR="002678EA" w:rsidRPr="00BE2523" w:rsidRDefault="002678EA" w:rsidP="002678EA">
      <w:pPr>
        <w:pStyle w:val="Heading2"/>
      </w:pPr>
      <w:r w:rsidRPr="00BE2523">
        <w:t>Internal Link</w:t>
      </w:r>
    </w:p>
    <w:p w14:paraId="74E5E7DF" w14:textId="77777777" w:rsidR="002678EA" w:rsidRPr="00BE2523" w:rsidRDefault="002678EA" w:rsidP="002678EA">
      <w:pPr>
        <w:pStyle w:val="Heading3"/>
      </w:pPr>
      <w:r w:rsidRPr="00BE2523">
        <w:t>IL: Clog—2NC</w:t>
      </w:r>
    </w:p>
    <w:p w14:paraId="32FD5577" w14:textId="77777777" w:rsidR="002678EA" w:rsidRPr="00BE2523" w:rsidRDefault="002678EA" w:rsidP="002678EA"/>
    <w:p w14:paraId="3BC48F05" w14:textId="77777777" w:rsidR="002678EA" w:rsidRPr="00BE2523" w:rsidRDefault="002678EA" w:rsidP="004A4898">
      <w:pPr>
        <w:pStyle w:val="Heading4"/>
      </w:pPr>
      <w:r w:rsidRPr="00BE2523">
        <w:t>Courts will neglect IP—</w:t>
      </w:r>
    </w:p>
    <w:p w14:paraId="7EAF9605" w14:textId="77777777" w:rsidR="002678EA" w:rsidRPr="00BE2523" w:rsidRDefault="002678EA" w:rsidP="002678EA"/>
    <w:p w14:paraId="311B2A8A" w14:textId="7EFF5E23" w:rsidR="002678EA" w:rsidRPr="00BE2523" w:rsidRDefault="002678EA" w:rsidP="004A4898">
      <w:pPr>
        <w:pStyle w:val="Heading4"/>
      </w:pPr>
      <w:r w:rsidRPr="00BE2523">
        <w:t>1—Suit flood—the magnitude of the plan is so large that judges would get overwhelmed by the amount of suits coming in—</w:t>
      </w:r>
      <w:r w:rsidR="00BE2523" w:rsidRPr="00BE2523">
        <w:rPr>
          <w:color w:val="000000" w:themeColor="text1"/>
        </w:rPr>
        <w:t>Ellenberger</w:t>
      </w:r>
      <w:r w:rsidRPr="00BE2523">
        <w:rPr>
          <w:color w:val="000000" w:themeColor="text1"/>
        </w:rPr>
        <w:t>.</w:t>
      </w:r>
    </w:p>
    <w:p w14:paraId="7A3BB92F" w14:textId="77777777" w:rsidR="002678EA" w:rsidRPr="00BE2523" w:rsidRDefault="002678EA" w:rsidP="002678EA"/>
    <w:p w14:paraId="603C4419" w14:textId="77777777" w:rsidR="002678EA" w:rsidRPr="00BE2523" w:rsidRDefault="002678EA" w:rsidP="004A4898">
      <w:pPr>
        <w:pStyle w:val="Heading4"/>
      </w:pPr>
      <w:r w:rsidRPr="00BE2523">
        <w:t>2—Fiat—courts will shelve resources in other areas to enforce the plan.</w:t>
      </w:r>
    </w:p>
    <w:p w14:paraId="030D4EE0" w14:textId="77777777" w:rsidR="002678EA" w:rsidRPr="00BE2523" w:rsidRDefault="002678EA" w:rsidP="002678EA">
      <w:r w:rsidRPr="00BE2523">
        <w:rPr>
          <w:rStyle w:val="Style13ptBold"/>
        </w:rPr>
        <w:t>Shaprio 21</w:t>
      </w:r>
      <w:r w:rsidRPr="00BE2523">
        <w:t>—(Assistant Professor of Law at Rutgers Law School). Matthew A. Shapiro. June 2021. “Distributing Civil Justice”. Georgia Law Journal, 109 Geo. L.J. 1473.</w:t>
      </w:r>
    </w:p>
    <w:p w14:paraId="3097880C" w14:textId="77777777" w:rsidR="002678EA" w:rsidRPr="00BE2523" w:rsidRDefault="002678EA" w:rsidP="002678EA"/>
    <w:p w14:paraId="404AEF55" w14:textId="77777777" w:rsidR="002678EA" w:rsidRPr="00BE2523" w:rsidRDefault="002678EA" w:rsidP="002678EA">
      <w:pPr>
        <w:rPr>
          <w:rStyle w:val="StyleUnderline"/>
        </w:rPr>
      </w:pPr>
      <w:r w:rsidRPr="00BE2523">
        <w:rPr>
          <w:rStyle w:val="StyleUnderline"/>
        </w:rPr>
        <w:t>In the most direct mechanism, courts foreclose a particular cause of action, effectively withdrawing all judicial resources from that category of litigation so that they can be reserved for other, "more important" cases</w:t>
      </w:r>
      <w:r w:rsidRPr="00BE2523">
        <w:t xml:space="preserve">. </w:t>
      </w:r>
      <w:r w:rsidRPr="00BE2523">
        <w:rPr>
          <w:rStyle w:val="StyleUnderline"/>
        </w:rPr>
        <w:t>This occurs</w:t>
      </w:r>
      <w:r w:rsidRPr="00BE2523">
        <w:t xml:space="preserve">, for instance, </w:t>
      </w:r>
      <w:r w:rsidRPr="00BE2523">
        <w:rPr>
          <w:rStyle w:val="StyleUnderline"/>
        </w:rPr>
        <w:t>when courts embrace the "floodgates" argument, the idea that</w:t>
      </w:r>
    </w:p>
    <w:p w14:paraId="15CC587D" w14:textId="77777777" w:rsidR="002678EA" w:rsidRPr="00BE2523" w:rsidRDefault="002678EA" w:rsidP="002678EA">
      <w:pPr>
        <w:ind w:left="720"/>
        <w:rPr>
          <w:rStyle w:val="StyleUnderline"/>
        </w:rPr>
      </w:pPr>
      <w:r w:rsidRPr="00BE2523">
        <w:rPr>
          <w:rStyle w:val="StyleUnderline"/>
        </w:rPr>
        <w:t>certain sorts of law suits</w:t>
      </w:r>
      <w:r w:rsidRPr="00BE2523">
        <w:t xml:space="preserve"> </w:t>
      </w:r>
      <w:r w:rsidRPr="00BE2523">
        <w:rPr>
          <w:rStyle w:val="StyleUnderline"/>
        </w:rPr>
        <w:t>should not be allowed</w:t>
      </w:r>
      <w:r w:rsidRPr="00BE2523">
        <w:t xml:space="preserve"> </w:t>
      </w:r>
      <w:r w:rsidRPr="00BE2523">
        <w:rPr>
          <w:rStyle w:val="StyleUnderline"/>
        </w:rPr>
        <w:t>because to do so would 'swamp' the courts with litigation. The court supposes</w:t>
      </w:r>
      <w:r w:rsidRPr="00BE2523">
        <w:t xml:space="preserve"> that if it were to allow that type of suit </w:t>
      </w:r>
      <w:r w:rsidRPr="00BE2523">
        <w:rPr>
          <w:rStyle w:val="StyleUnderline"/>
        </w:rPr>
        <w:t>it would lack the time to consider</w:t>
      </w:r>
      <w:r w:rsidRPr="00BE2523">
        <w:t xml:space="preserve"> promptly enough </w:t>
      </w:r>
      <w:r w:rsidRPr="00BE2523">
        <w:rPr>
          <w:rStyle w:val="StyleUnderline"/>
        </w:rPr>
        <w:t>other law suits</w:t>
      </w:r>
      <w:r w:rsidRPr="00BE2523">
        <w:t xml:space="preserve"> </w:t>
      </w:r>
      <w:r w:rsidRPr="00BE2523">
        <w:rPr>
          <w:rStyle w:val="StyleUnderline"/>
        </w:rPr>
        <w:t>aiming to vindicate rights that are</w:t>
      </w:r>
      <w:r w:rsidRPr="00BE2523">
        <w:t xml:space="preserve">, taken together, </w:t>
      </w:r>
      <w:r w:rsidRPr="00BE2523">
        <w:rPr>
          <w:rStyle w:val="StyleUnderline"/>
        </w:rPr>
        <w:t>more important than the rights it therefore proposes to bar.</w:t>
      </w:r>
    </w:p>
    <w:p w14:paraId="5B6B6742" w14:textId="77777777" w:rsidR="002678EA" w:rsidRPr="00BE2523" w:rsidRDefault="002678EA" w:rsidP="002678EA">
      <w:r w:rsidRPr="00BE2523">
        <w:t>The access-to-justice concern with the floodgates argument is that courts invoke it disproportionately to avoid having to deal with disfavored claims typically brought by disfavored groups of litigants, such as prisoners or discrimination plaintiffs. When they do so, courts are effectively reallocating their resources away from those disfavored cases toward ones deemed more important.</w:t>
      </w:r>
    </w:p>
    <w:p w14:paraId="4265437D" w14:textId="77777777" w:rsidR="002678EA" w:rsidRPr="00BE2523" w:rsidRDefault="002678EA" w:rsidP="002678EA">
      <w:r w:rsidRPr="00BE2523">
        <w:rPr>
          <w:rStyle w:val="StyleUnderline"/>
        </w:rPr>
        <w:t>Courts can also end up distributing judicial resources among different categories of cases</w:t>
      </w:r>
      <w:r w:rsidRPr="00BE2523">
        <w:t xml:space="preserve"> somewhat more </w:t>
      </w:r>
      <w:r w:rsidRPr="00BE2523">
        <w:rPr>
          <w:rStyle w:val="StyleUnderline"/>
        </w:rPr>
        <w:t xml:space="preserve">indirectly, simply by devoting more time and attention to some and thereby leaving less for others. </w:t>
      </w:r>
      <w:r w:rsidRPr="00BE2523">
        <w:t xml:space="preserve">This seems to be one potential concern with the practice that Judith Resnik has </w:t>
      </w:r>
      <w:r w:rsidRPr="00BE2523">
        <w:rPr>
          <w:rStyle w:val="StyleUnderline"/>
        </w:rPr>
        <w:t>dubbed "managerial judging,"</w:t>
      </w:r>
      <w:r w:rsidRPr="00BE2523">
        <w:t xml:space="preserve"> whereby judges focus on the "managerial" tasks associated with shepherding cases through the pretrial phase (usually resulting in settlement) at the expense of the more traditionally "adjudicatory" tasks associated with actually deciding cases on the merits. Criticisms of managerial judging have tended to focus on  [*1492] the practice's costs for managed cases, particularly the risk that </w:t>
      </w:r>
      <w:r w:rsidRPr="00BE2523">
        <w:rPr>
          <w:rStyle w:val="StyleUnderline"/>
        </w:rPr>
        <w:t>judges will abuse their power to prematurely terminate potentially meritorious lawsuits.</w:t>
      </w:r>
      <w:r w:rsidRPr="00BE2523">
        <w:t xml:space="preserve"> But managerial judging might also have more systemic implications for the distribution of judicial resources. In particular, insofar as more complex cases require more case management, judges who adopt a more managerial posture will end up spending more time and attention on complex cases than they otherwise would, necessarily reducing the time and attention they have to spend on more routine cases. The prevalence of managerial judging can thereby end up slighting routine cases. Once again, from an access-to-justice perspective, the worry is that courts are giving certain categories of cases short shrift so that they can focus on the ones that, from many judges' perspectives, really matter.</w:t>
      </w:r>
    </w:p>
    <w:p w14:paraId="41DAFD8F" w14:textId="77777777" w:rsidR="002678EA" w:rsidRPr="00BE2523" w:rsidRDefault="002678EA" w:rsidP="002678EA"/>
    <w:p w14:paraId="093E270D" w14:textId="77777777" w:rsidR="002678EA" w:rsidRPr="00BE2523" w:rsidRDefault="002678EA" w:rsidP="004A4898">
      <w:pPr>
        <w:pStyle w:val="Heading4"/>
      </w:pPr>
      <w:r w:rsidRPr="00BE2523">
        <w:t>3—Staffing—judges will quit.</w:t>
      </w:r>
    </w:p>
    <w:p w14:paraId="306CD7DE" w14:textId="77777777" w:rsidR="002678EA" w:rsidRPr="00BE2523" w:rsidRDefault="002678EA" w:rsidP="002678EA">
      <w:r w:rsidRPr="00BE2523">
        <w:rPr>
          <w:rStyle w:val="Style13ptBold"/>
        </w:rPr>
        <w:t>Bannon 14</w:t>
      </w:r>
      <w:r w:rsidRPr="00BE2523">
        <w:t xml:space="preserve"> (*Alicia Bannon: Counsel for the Brennan Center’s Democracy Program; former Liman Fellow and Counsel in the Brennan Center’s Justice Program; former John J. Gibbons Fellow in Public Interest and Constitutional Law at Gibbons P.C., 7-21-2014, “The Impact of Judicial Vacancies on Federal Trial Courts,” Brennan Center, https://www.brennancenter.org/sites/default/files/publications/Impact%20of%20Judicial%20Vacancies%20072114.pdf)</w:t>
      </w:r>
    </w:p>
    <w:p w14:paraId="5AA237B0" w14:textId="77777777" w:rsidR="002678EA" w:rsidRPr="00BE2523" w:rsidRDefault="002678EA" w:rsidP="002678EA"/>
    <w:p w14:paraId="1C3F4530" w14:textId="77777777" w:rsidR="002678EA" w:rsidRPr="00BE2523" w:rsidRDefault="002678EA" w:rsidP="002678EA">
      <w:r w:rsidRPr="00BE2523">
        <w:t xml:space="preserve">These </w:t>
      </w:r>
      <w:r w:rsidRPr="00BE2523">
        <w:rPr>
          <w:rStyle w:val="StyleUnderline"/>
        </w:rPr>
        <w:t>heavy workloads can take a toll on judges</w:t>
      </w:r>
      <w:r w:rsidRPr="00BE2523">
        <w:t xml:space="preserve">; in four districts, interviewees </w:t>
      </w:r>
      <w:r w:rsidRPr="00BE2523">
        <w:rPr>
          <w:rStyle w:val="StyleUnderline"/>
        </w:rPr>
        <w:t>explicitly raised the concern of burn-out due to</w:t>
      </w:r>
      <w:r w:rsidRPr="00BE2523">
        <w:t xml:space="preserve"> the </w:t>
      </w:r>
      <w:r w:rsidRPr="00BE2523">
        <w:rPr>
          <w:rStyle w:val="StyleUnderline"/>
        </w:rPr>
        <w:t>burdens of compensating</w:t>
      </w:r>
      <w:r w:rsidRPr="00BE2523">
        <w:t xml:space="preserve"> for long-term vacancies (E.D. Cal., S.D. Fla., D. Nev., E.D. Tex.).59 Chief Judge Davis in the Eastern District of Texas, for example, described the “long-term tolling effect on the judges” from his district’s two vacancies, </w:t>
      </w:r>
      <w:r w:rsidRPr="00BE2523">
        <w:rPr>
          <w:rStyle w:val="StyleUnderline"/>
        </w:rPr>
        <w:t>citing an impact on</w:t>
      </w:r>
      <w:r w:rsidRPr="00BE2523">
        <w:t xml:space="preserve"> “</w:t>
      </w:r>
      <w:r w:rsidRPr="00BE2523">
        <w:rPr>
          <w:rStyle w:val="StyleUnderline"/>
        </w:rPr>
        <w:t>morale</w:t>
      </w:r>
      <w:r w:rsidRPr="00BE2523">
        <w:t>.”60 He added, “</w:t>
      </w:r>
      <w:r w:rsidRPr="00BE2523">
        <w:rPr>
          <w:rStyle w:val="StyleUnderline"/>
        </w:rPr>
        <w:t>I sense a weariness and a tiredness on behalf of</w:t>
      </w:r>
      <w:r w:rsidRPr="00BE2523">
        <w:t xml:space="preserve"> our </w:t>
      </w:r>
      <w:r w:rsidRPr="00BE2523">
        <w:rPr>
          <w:rStyle w:val="StyleUnderline"/>
        </w:rPr>
        <w:t>district judges</w:t>
      </w:r>
      <w:r w:rsidRPr="00BE2523">
        <w:t xml:space="preserve">, especially ones that have to travel long distances [because of vacancies].”61 Judge Davis speculated that this </w:t>
      </w:r>
      <w:r w:rsidRPr="00BE2523">
        <w:rPr>
          <w:rStyle w:val="StyleUnderline"/>
        </w:rPr>
        <w:t>long-term toll was encouraging judges</w:t>
      </w:r>
      <w:r w:rsidRPr="00BE2523">
        <w:t xml:space="preserve"> in his district </w:t>
      </w:r>
      <w:r w:rsidRPr="00BE2523">
        <w:rPr>
          <w:rStyle w:val="StyleUnderline"/>
        </w:rPr>
        <w:t>to retire</w:t>
      </w:r>
      <w:r w:rsidRPr="00BE2523">
        <w:t xml:space="preserve">, noting that </w:t>
      </w:r>
      <w:r w:rsidRPr="00BE2523">
        <w:rPr>
          <w:rStyle w:val="StyleUnderline"/>
        </w:rPr>
        <w:t>the number of senior judges in his district</w:t>
      </w:r>
      <w:r w:rsidRPr="00BE2523">
        <w:t xml:space="preserve"> has </w:t>
      </w:r>
      <w:r w:rsidRPr="00BE2523">
        <w:rPr>
          <w:rStyle w:val="StyleUnderline"/>
        </w:rPr>
        <w:t>declined</w:t>
      </w:r>
      <w:r w:rsidRPr="00BE2523">
        <w:t xml:space="preserve"> as more judges chose to leave the bench altogether when they reached retirement age.62 Chief Judge Federico Moreno in the Southern District of Florida likewise highlighted the toll that vacancies in his district placed on judges, despite observing that he did not think the vacancies were impacting the administration of justice.63 “It’s like an emergency room in a hospital,” he observed. “The judges are used to it and people come in and out and get good treatment. But the question is, can you sustain it? Eventually you burn out.”64 </w:t>
      </w:r>
    </w:p>
    <w:p w14:paraId="424E0BA5" w14:textId="77777777" w:rsidR="002678EA" w:rsidRPr="00BE2523" w:rsidRDefault="002678EA" w:rsidP="002678EA">
      <w:r w:rsidRPr="00BE2523">
        <w:t xml:space="preserve">In two districts, </w:t>
      </w:r>
      <w:r w:rsidRPr="00BE2523">
        <w:rPr>
          <w:rStyle w:val="StyleUnderline"/>
        </w:rPr>
        <w:t>interviewees also highlighted the burdens on senior judges who had retired from active service while continuing to carry full or close-to-full caseloads</w:t>
      </w:r>
      <w:r w:rsidRPr="00BE2523">
        <w:t xml:space="preserve">,65 arguing that </w:t>
      </w:r>
      <w:r w:rsidRPr="00BE2523">
        <w:rPr>
          <w:rStyle w:val="StyleUnderline"/>
        </w:rPr>
        <w:t>it</w:t>
      </w:r>
      <w:r w:rsidRPr="00BE2523">
        <w:t xml:space="preserve"> “</w:t>
      </w:r>
      <w:r w:rsidRPr="00BE2523">
        <w:rPr>
          <w:rStyle w:val="StyleUnderline"/>
        </w:rPr>
        <w:t>wears [them] down</w:t>
      </w:r>
      <w:r w:rsidRPr="00BE2523">
        <w:t>.”66 The Clerk of Court in the Western District of Wisconsin commended the district’s senior judge as “working as hard or harder than before she retired.”67</w:t>
      </w:r>
    </w:p>
    <w:p w14:paraId="37F96008" w14:textId="6AF257E4" w:rsidR="002678EA" w:rsidRPr="00BE2523" w:rsidRDefault="002678EA" w:rsidP="002678EA">
      <w:r w:rsidRPr="00BE2523">
        <w:t>Several attorneys raised similar concerns, describing “</w:t>
      </w:r>
      <w:r w:rsidRPr="00BE2523">
        <w:rPr>
          <w:rStyle w:val="StyleUnderline"/>
        </w:rPr>
        <w:t>wear and tear</w:t>
      </w:r>
      <w:r w:rsidRPr="00BE2523">
        <w:t xml:space="preserve">” on their districts’ judges,68 </w:t>
      </w:r>
      <w:r w:rsidRPr="00BE2523">
        <w:rPr>
          <w:rStyle w:val="StyleUnderline"/>
        </w:rPr>
        <w:t>along with</w:t>
      </w:r>
      <w:r w:rsidRPr="00BE2523">
        <w:t xml:space="preserve"> “</w:t>
      </w:r>
      <w:r w:rsidRPr="00BE2523">
        <w:rPr>
          <w:rStyle w:val="StyleUnderline"/>
        </w:rPr>
        <w:t>overwork</w:t>
      </w:r>
      <w:r w:rsidRPr="00BE2523">
        <w:t>,”69 a “</w:t>
      </w:r>
      <w:r w:rsidRPr="00BE2523">
        <w:rPr>
          <w:rStyle w:val="StyleUnderline"/>
        </w:rPr>
        <w:t>lower</w:t>
      </w:r>
      <w:r w:rsidRPr="00BE2523">
        <w:t xml:space="preserve"> level of </w:t>
      </w:r>
      <w:r w:rsidRPr="00BE2523">
        <w:rPr>
          <w:rStyle w:val="StyleUnderline"/>
        </w:rPr>
        <w:t>morale</w:t>
      </w:r>
      <w:r w:rsidRPr="00BE2523">
        <w:t xml:space="preserve">,”70 </w:t>
      </w:r>
      <w:r w:rsidRPr="00BE2523">
        <w:rPr>
          <w:rStyle w:val="StyleUnderline"/>
        </w:rPr>
        <w:t>and a</w:t>
      </w:r>
      <w:r w:rsidRPr="00BE2523">
        <w:t xml:space="preserve"> “</w:t>
      </w:r>
      <w:r w:rsidRPr="00BE2523">
        <w:rPr>
          <w:rStyle w:val="StyleUnderline"/>
        </w:rPr>
        <w:t>very heavy burden</w:t>
      </w:r>
      <w:r w:rsidRPr="00BE2523">
        <w:t xml:space="preserve">”71 on judges. These observations suggest that high and sustained levels of judicial vacancies </w:t>
      </w:r>
      <w:r w:rsidRPr="00BE2523">
        <w:rPr>
          <w:rStyle w:val="StyleUnderline"/>
        </w:rPr>
        <w:t>raise concerns</w:t>
      </w:r>
      <w:r w:rsidRPr="00BE2523">
        <w:t xml:space="preserve"> not just for their impact on current cases but </w:t>
      </w:r>
      <w:r w:rsidRPr="00BE2523">
        <w:rPr>
          <w:rStyle w:val="StyleUnderline"/>
        </w:rPr>
        <w:t>for the long-term health and vitality of our courts</w:t>
      </w:r>
      <w:r w:rsidRPr="00BE2523">
        <w:t>.</w:t>
      </w:r>
    </w:p>
    <w:p w14:paraId="3B795CD3" w14:textId="77777777" w:rsidR="002678EA" w:rsidRPr="00BE2523" w:rsidRDefault="002678EA" w:rsidP="002678EA"/>
    <w:p w14:paraId="66DD6CEC" w14:textId="4DF16EEF" w:rsidR="002678EA" w:rsidRPr="00BE2523" w:rsidRDefault="002678EA" w:rsidP="002678EA">
      <w:pPr>
        <w:pStyle w:val="Heading2"/>
      </w:pPr>
      <w:r w:rsidRPr="00BE2523">
        <w:t>Impact</w:t>
      </w:r>
    </w:p>
    <w:p w14:paraId="06FE4204" w14:textId="6BF2A0A7" w:rsidR="002678EA" w:rsidRPr="00BE2523" w:rsidRDefault="002678EA" w:rsidP="002678EA">
      <w:pPr>
        <w:pStyle w:val="Heading3"/>
      </w:pPr>
      <w:r w:rsidRPr="00BE2523">
        <w:t>M: OV</w:t>
      </w:r>
      <w:r w:rsidR="007708AE">
        <w:t xml:space="preserve"> (Innovation)</w:t>
      </w:r>
      <w:r w:rsidRPr="00BE2523">
        <w:t>—2NC</w:t>
      </w:r>
    </w:p>
    <w:p w14:paraId="63374DBF" w14:textId="77777777" w:rsidR="002678EA" w:rsidRPr="00BE2523" w:rsidRDefault="002678EA" w:rsidP="002678EA"/>
    <w:p w14:paraId="5BAE8CBD" w14:textId="77777777" w:rsidR="002678EA" w:rsidRPr="00BE2523" w:rsidRDefault="002678EA" w:rsidP="004A4898">
      <w:pPr>
        <w:pStyle w:val="Heading4"/>
      </w:pPr>
      <w:r w:rsidRPr="00BE2523">
        <w:t>Patent review outweighs—</w:t>
      </w:r>
      <w:r w:rsidRPr="00BE2523">
        <w:br/>
        <w:t>--Solves global threat response—tech increases ensure cooperation is sound and adapts to problems,</w:t>
      </w:r>
      <w:r w:rsidRPr="00BE2523">
        <w:br/>
        <w:t>--Checks existential risk with tech advancement—nuclear war, prolif, disease, warming, and runaway tech.</w:t>
      </w:r>
      <w:r w:rsidRPr="00BE2523">
        <w:br/>
        <w:t>That’s Rando.</w:t>
      </w:r>
    </w:p>
    <w:p w14:paraId="525A22F3" w14:textId="77777777" w:rsidR="002678EA" w:rsidRPr="00BE2523" w:rsidRDefault="002678EA" w:rsidP="002678EA"/>
    <w:p w14:paraId="66FB9A85" w14:textId="77777777" w:rsidR="002678EA" w:rsidRPr="00796F44" w:rsidRDefault="002678EA" w:rsidP="002678EA">
      <w:pPr>
        <w:pStyle w:val="Heading3"/>
      </w:pPr>
      <w:r w:rsidRPr="00796F44">
        <w:t>M: Impact Run—2NC</w:t>
      </w:r>
    </w:p>
    <w:p w14:paraId="5D63BCC7" w14:textId="77777777" w:rsidR="002678EA" w:rsidRPr="00796F44" w:rsidRDefault="002678EA" w:rsidP="002678EA"/>
    <w:p w14:paraId="564DFDAD" w14:textId="77777777" w:rsidR="002678EA" w:rsidRPr="00796F44" w:rsidRDefault="002678EA" w:rsidP="004A4898">
      <w:pPr>
        <w:pStyle w:val="Heading4"/>
      </w:pPr>
      <w:r w:rsidRPr="00796F44">
        <w:t>Patent review underpins tech innovation—multiple scenarios that 1NC Rando says cause extinction:</w:t>
      </w:r>
    </w:p>
    <w:p w14:paraId="0909B875" w14:textId="77777777" w:rsidR="002678EA" w:rsidRPr="00796F44" w:rsidRDefault="002678EA" w:rsidP="002678EA"/>
    <w:p w14:paraId="54F6157A" w14:textId="77777777" w:rsidR="002678EA" w:rsidRPr="00796F44" w:rsidRDefault="002678EA" w:rsidP="004A4898">
      <w:pPr>
        <w:pStyle w:val="Heading4"/>
      </w:pPr>
      <w:r w:rsidRPr="00796F44">
        <w:t>1—Proliferation—extinction from terrorism and first-use.</w:t>
      </w:r>
    </w:p>
    <w:p w14:paraId="7FA2D344" w14:textId="77777777" w:rsidR="002678EA" w:rsidRPr="00796F44" w:rsidRDefault="002678EA" w:rsidP="002678EA">
      <w:r w:rsidRPr="00796F44">
        <w:rPr>
          <w:rStyle w:val="Style13ptBold"/>
        </w:rPr>
        <w:t>Kroenig 15</w:t>
      </w:r>
      <w:r w:rsidRPr="00796F44">
        <w:t>—(Associate Professor and International Relations Field Chair in the Department of Government and School of Foreign Service at Georgetown University). Matthew Kroenig. 2015. “The History of Proliferation Optimism: Does It Have a Future?” Journal of Strategic Studies, Volume 38, Issue 1-2, 2015.</w:t>
      </w:r>
    </w:p>
    <w:p w14:paraId="248FD1C3" w14:textId="77777777" w:rsidR="002678EA" w:rsidRPr="00796F44" w:rsidRDefault="002678EA" w:rsidP="002678EA"/>
    <w:p w14:paraId="3C6EFBA2" w14:textId="77777777" w:rsidR="002678EA" w:rsidRPr="00796F44" w:rsidRDefault="002678EA" w:rsidP="002678EA">
      <w:pPr>
        <w:rPr>
          <w:sz w:val="12"/>
        </w:rPr>
      </w:pPr>
      <w:r w:rsidRPr="00796F44">
        <w:rPr>
          <w:rStyle w:val="StyleUnderline"/>
        </w:rPr>
        <w:t>The spread of nuclear weapons poses at least six severe threats to international peace and security including: nuclear war, nuclear terrorism, global and</w:t>
      </w:r>
      <w:r w:rsidRPr="00796F44">
        <w:rPr>
          <w:sz w:val="12"/>
        </w:rPr>
        <w:t xml:space="preserve"> </w:t>
      </w:r>
      <w:r w:rsidRPr="00796F44">
        <w:rPr>
          <w:rStyle w:val="StyleUnderline"/>
        </w:rPr>
        <w:t>regional instability, constrained US freedom of action, weakened alliances, and further nuclear proliferation.</w:t>
      </w:r>
      <w:r w:rsidRPr="00796F44">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The greatest threat posed by the spread of nuclear weapons is nuclear war. </w:t>
      </w:r>
      <w:r w:rsidRPr="00796F44">
        <w:rPr>
          <w:rStyle w:val="StyleUnderline"/>
        </w:rPr>
        <w:t>The more states in possession of nuclear weapons, the greater the probability that somewhere, someday, there will be a catastrophic nuclear war.</w:t>
      </w:r>
      <w:r w:rsidRPr="00796F44">
        <w:rPr>
          <w:sz w:val="12"/>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796F44">
        <w:rPr>
          <w:rStyle w:val="StyleUnderline"/>
        </w:rPr>
        <w:t xml:space="preserve">Before reaching a state of MAD, new </w:t>
      </w:r>
      <w:r w:rsidRPr="00796F44">
        <w:rPr>
          <w:sz w:val="12"/>
        </w:rPr>
        <w:t xml:space="preserve">nuclear </w:t>
      </w:r>
      <w:r w:rsidRPr="00796F44">
        <w:rPr>
          <w:rStyle w:val="StyleUnderline"/>
        </w:rPr>
        <w:t>states go through a transition period in which they lack a secure-second strike capability.</w:t>
      </w:r>
      <w:r w:rsidRPr="00796F44">
        <w:rPr>
          <w:sz w:val="12"/>
        </w:rPr>
        <w:t xml:space="preserve"> In this context, </w:t>
      </w:r>
      <w:r w:rsidRPr="00796F44">
        <w:rPr>
          <w:rStyle w:val="StyleUnderline"/>
        </w:rPr>
        <w:t>one or both s</w:t>
      </w:r>
      <w:r w:rsidRPr="00796F44">
        <w:rPr>
          <w:sz w:val="12"/>
        </w:rPr>
        <w:t xml:space="preserve">tates </w:t>
      </w:r>
      <w:r w:rsidRPr="00796F44">
        <w:rPr>
          <w:rStyle w:val="StyleUnderline"/>
        </w:rPr>
        <w:t>might believe that it has an incentive to use nuclear weapons first.</w:t>
      </w:r>
      <w:r w:rsidRPr="00796F44">
        <w:rPr>
          <w:sz w:val="12"/>
        </w:rPr>
        <w:t xml:space="preserve"> For example, </w:t>
      </w:r>
      <w:r w:rsidRPr="00796F44">
        <w:rPr>
          <w:rStyle w:val="StyleUnderline"/>
        </w:rPr>
        <w:t>if Iran acquires nuclear weapons, neither Iran, nor its nuclear-armed rival, Israel, will have a secure, second-strike capability.</w:t>
      </w:r>
      <w:r w:rsidRPr="00796F44">
        <w:rPr>
          <w:sz w:val="12"/>
        </w:rPr>
        <w:t xml:space="preserve"> Even though it is believed to have a large arsenal, given its small size and lack of strategic depth, </w:t>
      </w:r>
      <w:r w:rsidRPr="00796F44">
        <w:rPr>
          <w:rStyle w:val="StyleUnderline"/>
        </w:rPr>
        <w:t>Israel might not be confident that it could absorb a nuclear strike and respond with a devastating counterstrike.</w:t>
      </w:r>
      <w:r w:rsidRPr="00796F44">
        <w:rPr>
          <w:sz w:val="12"/>
        </w:rPr>
        <w:t xml:space="preserve"> Similarly, Iran might eventually be able to build a large and survivable nuclear arsenal, but, when it first crosses the nuclear threshold, Tehran will have a small and vulnerable nuclear force. </w:t>
      </w:r>
      <w:r w:rsidRPr="00796F44">
        <w:rPr>
          <w:rStyle w:val="StyleUnderline"/>
        </w:rPr>
        <w:t>In these pre-MAD situations, there are at least three ways that nuclear war could occur. First, the state with the nuclear advantage might believe it has a splendid first strike capability. In a crisis, Israel might, therefore, decide to launch a preventive nuclear strike to disarm Iran’s nuclear capabilities. Indeed, this incentive might be further increased by Israel’s aggressive strategic culture that emphasizes preemptive action. Second, the state with a small and vulnerable nuclear arsenal, in this case Iran, might feel use them or lose them pressures.</w:t>
      </w:r>
      <w:r w:rsidRPr="00796F44">
        <w:rPr>
          <w:sz w:val="12"/>
        </w:rPr>
        <w:t xml:space="preserve"> That is, in a crisis, Iran might decide to strike first rather than risk having its entire nuclear arsenal destroyed. </w:t>
      </w:r>
      <w:r w:rsidRPr="00796F44">
        <w:rPr>
          <w:rStyle w:val="StyleUnderline"/>
        </w:rPr>
        <w:t>Third</w:t>
      </w:r>
      <w:r w:rsidRPr="00796F44">
        <w:rPr>
          <w:sz w:val="12"/>
        </w:rPr>
        <w:t xml:space="preserve">, as Thomas Schelling has argued, </w:t>
      </w:r>
      <w:r w:rsidRPr="00796F44">
        <w:rPr>
          <w:rStyle w:val="StyleUnderline"/>
        </w:rPr>
        <w:t>nuclear war could result due to the reciprocal fear of surprise attack.</w:t>
      </w:r>
      <w:r w:rsidRPr="00796F44">
        <w:rPr>
          <w:sz w:val="12"/>
        </w:rPr>
        <w:t xml:space="preserve">49 If there are advantages to striking first, one state might start a nuclear war in the belief that war is inevitable and that </w:t>
      </w:r>
      <w:r w:rsidRPr="00796F44">
        <w:rPr>
          <w:rStyle w:val="StyleUnderline"/>
        </w:rPr>
        <w:t>it would be better to go first than to go second.</w:t>
      </w:r>
      <w:r w:rsidRPr="00796F44">
        <w:rPr>
          <w:sz w:val="12"/>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796F44">
        <w:rPr>
          <w:rStyle w:val="StyleUnderline"/>
        </w:rPr>
        <w:t>Even in a world of MAD, however, when both sides have secure, second-strike capabilities, there is still a risk of nuclear war.</w:t>
      </w:r>
      <w:r w:rsidRPr="00796F44">
        <w:rPr>
          <w:sz w:val="12"/>
        </w:rPr>
        <w:t xml:space="preserve"> Rational </w:t>
      </w:r>
      <w:r w:rsidRPr="00796F44">
        <w:rPr>
          <w:rStyle w:val="StyleUnderline"/>
        </w:rPr>
        <w:t>deterrence theory</w:t>
      </w:r>
      <w:r w:rsidRPr="00796F44">
        <w:rPr>
          <w:sz w:val="12"/>
        </w:rPr>
        <w:t xml:space="preserve"> </w:t>
      </w:r>
      <w:r w:rsidRPr="00796F44">
        <w:rPr>
          <w:rStyle w:val="StyleUnderline"/>
        </w:rPr>
        <w:t>assumes</w:t>
      </w:r>
      <w:r w:rsidRPr="00796F44">
        <w:rPr>
          <w:sz w:val="12"/>
        </w:rPr>
        <w:t xml:space="preserve"> </w:t>
      </w:r>
      <w:r w:rsidRPr="00796F44">
        <w:rPr>
          <w:rStyle w:val="StyleUnderline"/>
        </w:rPr>
        <w:t xml:space="preserve">nuclear-armed states are governed by rational leaders who would not intentionally launch a suicidal nuclear </w:t>
      </w:r>
      <w:r w:rsidRPr="00796F44">
        <w:rPr>
          <w:sz w:val="12"/>
        </w:rPr>
        <w:t>war.</w:t>
      </w:r>
      <w:r w:rsidRPr="00796F44">
        <w:rPr>
          <w:rStyle w:val="StyleUnderline"/>
        </w:rPr>
        <w:t xml:space="preserve"> This</w:t>
      </w:r>
      <w:r w:rsidRPr="00796F44">
        <w:rPr>
          <w:sz w:val="12"/>
        </w:rPr>
        <w:t xml:space="preserve"> assumption appears to have </w:t>
      </w:r>
      <w:r w:rsidRPr="00796F44">
        <w:rPr>
          <w:rStyle w:val="StyleUnderline"/>
        </w:rPr>
        <w:t>applie</w:t>
      </w:r>
      <w:r w:rsidRPr="00796F44">
        <w:rPr>
          <w:sz w:val="12"/>
        </w:rPr>
        <w:t xml:space="preserve">d </w:t>
      </w:r>
      <w:r w:rsidRPr="00796F44">
        <w:rPr>
          <w:rStyle w:val="StyleUnderline"/>
        </w:rPr>
        <w:t>to</w:t>
      </w:r>
      <w:r w:rsidRPr="00796F44">
        <w:rPr>
          <w:sz w:val="12"/>
        </w:rPr>
        <w:t xml:space="preserve"> past and </w:t>
      </w:r>
      <w:r w:rsidRPr="00796F44">
        <w:rPr>
          <w:rStyle w:val="StyleUnderline"/>
        </w:rPr>
        <w:t>current nuclear powers, but there is no guarantee that it will continue to hold in the future. Iran’s theocratic government</w:t>
      </w:r>
      <w:r w:rsidRPr="00796F44">
        <w:rPr>
          <w:sz w:val="12"/>
        </w:rPr>
        <w:t xml:space="preserve">, despite its inflammatory rhetoric, has followed a fairly pragmatic foreign policy since 1979, but it </w:t>
      </w:r>
      <w:r w:rsidRPr="00796F44">
        <w:rPr>
          <w:rStyle w:val="StyleUnderline"/>
        </w:rPr>
        <w:t>contains leaders who hold millenarian religious worldviews and could one day ascend to power.</w:t>
      </w:r>
      <w:r w:rsidRPr="00796F44">
        <w:rPr>
          <w:sz w:val="12"/>
        </w:rPr>
        <w:t xml:space="preserve"> We cannot rule out the possibility that, as nuclear weapons continue to spread, </w:t>
      </w:r>
      <w:r w:rsidRPr="00796F44">
        <w:rPr>
          <w:rStyle w:val="StyleUnderline"/>
        </w:rPr>
        <w:t>some leader somewhere will choose to launch a nuclear war, knowing full well that it could result in self-destruction. One does not need to resort to irrationality, however, to imagine nuclear war under MAD.</w:t>
      </w:r>
      <w:r w:rsidRPr="00796F44">
        <w:rPr>
          <w:sz w:val="12"/>
        </w:rPr>
        <w:t xml:space="preserve"> Nuclear weapons may deter leaders from intentionally launching full-scale wars, but they do not mean the end of international politics. As was discussed above, nuclear-armed states still have conflicts of interest and leaders still seek to coerce nuclear-armed adversaries. </w:t>
      </w:r>
      <w:r w:rsidRPr="00796F44">
        <w:rPr>
          <w:rStyle w:val="StyleUnderline"/>
        </w:rPr>
        <w:t xml:space="preserve">Leaders might, therefore, choose to launch </w:t>
      </w:r>
      <w:r w:rsidRPr="00796F44">
        <w:rPr>
          <w:sz w:val="12"/>
        </w:rPr>
        <w:t>a</w:t>
      </w:r>
      <w:r w:rsidRPr="00796F44">
        <w:rPr>
          <w:rStyle w:val="StyleUnderline"/>
        </w:rPr>
        <w:t xml:space="preserve"> limited nuclear war.</w:t>
      </w:r>
      <w:r w:rsidRPr="00796F44">
        <w:rPr>
          <w:sz w:val="12"/>
        </w:rPr>
        <w:t xml:space="preserve">50 </w:t>
      </w:r>
      <w:r w:rsidRPr="00796F44">
        <w:rPr>
          <w:rStyle w:val="StyleUnderline"/>
        </w:rPr>
        <w:t>This strategy might be especially attractive to states in a position of conventional inferiority that might have an incentive to escalate a crisis quickly to the nuclear level.</w:t>
      </w:r>
      <w:r w:rsidRPr="00796F44">
        <w:rPr>
          <w:sz w:val="12"/>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796F44">
        <w:rPr>
          <w:rStyle w:val="StyleUnderline"/>
        </w:rPr>
        <w:t>leaders can make a ‘threat that leaves something to chance’.</w:t>
      </w:r>
      <w:r w:rsidRPr="00796F44">
        <w:rPr>
          <w:sz w:val="12"/>
        </w:rPr>
        <w:t xml:space="preserve">52 </w:t>
      </w:r>
      <w:r w:rsidRPr="00796F44">
        <w:rPr>
          <w:rStyle w:val="StyleUnderline"/>
        </w:rPr>
        <w:t>They can initiate a nuclear crisis. By playing these risky games of nuclear brink</w:t>
      </w:r>
      <w:r w:rsidRPr="00796F44">
        <w:rPr>
          <w:sz w:val="12"/>
        </w:rPr>
        <w:t>man</w:t>
      </w:r>
      <w:r w:rsidRPr="00796F44">
        <w:rPr>
          <w:rStyle w:val="StyleUnderline"/>
        </w:rPr>
        <w:t>ship, states can increase the risk of nuclear war in an attempt to force a less resolved adversary to back down.</w:t>
      </w:r>
      <w:r w:rsidRPr="00796F44">
        <w:rPr>
          <w:sz w:val="12"/>
        </w:rPr>
        <w:t xml:space="preserve"> Historical crises have not resulted in nuclear war, but many of them, including the 1962 Cuban Missile Crisis, have come close. And </w:t>
      </w:r>
      <w:r w:rsidRPr="00796F44">
        <w:rPr>
          <w:rStyle w:val="StyleUnderline"/>
        </w:rPr>
        <w:t>scholars have documented historical incidents when accidents nearly led to war.</w:t>
      </w:r>
      <w:r w:rsidRPr="00796F44">
        <w:rPr>
          <w:sz w:val="12"/>
        </w:rPr>
        <w:t xml:space="preserve">53 When we think about future nuclear crisis dyads, such as Iran and Israel, with fewer sources of stability than existed during the Cold War, we can see that there is a real risk that a future crisis could result in a devastating nuclear exchange. </w:t>
      </w:r>
      <w:r w:rsidRPr="00796F44">
        <w:rPr>
          <w:rStyle w:val="StyleUnderline"/>
        </w:rPr>
        <w:t xml:space="preserve">Nuclear Terrorism </w:t>
      </w:r>
      <w:r w:rsidRPr="00796F44">
        <w:rPr>
          <w:sz w:val="12"/>
        </w:rPr>
        <w:t xml:space="preserve">The </w:t>
      </w:r>
      <w:r w:rsidRPr="00796F44">
        <w:rPr>
          <w:rStyle w:val="StyleUnderline"/>
        </w:rPr>
        <w:t>spread of nuclear weapons also increases the risk of nuclear terrorism.</w:t>
      </w:r>
      <w:r w:rsidRPr="00796F44">
        <w:rPr>
          <w:sz w:val="12"/>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w:t>
      </w:r>
      <w:r w:rsidRPr="00796F44">
        <w:rPr>
          <w:rStyle w:val="StyleUnderline"/>
        </w:rPr>
        <w:t>Unlike states, which can be more easily deterred, there is little doubt that if terrorists acquired nuclear weapons, they would use them.</w:t>
      </w:r>
      <w:r w:rsidRPr="00796F44">
        <w:rPr>
          <w:sz w:val="12"/>
        </w:rPr>
        <w:t xml:space="preserve">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Al-Qa’eda members to discuss a possible nuclear deal.59 Finally, a nuclear-armed state could collapse, resulting in a breakdown of law and order and a loose nukes problem.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796F44">
        <w:rPr>
          <w:rStyle w:val="StyleUnderline"/>
        </w:rPr>
        <w:t>Regional Instability The spread of nuclear weapons also emboldens nuclear powers, contributing to regional instability</w:t>
      </w:r>
      <w:r w:rsidRPr="00796F44">
        <w:rPr>
          <w:sz w:val="12"/>
        </w:rPr>
        <w:t xml:space="preserve">. States that lack nuclear weapons need to fear direct military attack from other states, but </w:t>
      </w:r>
      <w:r w:rsidRPr="00796F44">
        <w:rPr>
          <w:rStyle w:val="StyleUnderline"/>
        </w:rPr>
        <w:t>states with nuclear weapons can be confident</w:t>
      </w:r>
      <w:r w:rsidRPr="00796F44">
        <w:rPr>
          <w:sz w:val="12"/>
        </w:rPr>
        <w:t xml:space="preserve"> that </w:t>
      </w:r>
      <w:r w:rsidRPr="00796F44">
        <w:rPr>
          <w:rStyle w:val="StyleUnderline"/>
        </w:rPr>
        <w:t>they can deter an intentional military attack, giving them an incentive to be more aggressive</w:t>
      </w:r>
      <w:r w:rsidRPr="00796F44">
        <w:rPr>
          <w:sz w:val="12"/>
        </w:rPr>
        <w:t xml:space="preserve"> in the conduct of their foreign policy</w:t>
      </w:r>
      <w:r w:rsidRPr="00796F44">
        <w:rPr>
          <w:rStyle w:val="StyleUnderline"/>
        </w:rPr>
        <w:t>.</w:t>
      </w:r>
      <w:r w:rsidRPr="00796F44">
        <w:rPr>
          <w:sz w:val="12"/>
        </w:rPr>
        <w:t xml:space="preserve"> In this way, </w:t>
      </w:r>
      <w:r w:rsidRPr="00796F44">
        <w:rPr>
          <w:rStyle w:val="StyleUnderline"/>
        </w:rPr>
        <w:t xml:space="preserve">nuclear weapons provide a shield under which states can feel free to engage in lower-level aggression. </w:t>
      </w:r>
      <w:r w:rsidRPr="00796F44">
        <w:rPr>
          <w:sz w:val="12"/>
        </w:rPr>
        <w:t xml:space="preserve">Indeed, international relations theories about the ‘stability-instability paradox’ maintain that stability at the nuclear level contributes to conventional instability.60 Historically, we have seen that the spread of nuclear weapons has emboldened their possessors and contributed to regional instability. </w:t>
      </w:r>
      <w:r w:rsidRPr="00796F44">
        <w:rPr>
          <w:rStyle w:val="StyleUnderline"/>
        </w:rPr>
        <w:t xml:space="preserve">Recent scholarly analyses have demonstrated that, after controlling for other relevant factors, nuclear-weapon states are more likely to engage in conflict than nonnuclear-weapon states and </w:t>
      </w:r>
      <w:r w:rsidRPr="00796F44">
        <w:rPr>
          <w:sz w:val="12"/>
        </w:rPr>
        <w:t>that</w:t>
      </w:r>
      <w:r w:rsidRPr="00796F44">
        <w:rPr>
          <w:rStyle w:val="StyleUnderline"/>
        </w:rPr>
        <w:t xml:space="preserve"> this </w:t>
      </w:r>
      <w:r w:rsidRPr="00796F44">
        <w:rPr>
          <w:sz w:val="12"/>
        </w:rPr>
        <w:t>aggressiveness</w:t>
      </w:r>
      <w:r w:rsidRPr="00796F44">
        <w:rPr>
          <w:rStyle w:val="StyleUnderline"/>
        </w:rPr>
        <w:t xml:space="preserve"> is more pronounced in new </w:t>
      </w:r>
      <w:r w:rsidRPr="00796F44">
        <w:rPr>
          <w:sz w:val="12"/>
        </w:rPr>
        <w:t xml:space="preserve">nuclear </w:t>
      </w:r>
      <w:r w:rsidRPr="00796F44">
        <w:rPr>
          <w:rStyle w:val="StyleUnderline"/>
        </w:rPr>
        <w:t>states that have less experience with nuclear diplomacy</w:t>
      </w:r>
      <w:r w:rsidRPr="00796F44">
        <w:rPr>
          <w:sz w:val="12"/>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w:t>
      </w:r>
      <w:r w:rsidRPr="00796F44">
        <w:rPr>
          <w:rStyle w:val="StyleUnderline"/>
        </w:rPr>
        <w:t>any one of those crises could result in a catastrophic nuclear exchange</w:t>
      </w:r>
      <w:r w:rsidRPr="00796F44">
        <w:rPr>
          <w:sz w:val="12"/>
        </w:rPr>
        <w:t xml:space="preserve">. </w:t>
      </w:r>
    </w:p>
    <w:p w14:paraId="08B84EDF" w14:textId="77777777" w:rsidR="002678EA" w:rsidRPr="00796F44" w:rsidRDefault="002678EA" w:rsidP="002678EA"/>
    <w:p w14:paraId="21B66C66" w14:textId="77777777" w:rsidR="002678EA" w:rsidRPr="00796F44" w:rsidRDefault="002678EA" w:rsidP="004A4898">
      <w:pPr>
        <w:pStyle w:val="Heading4"/>
      </w:pPr>
      <w:r w:rsidRPr="00796F44">
        <w:t>2—Climate change—it’s existential and an impact multiplier.</w:t>
      </w:r>
    </w:p>
    <w:p w14:paraId="6E693F0C" w14:textId="77777777" w:rsidR="002678EA" w:rsidRPr="00796F44" w:rsidRDefault="002678EA" w:rsidP="002678EA">
      <w:r w:rsidRPr="00796F44">
        <w:rPr>
          <w:rStyle w:val="Style13ptBold"/>
        </w:rPr>
        <w:t>Udasin 22</w:t>
      </w:r>
      <w:r w:rsidRPr="00796F44">
        <w:t xml:space="preserve"> - (Sharon Udasin and Saul Elbein, reporters for the Hill citing the a study published in the Proceedings of the National Academy of Sciences; 8-1-2022, Hill, "Equilibrium/Sustainability — ‘Disaster math’ could avert human extinction," doa: 8-20-2022) url: https://thehill.com/policy/3583245-equilibrium-sustainability-disaster-math-could-avert-human-extinction/</w:t>
      </w:r>
    </w:p>
    <w:p w14:paraId="56A49FD3" w14:textId="77777777" w:rsidR="002678EA" w:rsidRPr="00796F44" w:rsidRDefault="002678EA" w:rsidP="002678EA"/>
    <w:p w14:paraId="04945439" w14:textId="77777777" w:rsidR="002678EA" w:rsidRPr="00796F44" w:rsidRDefault="002678EA" w:rsidP="002678EA">
      <w:r w:rsidRPr="00796F44">
        <w:rPr>
          <w:rStyle w:val="StyleUnderline"/>
        </w:rPr>
        <w:t>Climate change could lead to “global catastrophes” up to and including human extinction, a new study has found.</w:t>
      </w:r>
      <w:r w:rsidRPr="00796F44">
        <w:t xml:space="preserve"> </w:t>
      </w:r>
    </w:p>
    <w:p w14:paraId="496FB7C4" w14:textId="77777777" w:rsidR="002678EA" w:rsidRPr="00796F44" w:rsidRDefault="002678EA" w:rsidP="002678EA">
      <w:r w:rsidRPr="00796F44">
        <w:t xml:space="preserve">And scientists and policymakers are making it more likely by failing to face the possibility head-on, according to the study, published on Monday in the Proceedings of the National Academy of Sciences. </w:t>
      </w:r>
    </w:p>
    <w:p w14:paraId="5DE9C8B9" w14:textId="77777777" w:rsidR="002678EA" w:rsidRPr="00796F44" w:rsidRDefault="002678EA" w:rsidP="002678EA">
      <w:r w:rsidRPr="00796F44">
        <w:t xml:space="preserve">“We must do the math of disaster in order to avoid it,” Johan Rockström, director of the Potsdam Institute for Climate Impact Research, said in a statement. </w:t>
      </w:r>
    </w:p>
    <w:p w14:paraId="6CC637F9" w14:textId="77777777" w:rsidR="002678EA" w:rsidRPr="00796F44" w:rsidRDefault="002678EA" w:rsidP="002678EA">
      <w:r w:rsidRPr="00796F44">
        <w:t xml:space="preserve">Some of the potential </w:t>
      </w:r>
      <w:r w:rsidRPr="00796F44">
        <w:rPr>
          <w:rStyle w:val="StyleUnderline"/>
        </w:rPr>
        <w:t>global disasters the team identified were “tipping points” that could pitch the planet into an unstoppable cycle of rapid warming that feeds on itself.</w:t>
      </w:r>
      <w:r w:rsidRPr="00796F44">
        <w:t xml:space="preserve"> </w:t>
      </w:r>
    </w:p>
    <w:p w14:paraId="0B5E3256" w14:textId="77777777" w:rsidR="002678EA" w:rsidRPr="00796F44" w:rsidRDefault="002678EA" w:rsidP="002678EA">
      <w:pPr>
        <w:rPr>
          <w:rStyle w:val="StyleUnderline"/>
        </w:rPr>
      </w:pPr>
      <w:r w:rsidRPr="00796F44">
        <w:rPr>
          <w:rStyle w:val="StyleUnderline"/>
        </w:rPr>
        <w:t xml:space="preserve">Such a scenario could occur if heating causes the massive release of methane from permafrost, or carbon dioxide from forests, leading to further warming in an ever-accelerating cycle. </w:t>
      </w:r>
    </w:p>
    <w:p w14:paraId="37BDCFDB" w14:textId="77777777" w:rsidR="002678EA" w:rsidRPr="00796F44" w:rsidRDefault="002678EA" w:rsidP="002678EA">
      <w:r w:rsidRPr="00796F44">
        <w:t xml:space="preserve">But </w:t>
      </w:r>
      <w:r w:rsidRPr="00796F44">
        <w:rPr>
          <w:rStyle w:val="StyleUnderline"/>
        </w:rPr>
        <w:t>the scientists also highlighted the risk that climate change could exacerbate destabilizing human-caused threats like wars, social inequality, financial crises or political collapse.</w:t>
      </w:r>
      <w:r w:rsidRPr="00796F44">
        <w:t xml:space="preserve"> </w:t>
      </w:r>
    </w:p>
    <w:p w14:paraId="07DBCA65" w14:textId="77777777" w:rsidR="002678EA" w:rsidRPr="00796F44" w:rsidRDefault="002678EA" w:rsidP="002678EA">
      <w:r w:rsidRPr="00796F44">
        <w:t xml:space="preserve">By 2070, 2 billion people will be impacted by annual average temperatures above 85 degrees Fahrenheit, up from 30 million today, the researchers found. </w:t>
      </w:r>
    </w:p>
    <w:p w14:paraId="15F04342" w14:textId="77777777" w:rsidR="002678EA" w:rsidRPr="00796F44" w:rsidRDefault="002678EA" w:rsidP="002678EA">
      <w:r w:rsidRPr="00796F44">
        <w:t>“</w:t>
      </w:r>
      <w:r w:rsidRPr="00796F44">
        <w:rPr>
          <w:rStyle w:val="StyleUnderline"/>
        </w:rPr>
        <w:t>These temperatures and the social and political consequences will directly affect two nuclear powers, and seven maximum containment laboratories housing the most dangerous pathogens</w:t>
      </w:r>
      <w:r w:rsidRPr="00796F44">
        <w:t xml:space="preserve">,” coauthor Chi Xu of Nanjing University said. </w:t>
      </w:r>
    </w:p>
    <w:p w14:paraId="3D510827" w14:textId="77777777" w:rsidR="002678EA" w:rsidRPr="00796F44" w:rsidRDefault="002678EA" w:rsidP="002678EA"/>
    <w:p w14:paraId="68B29D74" w14:textId="77777777" w:rsidR="002678EA" w:rsidRPr="00796F44" w:rsidRDefault="002678EA" w:rsidP="004A4898">
      <w:pPr>
        <w:pStyle w:val="Heading4"/>
        <w:rPr>
          <w:bCs w:val="0"/>
        </w:rPr>
      </w:pPr>
      <w:r w:rsidRPr="00796F44">
        <w:t>3—Disease—best studies prove it’s existential.</w:t>
      </w:r>
    </w:p>
    <w:p w14:paraId="274F4A74" w14:textId="77777777" w:rsidR="002678EA" w:rsidRPr="00796F44" w:rsidRDefault="002678EA" w:rsidP="002678EA">
      <w:r w:rsidRPr="00796F44">
        <w:rPr>
          <w:rStyle w:val="Style13ptBold"/>
        </w:rPr>
        <w:t>Kim  ’21</w:t>
      </w:r>
      <w:r w:rsidRPr="00796F44">
        <w:t xml:space="preserve"> [Kiseong Kim et al.,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7E7F96B" w14:textId="77777777" w:rsidR="002678EA" w:rsidRPr="00796F44" w:rsidRDefault="002678EA" w:rsidP="002678EA"/>
    <w:p w14:paraId="095836F8" w14:textId="77777777" w:rsidR="002678EA" w:rsidRPr="00796F44" w:rsidRDefault="002678EA" w:rsidP="002678EA">
      <w:r w:rsidRPr="00796F44">
        <w:t xml:space="preserve">Several </w:t>
      </w:r>
      <w:r w:rsidRPr="00796F44">
        <w:rPr>
          <w:rStyle w:val="StyleUnderline"/>
        </w:rPr>
        <w:t>epidemics, such as the Black Death and the Spanish flu, have threatened human life throughout history; however, it is unclear</w:t>
      </w:r>
      <w:r w:rsidRPr="00796F44">
        <w:t xml:space="preserve"> </w:t>
      </w:r>
      <w:r w:rsidRPr="00796F44">
        <w:rPr>
          <w:rStyle w:val="StyleUnderline"/>
        </w:rPr>
        <w:t>if humans</w:t>
      </w:r>
      <w:r w:rsidRPr="00796F44">
        <w:t xml:space="preserve"> </w:t>
      </w:r>
      <w:r w:rsidRPr="00796F44">
        <w:rPr>
          <w:rStyle w:val="StyleUnderline"/>
        </w:rPr>
        <w:t>will remain safe from the sudden and fast spread of epidemic diseases.</w:t>
      </w:r>
      <w:r w:rsidRPr="00796F44">
        <w:t xml:space="preserve"> Moreover, </w:t>
      </w:r>
      <w:r w:rsidRPr="00796F44">
        <w:rPr>
          <w:rStyle w:val="StyleUnderline"/>
        </w:rPr>
        <w:t>the transmission characteristics of epidemics remain undiscovered</w:t>
      </w:r>
      <w:r w:rsidRPr="00796F44">
        <w:t xml:space="preserve">. In this study, </w:t>
      </w:r>
      <w:r w:rsidRPr="00796F44">
        <w:rPr>
          <w:rStyle w:val="StyleUnderline"/>
        </w:rPr>
        <w:t>we present</w:t>
      </w:r>
      <w:r w:rsidRPr="00796F44">
        <w:t xml:space="preserve"> the results of </w:t>
      </w:r>
      <w:r w:rsidRPr="00796F44">
        <w:rPr>
          <w:rStyle w:val="StyleUnderline"/>
        </w:rPr>
        <w:t>an epidemic simulation experiment</w:t>
      </w:r>
      <w:r w:rsidRPr="00796F44">
        <w:t xml:space="preserve"> </w:t>
      </w:r>
      <w:r w:rsidRPr="00796F44">
        <w:rPr>
          <w:rStyle w:val="StyleUnderline"/>
        </w:rPr>
        <w:t>revealing the relationship between epidemic parameters and pandemic risk</w:t>
      </w:r>
      <w:r w:rsidRPr="00796F44">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6F44">
        <w:rPr>
          <w:rStyle w:val="StyleUnderline"/>
        </w:rPr>
        <w:t>certain</w:t>
      </w:r>
      <w:r w:rsidRPr="00796F44">
        <w:t xml:space="preserve"> </w:t>
      </w:r>
      <w:r w:rsidRPr="00796F44">
        <w:rPr>
          <w:rStyle w:val="StyleUnderline"/>
        </w:rPr>
        <w:t>diseases can</w:t>
      </w:r>
      <w:r w:rsidRPr="00796F44">
        <w:t xml:space="preserve"> potentially </w:t>
      </w:r>
      <w:r w:rsidRPr="00796F44">
        <w:rPr>
          <w:rStyle w:val="StyleUnderline"/>
        </w:rPr>
        <w:t>infect all nodes in the human social networks</w:t>
      </w:r>
      <w:r w:rsidRPr="00796F44">
        <w:t xml:space="preserve">, and </w:t>
      </w:r>
      <w:r w:rsidRPr="00796F44">
        <w:rPr>
          <w:rStyle w:val="StyleUnderline"/>
        </w:rPr>
        <w:t>these</w:t>
      </w:r>
      <w:r w:rsidRPr="00796F44">
        <w:t xml:space="preserve"> diseases </w:t>
      </w:r>
      <w:r w:rsidRPr="00796F44">
        <w:rPr>
          <w:rStyle w:val="StyleUnderline"/>
        </w:rPr>
        <w:t>cause a pandemic when the average degree is larger than the threshold value. These</w:t>
      </w:r>
      <w:r w:rsidRPr="00796F44">
        <w:t xml:space="preserve"> results indicated that certain infectious </w:t>
      </w:r>
      <w:r w:rsidRPr="00796F44">
        <w:rPr>
          <w:rStyle w:val="StyleUnderline"/>
        </w:rPr>
        <w:t>diseases lead to human extinction</w:t>
      </w:r>
      <w:r w:rsidRPr="00796F44">
        <w:t xml:space="preserve"> and can be prevented by minimizing human contact.</w:t>
      </w:r>
    </w:p>
    <w:p w14:paraId="18418B4F" w14:textId="77777777" w:rsidR="002678EA" w:rsidRPr="00796F44" w:rsidRDefault="002678EA" w:rsidP="002678EA">
      <w:r w:rsidRPr="00796F44">
        <w:t>1. Introduction</w:t>
      </w:r>
    </w:p>
    <w:p w14:paraId="258A068E" w14:textId="77777777" w:rsidR="002678EA" w:rsidRPr="00796F44" w:rsidRDefault="002678EA" w:rsidP="002678EA">
      <w:r w:rsidRPr="00796F44">
        <w:rPr>
          <w:rStyle w:val="StyleUnderline"/>
        </w:rPr>
        <w:t>The emergence of a pandemic</w:t>
      </w:r>
      <w:r w:rsidRPr="00796F44">
        <w:t xml:space="preserve"> </w:t>
      </w:r>
      <w:r w:rsidRPr="00796F44">
        <w:rPr>
          <w:rStyle w:val="StyleUnderline"/>
        </w:rPr>
        <w:t>is</w:t>
      </w:r>
      <w:r w:rsidRPr="00796F44">
        <w:t xml:space="preserve"> one of the various scenarios frequently discussed as </w:t>
      </w:r>
      <w:r w:rsidRPr="00796F44">
        <w:rPr>
          <w:rStyle w:val="StyleUnderline"/>
        </w:rPr>
        <w:t>a</w:t>
      </w:r>
      <w:r w:rsidRPr="00796F44">
        <w:t xml:space="preserve"> </w:t>
      </w:r>
      <w:r w:rsidRPr="00796F44">
        <w:rPr>
          <w:rStyle w:val="StyleUnderline"/>
        </w:rPr>
        <w:t>human extinction event</w:t>
      </w:r>
      <w:r w:rsidRPr="00796F44">
        <w:t xml:space="preserve">, and it is listed as </w:t>
      </w:r>
      <w:r w:rsidRPr="00796F44">
        <w:rPr>
          <w:rStyle w:val="StyleUnderline"/>
        </w:rPr>
        <w:t>one of the global</w:t>
      </w:r>
      <w:r w:rsidRPr="00796F44">
        <w:t xml:space="preserve"> </w:t>
      </w:r>
      <w:r w:rsidRPr="00796F44">
        <w:rPr>
          <w:rStyle w:val="StyleUnderline"/>
        </w:rPr>
        <w:t>catastrophic</w:t>
      </w:r>
      <w:r w:rsidRPr="00796F44">
        <w:t xml:space="preserve"> </w:t>
      </w:r>
      <w:r w:rsidRPr="00796F44">
        <w:rPr>
          <w:rStyle w:val="StyleUnderline"/>
        </w:rPr>
        <w:t>risks in studies regarding the future</w:t>
      </w:r>
      <w:r w:rsidRPr="00796F44">
        <w:t xml:space="preserve"> [1,2,3]. In particular, </w:t>
      </w:r>
      <w:r w:rsidRPr="00796F44">
        <w:rPr>
          <w:rStyle w:val="StyleUnderline"/>
        </w:rPr>
        <w:t>several pandemics</w:t>
      </w:r>
      <w:r w:rsidRPr="00796F44">
        <w:t xml:space="preserve">, </w:t>
      </w:r>
      <w:r w:rsidRPr="00796F44">
        <w:rPr>
          <w:rStyle w:val="StyleUnderline"/>
        </w:rPr>
        <w:t>such as the Black Death</w:t>
      </w:r>
      <w:r w:rsidRPr="00796F44">
        <w:t xml:space="preserve"> [4,5], </w:t>
      </w:r>
      <w:r w:rsidRPr="00796F44">
        <w:rPr>
          <w:rStyle w:val="StyleUnderline"/>
        </w:rPr>
        <w:t>Spanish flu</w:t>
      </w:r>
      <w:r w:rsidRPr="00796F44">
        <w:t xml:space="preserve"> [6], and those caused by </w:t>
      </w:r>
      <w:r w:rsidRPr="00796F44">
        <w:rPr>
          <w:rStyle w:val="StyleUnderline"/>
        </w:rPr>
        <w:t>smallpox</w:t>
      </w:r>
      <w:r w:rsidRPr="00796F44">
        <w:t xml:space="preserve"> [7], severe acute respiratory syndrome (</w:t>
      </w:r>
      <w:r w:rsidRPr="00796F44">
        <w:rPr>
          <w:rStyle w:val="StyleUnderline"/>
        </w:rPr>
        <w:t>SARS</w:t>
      </w:r>
      <w:r w:rsidRPr="00796F44">
        <w:t xml:space="preserve">) [8], </w:t>
      </w:r>
      <w:r w:rsidRPr="00796F44">
        <w:rPr>
          <w:rStyle w:val="StyleUnderline"/>
        </w:rPr>
        <w:t>and Ebola</w:t>
      </w:r>
      <w:r w:rsidRPr="00796F44">
        <w:t xml:space="preserve"> [9], </w:t>
      </w:r>
      <w:r w:rsidRPr="00796F44">
        <w:rPr>
          <w:rStyle w:val="StyleUnderline"/>
        </w:rPr>
        <w:t>have affected a large population throughout history. The risk of pandemics increases</w:t>
      </w:r>
      <w:r w:rsidRPr="00796F44">
        <w:t xml:space="preserve"> </w:t>
      </w:r>
      <w:r w:rsidRPr="00796F44">
        <w:rPr>
          <w:rStyle w:val="StyleUnderline"/>
        </w:rPr>
        <w:t>with an increase in population mobility</w:t>
      </w:r>
      <w:r w:rsidRPr="00796F44">
        <w:t xml:space="preserve"> between cities, nations, and continents, thereby </w:t>
      </w:r>
      <w:r w:rsidRPr="00796F44">
        <w:rPr>
          <w:rStyle w:val="StyleUnderline"/>
        </w:rPr>
        <w:t>threatening humankind</w:t>
      </w:r>
      <w:r w:rsidRPr="00796F44">
        <w:t xml:space="preserve"> [10,11,12]. </w:t>
      </w:r>
      <w:r w:rsidRPr="00796F44">
        <w:rPr>
          <w:rStyle w:val="StyleUnderline"/>
        </w:rPr>
        <w:t>It is essential to analyze the epidemic spread in society</w:t>
      </w:r>
      <w:r w:rsidRPr="00796F44">
        <w:t xml:space="preserve"> </w:t>
      </w:r>
      <w:r w:rsidRPr="00796F44">
        <w:rPr>
          <w:rStyle w:val="StyleUnderline"/>
        </w:rPr>
        <w:t>to</w:t>
      </w:r>
      <w:r w:rsidRPr="00796F44">
        <w:t xml:space="preserve"> </w:t>
      </w:r>
      <w:r w:rsidRPr="00796F44">
        <w:rPr>
          <w:rStyle w:val="StyleUnderline"/>
        </w:rPr>
        <w:t>minimize</w:t>
      </w:r>
      <w:r w:rsidRPr="00796F44">
        <w:t xml:space="preserve"> the </w:t>
      </w:r>
      <w:r w:rsidRPr="00796F44">
        <w:rPr>
          <w:rStyle w:val="StyleUnderline"/>
        </w:rPr>
        <w:t>damage</w:t>
      </w:r>
      <w:r w:rsidRPr="00796F44">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B2A398C" w14:textId="77777777" w:rsidR="002678EA" w:rsidRPr="00796F44" w:rsidRDefault="002678EA" w:rsidP="002678EA">
      <w:r w:rsidRPr="00796F44">
        <w:t xml:space="preserve">In the present study, we applied an SIR epidemic model to a scale-free network with Monte Carlo simulation to identify the quantitative relationship between infectious diseases and human existence. Our fundamental hypothesis states that </w:t>
      </w:r>
      <w:r w:rsidRPr="00796F44">
        <w:rPr>
          <w:rStyle w:val="StyleUnderline"/>
        </w:rPr>
        <w:t>when the epidemic spreads to all nodes</w:t>
      </w:r>
      <w:r w:rsidRPr="00796F44">
        <w:t xml:space="preserve"> of the network and the fatality rate is 100%, </w:t>
      </w:r>
      <w:r w:rsidRPr="00796F44">
        <w:rPr>
          <w:rStyle w:val="StyleUnderline"/>
        </w:rPr>
        <w:t>it can increase the pandemic risk</w:t>
      </w:r>
      <w:r w:rsidRPr="00796F44">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DEE8008" w14:textId="77777777" w:rsidR="002678EA" w:rsidRPr="00796F44" w:rsidRDefault="002678EA" w:rsidP="002678EA">
      <w:r w:rsidRPr="00796F44">
        <w:t>2. Materials and Methods</w:t>
      </w:r>
    </w:p>
    <w:p w14:paraId="21B29A62" w14:textId="77777777" w:rsidR="002678EA" w:rsidRPr="00796F44" w:rsidRDefault="002678EA" w:rsidP="002678EA">
      <w:r w:rsidRPr="00796F44">
        <w:rPr>
          <w:rStyle w:val="StyleUnderline"/>
        </w:rPr>
        <w:t>We designed an epidemic simulation process</w:t>
      </w:r>
      <w:r w:rsidRPr="00796F44">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BD97585" w14:textId="77777777" w:rsidR="002678EA" w:rsidRPr="00796F44" w:rsidRDefault="002678EA" w:rsidP="002678EA">
      <w:r w:rsidRPr="00796F44">
        <w:rPr>
          <w:noProof/>
        </w:rPr>
        <w:drawing>
          <wp:inline distT="0" distB="0" distL="0" distR="0" wp14:anchorId="13E7091B" wp14:editId="2154FAB2">
            <wp:extent cx="2457780" cy="2564680"/>
            <wp:effectExtent l="0" t="0" r="0" b="7620"/>
            <wp:docPr id="1"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07E59F1" w14:textId="77777777" w:rsidR="002678EA" w:rsidRPr="00796F44" w:rsidRDefault="002678EA" w:rsidP="002678EA">
      <w:r w:rsidRPr="00796F44">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96F44">
        <w:rPr>
          <w:rStyle w:val="StyleUnderline"/>
        </w:rPr>
        <w:t>We adapted the Monte Carlo method</w:t>
      </w:r>
      <w:r w:rsidRPr="00796F44">
        <w:t xml:space="preserve"> </w:t>
      </w:r>
      <w:r w:rsidRPr="00796F44">
        <w:rPr>
          <w:rStyle w:val="StyleUnderline"/>
        </w:rPr>
        <w:t>to determine the status of the transition</w:t>
      </w:r>
      <w:r w:rsidRPr="00796F44">
        <w:t xml:space="preserve"> from the infection node to immunization node. Repeated simulations were performed until a steady state was achieved. (D) For every parameter set, 10,000 simulations were performed.</w:t>
      </w:r>
    </w:p>
    <w:p w14:paraId="4A4D383C" w14:textId="77777777" w:rsidR="002678EA" w:rsidRPr="00796F44" w:rsidRDefault="002678EA" w:rsidP="002678EA">
      <w:pPr>
        <w:rPr>
          <w:sz w:val="8"/>
          <w:szCs w:val="14"/>
        </w:rPr>
      </w:pPr>
      <w:r w:rsidRPr="00796F44">
        <w:rPr>
          <w:sz w:val="8"/>
          <w:szCs w:val="14"/>
        </w:rPr>
        <w:t>2.1. Network Generation Based on a Scale-Free Model</w:t>
      </w:r>
    </w:p>
    <w:p w14:paraId="0F732CCB" w14:textId="77777777" w:rsidR="002678EA" w:rsidRPr="00796F44" w:rsidRDefault="002678EA" w:rsidP="002678EA">
      <w:pPr>
        <w:rPr>
          <w:sz w:val="8"/>
          <w:szCs w:val="20"/>
        </w:rPr>
      </w:pPr>
      <w:r w:rsidRPr="00796F44">
        <w:rPr>
          <w:sz w:val="8"/>
          <w:szCs w:val="2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08A16CD" w14:textId="77777777" w:rsidR="002678EA" w:rsidRPr="00796F44" w:rsidRDefault="002678EA" w:rsidP="002678EA">
      <w:r w:rsidRPr="00796F44">
        <w:t>[FIGURE 2 OMITTED]</w:t>
      </w:r>
    </w:p>
    <w:p w14:paraId="5C999302" w14:textId="77777777" w:rsidR="002678EA" w:rsidRPr="00796F44" w:rsidRDefault="002678EA" w:rsidP="002678EA">
      <w:pPr>
        <w:rPr>
          <w:sz w:val="8"/>
          <w:szCs w:val="20"/>
        </w:rPr>
      </w:pPr>
      <w:r w:rsidRPr="00796F44">
        <w:rPr>
          <w:sz w:val="8"/>
          <w:szCs w:val="20"/>
        </w:rPr>
        <w:t>Figure 2. Degree distribution of the scale-free network. We analyzed the degree distribution of the network based on the number of nodes (N) and mean degree (k).</w:t>
      </w:r>
    </w:p>
    <w:p w14:paraId="0AA99A15" w14:textId="77777777" w:rsidR="002678EA" w:rsidRPr="00796F44" w:rsidRDefault="002678EA" w:rsidP="002678EA">
      <w:pPr>
        <w:rPr>
          <w:sz w:val="8"/>
          <w:szCs w:val="20"/>
        </w:rPr>
      </w:pPr>
      <w:r w:rsidRPr="00796F44">
        <w:rPr>
          <w:sz w:val="8"/>
          <w:szCs w:val="20"/>
        </w:rPr>
        <w:t>2.2. Epidemic Spreading Based on the SIR Model</w:t>
      </w:r>
    </w:p>
    <w:p w14:paraId="2788CFC1" w14:textId="77777777" w:rsidR="002678EA" w:rsidRPr="00796F44" w:rsidRDefault="002678EA" w:rsidP="002678EA">
      <w:pPr>
        <w:rPr>
          <w:sz w:val="8"/>
          <w:szCs w:val="20"/>
        </w:rPr>
      </w:pPr>
      <w:r w:rsidRPr="00796F44">
        <w:rPr>
          <w:sz w:val="8"/>
          <w:szCs w:val="20"/>
        </w:rPr>
        <w:t>For the epidemic spreading simulations, we applied an SIR model to the generated scale-free network. The classical SIR model can be expressed by the following nonlinear differential equations [21]:</w:t>
      </w:r>
    </w:p>
    <w:p w14:paraId="4696D476" w14:textId="77777777" w:rsidR="002678EA" w:rsidRPr="00796F44" w:rsidRDefault="002678EA" w:rsidP="002678EA">
      <w:r w:rsidRPr="00796F44">
        <w:t>[EQUATIONS OMITTED]</w:t>
      </w:r>
    </w:p>
    <w:p w14:paraId="2361994C" w14:textId="77777777" w:rsidR="002678EA" w:rsidRPr="00796F44" w:rsidRDefault="002678EA" w:rsidP="002678EA">
      <w:pPr>
        <w:rPr>
          <w:sz w:val="8"/>
          <w:szCs w:val="20"/>
        </w:rPr>
      </w:pPr>
      <w:r w:rsidRPr="00796F44">
        <w:rPr>
          <w:sz w:val="8"/>
          <w:szCs w:val="2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242B7B2" w14:textId="77777777" w:rsidR="002678EA" w:rsidRPr="00796F44" w:rsidRDefault="002678EA" w:rsidP="002678EA">
      <w:pPr>
        <w:rPr>
          <w:sz w:val="8"/>
          <w:szCs w:val="20"/>
        </w:rPr>
      </w:pPr>
      <w:r w:rsidRPr="00796F44">
        <w:rPr>
          <w:sz w:val="8"/>
          <w:szCs w:val="20"/>
        </w:rPr>
        <w:t>2.3. Investigation of Epidemic Status Based on the Monte Carlo Method</w:t>
      </w:r>
    </w:p>
    <w:p w14:paraId="048E259F" w14:textId="77777777" w:rsidR="002678EA" w:rsidRPr="00796F44" w:rsidRDefault="002678EA" w:rsidP="002678EA">
      <w:pPr>
        <w:rPr>
          <w:sz w:val="8"/>
          <w:szCs w:val="20"/>
        </w:rPr>
      </w:pPr>
      <w:r w:rsidRPr="00796F44">
        <w:rPr>
          <w:sz w:val="8"/>
          <w:szCs w:val="2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C460546" w14:textId="77777777" w:rsidR="002678EA" w:rsidRPr="00796F44" w:rsidRDefault="002678EA" w:rsidP="002678EA">
      <w:r w:rsidRPr="00796F44">
        <w:t>[FIGURE 3 OMITTED]</w:t>
      </w:r>
    </w:p>
    <w:p w14:paraId="05453755" w14:textId="77777777" w:rsidR="002678EA" w:rsidRPr="00796F44" w:rsidRDefault="002678EA" w:rsidP="002678EA">
      <w:pPr>
        <w:rPr>
          <w:sz w:val="8"/>
          <w:szCs w:val="20"/>
        </w:rPr>
      </w:pPr>
      <w:r w:rsidRPr="00796F44">
        <w:rPr>
          <w:sz w:val="8"/>
          <w:szCs w:val="2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B6876BE" w14:textId="77777777" w:rsidR="002678EA" w:rsidRPr="00796F44" w:rsidRDefault="002678EA" w:rsidP="002678EA">
      <w:r w:rsidRPr="00796F44">
        <w:t>[FIGURE 4 OMITTED]</w:t>
      </w:r>
    </w:p>
    <w:p w14:paraId="01A04014" w14:textId="77777777" w:rsidR="002678EA" w:rsidRPr="00796F44" w:rsidRDefault="002678EA" w:rsidP="002678EA">
      <w:pPr>
        <w:rPr>
          <w:sz w:val="8"/>
          <w:szCs w:val="20"/>
        </w:rPr>
      </w:pPr>
      <w:r w:rsidRPr="00796F44">
        <w:rPr>
          <w:sz w:val="8"/>
          <w:szCs w:val="2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BC6E5B3" w14:textId="77777777" w:rsidR="002678EA" w:rsidRPr="00796F44" w:rsidRDefault="002678EA" w:rsidP="002678EA">
      <w:r w:rsidRPr="00796F44">
        <w:t>[FIGURE 5 OMITTED]</w:t>
      </w:r>
    </w:p>
    <w:p w14:paraId="18670B34" w14:textId="77777777" w:rsidR="002678EA" w:rsidRPr="00796F44" w:rsidRDefault="002678EA" w:rsidP="002678EA">
      <w:pPr>
        <w:rPr>
          <w:sz w:val="8"/>
          <w:szCs w:val="20"/>
        </w:rPr>
      </w:pPr>
      <w:r w:rsidRPr="00796F44">
        <w:rPr>
          <w:sz w:val="8"/>
          <w:szCs w:val="20"/>
        </w:rPr>
        <w:t>2.4. Simulation Parameters</w:t>
      </w:r>
    </w:p>
    <w:p w14:paraId="44257C9E" w14:textId="77777777" w:rsidR="002678EA" w:rsidRPr="00796F44" w:rsidRDefault="002678EA" w:rsidP="002678EA">
      <w:pPr>
        <w:rPr>
          <w:sz w:val="8"/>
          <w:szCs w:val="20"/>
        </w:rPr>
      </w:pPr>
      <w:r w:rsidRPr="00796F44">
        <w:rPr>
          <w:sz w:val="8"/>
          <w:szCs w:val="2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D2A921C" w14:textId="77777777" w:rsidR="002678EA" w:rsidRPr="00796F44" w:rsidRDefault="002678EA" w:rsidP="002678EA">
      <w:pPr>
        <w:rPr>
          <w:sz w:val="8"/>
          <w:szCs w:val="20"/>
        </w:rPr>
      </w:pPr>
      <w:r w:rsidRPr="00796F44">
        <w:rPr>
          <w:sz w:val="8"/>
          <w:szCs w:val="2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5343EC6" w14:textId="77777777" w:rsidR="002678EA" w:rsidRPr="00796F44" w:rsidRDefault="002678EA" w:rsidP="002678EA">
      <w:pPr>
        <w:rPr>
          <w:sz w:val="8"/>
          <w:szCs w:val="14"/>
        </w:rPr>
      </w:pPr>
      <w:r w:rsidRPr="00796F44">
        <w:rPr>
          <w:sz w:val="8"/>
          <w:szCs w:val="14"/>
        </w:rPr>
        <w:t>3. Results</w:t>
      </w:r>
    </w:p>
    <w:p w14:paraId="1058FC7D" w14:textId="77777777" w:rsidR="002678EA" w:rsidRPr="00796F44" w:rsidRDefault="002678EA" w:rsidP="002678EA">
      <w:r w:rsidRPr="00796F44">
        <w:t xml:space="preserve">Through our method, we obtained epidemic spreading data with various network and epidemic parameter sets. In the present study, we focused on the case where the epidemic infects all nodes and defined this phenomenon as “extinctive spread”. </w:t>
      </w:r>
      <w:r w:rsidRPr="00796F44">
        <w:rPr>
          <w:rStyle w:val="StyleUnderline"/>
        </w:rPr>
        <w:t>Diseases causing extinctive spread are potential candidates of high pandemic risk</w:t>
      </w:r>
      <w:r w:rsidRPr="00796F44">
        <w:t xml:space="preserve">. In the real world, </w:t>
      </w:r>
      <w:r w:rsidRPr="00796F44">
        <w:rPr>
          <w:rStyle w:val="StyleUnderline"/>
        </w:rPr>
        <w:t>extinctive spreading indicates</w:t>
      </w:r>
      <w:r w:rsidRPr="00796F44">
        <w:t xml:space="preserve"> that the </w:t>
      </w:r>
      <w:r w:rsidRPr="00796F44">
        <w:rPr>
          <w:rStyle w:val="StyleUnderline"/>
        </w:rPr>
        <w:t>disease will infect every person in the society</w:t>
      </w:r>
      <w:r w:rsidRPr="00796F44">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0DAF09F" w14:textId="77777777" w:rsidR="002678EA" w:rsidRPr="00796F44" w:rsidRDefault="002678EA" w:rsidP="002678EA">
      <w:r w:rsidRPr="00796F44">
        <w:t>[FIGURE 6 OMITTED]</w:t>
      </w:r>
    </w:p>
    <w:p w14:paraId="2A4DD9DB" w14:textId="77777777" w:rsidR="002678EA" w:rsidRPr="00796F44" w:rsidRDefault="002678EA" w:rsidP="002678EA">
      <w:pPr>
        <w:rPr>
          <w:sz w:val="8"/>
          <w:szCs w:val="20"/>
        </w:rPr>
      </w:pPr>
      <w:r w:rsidRPr="00796F44">
        <w:rPr>
          <w:sz w:val="8"/>
          <w:szCs w:val="2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7AB7516" w14:textId="77777777" w:rsidR="002678EA" w:rsidRPr="00796F44" w:rsidRDefault="002678EA" w:rsidP="002678EA">
      <w:pPr>
        <w:rPr>
          <w:sz w:val="8"/>
          <w:szCs w:val="20"/>
        </w:rPr>
      </w:pPr>
      <w:r w:rsidRPr="00796F44">
        <w:rPr>
          <w:sz w:val="8"/>
          <w:szCs w:val="2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7B78E41" w14:textId="77777777" w:rsidR="002678EA" w:rsidRPr="00796F44" w:rsidRDefault="002678EA" w:rsidP="002678EA">
      <w:r w:rsidRPr="00796F44">
        <w:t>[TABLE 1 OMITTED]</w:t>
      </w:r>
    </w:p>
    <w:p w14:paraId="37D93578" w14:textId="77777777" w:rsidR="002678EA" w:rsidRPr="00796F44" w:rsidRDefault="002678EA" w:rsidP="002678EA">
      <w:pPr>
        <w:rPr>
          <w:sz w:val="8"/>
          <w:szCs w:val="20"/>
        </w:rPr>
      </w:pPr>
      <w:r w:rsidRPr="00796F44">
        <w:rPr>
          <w:sz w:val="8"/>
          <w:szCs w:val="20"/>
        </w:rPr>
        <w:t>4. Discussion</w:t>
      </w:r>
    </w:p>
    <w:p w14:paraId="22E51EFA" w14:textId="77777777" w:rsidR="002678EA" w:rsidRPr="00796F44" w:rsidRDefault="002678EA" w:rsidP="002678EA">
      <w:r w:rsidRPr="00796F44">
        <w:rPr>
          <w:rStyle w:val="StyleUnderline"/>
        </w:rPr>
        <w:t>Many previous studies have made stochastic</w:t>
      </w:r>
      <w:r w:rsidRPr="00796F44">
        <w:t xml:space="preserve"> </w:t>
      </w:r>
      <w:r w:rsidRPr="00796F44">
        <w:rPr>
          <w:rStyle w:val="StyleUnderline"/>
        </w:rPr>
        <w:t>SIR models to analyze the dynamics or stability of epidemic diseases</w:t>
      </w:r>
      <w:r w:rsidRPr="00796F44">
        <w:t xml:space="preserve">. They investigated the distribution of susceptible, infected, and removed populations for specific epidemic disease spreading, such as cholera, SARS, Marburg, and MERS, based on mathematical modelling [52,53,54,55]. </w:t>
      </w:r>
      <w:r w:rsidRPr="00796F44">
        <w:rPr>
          <w:rStyle w:val="StyleUnderline"/>
        </w:rPr>
        <w:t>However, they did not conduct a</w:t>
      </w:r>
      <w:r w:rsidRPr="00796F44">
        <w:t xml:space="preserve"> </w:t>
      </w:r>
      <w:r w:rsidRPr="00796F44">
        <w:rPr>
          <w:rStyle w:val="StyleUnderline"/>
        </w:rPr>
        <w:t>quantitative</w:t>
      </w:r>
      <w:r w:rsidRPr="00796F44">
        <w:t xml:space="preserve"> </w:t>
      </w:r>
      <w:r w:rsidRPr="00796F44">
        <w:rPr>
          <w:rStyle w:val="StyleUnderline"/>
        </w:rPr>
        <w:t>assessment of pandemic risk taking into account</w:t>
      </w:r>
      <w:r w:rsidRPr="00796F44">
        <w:t xml:space="preserve"> </w:t>
      </w:r>
      <w:r w:rsidRPr="00796F44">
        <w:rPr>
          <w:rStyle w:val="StyleUnderline"/>
        </w:rPr>
        <w:t>physical contact between people</w:t>
      </w:r>
      <w:r w:rsidRPr="00796F44">
        <w:t xml:space="preserve">. To solve this limitation, we performed epidemic spreading simulations by applying an SIR model to scale-free networks with Monte Carlo simulation. In the simulation, </w:t>
      </w:r>
      <w:r w:rsidRPr="00796F44">
        <w:rPr>
          <w:rStyle w:val="StyleUnderline"/>
        </w:rPr>
        <w:t>we consider various connectivity and disease characteristics</w:t>
      </w:r>
      <w:r w:rsidRPr="00796F44">
        <w:t xml:space="preserve"> on scale-free networks. For each network and epidemic parameter set, the probability of extinctive spread was calculated. </w:t>
      </w:r>
      <w:r w:rsidRPr="00796F44">
        <w:rPr>
          <w:rStyle w:val="StyleUnderline"/>
        </w:rPr>
        <w:t>The results revealed that certain infectious diseases can lead to extinction</w:t>
      </w:r>
      <w:r w:rsidRPr="00796F44">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96F44">
        <w:rPr>
          <w:rStyle w:val="StyleUnderline"/>
        </w:rPr>
        <w:t>human extinction is possible</w:t>
      </w:r>
      <w:r w:rsidRPr="00796F44">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AE22341" w14:textId="77777777" w:rsidR="002678EA" w:rsidRPr="00796F44" w:rsidRDefault="002678EA" w:rsidP="002678EA">
      <w:pPr>
        <w:rPr>
          <w:sz w:val="12"/>
          <w:szCs w:val="18"/>
        </w:rPr>
      </w:pPr>
      <w:r w:rsidRPr="00796F44">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06F448F" w14:textId="77777777" w:rsidR="002678EA" w:rsidRPr="00796F44" w:rsidRDefault="002678EA" w:rsidP="002678EA">
      <w:r w:rsidRPr="00796F44">
        <w:t>5. Conclusions</w:t>
      </w:r>
    </w:p>
    <w:p w14:paraId="27A61AE3" w14:textId="77777777" w:rsidR="002678EA" w:rsidRPr="00796F44" w:rsidRDefault="002678EA" w:rsidP="002678EA">
      <w:r w:rsidRPr="00796F44">
        <w:t xml:space="preserve">In this study, we analyzed the risk of epidemic diseases by creating an epidemic simulation on a scale-free network. </w:t>
      </w:r>
      <w:r w:rsidRPr="00796F44">
        <w:rPr>
          <w:rStyle w:val="StyleUnderline"/>
        </w:rPr>
        <w:t>Based on the simulation results</w:t>
      </w:r>
      <w:r w:rsidRPr="00796F44">
        <w:t xml:space="preserve"> for various epidemic parameters, </w:t>
      </w:r>
      <w:r w:rsidRPr="00796F44">
        <w:rPr>
          <w:rStyle w:val="StyleUnderline"/>
        </w:rPr>
        <w:t>we</w:t>
      </w:r>
      <w:r w:rsidRPr="00796F44">
        <w:t xml:space="preserve"> </w:t>
      </w:r>
      <w:r w:rsidRPr="00796F44">
        <w:rPr>
          <w:rStyle w:val="StyleUnderline"/>
        </w:rPr>
        <w:t>confirmed</w:t>
      </w:r>
      <w:r w:rsidRPr="00796F44">
        <w:t xml:space="preserve"> that </w:t>
      </w:r>
      <w:r w:rsidRPr="00796F44">
        <w:rPr>
          <w:rStyle w:val="StyleUnderline"/>
        </w:rPr>
        <w:t>certain</w:t>
      </w:r>
      <w:r w:rsidRPr="00796F44">
        <w:t xml:space="preserve"> </w:t>
      </w:r>
      <w:r w:rsidRPr="00796F44">
        <w:rPr>
          <w:rStyle w:val="StyleUnderline"/>
        </w:rPr>
        <w:t>infectious diseases can lead to extinction</w:t>
      </w:r>
      <w:r w:rsidRPr="00796F44">
        <w:t xml:space="preserve"> and can be prevented by minimizing human contact. We believe that </w:t>
      </w:r>
      <w:r w:rsidRPr="00796F44">
        <w:rPr>
          <w:rStyle w:val="StyleUnderline"/>
        </w:rPr>
        <w:t>identifying</w:t>
      </w:r>
      <w:r w:rsidRPr="00796F44">
        <w:t xml:space="preserve"> potential </w:t>
      </w:r>
      <w:r w:rsidRPr="00796F44">
        <w:rPr>
          <w:rStyle w:val="StyleUnderline"/>
        </w:rPr>
        <w:t>candidate</w:t>
      </w:r>
      <w:r w:rsidRPr="00796F44">
        <w:t xml:space="preserve"> </w:t>
      </w:r>
      <w:r w:rsidRPr="00796F44">
        <w:rPr>
          <w:rStyle w:val="StyleUnderline"/>
        </w:rPr>
        <w:t>diseases</w:t>
      </w:r>
      <w:r w:rsidRPr="00796F44">
        <w:t xml:space="preserve"> that may lead to human extinction </w:t>
      </w:r>
      <w:r w:rsidRPr="00796F44">
        <w:rPr>
          <w:rStyle w:val="StyleUnderline"/>
        </w:rPr>
        <w:t>is</w:t>
      </w:r>
      <w:r w:rsidRPr="00796F44">
        <w:t xml:space="preserve"> </w:t>
      </w:r>
      <w:r w:rsidRPr="00796F44">
        <w:rPr>
          <w:rStyle w:val="StyleUnderline"/>
        </w:rPr>
        <w:t>crucial</w:t>
      </w:r>
      <w:r w:rsidRPr="00796F44">
        <w:t xml:space="preserve"> </w:t>
      </w:r>
      <w:r w:rsidRPr="00796F44">
        <w:rPr>
          <w:rStyle w:val="StyleUnderline"/>
        </w:rPr>
        <w:t>in addressing epidemic prevention activities</w:t>
      </w:r>
      <w:r w:rsidRPr="00796F44">
        <w:t xml:space="preserve"> such as quarantine.</w:t>
      </w:r>
    </w:p>
    <w:p w14:paraId="5499F431" w14:textId="77777777" w:rsidR="007708AE" w:rsidRPr="00796F44" w:rsidRDefault="007708AE" w:rsidP="002678EA"/>
    <w:p w14:paraId="4AAE7882" w14:textId="4BA0E6CF" w:rsidR="007708AE" w:rsidRPr="00796F44" w:rsidRDefault="007708AE" w:rsidP="007708AE">
      <w:pPr>
        <w:pStyle w:val="Heading3"/>
      </w:pPr>
      <w:r w:rsidRPr="00796F44">
        <w:t>M: O/V (Democracy)—2NC</w:t>
      </w:r>
    </w:p>
    <w:p w14:paraId="6AD6DA63" w14:textId="77777777" w:rsidR="009949C5" w:rsidRPr="00796F44" w:rsidRDefault="009949C5" w:rsidP="009949C5"/>
    <w:p w14:paraId="39475D08" w14:textId="15C1B996" w:rsidR="009949C5" w:rsidRPr="00796F44" w:rsidRDefault="009949C5" w:rsidP="009949C5">
      <w:pPr>
        <w:pStyle w:val="Heading4"/>
      </w:pPr>
      <w:r w:rsidRPr="00796F44">
        <w:t>Democracy is crucial in addressing climate change, pandemics, and human rights abuses. Autocracy accelerates our path to extinction. Only democracy offers accountability and solutions, averting humanity's self-destruction. That’s Lappé &amp; Boland.</w:t>
      </w:r>
    </w:p>
    <w:p w14:paraId="289996D2" w14:textId="77777777" w:rsidR="009949C5" w:rsidRPr="00796F44" w:rsidRDefault="009949C5" w:rsidP="009949C5"/>
    <w:p w14:paraId="1891E116" w14:textId="2A0C9AC5" w:rsidR="009949C5" w:rsidRPr="00796F44" w:rsidRDefault="009949C5" w:rsidP="009949C5">
      <w:pPr>
        <w:pStyle w:val="Heading4"/>
      </w:pPr>
      <w:r w:rsidRPr="00796F44">
        <w:t xml:space="preserve">Absent democracy the world burns </w:t>
      </w:r>
    </w:p>
    <w:p w14:paraId="2F74C490" w14:textId="0964E095" w:rsidR="009949C5" w:rsidRPr="00796F44" w:rsidRDefault="009949C5" w:rsidP="009949C5">
      <w:r w:rsidRPr="00796F44">
        <w:rPr>
          <w:rStyle w:val="Style13ptBold"/>
        </w:rPr>
        <w:t>Belfield 23</w:t>
      </w:r>
      <w:r w:rsidRPr="00796F44">
        <w:t xml:space="preserve"> [Haydn Betfield is a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 published 2023]</w:t>
      </w:r>
    </w:p>
    <w:p w14:paraId="3CAC53A9" w14:textId="77777777" w:rsidR="009949C5" w:rsidRPr="00796F44" w:rsidRDefault="009949C5" w:rsidP="009949C5">
      <w:pPr>
        <w:rPr>
          <w:rFonts w:asciiTheme="minorHAnsi" w:hAnsiTheme="minorHAnsi" w:cstheme="minorHAnsi"/>
        </w:rPr>
      </w:pPr>
    </w:p>
    <w:p w14:paraId="2DA58B4D" w14:textId="77777777" w:rsidR="009949C5" w:rsidRPr="00796F44" w:rsidRDefault="009949C5" w:rsidP="009949C5">
      <w:r w:rsidRPr="00796F44">
        <w:t xml:space="preserve">A world dominated by </w:t>
      </w:r>
      <w:r w:rsidRPr="00796F44">
        <w:rPr>
          <w:rStyle w:val="StyleUnderline"/>
        </w:rPr>
        <w:t>totalitarian states would be more incompetent, more war-prone, less cooperative, and more inhibitive of progress than one dominated by democratic states</w:t>
      </w:r>
      <w:r w:rsidRPr="00796F44">
        <w:t xml:space="preserve">. Our current world is not particularly competent, peaceful, cooperative, or progressive—a totalitarian-dominated world would be worse. It would increase the risk of another collapse and extinction and could shape the future toward less desirable trajectories (Beckstead, 2013). </w:t>
      </w:r>
    </w:p>
    <w:p w14:paraId="42DDCB49" w14:textId="77777777" w:rsidR="009949C5" w:rsidRPr="00796F44" w:rsidRDefault="009949C5" w:rsidP="009949C5">
      <w:pPr>
        <w:rPr>
          <w:rStyle w:val="StyleUnderline"/>
        </w:rPr>
      </w:pPr>
      <w:r w:rsidRPr="00796F44">
        <w:rPr>
          <w:rStyle w:val="StyleUnderline"/>
        </w:rPr>
        <w:t>Totalitarian states are incompetent. They are bad at forecasting and</w:t>
      </w:r>
      <w:r w:rsidRPr="00796F44">
        <w:t xml:space="preserve"> dealing with disasters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w:t>
      </w:r>
      <w:r w:rsidRPr="00796F44">
        <w:rPr>
          <w:rStyle w:val="StyleUnderline"/>
        </w:rPr>
        <w:t xml:space="preserve">risks of collapse and extinction. </w:t>
      </w:r>
    </w:p>
    <w:p w14:paraId="51CC7FD8" w14:textId="77777777" w:rsidR="009949C5" w:rsidRPr="00796F44" w:rsidRDefault="009949C5" w:rsidP="009949C5">
      <w:pPr>
        <w:rPr>
          <w:rStyle w:val="StyleUnderline"/>
        </w:rPr>
      </w:pPr>
      <w:r w:rsidRPr="00796F44">
        <w:rPr>
          <w:rStyle w:val="StyleUnderline"/>
        </w:rPr>
        <w:t xml:space="preserve">A world dominated by totalitarian states is more likely to have major wars. </w:t>
      </w:r>
      <w:r w:rsidRPr="00796F44">
        <w:t xml:space="preserve">States with near-universal adult suffrage rarely (if ever) go to war with one another (Barnhart et al., 2020), so a world dominated by democracies has fewer wars. </w:t>
      </w:r>
      <w:r w:rsidRPr="00796F44">
        <w:rPr>
          <w:rStyle w:val="StyleUnderline"/>
        </w:rPr>
        <w:t>Miscalculation might be a particular problem for totalitarian states due to personalization</w:t>
      </w:r>
      <w:r w:rsidRPr="00796F44">
        <w:t xml:space="preserve"> and disincentives for accurate information, leading to well-known strategic disasters such as Hitler and Stalin’s blunders in World War II (Bialer, 1970; Noakes &amp; Pridham, 2001), or at a smaller level, Saddam Hussein’s rejection of diplomacy (Atkinson, 1993). War makes collapse and extinction more likely, by </w:t>
      </w:r>
      <w:r w:rsidRPr="00796F44">
        <w:rPr>
          <w:rStyle w:val="StyleUnderline"/>
        </w:rPr>
        <w:t xml:space="preserve">raising the chance of weapons of mass destruction being used. </w:t>
      </w:r>
    </w:p>
    <w:p w14:paraId="2D515085" w14:textId="77777777" w:rsidR="009949C5" w:rsidRPr="00796F44" w:rsidRDefault="009949C5" w:rsidP="009949C5">
      <w:r w:rsidRPr="00796F44">
        <w:t xml:space="preserve">Linked to this, totalitarian states are less cooperative than democratic states. While cooperation is possible (Ginsburg, 2020), their internal norms are characterized by paranoia and treachery, and their lack of transparency limits their ability to credibly commit to agreements. </w:t>
      </w:r>
      <w:r w:rsidRPr="00796F44">
        <w:rPr>
          <w:rStyle w:val="StyleUnderline"/>
        </w:rPr>
        <w:t>This is bad for all risks that require cooperation such as pandemics or climate change (</w:t>
      </w:r>
      <w:r w:rsidRPr="00796F44">
        <w:t xml:space="preserve">Tomasik, 2015). </w:t>
      </w:r>
    </w:p>
    <w:p w14:paraId="238AC9FF" w14:textId="77777777" w:rsidR="009949C5" w:rsidRPr="00796F44" w:rsidRDefault="009949C5" w:rsidP="009949C5">
      <w:r w:rsidRPr="00796F44">
        <w:t xml:space="preserve">Finally, continued social and scientific progress is likely to reduce risks of collapse and extinction. Social progress could reduce global inequality and other risk factors. Scientific progress could help address natural risks and climate change (Sandberg, 2018), differentially increase defensive rather than offensive power (Garfinkel &amp; Dafoe, 2019), and solve safety challenges in AI or biotechnology (Russell, 2019). However, as we will now discuss totalitarian states would likely inhibit social progress. </w:t>
      </w:r>
    </w:p>
    <w:p w14:paraId="1E7400A6" w14:textId="77777777" w:rsidR="009949C5" w:rsidRPr="00796F44" w:rsidRDefault="009949C5" w:rsidP="009949C5">
      <w:r w:rsidRPr="00796F44">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63499EF1" w14:textId="77777777" w:rsidR="009949C5" w:rsidRPr="00796F44" w:rsidRDefault="009949C5" w:rsidP="009949C5">
      <w:pPr>
        <w:rPr>
          <w:rStyle w:val="StyleUnderline"/>
        </w:rPr>
      </w:pPr>
      <w:r w:rsidRPr="00796F44">
        <w:t>We should be particularly concerned about “</w:t>
      </w:r>
      <w:r w:rsidRPr="00796F44">
        <w:rPr>
          <w:rStyle w:val="StyleUnderline"/>
        </w:rPr>
        <w:t xml:space="preserve">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 </w:t>
      </w:r>
    </w:p>
    <w:p w14:paraId="1A637E10" w14:textId="77777777" w:rsidR="009949C5" w:rsidRPr="00796F44" w:rsidRDefault="009949C5" w:rsidP="009949C5">
      <w:r w:rsidRPr="00796F44">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75E7DE9C" w14:textId="77777777" w:rsidR="009949C5" w:rsidRPr="00796F44" w:rsidRDefault="009949C5" w:rsidP="009949C5">
      <w:r w:rsidRPr="00796F44">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5B540CB8" w14:textId="77777777" w:rsidR="009949C5" w:rsidRPr="00796F44" w:rsidRDefault="009949C5" w:rsidP="009949C5">
      <w:r w:rsidRPr="00796F44">
        <w:rPr>
          <w:rStyle w:val="StyleUnderline"/>
        </w:rPr>
        <w:t>A long-lasting totalitarian-dominated world would extend the period of time humanity would spend with a heightened risk of collapse or extinction, as well as increased potential for distortion of the human trajectory and the possibility that a “lock-in” event may occur.</w:t>
      </w:r>
      <w:r w:rsidRPr="00796F44">
        <w:t xml:space="preserve"> This example illustrates the possibility of a “negative recovery,” resulting in a trajectory with less or no scientific and social progress and a less favorable geopolitical situation, which would threaten the destruction of humanity’s longterm potential.</w:t>
      </w:r>
    </w:p>
    <w:p w14:paraId="2A623063" w14:textId="77777777" w:rsidR="002678EA" w:rsidRPr="00796F44" w:rsidRDefault="002678EA" w:rsidP="002678EA"/>
    <w:p w14:paraId="5A325359" w14:textId="77777777" w:rsidR="007708AE" w:rsidRPr="00796F44" w:rsidRDefault="007708AE" w:rsidP="002678EA"/>
    <w:p w14:paraId="2AE2E450" w14:textId="77777777" w:rsidR="007708AE" w:rsidRPr="00796F44" w:rsidRDefault="007708AE" w:rsidP="007708AE"/>
    <w:p w14:paraId="5D5D9FA9" w14:textId="77777777" w:rsidR="007708AE" w:rsidRPr="00796F44" w:rsidRDefault="007708AE" w:rsidP="007708AE">
      <w:pPr>
        <w:pStyle w:val="Heading3"/>
      </w:pPr>
      <w:r w:rsidRPr="00796F44">
        <w:t>M: A2 “No Climate Impact”</w:t>
      </w:r>
    </w:p>
    <w:p w14:paraId="6BC304FD" w14:textId="77777777" w:rsidR="007708AE" w:rsidRPr="00796F44" w:rsidRDefault="007708AE" w:rsidP="007708AE"/>
    <w:p w14:paraId="33A33BA6" w14:textId="77777777" w:rsidR="007708AE" w:rsidRPr="00796F44" w:rsidRDefault="007708AE" w:rsidP="007708AE">
      <w:pPr>
        <w:pStyle w:val="Heading4"/>
        <w:rPr>
          <w:rFonts w:cs="Arial"/>
        </w:rPr>
      </w:pPr>
      <w:r w:rsidRPr="00796F44">
        <w:rPr>
          <w:rFonts w:cs="Arial"/>
        </w:rPr>
        <w:t xml:space="preserve">Docket overload prevents efficient resolution of </w:t>
      </w:r>
      <w:r w:rsidRPr="00796F44">
        <w:rPr>
          <w:rFonts w:cs="Arial"/>
          <w:u w:val="single"/>
        </w:rPr>
        <w:t>water disputes</w:t>
      </w:r>
      <w:r w:rsidRPr="00796F44">
        <w:rPr>
          <w:rFonts w:cs="Arial"/>
        </w:rPr>
        <w:t xml:space="preserve">—that </w:t>
      </w:r>
      <w:r w:rsidRPr="00796F44">
        <w:rPr>
          <w:rFonts w:cs="Arial"/>
          <w:u w:val="single"/>
        </w:rPr>
        <w:t>escalates</w:t>
      </w:r>
      <w:r w:rsidRPr="00796F44">
        <w:rPr>
          <w:rFonts w:cs="Arial"/>
        </w:rPr>
        <w:t xml:space="preserve"> conflict over </w:t>
      </w:r>
      <w:r w:rsidRPr="00796F44">
        <w:rPr>
          <w:rFonts w:cs="Arial"/>
          <w:u w:val="single"/>
        </w:rPr>
        <w:t>climate-related</w:t>
      </w:r>
      <w:r w:rsidRPr="00796F44">
        <w:rPr>
          <w:rFonts w:cs="Arial"/>
        </w:rPr>
        <w:t xml:space="preserve"> shortages. </w:t>
      </w:r>
    </w:p>
    <w:p w14:paraId="18340BC6" w14:textId="77777777" w:rsidR="007708AE" w:rsidRPr="00796F44" w:rsidRDefault="007708AE" w:rsidP="007708AE">
      <w:r w:rsidRPr="00796F44">
        <w:rPr>
          <w:rStyle w:val="Style13ptBold"/>
        </w:rPr>
        <w:t>Casado-Perez, ’19</w:t>
      </w:r>
      <w:r w:rsidRPr="00796F44">
        <w:t xml:space="preserve"> [Vanessa Casado-Perez, professor of law, research associate professor of agricultural economics at the Texas A&amp;M University School of Law; “Specialization Trend: Water Courts,” Environmental Law, Texas A&amp;M University School of Law, published 03/2019, URL: </w:t>
      </w:r>
      <w:hyperlink r:id="rId14" w:history="1">
        <w:r w:rsidRPr="00796F44">
          <w:rPr>
            <w:rStyle w:val="Hyperlink"/>
          </w:rPr>
          <w:t>https://scholarship.law.tamu.edu/facscholar/1330/</w:t>
        </w:r>
      </w:hyperlink>
      <w:r w:rsidRPr="00796F44">
        <w:t>, accessed 06/03/2024]</w:t>
      </w:r>
    </w:p>
    <w:p w14:paraId="1FB474D0" w14:textId="77777777" w:rsidR="007708AE" w:rsidRPr="00796F44" w:rsidRDefault="007708AE" w:rsidP="007708AE"/>
    <w:p w14:paraId="68F206C8" w14:textId="77777777" w:rsidR="007708AE" w:rsidRPr="00796F44" w:rsidRDefault="007708AE" w:rsidP="007708AE">
      <w:r w:rsidRPr="00796F44">
        <w:t>I. Introduction</w:t>
      </w:r>
    </w:p>
    <w:p w14:paraId="27FB21D7" w14:textId="77777777" w:rsidR="007708AE" w:rsidRPr="00796F44" w:rsidRDefault="007708AE" w:rsidP="007708AE">
      <w:r w:rsidRPr="00796F44">
        <w:rPr>
          <w:rStyle w:val="StyleUnderline"/>
        </w:rPr>
        <w:t xml:space="preserve">Definition of property rights is an </w:t>
      </w:r>
      <w:r w:rsidRPr="00796F44">
        <w:rPr>
          <w:rStyle w:val="Emphasis"/>
        </w:rPr>
        <w:t>essential solution</w:t>
      </w:r>
      <w:r w:rsidRPr="00796F44">
        <w:rPr>
          <w:rStyle w:val="StyleUnderline"/>
        </w:rPr>
        <w:t xml:space="preserve"> to the </w:t>
      </w:r>
      <w:r w:rsidRPr="00796F44">
        <w:rPr>
          <w:rStyle w:val="Emphasis"/>
        </w:rPr>
        <w:t>tragedy of the commons</w:t>
      </w:r>
      <w:r w:rsidRPr="00796F44">
        <w:t xml:space="preserve"> 1 </w:t>
      </w:r>
      <w:r w:rsidRPr="00796F44">
        <w:rPr>
          <w:rStyle w:val="StyleUnderline"/>
        </w:rPr>
        <w:t xml:space="preserve">from which many of our </w:t>
      </w:r>
      <w:r w:rsidRPr="00796F44">
        <w:rPr>
          <w:rStyle w:val="Emphasis"/>
        </w:rPr>
        <w:t>natural resources</w:t>
      </w:r>
      <w:r w:rsidRPr="00796F44">
        <w:rPr>
          <w:rStyle w:val="StyleUnderline"/>
        </w:rPr>
        <w:t xml:space="preserve"> suffer</w:t>
      </w:r>
      <w:r w:rsidRPr="00796F44">
        <w:t xml:space="preserve">. The scholarship analyzing how property rights are created and how they evolve often takes for granted the enforcement of those rights. 2 </w:t>
      </w:r>
      <w:r w:rsidRPr="00796F44">
        <w:rPr>
          <w:rStyle w:val="Emphasis"/>
        </w:rPr>
        <w:t>Enforcement is key</w:t>
      </w:r>
      <w:r w:rsidRPr="00796F44">
        <w:t xml:space="preserve">. Enforcement is a public good </w:t>
      </w:r>
      <w:r w:rsidRPr="00796F44">
        <w:rPr>
          <w:rStyle w:val="StyleUnderline"/>
        </w:rPr>
        <w:t>often</w:t>
      </w:r>
      <w:r w:rsidRPr="00796F44">
        <w:t xml:space="preserve">, but not exclusively, </w:t>
      </w:r>
      <w:r w:rsidRPr="00796F44">
        <w:rPr>
          <w:rStyle w:val="StyleUnderline"/>
        </w:rPr>
        <w:t>provided by</w:t>
      </w:r>
      <w:r w:rsidRPr="00796F44">
        <w:t xml:space="preserve">  [*589]  </w:t>
      </w:r>
      <w:r w:rsidRPr="00796F44">
        <w:rPr>
          <w:rStyle w:val="Emphasis"/>
        </w:rPr>
        <w:t>government</w:t>
      </w:r>
      <w:r w:rsidRPr="00796F44">
        <w:rPr>
          <w:rStyle w:val="StyleUnderline"/>
        </w:rPr>
        <w:t>. Enforcement takes</w:t>
      </w:r>
      <w:r w:rsidRPr="00796F44">
        <w:t xml:space="preserve"> many different </w:t>
      </w:r>
      <w:r w:rsidRPr="00796F44">
        <w:rPr>
          <w:rStyle w:val="StyleUnderline"/>
        </w:rPr>
        <w:t>forms:</w:t>
      </w:r>
      <w:r w:rsidRPr="00796F44">
        <w:t xml:space="preserve"> from ostracism in self-governed property rights systems to administrative agencies' resolutions and </w:t>
      </w:r>
      <w:r w:rsidRPr="00796F44">
        <w:rPr>
          <w:rStyle w:val="Emphasis"/>
        </w:rPr>
        <w:t>judicial decisions</w:t>
      </w:r>
      <w:r w:rsidRPr="00796F44">
        <w:rPr>
          <w:rStyle w:val="StyleUnderline"/>
        </w:rPr>
        <w:t xml:space="preserve"> in formal property right systems</w:t>
      </w:r>
      <w:r w:rsidRPr="00796F44">
        <w:t>.</w:t>
      </w:r>
    </w:p>
    <w:p w14:paraId="684E0042" w14:textId="77777777" w:rsidR="007708AE" w:rsidRPr="00796F44" w:rsidRDefault="007708AE" w:rsidP="007708AE">
      <w:r w:rsidRPr="00796F44">
        <w:t xml:space="preserve">This Article focuses on the last step in the enforcement of water rights: the courts. In particular, it analyzes whether the introduction of water courts is advisable in western United States. </w:t>
      </w:r>
      <w:r w:rsidRPr="00796F44">
        <w:rPr>
          <w:rStyle w:val="StyleUnderline"/>
        </w:rPr>
        <w:t>Currently, water rights are</w:t>
      </w:r>
      <w:r w:rsidRPr="00796F44">
        <w:t xml:space="preserve"> first </w:t>
      </w:r>
      <w:r w:rsidRPr="00796F44">
        <w:rPr>
          <w:rStyle w:val="Emphasis"/>
        </w:rPr>
        <w:t>enforced</w:t>
      </w:r>
      <w:r w:rsidRPr="00796F44">
        <w:rPr>
          <w:rStyle w:val="StyleUnderline"/>
        </w:rPr>
        <w:t xml:space="preserve"> by administrative agencies, and</w:t>
      </w:r>
      <w:r w:rsidRPr="00796F44">
        <w:t xml:space="preserve"> the </w:t>
      </w:r>
      <w:r w:rsidRPr="00796F44">
        <w:rPr>
          <w:rStyle w:val="StyleUnderline"/>
        </w:rPr>
        <w:t xml:space="preserve">decisions of those agencies may be </w:t>
      </w:r>
      <w:r w:rsidRPr="00796F44">
        <w:rPr>
          <w:rStyle w:val="Emphasis"/>
        </w:rPr>
        <w:t>challenged in court</w:t>
      </w:r>
      <w:r w:rsidRPr="00796F44">
        <w:t xml:space="preserve">. For example, a water rights holder may challenge a water agency's denial of a location change for their water right. 3 Additionally, private parties may bring claims against other water rights holders to court. </w:t>
      </w:r>
      <w:r w:rsidRPr="00796F44">
        <w:rPr>
          <w:rStyle w:val="StyleUnderline"/>
        </w:rPr>
        <w:t xml:space="preserve">Presently water cases are heard by </w:t>
      </w:r>
      <w:r w:rsidRPr="00796F44">
        <w:rPr>
          <w:rStyle w:val="Emphasis"/>
        </w:rPr>
        <w:t>generalist state courts</w:t>
      </w:r>
      <w:r w:rsidRPr="00796F44">
        <w:rPr>
          <w:rStyle w:val="StyleUnderline"/>
        </w:rPr>
        <w:t xml:space="preserve">. However, water law cases may </w:t>
      </w:r>
      <w:r w:rsidRPr="00796F44">
        <w:rPr>
          <w:rStyle w:val="Emphasis"/>
        </w:rPr>
        <w:t>unduly burden</w:t>
      </w:r>
      <w:r w:rsidRPr="00796F44">
        <w:t xml:space="preserve"> the </w:t>
      </w:r>
      <w:r w:rsidRPr="00796F44">
        <w:rPr>
          <w:rStyle w:val="Emphasis"/>
        </w:rPr>
        <w:t>dockets</w:t>
      </w:r>
      <w:r w:rsidRPr="00796F44">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136CC4F0" w14:textId="77777777" w:rsidR="007708AE" w:rsidRPr="00796F44" w:rsidRDefault="007708AE" w:rsidP="007708AE">
      <w:r w:rsidRPr="00796F44">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4ECBE050" w14:textId="77777777" w:rsidR="007708AE" w:rsidRPr="00796F44" w:rsidRDefault="007708AE" w:rsidP="007708AE">
      <w:r w:rsidRPr="00796F44">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7E692E95" w14:textId="77777777" w:rsidR="007708AE" w:rsidRPr="00796F44" w:rsidRDefault="007708AE" w:rsidP="007708AE">
      <w:r w:rsidRPr="00796F44">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242CFBF2" w14:textId="77777777" w:rsidR="007708AE" w:rsidRPr="00796F44" w:rsidRDefault="007708AE" w:rsidP="007708AE">
      <w:r w:rsidRPr="00796F44">
        <w:t xml:space="preserve">This Article analyzes whether water law courts are a sound reform to deal with water rights disputes in </w:t>
      </w:r>
      <w:r w:rsidRPr="00796F44">
        <w:rPr>
          <w:rStyle w:val="StyleUnderline"/>
        </w:rPr>
        <w:t xml:space="preserve">an era of </w:t>
      </w:r>
      <w:r w:rsidRPr="00796F44">
        <w:rPr>
          <w:rStyle w:val="Emphasis"/>
        </w:rPr>
        <w:t>climate change</w:t>
      </w:r>
      <w:r w:rsidRPr="00796F44">
        <w:t xml:space="preserve"> which </w:t>
      </w:r>
      <w:r w:rsidRPr="00796F44">
        <w:rPr>
          <w:rStyle w:val="StyleUnderline"/>
        </w:rPr>
        <w:t xml:space="preserve">will </w:t>
      </w:r>
      <w:r w:rsidRPr="00796F44">
        <w:rPr>
          <w:rStyle w:val="Emphasis"/>
        </w:rPr>
        <w:t>inevitably</w:t>
      </w:r>
      <w:r w:rsidRPr="00796F44">
        <w:rPr>
          <w:rStyle w:val="StyleUnderline"/>
        </w:rPr>
        <w:t xml:space="preserve"> make water </w:t>
      </w:r>
      <w:r w:rsidRPr="00796F44">
        <w:rPr>
          <w:rStyle w:val="Emphasis"/>
        </w:rPr>
        <w:t>disputes</w:t>
      </w:r>
      <w:r w:rsidRPr="00796F44">
        <w:rPr>
          <w:rStyle w:val="StyleUnderline"/>
        </w:rPr>
        <w:t xml:space="preserve"> more </w:t>
      </w:r>
      <w:r w:rsidRPr="00796F44">
        <w:rPr>
          <w:rStyle w:val="Emphasis"/>
        </w:rPr>
        <w:t>common</w:t>
      </w:r>
      <w:r w:rsidRPr="00796F44">
        <w:t xml:space="preserve">. Water courts compete with general courts as a forum for dispute resolution, but they also compete with market mechanisms or with political deal-making as alternative ways to  [*591]  solve water conflicts. 24 </w:t>
      </w:r>
      <w:r w:rsidRPr="00796F44">
        <w:rPr>
          <w:rStyle w:val="StyleUnderline"/>
        </w:rPr>
        <w:t xml:space="preserve">A better system of </w:t>
      </w:r>
      <w:r w:rsidRPr="00796F44">
        <w:rPr>
          <w:rStyle w:val="Emphasis"/>
        </w:rPr>
        <w:t>judicial decision making</w:t>
      </w:r>
      <w:r w:rsidRPr="00796F44">
        <w:rPr>
          <w:rStyle w:val="StyleUnderline"/>
        </w:rPr>
        <w:t xml:space="preserve"> should </w:t>
      </w:r>
      <w:r w:rsidRPr="00796F44">
        <w:rPr>
          <w:rStyle w:val="Emphasis"/>
        </w:rPr>
        <w:t>reduce</w:t>
      </w:r>
      <w:r w:rsidRPr="00796F44">
        <w:rPr>
          <w:rStyle w:val="StyleUnderline"/>
        </w:rPr>
        <w:t xml:space="preserve"> the </w:t>
      </w:r>
      <w:r w:rsidRPr="00796F44">
        <w:rPr>
          <w:rStyle w:val="Emphasis"/>
        </w:rPr>
        <w:t>overall social costs</w:t>
      </w:r>
      <w:r w:rsidRPr="00796F44">
        <w:rPr>
          <w:rStyle w:val="StyleUnderline"/>
        </w:rPr>
        <w:t xml:space="preserve"> of water conflicts</w:t>
      </w:r>
      <w:r w:rsidRPr="00796F44">
        <w:t>.</w:t>
      </w:r>
    </w:p>
    <w:p w14:paraId="6CCA4974" w14:textId="77777777" w:rsidR="007708AE" w:rsidRPr="00796F44" w:rsidRDefault="007708AE" w:rsidP="007708AE">
      <w:r w:rsidRPr="00796F44">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2770DF7A" w14:textId="77777777" w:rsidR="007708AE" w:rsidRPr="00796F44" w:rsidRDefault="007708AE" w:rsidP="007708AE">
      <w:r w:rsidRPr="00796F44">
        <w:t>II. Specialized Tribunals</w:t>
      </w:r>
    </w:p>
    <w:p w14:paraId="303A1A39" w14:textId="77777777" w:rsidR="007708AE" w:rsidRPr="00796F44" w:rsidRDefault="007708AE" w:rsidP="007708AE">
      <w:r w:rsidRPr="00796F44">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400CBA73" w14:textId="77777777" w:rsidR="007708AE" w:rsidRPr="00796F44" w:rsidRDefault="007708AE" w:rsidP="007708AE">
      <w:r w:rsidRPr="00796F44">
        <w:t xml:space="preserve">If all the above advantages were realized, private parties should favor specialized courts because they would greatly reduce the cost of doing business in the subject matter areas where those courts specialize. 29 Additionally, </w:t>
      </w:r>
      <w:r w:rsidRPr="00796F44">
        <w:rPr>
          <w:rStyle w:val="StyleUnderline"/>
        </w:rPr>
        <w:t xml:space="preserve">a </w:t>
      </w:r>
      <w:r w:rsidRPr="00796F44">
        <w:rPr>
          <w:rStyle w:val="Emphasis"/>
        </w:rPr>
        <w:t>trustworthy</w:t>
      </w:r>
      <w:r w:rsidRPr="00796F44">
        <w:rPr>
          <w:rStyle w:val="StyleUnderline"/>
        </w:rPr>
        <w:t xml:space="preserve">, </w:t>
      </w:r>
      <w:r w:rsidRPr="00796F44">
        <w:rPr>
          <w:rStyle w:val="Emphasis"/>
        </w:rPr>
        <w:t>respected</w:t>
      </w:r>
      <w:r w:rsidRPr="00796F44">
        <w:rPr>
          <w:rStyle w:val="StyleUnderline"/>
        </w:rPr>
        <w:t xml:space="preserve"> judicial system is a </w:t>
      </w:r>
      <w:r w:rsidRPr="00796F44">
        <w:rPr>
          <w:rStyle w:val="Emphasis"/>
        </w:rPr>
        <w:t>key part</w:t>
      </w:r>
      <w:r w:rsidRPr="00796F44">
        <w:rPr>
          <w:rStyle w:val="StyleUnderline"/>
        </w:rPr>
        <w:t xml:space="preserve"> of procedural environmental justice</w:t>
      </w:r>
      <w:r w:rsidRPr="00796F44">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43599B07" w14:textId="77777777" w:rsidR="007708AE" w:rsidRPr="00796F44" w:rsidRDefault="007708AE" w:rsidP="007708AE"/>
    <w:p w14:paraId="5F9D3FCC" w14:textId="77777777" w:rsidR="007708AE" w:rsidRPr="00796F44" w:rsidRDefault="007708AE" w:rsidP="007708AE">
      <w:pPr>
        <w:pStyle w:val="Heading4"/>
        <w:rPr>
          <w:rFonts w:cs="Arial"/>
        </w:rPr>
      </w:pPr>
      <w:r w:rsidRPr="00796F44">
        <w:rPr>
          <w:rFonts w:cs="Arial"/>
        </w:rPr>
        <w:t xml:space="preserve">It goes </w:t>
      </w:r>
      <w:r w:rsidRPr="00796F44">
        <w:rPr>
          <w:rFonts w:cs="Arial"/>
          <w:u w:val="single"/>
        </w:rPr>
        <w:t>global</w:t>
      </w:r>
      <w:r w:rsidRPr="00796F44">
        <w:rPr>
          <w:rFonts w:cs="Arial"/>
        </w:rPr>
        <w:t xml:space="preserve">—extinction. U.S. </w:t>
      </w:r>
      <w:r w:rsidRPr="00796F44">
        <w:rPr>
          <w:rFonts w:cs="Arial"/>
          <w:u w:val="single"/>
        </w:rPr>
        <w:t>judicial management</w:t>
      </w:r>
      <w:r w:rsidRPr="00796F44">
        <w:rPr>
          <w:rFonts w:cs="Arial"/>
        </w:rPr>
        <w:t xml:space="preserve"> is key. </w:t>
      </w:r>
    </w:p>
    <w:p w14:paraId="2EA5504C" w14:textId="77777777" w:rsidR="007708AE" w:rsidRPr="00796F44" w:rsidRDefault="007708AE" w:rsidP="007708AE">
      <w:r w:rsidRPr="00796F44">
        <w:rPr>
          <w:rStyle w:val="Style13ptBold"/>
        </w:rPr>
        <w:t>Gleick, ’21</w:t>
      </w:r>
      <w:r w:rsidRPr="00796F44">
        <w:t xml:space="preserve"> [Peter Gleick, climate &amp; water scientist, author of “The Three Ages of Water,” &amp; member of the U.S. National Academy of Sciences; “Water recommendations for the new administration,” The Bulletin, published 01/21/2021, URL: </w:t>
      </w:r>
      <w:hyperlink r:id="rId15" w:history="1">
        <w:r w:rsidRPr="00796F44">
          <w:rPr>
            <w:rStyle w:val="Hyperlink"/>
          </w:rPr>
          <w:t>https://thebulletin.org/premium/2021-01/water-recommendation-for-the-new-administration/</w:t>
        </w:r>
      </w:hyperlink>
      <w:r w:rsidRPr="00796F44">
        <w:t>, accessed 06/03/2024]</w:t>
      </w:r>
    </w:p>
    <w:p w14:paraId="17064FA0" w14:textId="77777777" w:rsidR="007708AE" w:rsidRPr="00796F44" w:rsidRDefault="007708AE" w:rsidP="007708AE"/>
    <w:p w14:paraId="682962B2" w14:textId="77777777" w:rsidR="007708AE" w:rsidRPr="00796F44" w:rsidRDefault="007708AE" w:rsidP="007708AE">
      <w:r w:rsidRPr="00796F44">
        <w:rPr>
          <w:rStyle w:val="StyleUnderline"/>
        </w:rPr>
        <w:t xml:space="preserve">Climate changes are </w:t>
      </w:r>
      <w:r w:rsidRPr="00796F44">
        <w:rPr>
          <w:rStyle w:val="Emphasis"/>
        </w:rPr>
        <w:t>already</w:t>
      </w:r>
      <w:r w:rsidRPr="00796F44">
        <w:rPr>
          <w:rStyle w:val="StyleUnderline"/>
        </w:rPr>
        <w:t xml:space="preserve"> </w:t>
      </w:r>
      <w:r w:rsidRPr="00796F44">
        <w:rPr>
          <w:rStyle w:val="Emphasis"/>
        </w:rPr>
        <w:t>affect</w:t>
      </w:r>
      <w:r w:rsidRPr="00796F44">
        <w:rPr>
          <w:rStyle w:val="StyleUnderline"/>
        </w:rPr>
        <w:t>ing</w:t>
      </w:r>
      <w:r w:rsidRPr="00796F44">
        <w:t xml:space="preserve"> US </w:t>
      </w:r>
      <w:r w:rsidRPr="00796F44">
        <w:rPr>
          <w:rStyle w:val="StyleUnderline"/>
        </w:rPr>
        <w:t>water resources, and</w:t>
      </w:r>
      <w:r w:rsidRPr="00796F44">
        <w:t xml:space="preserve"> the consequences for communities, health, and the environment </w:t>
      </w:r>
      <w:r w:rsidRPr="00796F44">
        <w:rPr>
          <w:rStyle w:val="StyleUnderline"/>
        </w:rPr>
        <w:t xml:space="preserve">will </w:t>
      </w:r>
      <w:r w:rsidRPr="00796F44">
        <w:rPr>
          <w:rStyle w:val="Emphasis"/>
        </w:rPr>
        <w:t>worsen</w:t>
      </w:r>
    </w:p>
    <w:p w14:paraId="16BC4200" w14:textId="77777777" w:rsidR="007708AE" w:rsidRPr="00796F44" w:rsidRDefault="007708AE" w:rsidP="007708AE">
      <w:r w:rsidRPr="00796F44">
        <w:rPr>
          <w:rStyle w:val="StyleUnderline"/>
        </w:rPr>
        <w:t xml:space="preserve">The science is </w:t>
      </w:r>
      <w:r w:rsidRPr="00796F44">
        <w:rPr>
          <w:rStyle w:val="Emphasis"/>
        </w:rPr>
        <w:t>unambiguous</w:t>
      </w:r>
      <w:r w:rsidRPr="00796F44">
        <w:t xml:space="preserve">, as shown in the long series of US National Climate Assessments, reports from the US National Academies of Science, and other national and international scientific reviews (US Global Change Research Program 2020). </w:t>
      </w:r>
      <w:r w:rsidRPr="00796F44">
        <w:rPr>
          <w:rStyle w:val="StyleUnderline"/>
        </w:rPr>
        <w:t>Rising temperatures affect both water supply and demand. Rapidly melting snow and ice mean floods</w:t>
      </w:r>
      <w:r w:rsidRPr="00796F44">
        <w:t xml:space="preserve"> in spring, </w:t>
      </w:r>
      <w:r w:rsidRPr="00796F44">
        <w:rPr>
          <w:rStyle w:val="StyleUnderline"/>
        </w:rPr>
        <w:t>droughts</w:t>
      </w:r>
      <w:r w:rsidRPr="00796F44">
        <w:t xml:space="preserve"> in summer, </w:t>
      </w:r>
      <w:r w:rsidRPr="00796F44">
        <w:rPr>
          <w:rStyle w:val="StyleUnderline"/>
        </w:rPr>
        <w:t>and new threats to hydropower production</w:t>
      </w:r>
      <w:r w:rsidRPr="00796F44">
        <w:t>. Rising sea levels threaten coastal communities, groundwater, and wetlands.</w:t>
      </w:r>
    </w:p>
    <w:p w14:paraId="4F3CACBA" w14:textId="77777777" w:rsidR="007708AE" w:rsidRPr="00796F44" w:rsidRDefault="007708AE" w:rsidP="007708AE">
      <w:r w:rsidRPr="00796F44">
        <w:t>Hurricanes, floods, and droughts – already the nation’s most destructive natural disasters – are getting worse. By failing to address climate change, we threaten our economy, security, health, and the environment.</w:t>
      </w:r>
    </w:p>
    <w:p w14:paraId="65BB3449" w14:textId="77777777" w:rsidR="007708AE" w:rsidRPr="00796F44" w:rsidRDefault="007708AE" w:rsidP="007708AE">
      <w:r w:rsidRPr="00796F44">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59D1B0C1" w14:textId="77777777" w:rsidR="007708AE" w:rsidRPr="00796F44" w:rsidRDefault="007708AE" w:rsidP="007708AE">
      <w:r w:rsidRPr="00796F44">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5C76CCF4" w14:textId="77777777" w:rsidR="007708AE" w:rsidRPr="00796F44" w:rsidRDefault="007708AE" w:rsidP="007708AE">
      <w:r w:rsidRPr="00796F44">
        <w:t>Which brings us to the next problem.</w:t>
      </w:r>
    </w:p>
    <w:p w14:paraId="54A19B9C" w14:textId="77777777" w:rsidR="007708AE" w:rsidRPr="00796F44" w:rsidRDefault="007708AE" w:rsidP="007708AE">
      <w:r w:rsidRPr="00796F44">
        <w:rPr>
          <w:rStyle w:val="StyleUnderline"/>
        </w:rPr>
        <w:t>Water resource problems pose threats to</w:t>
      </w:r>
      <w:r w:rsidRPr="00796F44">
        <w:t xml:space="preserve"> US national and </w:t>
      </w:r>
      <w:r w:rsidRPr="00796F44">
        <w:rPr>
          <w:rStyle w:val="Emphasis"/>
        </w:rPr>
        <w:t>international security</w:t>
      </w:r>
      <w:r w:rsidRPr="00796F44">
        <w:rPr>
          <w:rStyle w:val="StyleUnderline"/>
        </w:rPr>
        <w:t xml:space="preserve"> and will continue to be a source of intra- and </w:t>
      </w:r>
      <w:r w:rsidRPr="00796F44">
        <w:rPr>
          <w:rStyle w:val="Emphasis"/>
        </w:rPr>
        <w:t>inter-state conflict</w:t>
      </w:r>
    </w:p>
    <w:p w14:paraId="56DB89E2" w14:textId="77777777" w:rsidR="007708AE" w:rsidRPr="00796F44" w:rsidRDefault="007708AE" w:rsidP="007708AE">
      <w:r w:rsidRPr="00796F44">
        <w:t xml:space="preserve">In 2012, the US Intelligence Community released an assessment of national security threats associated with water resources (Intelligence Community Assessment 2012). Among their conclusions: “During the next 10 years, </w:t>
      </w:r>
      <w:r w:rsidRPr="00796F44">
        <w:rPr>
          <w:rStyle w:val="Emphasis"/>
        </w:rPr>
        <w:t>many countries</w:t>
      </w:r>
      <w:r w:rsidRPr="00796F44">
        <w:rPr>
          <w:rStyle w:val="StyleUnderline"/>
        </w:rPr>
        <w:t xml:space="preserve"> important to the United States will experience </w:t>
      </w:r>
      <w:r w:rsidRPr="00796F44">
        <w:rPr>
          <w:rStyle w:val="Emphasis"/>
        </w:rPr>
        <w:t>water problems</w:t>
      </w:r>
      <w:r w:rsidRPr="00796F44">
        <w:rPr>
          <w:rStyle w:val="StyleUnderline"/>
        </w:rPr>
        <w:t xml:space="preserve"> – </w:t>
      </w:r>
      <w:r w:rsidRPr="00796F44">
        <w:rPr>
          <w:rStyle w:val="Emphasis"/>
        </w:rPr>
        <w:t>shortages</w:t>
      </w:r>
      <w:r w:rsidRPr="00796F44">
        <w:rPr>
          <w:rStyle w:val="StyleUnderline"/>
        </w:rPr>
        <w:t xml:space="preserve">, poor water quality, or floods – that will risk </w:t>
      </w:r>
      <w:r w:rsidRPr="00796F44">
        <w:rPr>
          <w:rStyle w:val="Emphasis"/>
        </w:rPr>
        <w:t>instability</w:t>
      </w:r>
      <w:r w:rsidRPr="00796F44">
        <w:rPr>
          <w:rStyle w:val="StyleUnderline"/>
        </w:rPr>
        <w:t xml:space="preserve"> and </w:t>
      </w:r>
      <w:r w:rsidRPr="00796F44">
        <w:rPr>
          <w:rStyle w:val="Emphasis"/>
        </w:rPr>
        <w:t>state failure</w:t>
      </w:r>
      <w:r w:rsidRPr="00796F44">
        <w:rPr>
          <w:rStyle w:val="StyleUnderline"/>
        </w:rPr>
        <w:t xml:space="preserve">, increase </w:t>
      </w:r>
      <w:r w:rsidRPr="00796F44">
        <w:rPr>
          <w:rStyle w:val="Emphasis"/>
        </w:rPr>
        <w:t>regional tensions</w:t>
      </w:r>
      <w:r w:rsidRPr="00796F44">
        <w:rPr>
          <w:rStyle w:val="StyleUnderline"/>
        </w:rPr>
        <w:t xml:space="preserve">, and </w:t>
      </w:r>
      <w:r w:rsidRPr="00796F44">
        <w:rPr>
          <w:rStyle w:val="Emphasis"/>
        </w:rPr>
        <w:t>distract them</w:t>
      </w:r>
      <w:r w:rsidRPr="00796F44">
        <w:rPr>
          <w:rStyle w:val="StyleUnderline"/>
        </w:rPr>
        <w:t xml:space="preserve"> from working with the </w:t>
      </w:r>
      <w:r w:rsidRPr="00796F44">
        <w:rPr>
          <w:rStyle w:val="Emphasis"/>
        </w:rPr>
        <w:t>U</w:t>
      </w:r>
      <w:r w:rsidRPr="00796F44">
        <w:t xml:space="preserve">nited </w:t>
      </w:r>
      <w:r w:rsidRPr="00796F44">
        <w:rPr>
          <w:rStyle w:val="Emphasis"/>
        </w:rPr>
        <w:t>S</w:t>
      </w:r>
      <w:r w:rsidRPr="00796F44">
        <w:t xml:space="preserve">tates </w:t>
      </w:r>
      <w:r w:rsidRPr="00796F44">
        <w:rPr>
          <w:rStyle w:val="StyleUnderline"/>
        </w:rPr>
        <w:t xml:space="preserve">on important US policy objectives.” These conclusions have unfortunately been </w:t>
      </w:r>
      <w:r w:rsidRPr="00796F44">
        <w:rPr>
          <w:rStyle w:val="Emphasis"/>
        </w:rPr>
        <w:t>borne out</w:t>
      </w:r>
      <w:r w:rsidRPr="00796F44">
        <w:rPr>
          <w:rStyle w:val="StyleUnderline"/>
        </w:rPr>
        <w:t xml:space="preserve"> with water-based conflicts affecting US global interests in countries around the world</w:t>
      </w:r>
      <w:r w:rsidRPr="00796F44">
        <w:t>.</w:t>
      </w:r>
    </w:p>
    <w:p w14:paraId="3F45979E" w14:textId="77777777" w:rsidR="007708AE" w:rsidRPr="00796F44" w:rsidRDefault="007708AE" w:rsidP="007708AE">
      <w:r w:rsidRPr="00796F44">
        <w:rPr>
          <w:rStyle w:val="StyleUnderline"/>
        </w:rPr>
        <w:t>The</w:t>
      </w:r>
      <w:r w:rsidRPr="00796F44">
        <w:t xml:space="preserve"> 2014 US </w:t>
      </w:r>
      <w:r w:rsidRPr="00796F44">
        <w:rPr>
          <w:rStyle w:val="Emphasis"/>
        </w:rPr>
        <w:t>Q</w:t>
      </w:r>
      <w:r w:rsidRPr="00796F44">
        <w:t xml:space="preserve">uadrennial </w:t>
      </w:r>
      <w:r w:rsidRPr="00796F44">
        <w:rPr>
          <w:rStyle w:val="Emphasis"/>
        </w:rPr>
        <w:t>D</w:t>
      </w:r>
      <w:r w:rsidRPr="00796F44">
        <w:t xml:space="preserve">efense </w:t>
      </w:r>
      <w:r w:rsidRPr="00796F44">
        <w:rPr>
          <w:rStyle w:val="Emphasis"/>
        </w:rPr>
        <w:t>R</w:t>
      </w:r>
      <w:r w:rsidRPr="00796F44">
        <w:t xml:space="preserve">eview </w:t>
      </w:r>
      <w:r w:rsidRPr="00796F44">
        <w:rPr>
          <w:rStyle w:val="StyleUnderline"/>
        </w:rPr>
        <w:t xml:space="preserve">also identified water resource issues as </w:t>
      </w:r>
      <w:r w:rsidRPr="00796F44">
        <w:rPr>
          <w:rStyle w:val="Emphasis"/>
        </w:rPr>
        <w:t>threat multipliers</w:t>
      </w:r>
      <w:r w:rsidRPr="00796F44">
        <w:rPr>
          <w:rStyle w:val="StyleUnderline"/>
        </w:rPr>
        <w:t xml:space="preserve"> that pose </w:t>
      </w:r>
      <w:r w:rsidRPr="00796F44">
        <w:rPr>
          <w:rStyle w:val="Emphasis"/>
        </w:rPr>
        <w:t>significant challenges</w:t>
      </w:r>
      <w:r w:rsidRPr="00796F44">
        <w:rPr>
          <w:rStyle w:val="StyleUnderline"/>
        </w:rPr>
        <w:t xml:space="preserve"> for</w:t>
      </w:r>
      <w:r w:rsidRPr="00796F44">
        <w:t xml:space="preserve"> the United States and </w:t>
      </w:r>
      <w:r w:rsidRPr="00796F44">
        <w:rPr>
          <w:rStyle w:val="StyleUnderline"/>
        </w:rPr>
        <w:t xml:space="preserve">the </w:t>
      </w:r>
      <w:r w:rsidRPr="00796F44">
        <w:rPr>
          <w:rStyle w:val="Emphasis"/>
        </w:rPr>
        <w:t>world at large</w:t>
      </w:r>
      <w:r w:rsidRPr="00796F44">
        <w:rPr>
          <w:szCs w:val="26"/>
        </w:rPr>
        <w:t xml:space="preserve"> </w:t>
      </w:r>
      <w:r w:rsidRPr="00796F44">
        <w:t xml:space="preserve">(Quadrennial Defense Review 2014). The May 2017 statement of the Director of US National Intelligence to the Senate Select Committee on Intelligence noted: </w:t>
      </w:r>
      <w:r w:rsidRPr="00796F44">
        <w:rPr>
          <w:rStyle w:val="StyleUnderline"/>
        </w:rPr>
        <w:t xml:space="preserve">“[h]eightened tensions over shared water resources are </w:t>
      </w:r>
      <w:r w:rsidRPr="00796F44">
        <w:rPr>
          <w:rStyle w:val="Emphasis"/>
        </w:rPr>
        <w:t>likely</w:t>
      </w:r>
      <w:r w:rsidRPr="00796F44">
        <w:rPr>
          <w:rStyle w:val="StyleUnderline"/>
        </w:rPr>
        <w:t xml:space="preserve"> in some regions” </w:t>
      </w:r>
      <w:r w:rsidRPr="00796F44">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6BD64D2E" w14:textId="77777777" w:rsidR="007708AE" w:rsidRPr="00796F44" w:rsidRDefault="007708AE" w:rsidP="007708AE">
      <w:r w:rsidRPr="00796F44">
        <w:t xml:space="preserve">As we improve our understanding of the nature of the threats, </w:t>
      </w:r>
      <w:r w:rsidRPr="00796F44">
        <w:rPr>
          <w:rStyle w:val="StyleUnderline"/>
        </w:rPr>
        <w:t xml:space="preserve">US foreign policy should place greater emphasis on </w:t>
      </w:r>
      <w:r w:rsidRPr="00796F44">
        <w:rPr>
          <w:rStyle w:val="Emphasis"/>
        </w:rPr>
        <w:t>reduc</w:t>
      </w:r>
      <w:r w:rsidRPr="00796F44">
        <w:rPr>
          <w:rStyle w:val="StyleUnderline"/>
        </w:rPr>
        <w:t xml:space="preserve">ing the risks of water-related conflicts </w:t>
      </w:r>
      <w:r w:rsidRPr="00796F44">
        <w:rPr>
          <w:rStyle w:val="Emphasis"/>
        </w:rPr>
        <w:t>around the world</w:t>
      </w:r>
      <w:r w:rsidRPr="00796F44">
        <w:rPr>
          <w:rStyle w:val="StyleUnderline"/>
        </w:rPr>
        <w:t>. A variety of approaches</w:t>
      </w:r>
      <w:r w:rsidRPr="00796F44">
        <w:t xml:space="preserve"> to reduce water-related tensions </w:t>
      </w:r>
      <w:r w:rsidRPr="00796F44">
        <w:rPr>
          <w:rStyle w:val="StyleUnderline"/>
        </w:rPr>
        <w:t>should be implemented, including</w:t>
      </w:r>
      <w:r w:rsidRPr="00796F44">
        <w:t xml:space="preserve"> international </w:t>
      </w:r>
      <w:r w:rsidRPr="00796F44">
        <w:rPr>
          <w:rStyle w:val="StyleUnderline"/>
        </w:rPr>
        <w:t>agreements</w:t>
      </w:r>
      <w:r w:rsidRPr="00796F44">
        <w:t xml:space="preserve"> and treaties, </w:t>
      </w:r>
      <w:r w:rsidRPr="00796F44">
        <w:rPr>
          <w:rStyle w:val="Emphasis"/>
        </w:rPr>
        <w:t>tech</w:t>
      </w:r>
      <w:r w:rsidRPr="00796F44">
        <w:t xml:space="preserve">nology based </w:t>
      </w:r>
      <w:r w:rsidRPr="00796F44">
        <w:rPr>
          <w:rStyle w:val="StyleUnderline"/>
        </w:rPr>
        <w:t xml:space="preserve">solutions, </w:t>
      </w:r>
      <w:r w:rsidRPr="00796F44">
        <w:rPr>
          <w:rStyle w:val="Emphasis"/>
        </w:rPr>
        <w:t>conflict-resolution</w:t>
      </w:r>
      <w:r w:rsidRPr="00796F44">
        <w:rPr>
          <w:rStyle w:val="StyleUnderline"/>
        </w:rPr>
        <w:t xml:space="preserve"> institutions, and innovative </w:t>
      </w:r>
      <w:r w:rsidRPr="00796F44">
        <w:rPr>
          <w:rStyle w:val="Emphasis"/>
        </w:rPr>
        <w:t>water management</w:t>
      </w:r>
      <w:r w:rsidRPr="00796F44">
        <w:t xml:space="preserve"> (Gleick, Iceland, and Trivedi 2020). </w:t>
      </w:r>
      <w:r w:rsidRPr="00796F44">
        <w:rPr>
          <w:rStyle w:val="StyleUnderline"/>
        </w:rPr>
        <w:t xml:space="preserve">These approaches hold </w:t>
      </w:r>
      <w:r w:rsidRPr="00796F44">
        <w:rPr>
          <w:rStyle w:val="Emphasis"/>
        </w:rPr>
        <w:t>great promise</w:t>
      </w:r>
      <w:r w:rsidRPr="00796F44">
        <w:rPr>
          <w:rStyle w:val="StyleUnderline"/>
        </w:rPr>
        <w:t xml:space="preserve"> for reducing water-related conflicts</w:t>
      </w:r>
      <w:r w:rsidRPr="00796F44">
        <w:t xml:space="preserve"> but have not yet been adequately adopted.</w:t>
      </w:r>
    </w:p>
    <w:p w14:paraId="175BD42D" w14:textId="77777777" w:rsidR="007708AE" w:rsidRPr="00796F44" w:rsidRDefault="007708AE" w:rsidP="007708AE">
      <w:r w:rsidRPr="00796F44">
        <w:t xml:space="preserve">Here </w:t>
      </w:r>
      <w:r w:rsidRPr="00796F44">
        <w:rPr>
          <w:rStyle w:val="StyleUnderline"/>
        </w:rPr>
        <w:t xml:space="preserve">in the </w:t>
      </w:r>
      <w:r w:rsidRPr="00796F44">
        <w:rPr>
          <w:rStyle w:val="Emphasis"/>
        </w:rPr>
        <w:t>U</w:t>
      </w:r>
      <w:r w:rsidRPr="00796F44">
        <w:t xml:space="preserve">nited </w:t>
      </w:r>
      <w:r w:rsidRPr="00796F44">
        <w:rPr>
          <w:rStyle w:val="Emphasis"/>
        </w:rPr>
        <w:t>S</w:t>
      </w:r>
      <w:r w:rsidRPr="00796F44">
        <w:t xml:space="preserve">tates, </w:t>
      </w:r>
      <w:r w:rsidRPr="00796F44">
        <w:rPr>
          <w:rStyle w:val="StyleUnderline"/>
        </w:rPr>
        <w:t>Federal agencies and Congress should assist local water agencies to identify security threats to water systems</w:t>
      </w:r>
      <w:r w:rsidRPr="00796F44">
        <w:t xml:space="preserve"> and put in place improved physical barriers, real-time chemical and biological monitoring and treatment, cyber-security strategies, and integrated responses.</w:t>
      </w:r>
    </w:p>
    <w:p w14:paraId="38E77C91" w14:textId="77777777" w:rsidR="007708AE" w:rsidRPr="00796F44" w:rsidRDefault="007708AE" w:rsidP="007708AE">
      <w:r w:rsidRPr="00796F44">
        <w:t>And that takes us to our final problem.</w:t>
      </w:r>
    </w:p>
    <w:p w14:paraId="23A2A5B0" w14:textId="77777777" w:rsidR="007708AE" w:rsidRPr="00796F44" w:rsidRDefault="007708AE" w:rsidP="007708AE">
      <w:r w:rsidRPr="00796F44">
        <w:t>The United States has no National Water Strategy, reducing the ability to understand water problems and define and implement solutions</w:t>
      </w:r>
    </w:p>
    <w:p w14:paraId="31BB10B4" w14:textId="77777777" w:rsidR="007708AE" w:rsidRPr="00796F44" w:rsidRDefault="007708AE" w:rsidP="007708AE">
      <w:r w:rsidRPr="00796F44">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96F44">
        <w:rPr>
          <w:rStyle w:val="StyleUnderline"/>
        </w:rPr>
        <w:t>to neglect</w:t>
      </w:r>
      <w:r w:rsidRPr="00796F44">
        <w:t xml:space="preserve"> these </w:t>
      </w:r>
      <w:r w:rsidRPr="00796F44">
        <w:rPr>
          <w:rStyle w:val="StyleUnderline"/>
        </w:rPr>
        <w:t>water problems</w:t>
      </w:r>
      <w:r w:rsidRPr="00796F44">
        <w:t xml:space="preserve"> will impoverish and sicken this and future generations, </w:t>
      </w:r>
      <w:r w:rsidRPr="00796F44">
        <w:rPr>
          <w:rStyle w:val="StyleUnderline"/>
        </w:rPr>
        <w:t xml:space="preserve">destroy </w:t>
      </w:r>
      <w:r w:rsidRPr="00796F44">
        <w:rPr>
          <w:rStyle w:val="Emphasis"/>
        </w:rPr>
        <w:t>irreplaceable aquatic ecosystems</w:t>
      </w:r>
      <w:r w:rsidRPr="00796F44">
        <w:rPr>
          <w:rStyle w:val="StyleUnderline"/>
        </w:rPr>
        <w:t>, and threaten</w:t>
      </w:r>
      <w:r w:rsidRPr="00796F44">
        <w:t xml:space="preserve"> our </w:t>
      </w:r>
      <w:r w:rsidRPr="00796F44">
        <w:rPr>
          <w:rStyle w:val="Emphasis"/>
        </w:rPr>
        <w:t>economy</w:t>
      </w:r>
      <w:r w:rsidRPr="00796F44">
        <w:rPr>
          <w:rStyle w:val="StyleUnderline"/>
        </w:rPr>
        <w:t xml:space="preserve"> and </w:t>
      </w:r>
      <w:r w:rsidRPr="00796F44">
        <w:rPr>
          <w:rStyle w:val="Emphasis"/>
        </w:rPr>
        <w:t>food supply</w:t>
      </w:r>
      <w:r w:rsidRPr="00796F44">
        <w:t>.</w:t>
      </w:r>
    </w:p>
    <w:p w14:paraId="707C92F8" w14:textId="77777777" w:rsidR="007708AE" w:rsidRPr="00796F44" w:rsidRDefault="007708AE" w:rsidP="007708AE">
      <w:r w:rsidRPr="00796F44">
        <w:rPr>
          <w:rStyle w:val="StyleUnderline"/>
        </w:rPr>
        <w:t>There are several ways to address these problems</w:t>
      </w:r>
      <w:r w:rsidRPr="00796F44">
        <w:t xml:space="preserve">. For starters, the president should immediately create a new National Water Commission for the 21st Century to evaluate and recommend </w:t>
      </w:r>
      <w:r w:rsidRPr="00796F44">
        <w:rPr>
          <w:rStyle w:val="StyleUnderline"/>
        </w:rPr>
        <w:t>specific federal actions to improve national water policy</w:t>
      </w:r>
      <w:r w:rsidRPr="00796F44">
        <w:t>. We have had no national water commission since 1973. Such a commission would reorganize and streamline the diverse and uncoordinated federal water responsibilities and laws.</w:t>
      </w:r>
    </w:p>
    <w:p w14:paraId="761F1C2B" w14:textId="77777777" w:rsidR="007708AE" w:rsidRPr="00796F44" w:rsidRDefault="007708AE" w:rsidP="007708AE">
      <w:r w:rsidRPr="00796F44">
        <w:t xml:space="preserve">And such a commission </w:t>
      </w:r>
      <w:r w:rsidRPr="00796F44">
        <w:rPr>
          <w:rStyle w:val="StyleUnderline"/>
        </w:rPr>
        <w:t>should</w:t>
      </w:r>
      <w:r w:rsidRPr="00796F44">
        <w:t xml:space="preserve"> not be idle, but expected to produce recommendations within 12 months that </w:t>
      </w:r>
      <w:r w:rsidRPr="00796F44">
        <w:rPr>
          <w:rStyle w:val="StyleUnderline"/>
        </w:rPr>
        <w:t>include</w:t>
      </w:r>
      <w:r w:rsidRPr="00796F44">
        <w:t xml:space="preserve"> executive branch actions, congressional actions, and legal and </w:t>
      </w:r>
      <w:r w:rsidRPr="00796F44">
        <w:rPr>
          <w:rStyle w:val="Emphasis"/>
        </w:rPr>
        <w:t>judicial actions</w:t>
      </w:r>
      <w:r w:rsidRPr="00796F44">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22888300" w14:textId="77777777" w:rsidR="007708AE" w:rsidRPr="00796F44" w:rsidRDefault="007708AE" w:rsidP="007708AE">
      <w:r w:rsidRPr="00796F44">
        <w:rPr>
          <w:rStyle w:val="StyleUnderline"/>
        </w:rPr>
        <w:t xml:space="preserve">The need to address water problems in the </w:t>
      </w:r>
      <w:r w:rsidRPr="00796F44">
        <w:rPr>
          <w:rStyle w:val="Emphasis"/>
        </w:rPr>
        <w:t>U</w:t>
      </w:r>
      <w:r w:rsidRPr="00796F44">
        <w:t xml:space="preserve">nited </w:t>
      </w:r>
      <w:r w:rsidRPr="00796F44">
        <w:rPr>
          <w:rStyle w:val="Emphasis"/>
        </w:rPr>
        <w:t>S</w:t>
      </w:r>
      <w:r w:rsidRPr="00796F44">
        <w:t xml:space="preserve">tates </w:t>
      </w:r>
      <w:r w:rsidRPr="00796F44">
        <w:rPr>
          <w:rStyle w:val="StyleUnderline"/>
        </w:rPr>
        <w:t>is great, but so are the opportunities</w:t>
      </w:r>
      <w:r w:rsidRPr="00796F44">
        <w:t>. The new administration must move forward rapidly to make progress on this vital challenge</w:t>
      </w:r>
    </w:p>
    <w:p w14:paraId="6A1667B2" w14:textId="77777777" w:rsidR="007708AE" w:rsidRPr="00796F44" w:rsidRDefault="007708AE" w:rsidP="007708AE"/>
    <w:p w14:paraId="7895098D" w14:textId="77777777" w:rsidR="007708AE" w:rsidRPr="00796F44" w:rsidRDefault="007708AE" w:rsidP="007708AE">
      <w:pPr>
        <w:pStyle w:val="Heading3"/>
      </w:pPr>
      <w:r w:rsidRPr="00796F44">
        <w:t>M: A2 “No Democracy Impact”</w:t>
      </w:r>
    </w:p>
    <w:p w14:paraId="089C6A06" w14:textId="77777777" w:rsidR="007708AE" w:rsidRPr="00796F44" w:rsidRDefault="007708AE" w:rsidP="007708AE"/>
    <w:p w14:paraId="739C2F22" w14:textId="77777777" w:rsidR="007708AE" w:rsidRPr="00796F44" w:rsidRDefault="007708AE" w:rsidP="007708AE">
      <w:pPr>
        <w:pStyle w:val="Heading4"/>
      </w:pPr>
      <w:r w:rsidRPr="00796F44">
        <w:t>Democracy solves extinction.</w:t>
      </w:r>
    </w:p>
    <w:p w14:paraId="49C92C14" w14:textId="77777777" w:rsidR="007708AE" w:rsidRPr="00796F44" w:rsidRDefault="007708AE" w:rsidP="007708AE">
      <w:r w:rsidRPr="00796F44">
        <w:rPr>
          <w:rStyle w:val="Style13ptBold"/>
        </w:rPr>
        <w:t>Twining, ‘21</w:t>
      </w:r>
      <w:r w:rsidRPr="00796F44">
        <w:t xml:space="preserve"> [Daniel Twining, Ph.D., president of the International Republican Institute, opinion contributor; “America must double down on democracy,” The Hill, published 10/10/2021, URL: </w:t>
      </w:r>
      <w:hyperlink r:id="rId16" w:history="1">
        <w:r w:rsidRPr="00796F44">
          <w:rPr>
            <w:rStyle w:val="Hyperlink"/>
          </w:rPr>
          <w:t>https://thehill.com/opinion/campaign/575693-america-must-double-down-on-democracy/</w:t>
        </w:r>
      </w:hyperlink>
      <w:r w:rsidRPr="00796F44">
        <w:t>, accessed 06/03/2024]</w:t>
      </w:r>
    </w:p>
    <w:p w14:paraId="45ACD75A" w14:textId="77777777" w:rsidR="007708AE" w:rsidRPr="00796F44" w:rsidRDefault="007708AE" w:rsidP="007708AE">
      <w:r w:rsidRPr="00796F44">
        <w:t xml:space="preserve">*language edited </w:t>
      </w:r>
    </w:p>
    <w:p w14:paraId="12CE7A9B" w14:textId="77777777" w:rsidR="007708AE" w:rsidRPr="00796F44" w:rsidRDefault="007708AE" w:rsidP="007708AE"/>
    <w:p w14:paraId="164236CC" w14:textId="77777777" w:rsidR="007708AE" w:rsidRPr="00796F44" w:rsidRDefault="007708AE" w:rsidP="007708AE">
      <w:r w:rsidRPr="00796F44">
        <w:t xml:space="preserve">The hard truth is that </w:t>
      </w:r>
      <w:r w:rsidRPr="00796F44">
        <w:rPr>
          <w:rStyle w:val="StyleUnderline"/>
        </w:rPr>
        <w:t xml:space="preserve">a world that is </w:t>
      </w:r>
      <w:r w:rsidRPr="00796F44">
        <w:rPr>
          <w:rStyle w:val="Emphasis"/>
        </w:rPr>
        <w:t>less free</w:t>
      </w:r>
      <w:r w:rsidRPr="00796F44">
        <w:rPr>
          <w:rStyle w:val="StyleUnderline"/>
        </w:rPr>
        <w:t xml:space="preserve"> is one that is </w:t>
      </w:r>
      <w:r w:rsidRPr="00796F44">
        <w:rPr>
          <w:rStyle w:val="Emphasis"/>
        </w:rPr>
        <w:t>less</w:t>
      </w:r>
      <w:r w:rsidRPr="00796F44">
        <w:t xml:space="preserve"> secure, </w:t>
      </w:r>
      <w:r w:rsidRPr="00796F44">
        <w:rPr>
          <w:rStyle w:val="Emphasis"/>
        </w:rPr>
        <w:t>stable</w:t>
      </w:r>
      <w:r w:rsidRPr="00796F44">
        <w:t xml:space="preserve"> and prosperous. </w:t>
      </w:r>
      <w:r w:rsidRPr="00796F44">
        <w:rPr>
          <w:rStyle w:val="StyleUnderline"/>
        </w:rPr>
        <w:t xml:space="preserve">The </w:t>
      </w:r>
      <w:r w:rsidRPr="00796F44">
        <w:rPr>
          <w:rStyle w:val="Emphasis"/>
        </w:rPr>
        <w:t>greatest dangers</w:t>
      </w:r>
      <w:r w:rsidRPr="00796F44">
        <w:rPr>
          <w:rStyle w:val="StyleUnderline"/>
        </w:rPr>
        <w:t xml:space="preserve"> to the American way of life emanate from </w:t>
      </w:r>
      <w:r w:rsidRPr="00796F44">
        <w:rPr>
          <w:rStyle w:val="Emphasis"/>
        </w:rPr>
        <w:t>hostile autocracies</w:t>
      </w:r>
      <w:r w:rsidRPr="00796F44">
        <w:t xml:space="preserve">. There are no quick fixes, but </w:t>
      </w:r>
      <w:r w:rsidRPr="00796F44">
        <w:rPr>
          <w:rStyle w:val="StyleUnderline"/>
        </w:rPr>
        <w:t xml:space="preserve">the </w:t>
      </w:r>
      <w:r w:rsidRPr="00796F44">
        <w:rPr>
          <w:rStyle w:val="Emphasis"/>
        </w:rPr>
        <w:t>best antidotes</w:t>
      </w:r>
      <w:r w:rsidRPr="00796F44">
        <w:rPr>
          <w:rStyle w:val="StyleUnderline"/>
        </w:rPr>
        <w:t xml:space="preserve"> to</w:t>
      </w:r>
      <w:r w:rsidRPr="00796F44">
        <w:t xml:space="preserve"> the challenges of </w:t>
      </w:r>
      <w:r w:rsidRPr="00796F44">
        <w:rPr>
          <w:rStyle w:val="Emphasis"/>
        </w:rPr>
        <w:t>great-power conflict</w:t>
      </w:r>
      <w:r w:rsidRPr="00796F44">
        <w:rPr>
          <w:rStyle w:val="StyleUnderline"/>
        </w:rPr>
        <w:t xml:space="preserve">, </w:t>
      </w:r>
      <w:r w:rsidRPr="00796F44">
        <w:rPr>
          <w:rStyle w:val="Emphasis"/>
        </w:rPr>
        <w:t>terrorism</w:t>
      </w:r>
      <w:r w:rsidRPr="00796F44">
        <w:rPr>
          <w:rStyle w:val="StyleUnderline"/>
        </w:rPr>
        <w:t xml:space="preserve"> and </w:t>
      </w:r>
      <w:r w:rsidRPr="00796F44">
        <w:rPr>
          <w:rStyle w:val="Emphasis"/>
        </w:rPr>
        <w:t>mass migration</w:t>
      </w:r>
      <w:r w:rsidRPr="00796F44">
        <w:t xml:space="preserve"> of desperate refugees </w:t>
      </w:r>
      <w:r w:rsidRPr="00796F44">
        <w:rPr>
          <w:rStyle w:val="StyleUnderline"/>
        </w:rPr>
        <w:t>lie in</w:t>
      </w:r>
      <w:r w:rsidRPr="00796F44">
        <w:t xml:space="preserve"> the </w:t>
      </w:r>
      <w:r w:rsidRPr="00796F44">
        <w:rPr>
          <w:rStyle w:val="Emphasis"/>
        </w:rPr>
        <w:t>building</w:t>
      </w:r>
      <w:r w:rsidRPr="00796F44">
        <w:t xml:space="preserve"> of inclusive </w:t>
      </w:r>
      <w:r w:rsidRPr="00796F44">
        <w:rPr>
          <w:rStyle w:val="Emphasis"/>
        </w:rPr>
        <w:t>democratic institutions</w:t>
      </w:r>
      <w:r w:rsidRPr="00796F44">
        <w:t xml:space="preserve"> — and working with allied democracies to sustain the free and open order that China, in particular, wishes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796F44">
        <w:rPr>
          <w:rStyle w:val="StyleUnderline"/>
        </w:rPr>
        <w:t>Democratic freedoms are</w:t>
      </w:r>
      <w:r w:rsidRPr="00796F44">
        <w:t xml:space="preserve"> unquestionably </w:t>
      </w:r>
      <w:r w:rsidRPr="00796F44">
        <w:rPr>
          <w:rStyle w:val="StyleUnderline"/>
        </w:rPr>
        <w:t>under assault in many nations</w:t>
      </w:r>
      <w:r w:rsidRPr="00796F44">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796F44">
        <w:rPr>
          <w:rStyle w:val="StyleUnderline"/>
        </w:rPr>
        <w:t>American</w:t>
      </w:r>
      <w:r w:rsidRPr="00796F44">
        <w:t xml:space="preserve"> retrenchment and </w:t>
      </w:r>
      <w:r w:rsidRPr="00796F44">
        <w:rPr>
          <w:rStyle w:val="StyleUnderline"/>
        </w:rPr>
        <w:t xml:space="preserve">isolationism </w:t>
      </w:r>
      <w:r w:rsidRPr="00796F44">
        <w:rPr>
          <w:rStyle w:val="Emphasis"/>
        </w:rPr>
        <w:t>compound the danger</w:t>
      </w:r>
      <w:r w:rsidRPr="00796F44">
        <w:t xml:space="preserve">. It would be nice to live in a world where failed states and dictatorships were a problem for someone else to worry about. But rather than producing stability, </w:t>
      </w:r>
      <w:r w:rsidRPr="00796F44">
        <w:rPr>
          <w:rStyle w:val="StyleUnderline"/>
        </w:rPr>
        <w:t>Western retreat</w:t>
      </w:r>
      <w:r w:rsidRPr="00796F44">
        <w:t xml:space="preserve"> only </w:t>
      </w:r>
      <w:r w:rsidRPr="00796F44">
        <w:rPr>
          <w:rStyle w:val="Emphasis"/>
        </w:rPr>
        <w:t>emboldens autocrats</w:t>
      </w:r>
      <w:r w:rsidRPr="00796F44">
        <w:rPr>
          <w:rStyle w:val="StyleUnderline"/>
        </w:rPr>
        <w:t xml:space="preserve"> in ways that </w:t>
      </w:r>
      <w:r w:rsidRPr="00796F44">
        <w:rPr>
          <w:rStyle w:val="Emphasis"/>
        </w:rPr>
        <w:t>amplify dangers</w:t>
      </w:r>
      <w:r w:rsidRPr="00796F44">
        <w:rPr>
          <w:rStyle w:val="StyleUnderline"/>
        </w:rPr>
        <w:t xml:space="preserve"> to American national security. </w:t>
      </w:r>
      <w:r w:rsidRPr="00796F44">
        <w:t xml:space="preserve">We know that </w:t>
      </w:r>
      <w:r w:rsidRPr="00796F44">
        <w:rPr>
          <w:rStyle w:val="StyleUnderline"/>
        </w:rPr>
        <w:t xml:space="preserve">violent extremism </w:t>
      </w:r>
      <w:r w:rsidRPr="00796F44">
        <w:rPr>
          <w:rStyle w:val="Emphasis"/>
        </w:rPr>
        <w:t>flourishes</w:t>
      </w:r>
      <w:r w:rsidRPr="00796F44">
        <w:rPr>
          <w:rStyle w:val="StyleUnderline"/>
        </w:rPr>
        <w:t xml:space="preserve"> under</w:t>
      </w:r>
      <w:r w:rsidRPr="00796F44">
        <w:t xml:space="preserve"> state failure and </w:t>
      </w:r>
      <w:r w:rsidRPr="00796F44">
        <w:rPr>
          <w:rStyle w:val="Emphasis"/>
        </w:rPr>
        <w:t>dictatorship</w:t>
      </w:r>
      <w:r w:rsidRPr="00796F44">
        <w:t xml:space="preserve">. Broken states become breeding grounds for extremist groups because they leave vacuums that terrorists are only too happy to fill. </w:t>
      </w:r>
      <w:r w:rsidRPr="00796F44">
        <w:rPr>
          <w:rStyle w:val="StyleUnderline"/>
        </w:rPr>
        <w:t xml:space="preserve">In nations without </w:t>
      </w:r>
      <w:r w:rsidRPr="00796F44">
        <w:rPr>
          <w:rStyle w:val="Emphasis"/>
        </w:rPr>
        <w:t>democratic accountability</w:t>
      </w:r>
      <w:r w:rsidRPr="00796F44">
        <w:rPr>
          <w:rStyle w:val="StyleUnderline"/>
        </w:rPr>
        <w:t xml:space="preserve">, citizens become drawn to the only forms of expression available to them, which are often </w:t>
      </w:r>
      <w:r w:rsidRPr="00796F44">
        <w:rPr>
          <w:rStyle w:val="Emphasis"/>
        </w:rPr>
        <w:t>violent</w:t>
      </w:r>
      <w:r w:rsidRPr="00796F44">
        <w:rPr>
          <w:rStyle w:val="StyleUnderline"/>
        </w:rPr>
        <w:t xml:space="preserve"> and </w:t>
      </w:r>
      <w:r w:rsidRPr="00796F44">
        <w:rPr>
          <w:rStyle w:val="Emphasis"/>
        </w:rPr>
        <w:t>extreme</w:t>
      </w:r>
      <w:r w:rsidRPr="00796F44">
        <w:rPr>
          <w:rStyle w:val="StyleUnderline"/>
        </w:rPr>
        <w:t xml:space="preserve">. </w:t>
      </w:r>
      <w:r w:rsidRPr="00796F44">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796F44">
        <w:rPr>
          <w:rStyle w:val="StyleUnderline"/>
        </w:rPr>
        <w:t xml:space="preserve">The free world </w:t>
      </w:r>
      <w:r w:rsidRPr="00796F44">
        <w:rPr>
          <w:rStyle w:val="Emphasis"/>
        </w:rPr>
        <w:t>cannot be neutral</w:t>
      </w:r>
      <w:r w:rsidRPr="00796F44">
        <w:rPr>
          <w:rStyle w:val="StyleUnderline"/>
        </w:rPr>
        <w:t xml:space="preserve"> in the face of </w:t>
      </w:r>
      <w:r w:rsidRPr="00796F44">
        <w:rPr>
          <w:rStyle w:val="Emphasis"/>
        </w:rPr>
        <w:t>autocracy’s resurgence</w:t>
      </w:r>
      <w:r w:rsidRPr="00796F44">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sidRPr="00796F44">
        <w:rPr>
          <w:rStyle w:val="StyleUnderline"/>
        </w:rPr>
        <w:t xml:space="preserve">America’s </w:t>
      </w:r>
      <w:r w:rsidRPr="00796F44">
        <w:rPr>
          <w:rStyle w:val="Emphasis"/>
        </w:rPr>
        <w:t>closest allies are democracies</w:t>
      </w:r>
      <w:r w:rsidRPr="00796F44">
        <w:rPr>
          <w:rStyle w:val="StyleUnderline"/>
        </w:rPr>
        <w:t xml:space="preserve">. Democracies </w:t>
      </w:r>
      <w:r w:rsidRPr="00796F44">
        <w:rPr>
          <w:rStyle w:val="Emphasis"/>
        </w:rPr>
        <w:t>don’t fight each other</w:t>
      </w:r>
      <w:r w:rsidRPr="00796F44">
        <w:rPr>
          <w:rStyle w:val="StyleUnderline"/>
        </w:rPr>
        <w:t xml:space="preserve">, </w:t>
      </w:r>
      <w:r w:rsidRPr="00796F44">
        <w:rPr>
          <w:rStyle w:val="Emphasis"/>
        </w:rPr>
        <w:t>export violent extremism</w:t>
      </w:r>
      <w:r w:rsidRPr="00796F44">
        <w:rPr>
          <w:rStyle w:val="StyleUnderline"/>
        </w:rPr>
        <w:t xml:space="preserve">, or </w:t>
      </w:r>
      <w:r w:rsidRPr="00796F44">
        <w:rPr>
          <w:rStyle w:val="Emphasis"/>
        </w:rPr>
        <w:t>produce the conflicts</w:t>
      </w:r>
      <w:r w:rsidRPr="00796F44">
        <w:rPr>
          <w:rStyle w:val="StyleUnderline"/>
        </w:rPr>
        <w:t xml:space="preserve"> that drive </w:t>
      </w:r>
      <w:r w:rsidRPr="00796F44">
        <w:rPr>
          <w:rStyle w:val="Emphasis"/>
        </w:rPr>
        <w:t>mass migration</w:t>
      </w:r>
      <w:r w:rsidRPr="00796F44">
        <w:t xml:space="preserve">. </w:t>
      </w:r>
      <w:r w:rsidRPr="00796F44">
        <w:rPr>
          <w:rStyle w:val="StyleUnderline"/>
        </w:rPr>
        <w:t xml:space="preserve">Democracies are </w:t>
      </w:r>
      <w:r w:rsidRPr="00796F44">
        <w:rPr>
          <w:rStyle w:val="Emphasis"/>
        </w:rPr>
        <w:t>better partners</w:t>
      </w:r>
      <w:r w:rsidRPr="00796F44">
        <w:rPr>
          <w:rStyle w:val="StyleUnderline"/>
        </w:rPr>
        <w:t xml:space="preserve"> in </w:t>
      </w:r>
      <w:r w:rsidRPr="00796F44">
        <w:rPr>
          <w:rStyle w:val="Emphasis"/>
        </w:rPr>
        <w:t>fighting terrorism</w:t>
      </w:r>
      <w:r w:rsidRPr="00796F44">
        <w:t xml:space="preserve">, human </w:t>
      </w:r>
      <w:r w:rsidRPr="00796F44">
        <w:rPr>
          <w:rStyle w:val="Emphasis"/>
        </w:rPr>
        <w:t>trafficking</w:t>
      </w:r>
      <w:r w:rsidRPr="00796F44">
        <w:rPr>
          <w:rStyle w:val="StyleUnderline"/>
        </w:rPr>
        <w:t xml:space="preserve"> and</w:t>
      </w:r>
      <w:r w:rsidRPr="00796F44">
        <w:t xml:space="preserve"> </w:t>
      </w:r>
      <w:r w:rsidRPr="00796F44">
        <w:rPr>
          <w:rStyle w:val="Emphasis"/>
        </w:rPr>
        <w:t>poverty</w:t>
      </w:r>
      <w:r w:rsidRPr="00796F44">
        <w:t xml:space="preserve">, </w:t>
      </w:r>
      <w:r w:rsidRPr="00796F44">
        <w:rPr>
          <w:rStyle w:val="StyleUnderline"/>
        </w:rPr>
        <w:t xml:space="preserve">as well as establishing reliable </w:t>
      </w:r>
      <w:r w:rsidRPr="00796F44">
        <w:rPr>
          <w:rStyle w:val="Emphasis"/>
        </w:rPr>
        <w:t>trad</w:t>
      </w:r>
      <w:r w:rsidRPr="00796F44">
        <w:t xml:space="preserve">ing relationships. </w:t>
      </w:r>
      <w:r w:rsidRPr="00796F44">
        <w:rPr>
          <w:rStyle w:val="StyleUnderline"/>
        </w:rPr>
        <w:t xml:space="preserve">Open societies </w:t>
      </w:r>
      <w:r w:rsidRPr="00796F44">
        <w:rPr>
          <w:rStyle w:val="Emphasis"/>
        </w:rPr>
        <w:t>incubate the tech</w:t>
      </w:r>
      <w:r w:rsidRPr="00796F44">
        <w:rPr>
          <w:rStyle w:val="StyleUnderline"/>
        </w:rPr>
        <w:t xml:space="preserve">nologies that will help </w:t>
      </w:r>
      <w:r w:rsidRPr="00796F44">
        <w:rPr>
          <w:rStyle w:val="Emphasis"/>
        </w:rPr>
        <w:t>solve</w:t>
      </w:r>
      <w:r w:rsidRPr="00796F44">
        <w:rPr>
          <w:rStyle w:val="StyleUnderline"/>
        </w:rPr>
        <w:t xml:space="preserve"> the world’s </w:t>
      </w:r>
      <w:r w:rsidRPr="00796F44">
        <w:rPr>
          <w:rStyle w:val="Emphasis"/>
        </w:rPr>
        <w:t>most pressing problems</w:t>
      </w:r>
      <w:r w:rsidRPr="00796F44">
        <w:rPr>
          <w:rStyle w:val="StyleUnderline"/>
        </w:rPr>
        <w:t xml:space="preserve">, including </w:t>
      </w:r>
      <w:r w:rsidRPr="00796F44">
        <w:rPr>
          <w:rStyle w:val="Emphasis"/>
        </w:rPr>
        <w:t>climate change</w:t>
      </w:r>
      <w:r w:rsidRPr="00796F44">
        <w:rPr>
          <w:rStyle w:val="StyleUnderline"/>
        </w:rPr>
        <w:t xml:space="preserve">. Citizens can </w:t>
      </w:r>
      <w:r w:rsidRPr="00796F44">
        <w:rPr>
          <w:rStyle w:val="Emphasis"/>
        </w:rPr>
        <w:t>hold leaders accountable</w:t>
      </w:r>
      <w:r w:rsidRPr="00796F44">
        <w:rPr>
          <w:rStyle w:val="StyleUnderline"/>
        </w:rPr>
        <w:t xml:space="preserve"> when they fall short, and democratic </w:t>
      </w:r>
      <w:r w:rsidRPr="00796F44">
        <w:rPr>
          <w:rStyle w:val="Emphasis"/>
        </w:rPr>
        <w:t>institutions</w:t>
      </w:r>
      <w:r w:rsidRPr="00796F44">
        <w:rPr>
          <w:rStyle w:val="StyleUnderline"/>
        </w:rPr>
        <w:t xml:space="preserve"> are </w:t>
      </w:r>
      <w:r w:rsidRPr="00796F44">
        <w:rPr>
          <w:rStyle w:val="Emphasis"/>
        </w:rPr>
        <w:t>stronger than any</w:t>
      </w:r>
      <w:r w:rsidRPr="00796F44">
        <w:t xml:space="preserve"> [</w:t>
      </w:r>
      <w:r w:rsidRPr="00796F44">
        <w:rPr>
          <w:rStyle w:val="Emphasis"/>
        </w:rPr>
        <w:t>individual</w:t>
      </w:r>
      <w:r w:rsidRPr="00796F44">
        <w:t xml:space="preserve">] </w:t>
      </w:r>
      <w:r w:rsidRPr="00796F44">
        <w:rPr>
          <w:strike/>
        </w:rPr>
        <w:t>man</w:t>
      </w:r>
      <w:r w:rsidRPr="00796F44">
        <w:t xml:space="preserve"> — as America itself witnessed after the assault on the U.S. Capitol on Jan. 6. </w:t>
      </w:r>
    </w:p>
    <w:p w14:paraId="053CE337" w14:textId="77777777" w:rsidR="007708AE" w:rsidRPr="00796F44" w:rsidRDefault="007708AE" w:rsidP="007708AE"/>
    <w:p w14:paraId="0BE563D0" w14:textId="77777777" w:rsidR="007708AE" w:rsidRPr="00796F44" w:rsidRDefault="007708AE" w:rsidP="007708AE">
      <w:pPr>
        <w:pStyle w:val="Heading4"/>
        <w:rPr>
          <w:rFonts w:cs="Times New Roman"/>
        </w:rPr>
      </w:pPr>
      <w:r w:rsidRPr="00796F44">
        <w:rPr>
          <w:rFonts w:cs="Times New Roman"/>
        </w:rPr>
        <w:t xml:space="preserve">Decline triggers global war </w:t>
      </w:r>
      <w:r w:rsidRPr="00796F44">
        <w:rPr>
          <w:rFonts w:cs="Times New Roman"/>
          <w:u w:val="single"/>
        </w:rPr>
        <w:t>quickly</w:t>
      </w:r>
      <w:r w:rsidRPr="00796F44">
        <w:rPr>
          <w:rFonts w:cs="Times New Roman"/>
        </w:rPr>
        <w:t>.</w:t>
      </w:r>
    </w:p>
    <w:p w14:paraId="7A32EA31" w14:textId="77777777" w:rsidR="007708AE" w:rsidRPr="00796F44" w:rsidRDefault="007708AE" w:rsidP="007708AE">
      <w:r w:rsidRPr="00796F44">
        <w:rPr>
          <w:rStyle w:val="Style13ptBold"/>
        </w:rPr>
        <w:t>Diamond, ’19</w:t>
      </w:r>
      <w:r w:rsidRPr="00796F44">
        <w:t xml:space="preserve"> [Larry Diamond, Mosbacher senior fellow of Global Democracy at the Freeman Spogli Institute for International Studies, senior fellow at the Hoover Institution and professor of Sociology &amp; Political Science at Stanford University; “Ill Winds: Saving Democracy from Russian Rage, Chinese Ambition, and American Complacency,” Penguin Press, published in 2019, URL: </w:t>
      </w:r>
      <w:hyperlink r:id="rId17" w:history="1">
        <w:r w:rsidRPr="00796F44">
          <w:rPr>
            <w:rStyle w:val="Hyperlink"/>
          </w:rPr>
          <w:t>https://diamond-democracy.stanford.edu/publications/book/ill-winds-saving-democracy-russian-rage-chinese-ambition-and-american-complacency</w:t>
        </w:r>
      </w:hyperlink>
      <w:r w:rsidRPr="00796F44">
        <w:t>, accessed 06/03/2024]</w:t>
      </w:r>
    </w:p>
    <w:p w14:paraId="0E4F4C85" w14:textId="77777777" w:rsidR="007708AE" w:rsidRPr="00796F44" w:rsidRDefault="007708AE" w:rsidP="007708AE"/>
    <w:p w14:paraId="13374164" w14:textId="77777777" w:rsidR="007708AE" w:rsidRPr="00796F44" w:rsidRDefault="007708AE" w:rsidP="007708AE">
      <w:r w:rsidRPr="00796F44">
        <w:t xml:space="preserve">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 5 The world pulled out of that downward spiral—but it took new, more purposeful American leadership. </w:t>
      </w:r>
      <w:r w:rsidRPr="00796F44">
        <w:rPr>
          <w:rStyle w:val="StyleUnderline"/>
        </w:rPr>
        <w:t xml:space="preserve">The planet was not so lucky in the 1930s, when the global implosion of democracy led to a </w:t>
      </w:r>
      <w:r w:rsidRPr="00796F44">
        <w:rPr>
          <w:rStyle w:val="Emphasis"/>
        </w:rPr>
        <w:t>catastrophic world war</w:t>
      </w:r>
      <w:r w:rsidRPr="00796F44">
        <w:rPr>
          <w:rStyle w:val="StyleUnderline"/>
        </w:rPr>
        <w:t>, between a rising axis of emboldened dictatorships and a shaken and economically depressed collection of self-doubting democracies</w:t>
      </w:r>
      <w:r w:rsidRPr="00796F44">
        <w:t xml:space="preserve">. </w:t>
      </w:r>
      <w:r w:rsidRPr="00796F44">
        <w:rPr>
          <w:rStyle w:val="StyleUnderline"/>
        </w:rPr>
        <w:t>These are the stakes</w:t>
      </w:r>
      <w:r w:rsidRPr="00796F44">
        <w:t xml:space="preserve">. </w:t>
      </w:r>
      <w:r w:rsidRPr="00796F44">
        <w:rPr>
          <w:rStyle w:val="StyleUnderline"/>
        </w:rPr>
        <w:t>Expanding democracy</w:t>
      </w:r>
      <w:r w:rsidRPr="00796F44">
        <w:t>—with its liberal norms and constitutional commitments—</w:t>
      </w:r>
      <w:r w:rsidRPr="00796F44">
        <w:rPr>
          <w:rStyle w:val="StyleUnderline"/>
        </w:rPr>
        <w:t xml:space="preserve">is a </w:t>
      </w:r>
      <w:r w:rsidRPr="00796F44">
        <w:rPr>
          <w:rStyle w:val="Emphasis"/>
        </w:rPr>
        <w:t>crucial foundation</w:t>
      </w:r>
      <w:r w:rsidRPr="00796F44">
        <w:rPr>
          <w:rStyle w:val="StyleUnderline"/>
        </w:rPr>
        <w:t xml:space="preserve"> for </w:t>
      </w:r>
      <w:r w:rsidRPr="00796F44">
        <w:rPr>
          <w:rStyle w:val="Emphasis"/>
        </w:rPr>
        <w:t>world peace and security</w:t>
      </w:r>
      <w:r w:rsidRPr="00796F44">
        <w:t xml:space="preserve">. </w:t>
      </w:r>
      <w:r w:rsidRPr="00796F44">
        <w:rPr>
          <w:rStyle w:val="StyleUnderline"/>
        </w:rPr>
        <w:t>Knock that away, and our most basic hopes and assumptions will be imperiled</w:t>
      </w:r>
      <w:r w:rsidRPr="00796F44">
        <w:t xml:space="preserve">. The problem is not just that the ground is slipping. It is that </w:t>
      </w:r>
      <w:r w:rsidRPr="00796F44">
        <w:rPr>
          <w:rStyle w:val="StyleUnderline"/>
        </w:rPr>
        <w:t xml:space="preserve">we are </w:t>
      </w:r>
      <w:r w:rsidRPr="00796F44">
        <w:rPr>
          <w:rStyle w:val="Emphasis"/>
        </w:rPr>
        <w:t>perched on a global precipice</w:t>
      </w:r>
      <w:r w:rsidRPr="00796F44">
        <w:t xml:space="preserve">. That ledge has been gradually giving way for a decade. </w:t>
      </w:r>
      <w:r w:rsidRPr="00796F44">
        <w:rPr>
          <w:rStyle w:val="StyleUnderline"/>
        </w:rPr>
        <w:t>If the erosion continues, we may</w:t>
      </w:r>
      <w:r w:rsidRPr="00796F44">
        <w:t xml:space="preserve"> well </w:t>
      </w:r>
      <w:r w:rsidRPr="00796F44">
        <w:rPr>
          <w:rStyle w:val="StyleUnderline"/>
        </w:rPr>
        <w:t xml:space="preserve">reach a </w:t>
      </w:r>
      <w:r w:rsidRPr="00796F44">
        <w:rPr>
          <w:rStyle w:val="Emphasis"/>
        </w:rPr>
        <w:t>tipping point</w:t>
      </w:r>
      <w:r w:rsidRPr="00796F44">
        <w:rPr>
          <w:rStyle w:val="StyleUnderline"/>
        </w:rPr>
        <w:t xml:space="preserve"> where democracy </w:t>
      </w:r>
      <w:r w:rsidRPr="00796F44">
        <w:rPr>
          <w:rStyle w:val="Emphasis"/>
        </w:rPr>
        <w:t>goes bankrupt suddenly</w:t>
      </w:r>
      <w:r w:rsidRPr="00796F44">
        <w:rPr>
          <w:rStyle w:val="StyleUnderline"/>
        </w:rPr>
        <w:t>—plunging the world into depths of oppression and aggression that we have not seen since</w:t>
      </w:r>
      <w:r w:rsidRPr="00796F44">
        <w:t xml:space="preserve"> the end of </w:t>
      </w:r>
      <w:r w:rsidRPr="00796F44">
        <w:rPr>
          <w:rStyle w:val="StyleUnderline"/>
        </w:rPr>
        <w:t>World War II</w:t>
      </w:r>
      <w:r w:rsidRPr="00796F44">
        <w:t>. As a political scientist, I know that our theories and tools are not nearly good enough to tell us just how close we are getting to that point—until it happens.</w:t>
      </w:r>
    </w:p>
    <w:p w14:paraId="49D46036" w14:textId="77777777" w:rsidR="007708AE" w:rsidRPr="00796F44" w:rsidRDefault="007708AE" w:rsidP="007708AE"/>
    <w:p w14:paraId="737BCB02" w14:textId="77777777" w:rsidR="007708AE" w:rsidRPr="00796F44" w:rsidRDefault="007708AE" w:rsidP="007708AE">
      <w:pPr>
        <w:pStyle w:val="Heading3"/>
      </w:pPr>
      <w:r w:rsidRPr="00796F44">
        <w:t>M: A2 “No Disease Impact”</w:t>
      </w:r>
    </w:p>
    <w:p w14:paraId="6F28124C" w14:textId="77777777" w:rsidR="007708AE" w:rsidRPr="00796F44" w:rsidRDefault="007708AE" w:rsidP="007708AE"/>
    <w:p w14:paraId="6F52D023" w14:textId="77777777" w:rsidR="007708AE" w:rsidRPr="00796F44" w:rsidRDefault="007708AE" w:rsidP="007708AE">
      <w:pPr>
        <w:pStyle w:val="Heading4"/>
        <w:rPr>
          <w:rStyle w:val="Style13ptBold"/>
          <w:b/>
        </w:rPr>
      </w:pPr>
      <w:r w:rsidRPr="00796F44">
        <w:t>Pandemics cause extinction.</w:t>
      </w:r>
    </w:p>
    <w:p w14:paraId="5707C985" w14:textId="77777777" w:rsidR="007708AE" w:rsidRPr="00796F44" w:rsidRDefault="007708AE" w:rsidP="007708AE">
      <w:r w:rsidRPr="00796F44">
        <w:rPr>
          <w:rStyle w:val="Style13ptBold"/>
        </w:rPr>
        <w:t>Bar-Yam, ’16</w:t>
      </w:r>
      <w:r w:rsidRPr="00796F44">
        <w:t xml:space="preserve"> [Yaneer Bar-Yam, scientist &amp; activist specializing in complex systems, professor &amp; president of the New England Complex Systems Institute; “Transition to Extinction: Pandemics in a connected world,” New England Complex Systems Institute, published 07/03/2016, URL: </w:t>
      </w:r>
      <w:hyperlink r:id="rId18" w:history="1">
        <w:r w:rsidRPr="00796F44">
          <w:rPr>
            <w:rStyle w:val="Hyperlink"/>
          </w:rPr>
          <w:t>https://necsi.edu/transition-to-extinction</w:t>
        </w:r>
      </w:hyperlink>
      <w:r w:rsidRPr="00796F44">
        <w:t>, accessed 06/03/2024]</w:t>
      </w:r>
    </w:p>
    <w:p w14:paraId="60CAE86D" w14:textId="77777777" w:rsidR="007708AE" w:rsidRPr="00796F44" w:rsidRDefault="007708AE" w:rsidP="007708AE"/>
    <w:p w14:paraId="63439A20" w14:textId="77777777" w:rsidR="007708AE" w:rsidRPr="00796F44" w:rsidRDefault="007708AE" w:rsidP="007708AE">
      <w:pPr>
        <w:rPr>
          <w:b/>
          <w:iCs/>
          <w:u w:val="single"/>
        </w:rPr>
      </w:pPr>
      <w:r w:rsidRPr="00796F44">
        <w:rPr>
          <w:sz w:val="14"/>
        </w:rPr>
        <w:t xml:space="preserve">[ FIGURE 1 OMITTED ] The video (Figure 1) shows a simple model of hosts and pathogens we have used to study evolutionary dynamics. In the animation, the green are hosts and red are pathogens. </w:t>
      </w:r>
      <w:r w:rsidRPr="00796F44">
        <w:rPr>
          <w:rStyle w:val="StyleUnderline"/>
        </w:rPr>
        <w:t>As pathogens infect hosts, they spread across the system</w:t>
      </w:r>
      <w:r w:rsidRPr="00796F44">
        <w:rPr>
          <w:sz w:val="14"/>
        </w:rPr>
        <w:t xml:space="preserve">. If you look closely, you will see that the red changes tint from time to time — that is the natural mutation of pathogens to become more or less aggressive. Watch as one of the more aggressive—brighter red — strains rapidly expands. </w:t>
      </w:r>
      <w:r w:rsidRPr="00796F44">
        <w:rPr>
          <w:rStyle w:val="StyleUnderline"/>
        </w:rPr>
        <w:t>After a time it goes extinct leaving a black region</w:t>
      </w:r>
      <w:r w:rsidRPr="00796F44">
        <w:rPr>
          <w:sz w:val="14"/>
        </w:rPr>
        <w:t xml:space="preserve">. Why does it go extinct? The answer is that it spreads so rapidly that it kills the hosts around it. </w:t>
      </w:r>
      <w:r w:rsidRPr="00796F44">
        <w:rPr>
          <w:rStyle w:val="StyleUnderline"/>
        </w:rPr>
        <w:t>Without new hosts to infect it then dies out itself</w:t>
      </w:r>
      <w:r w:rsidRPr="00796F44">
        <w:rPr>
          <w:sz w:val="14"/>
        </w:rPr>
        <w:t xml:space="preserve">. That the rapidly spreading pathogens die out has important implications for evolutionary research which we have talked about elsewhere [1–7]. In the research I want to discuss here, </w:t>
      </w:r>
      <w:r w:rsidRPr="00796F44">
        <w:rPr>
          <w:rStyle w:val="StyleUnderline"/>
        </w:rPr>
        <w:t>what we were interested in is the effect of adding long range transportation</w:t>
      </w:r>
      <w:r w:rsidRPr="00796F44">
        <w:rPr>
          <w:sz w:val="14"/>
        </w:rPr>
        <w:t xml:space="preserve"> [8]. </w:t>
      </w:r>
      <w:r w:rsidRPr="00796F44">
        <w:rPr>
          <w:rStyle w:val="StyleUnderline"/>
        </w:rPr>
        <w:t>This includes natural means of dispersal as well as unintentional dispersal</w:t>
      </w:r>
      <w:r w:rsidRPr="00796F44">
        <w:rPr>
          <w:sz w:val="14"/>
        </w:rPr>
        <w:t xml:space="preserve"> by humans, </w:t>
      </w:r>
      <w:r w:rsidRPr="00796F44">
        <w:rPr>
          <w:rStyle w:val="StyleUnderline"/>
        </w:rPr>
        <w:t>like adding airplane routes</w:t>
      </w:r>
      <w:r w:rsidRPr="00796F44">
        <w:rPr>
          <w:sz w:val="14"/>
        </w:rPr>
        <w:t xml:space="preserve">, which is being done by real world airlines (Figure 2). [ FIGURE 2 OMITTED ] </w:t>
      </w:r>
      <w:r w:rsidRPr="00796F44">
        <w:rPr>
          <w:rStyle w:val="StyleUnderline"/>
        </w:rPr>
        <w:t>When we introduce long range transportation</w:t>
      </w:r>
      <w:r w:rsidRPr="00796F44">
        <w:rPr>
          <w:sz w:val="14"/>
        </w:rPr>
        <w:t xml:space="preserve"> into the model, </w:t>
      </w:r>
      <w:r w:rsidRPr="00796F44">
        <w:rPr>
          <w:rStyle w:val="StyleUnderline"/>
        </w:rPr>
        <w:t>the success of more aggressive strains changes</w:t>
      </w:r>
      <w:r w:rsidRPr="00796F44">
        <w:rPr>
          <w:u w:val="single"/>
        </w:rPr>
        <w:t xml:space="preserve">. They can use the long range transportation </w:t>
      </w:r>
      <w:r w:rsidRPr="00796F44">
        <w:rPr>
          <w:rStyle w:val="StyleUnderline"/>
        </w:rPr>
        <w:t>to find new hosts and escape local extinction</w:t>
      </w:r>
      <w:r w:rsidRPr="00796F44">
        <w:rPr>
          <w:sz w:val="14"/>
        </w:rPr>
        <w:t xml:space="preserve">. Figure 3 shows that the more transportation routes introduced into the model, the more higher aggressive pathogens are able to survive and spread. [ FIGURE 3 OMITTED ] </w:t>
      </w:r>
      <w:r w:rsidRPr="00796F44">
        <w:rPr>
          <w:rStyle w:val="StyleUnderline"/>
        </w:rPr>
        <w:t>As we add more long range transportation, there is a critical point at which pathogens become so aggressive that the entire host population dies</w:t>
      </w:r>
      <w:r w:rsidRPr="00796F44">
        <w:rPr>
          <w:sz w:val="14"/>
        </w:rPr>
        <w:t xml:space="preserve">. The pathogens die at the same time, but that is not exactly a consolation to the hosts. </w:t>
      </w:r>
      <w:r w:rsidRPr="00796F44">
        <w:rPr>
          <w:rStyle w:val="StyleUnderline"/>
        </w:rPr>
        <w:t>We call this the phase transition to extinction</w:t>
      </w:r>
      <w:r w:rsidRPr="00796F44">
        <w:rPr>
          <w:sz w:val="14"/>
        </w:rPr>
        <w:t xml:space="preserve"> (Figure 4). With increasing levels of global transportation, </w:t>
      </w:r>
      <w:r w:rsidRPr="00796F44">
        <w:rPr>
          <w:rStyle w:val="StyleUnderline"/>
        </w:rPr>
        <w:t>human civilization may be approaching such a critical threshold</w:t>
      </w:r>
      <w:r w:rsidRPr="00796F44">
        <w:rPr>
          <w:sz w:val="14"/>
        </w:rPr>
        <w:t xml:space="preserve">.  Figure 4: The probability of survival makes a sharp transition (red line) from one to zero as we add more long range transportaion (horizontal axis). The right line (black) holds for different model parameters, so we need to study at what point the transition will take place for our world.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w:t>
      </w:r>
      <w:r w:rsidRPr="00796F44">
        <w:rPr>
          <w:rStyle w:val="Emphasis"/>
        </w:rPr>
        <w:t>As</w:t>
      </w:r>
      <w:r w:rsidRPr="00796F44">
        <w:rPr>
          <w:rStyle w:val="StyleUnderline"/>
        </w:rPr>
        <w:t xml:space="preserve"> the </w:t>
      </w:r>
      <w:r w:rsidRPr="00796F44">
        <w:rPr>
          <w:rStyle w:val="Emphasis"/>
        </w:rPr>
        <w:t>connectivity</w:t>
      </w:r>
      <w:r w:rsidRPr="00796F44">
        <w:rPr>
          <w:rStyle w:val="StyleUnderline"/>
        </w:rPr>
        <w:t xml:space="preserve"> of the world </w:t>
      </w:r>
      <w:r w:rsidRPr="00796F44">
        <w:rPr>
          <w:rStyle w:val="Emphasis"/>
        </w:rPr>
        <w:t>increases, past experience is not a good guide to future events</w:t>
      </w:r>
      <w:r w:rsidRPr="00796F44">
        <w:rPr>
          <w:rStyle w:val="StyleUnderline"/>
        </w:rPr>
        <w:t>.</w:t>
      </w:r>
      <w:r w:rsidRPr="00796F44">
        <w:rPr>
          <w:sz w:val="14"/>
        </w:rPr>
        <w:t xml:space="preserve"> </w:t>
      </w:r>
      <w:r w:rsidRPr="00796F44">
        <w:rPr>
          <w:rStyle w:val="StyleUnderline"/>
        </w:rPr>
        <w:t>A key point about the</w:t>
      </w:r>
      <w:r w:rsidRPr="00796F44">
        <w:rPr>
          <w:sz w:val="14"/>
        </w:rPr>
        <w:t xml:space="preserve"> phase </w:t>
      </w:r>
      <w:r w:rsidRPr="00796F44">
        <w:rPr>
          <w:rStyle w:val="StyleUnderline"/>
        </w:rPr>
        <w:t xml:space="preserve">transition to extinction is its </w:t>
      </w:r>
      <w:r w:rsidRPr="00796F44">
        <w:rPr>
          <w:rStyle w:val="Emphasis"/>
        </w:rPr>
        <w:t>suddenness</w:t>
      </w:r>
      <w:r w:rsidRPr="00796F44">
        <w:rPr>
          <w:sz w:val="14"/>
        </w:rPr>
        <w:t xml:space="preserve">. </w:t>
      </w:r>
      <w:r w:rsidRPr="00796F44">
        <w:rPr>
          <w:rStyle w:val="StyleUnderline"/>
        </w:rPr>
        <w:t>Even a system that seems stable, can be destabilized by a few more long-range connections, and connectivity is continuing to increase</w:t>
      </w:r>
      <w:r w:rsidRPr="00796F44">
        <w:rPr>
          <w:sz w:val="14"/>
        </w:rPr>
        <w:t xml:space="preserve">. So how close are we to the tipping point?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 Are people in western countries safe because of higher quality health systems? </w:t>
      </w:r>
      <w:r w:rsidRPr="00796F44">
        <w:rPr>
          <w:rStyle w:val="StyleUnderline"/>
        </w:rPr>
        <w:t>Countries like the U.S. have highly skewed networks of social interactions</w:t>
      </w:r>
      <w:r w:rsidRPr="00796F44">
        <w:rPr>
          <w:sz w:val="14"/>
        </w:rPr>
        <w:t xml:space="preserve"> with some very highly connected individuals that can be “superspreaders.” </w:t>
      </w:r>
      <w:r w:rsidRPr="00796F44">
        <w:rPr>
          <w:rStyle w:val="StyleUnderline"/>
        </w:rPr>
        <w:t>The chances of such an individual becoming infected may be low but events like a mass outbreak pose a much greater risk if they do happen</w:t>
      </w:r>
      <w:r w:rsidRPr="00796F44">
        <w:rPr>
          <w:sz w:val="14"/>
        </w:rPr>
        <w:t>. If a sick food service worker in an airport infects 100 passengers, or a contagion event happens in mass transportation, an outbreak could very well prove unstoppable. Watch this mock video of a pathogen spreading globally through land and air transportation. Long range transportation will continue to pose a threat of pandemic if its impacts cannot be contained.</w:t>
      </w:r>
    </w:p>
    <w:p w14:paraId="337CB97C" w14:textId="77777777" w:rsidR="007708AE" w:rsidRPr="00796F44" w:rsidRDefault="007708AE" w:rsidP="007708AE"/>
    <w:p w14:paraId="52E48730" w14:textId="77777777" w:rsidR="007708AE" w:rsidRPr="00796F44" w:rsidRDefault="007708AE" w:rsidP="007708AE">
      <w:pPr>
        <w:pStyle w:val="Heading3"/>
      </w:pPr>
      <w:r w:rsidRPr="00796F44">
        <w:t>M: A2 “No Tech Impact”</w:t>
      </w:r>
    </w:p>
    <w:p w14:paraId="24231EAC" w14:textId="77777777" w:rsidR="007708AE" w:rsidRPr="00796F44" w:rsidRDefault="007708AE" w:rsidP="007708AE"/>
    <w:p w14:paraId="725C64FA" w14:textId="77777777" w:rsidR="007708AE" w:rsidRPr="00796F44" w:rsidRDefault="007708AE" w:rsidP="007708AE">
      <w:pPr>
        <w:pStyle w:val="Heading4"/>
      </w:pPr>
      <w:r w:rsidRPr="00796F44">
        <w:rPr>
          <w:u w:val="single"/>
        </w:rPr>
        <w:t>Self-improvement</w:t>
      </w:r>
      <w:r w:rsidRPr="00796F44">
        <w:t xml:space="preserve"> makes </w:t>
      </w:r>
      <w:r w:rsidRPr="00796F44">
        <w:rPr>
          <w:u w:val="single"/>
        </w:rPr>
        <w:t>super-intelligent</w:t>
      </w:r>
      <w:r w:rsidRPr="00796F44">
        <w:t xml:space="preserve"> AI inevitable. </w:t>
      </w:r>
    </w:p>
    <w:p w14:paraId="5D9AC95F" w14:textId="77777777" w:rsidR="007708AE" w:rsidRPr="00796F44" w:rsidRDefault="007708AE" w:rsidP="007708AE">
      <w:r w:rsidRPr="00796F44">
        <w:rPr>
          <w:rStyle w:val="Style13ptBold"/>
        </w:rPr>
        <w:t>Miller, ’18</w:t>
      </w:r>
      <w:r w:rsidRPr="00796F44">
        <w:t xml:space="preserve"> [James D. Miller, professor of economics at Smith College; “The Great Filter and Unfriendly Artificial General Intelligence: When Two Existential Risks Are Better Than One,” Foresight, vol. 21, iss. 1, URL: </w:t>
      </w:r>
      <w:hyperlink r:id="rId19" w:history="1">
        <w:r w:rsidRPr="00796F44">
          <w:rPr>
            <w:rStyle w:val="Hyperlink"/>
          </w:rPr>
          <w:t>https://www.academia.edu/35773917/The_Great_Filter_and_Unfriendly_Artificial_General_Intelligence_When_Two_Existential_Risks_Are_Better_Than_One</w:t>
        </w:r>
      </w:hyperlink>
      <w:r w:rsidRPr="00796F44">
        <w:t>, accessed 06/03/2024]</w:t>
      </w:r>
    </w:p>
    <w:p w14:paraId="162C39C6" w14:textId="77777777" w:rsidR="007708AE" w:rsidRPr="00796F44" w:rsidRDefault="007708AE" w:rsidP="007708AE">
      <w:r w:rsidRPr="00796F44">
        <w:t>*Problematic language edited in brackets; PAGI = Powerful Artificial General Intelligence</w:t>
      </w:r>
    </w:p>
    <w:p w14:paraId="39B128DD" w14:textId="77777777" w:rsidR="007708AE" w:rsidRPr="00796F44" w:rsidRDefault="007708AE" w:rsidP="007708AE"/>
    <w:p w14:paraId="5C796825" w14:textId="77777777" w:rsidR="007708AE" w:rsidRPr="00796F44" w:rsidRDefault="007708AE" w:rsidP="007708AE">
      <w:pPr>
        <w:rPr>
          <w:rStyle w:val="StyleUnderline"/>
        </w:rPr>
      </w:pPr>
      <w:r w:rsidRPr="00796F44">
        <w:rPr>
          <w:szCs w:val="16"/>
        </w:rPr>
        <w:t xml:space="preserve">If the </w:t>
      </w:r>
      <w:r w:rsidRPr="00796F44">
        <w:rPr>
          <w:rStyle w:val="StyleUnderline"/>
        </w:rPr>
        <w:t>human brain</w:t>
      </w:r>
      <w:r w:rsidRPr="00796F44">
        <w:rPr>
          <w:szCs w:val="16"/>
        </w:rPr>
        <w:t xml:space="preserve"> lacks supernatural components such as a soul, then it </w:t>
      </w:r>
      <w:r w:rsidRPr="00796F44">
        <w:rPr>
          <w:rStyle w:val="StyleUnderline"/>
        </w:rPr>
        <w:t xml:space="preserve">is just a </w:t>
      </w:r>
      <w:r w:rsidRPr="00796F44">
        <w:rPr>
          <w:rStyle w:val="Emphasis"/>
        </w:rPr>
        <w:t>machine</w:t>
      </w:r>
      <w:r w:rsidRPr="00796F44">
        <w:rPr>
          <w:szCs w:val="16"/>
        </w:rPr>
        <w:t xml:space="preserve">.  But it is a mere three-pound machine that must fit inside of a human skull, be powered by relatively tiny amounts of energy, and be made entirely of biological materials.  </w:t>
      </w:r>
      <w:r w:rsidRPr="00796F44">
        <w:rPr>
          <w:rStyle w:val="StyleUnderline"/>
        </w:rPr>
        <w:t>Engineers</w:t>
      </w:r>
      <w:r w:rsidRPr="00796F44">
        <w:rPr>
          <w:szCs w:val="16"/>
        </w:rPr>
        <w:t xml:space="preserve">, who do not face any of these constrains when building their computers, should be </w:t>
      </w:r>
      <w:r w:rsidRPr="00796F44">
        <w:rPr>
          <w:rStyle w:val="StyleUnderline"/>
        </w:rPr>
        <w:t>able to</w:t>
      </w:r>
      <w:r w:rsidRPr="00796F44">
        <w:rPr>
          <w:szCs w:val="16"/>
        </w:rPr>
        <w:t xml:space="preserve"> eventually </w:t>
      </w:r>
      <w:r w:rsidRPr="00796F44">
        <w:rPr>
          <w:rStyle w:val="Emphasis"/>
        </w:rPr>
        <w:t>construct</w:t>
      </w:r>
      <w:r w:rsidRPr="00796F44">
        <w:rPr>
          <w:rStyle w:val="StyleUnderline"/>
        </w:rPr>
        <w:t xml:space="preserve"> much more </w:t>
      </w:r>
      <w:r w:rsidRPr="00796F44">
        <w:rPr>
          <w:rStyle w:val="Emphasis"/>
        </w:rPr>
        <w:t>powerful machines</w:t>
      </w:r>
      <w:r w:rsidRPr="00796F44">
        <w:rPr>
          <w:szCs w:val="16"/>
        </w:rPr>
        <w:t xml:space="preserve"> than the human brain since these engineers should eventually be able to do everything that nature does plus much more.  Furthermore, </w:t>
      </w:r>
      <w:r w:rsidRPr="00796F44">
        <w:rPr>
          <w:rStyle w:val="StyleUnderline"/>
        </w:rPr>
        <w:t>it</w:t>
      </w:r>
      <w:r w:rsidRPr="00796F44">
        <w:rPr>
          <w:rStyle w:val="StyleUnderline"/>
          <w:sz w:val="16"/>
          <w:szCs w:val="16"/>
        </w:rPr>
        <w:t xml:space="preserve"> seem</w:t>
      </w:r>
      <w:r w:rsidRPr="00796F44">
        <w:rPr>
          <w:rStyle w:val="StyleUnderline"/>
        </w:rPr>
        <w:t>s extraordinarily unlikely</w:t>
      </w:r>
      <w:r w:rsidRPr="00796F44">
        <w:rPr>
          <w:szCs w:val="16"/>
        </w:rPr>
        <w:t xml:space="preserve"> that </w:t>
      </w:r>
      <w:r w:rsidRPr="00796F44">
        <w:rPr>
          <w:rStyle w:val="StyleUnderline"/>
        </w:rPr>
        <w:t>evolution</w:t>
      </w:r>
      <w:r w:rsidRPr="00796F44">
        <w:rPr>
          <w:szCs w:val="16"/>
        </w:rPr>
        <w:t xml:space="preserve"> just </w:t>
      </w:r>
      <w:r w:rsidRPr="00796F44">
        <w:rPr>
          <w:rStyle w:val="StyleUnderline"/>
        </w:rPr>
        <w:t xml:space="preserve">happened to hit upon the </w:t>
      </w:r>
      <w:r w:rsidRPr="00796F44">
        <w:rPr>
          <w:rStyle w:val="Emphasis"/>
        </w:rPr>
        <w:t>smartest possible minds</w:t>
      </w:r>
      <w:r w:rsidRPr="00796F44">
        <w:rPr>
          <w:szCs w:val="16"/>
        </w:rPr>
        <w:t xml:space="preserve"> when it formed the brains of Einstein, von Neumann, and Newton, especially given the constrains that evolution faced.  If our high technology civilization survives long enough, </w:t>
      </w:r>
      <w:r w:rsidRPr="00796F44">
        <w:rPr>
          <w:rStyle w:val="StyleUnderline"/>
        </w:rPr>
        <w:t>it will someday likely be capable of making machines much smarter than any human who has ever existed.</w:t>
      </w:r>
    </w:p>
    <w:p w14:paraId="389D46AF" w14:textId="77777777" w:rsidR="007708AE" w:rsidRPr="008B384B" w:rsidRDefault="007708AE" w:rsidP="007708AE">
      <w:pPr>
        <w:rPr>
          <w:szCs w:val="16"/>
        </w:rPr>
      </w:pPr>
      <w:r w:rsidRPr="00796F44">
        <w:rPr>
          <w:rStyle w:val="StyleUnderline"/>
        </w:rPr>
        <w:t xml:space="preserve">Intelligence </w:t>
      </w:r>
      <w:r w:rsidRPr="00796F44">
        <w:rPr>
          <w:rStyle w:val="Emphasis"/>
        </w:rPr>
        <w:t>propels</w:t>
      </w:r>
      <w:r w:rsidRPr="00796F44">
        <w:rPr>
          <w:szCs w:val="16"/>
        </w:rPr>
        <w:t xml:space="preserve"> economic </w:t>
      </w:r>
      <w:r w:rsidRPr="00796F44">
        <w:rPr>
          <w:rStyle w:val="Emphasis"/>
        </w:rPr>
        <w:t>growth</w:t>
      </w:r>
      <w:r w:rsidRPr="00796F44">
        <w:rPr>
          <w:rStyle w:val="StyleUnderline"/>
        </w:rPr>
        <w:t xml:space="preserve"> and</w:t>
      </w:r>
      <w:r w:rsidRPr="00796F44">
        <w:rPr>
          <w:szCs w:val="16"/>
        </w:rPr>
        <w:t xml:space="preserve"> military </w:t>
      </w:r>
      <w:r w:rsidRPr="00796F44">
        <w:rPr>
          <w:rStyle w:val="Emphasis"/>
        </w:rPr>
        <w:t>power</w:t>
      </w:r>
      <w:r w:rsidRPr="00796F44">
        <w:rPr>
          <w:szCs w:val="16"/>
        </w:rPr>
        <w:t xml:space="preserve"> (Miller 2012, 47-53).  Enormous riches and influence will go to whatever organization creates smarter-than-human general intelligence.  </w:t>
      </w:r>
      <w:r w:rsidRPr="00796F44">
        <w:rPr>
          <w:rStyle w:val="StyleUnderline"/>
        </w:rPr>
        <w:t>Even if most people agreed that PAGI is dangerous</w:t>
      </w:r>
      <w:r w:rsidRPr="00796F44">
        <w:rPr>
          <w:szCs w:val="16"/>
        </w:rPr>
        <w:t xml:space="preserve"> and we should avoid building it, </w:t>
      </w:r>
      <w:r w:rsidRPr="00796F44">
        <w:rPr>
          <w:rStyle w:val="Emphasis"/>
        </w:rPr>
        <w:t>competition</w:t>
      </w:r>
      <w:r w:rsidRPr="00796F44">
        <w:rPr>
          <w:rStyle w:val="StyleUnderline"/>
        </w:rPr>
        <w:t xml:space="preserve"> among countries, organizations, and programmers will</w:t>
      </w:r>
      <w:r w:rsidRPr="00796F44">
        <w:rPr>
          <w:szCs w:val="16"/>
        </w:rPr>
        <w:t xml:space="preserve"> likely </w:t>
      </w:r>
      <w:r w:rsidRPr="00796F44">
        <w:rPr>
          <w:rStyle w:val="StyleUnderline"/>
        </w:rPr>
        <w:t>push someone</w:t>
      </w:r>
      <w:r w:rsidRPr="00796F44">
        <w:rPr>
          <w:szCs w:val="16"/>
        </w:rPr>
        <w:t xml:space="preserve">, somewhere </w:t>
      </w:r>
      <w:r w:rsidRPr="00796F44">
        <w:rPr>
          <w:rStyle w:val="StyleUnderline"/>
        </w:rPr>
        <w:t xml:space="preserve">to </w:t>
      </w:r>
      <w:r w:rsidRPr="00796F44">
        <w:rPr>
          <w:rStyle w:val="Emphasis"/>
        </w:rPr>
        <w:t>create PAGI</w:t>
      </w:r>
      <w:r w:rsidRPr="00796F44">
        <w:rPr>
          <w:szCs w:val="16"/>
        </w:rPr>
        <w:t xml:space="preserve"> if PAGI can indeed be created.Unlike with whatever wetware runs the human brain, </w:t>
      </w:r>
      <w:r w:rsidRPr="00796F44">
        <w:rPr>
          <w:rStyle w:val="StyleUnderline"/>
        </w:rPr>
        <w:t xml:space="preserve">it would be relatively </w:t>
      </w:r>
      <w:r w:rsidRPr="00796F44">
        <w:rPr>
          <w:rStyle w:val="Emphasis"/>
        </w:rPr>
        <w:t>easy</w:t>
      </w:r>
      <w:r w:rsidRPr="00796F44">
        <w:rPr>
          <w:rStyle w:val="StyleUnderline"/>
        </w:rPr>
        <w:t xml:space="preserve"> to make </w:t>
      </w:r>
      <w:r w:rsidRPr="00796F44">
        <w:rPr>
          <w:rStyle w:val="Emphasis"/>
        </w:rPr>
        <w:t>changes</w:t>
      </w:r>
      <w:r w:rsidRPr="00796F44">
        <w:rPr>
          <w:rStyle w:val="StyleUnderline"/>
        </w:rPr>
        <w:t xml:space="preserve"> to a PAGI’s </w:t>
      </w:r>
      <w:r w:rsidRPr="00796F44">
        <w:rPr>
          <w:rStyle w:val="Emphasis"/>
        </w:rPr>
        <w:t>software</w:t>
      </w:r>
      <w:r w:rsidRPr="00796F44">
        <w:rPr>
          <w:szCs w:val="16"/>
        </w:rPr>
        <w:t xml:space="preserve">.  The PAGI could even make changes to itself.  Such self-modification could possibly allow a PAGI to undergo an </w:t>
      </w:r>
      <w:r w:rsidRPr="00796F44">
        <w:rPr>
          <w:i/>
          <w:szCs w:val="16"/>
        </w:rPr>
        <w:t>intelligence explosion</w:t>
      </w:r>
      <w:r w:rsidRPr="00796F44">
        <w:rPr>
          <w:szCs w:val="16"/>
        </w:rPr>
        <w:t xml:space="preserve"> where it figures out how to improve its own intelligence, then, as it gets smarter, figures out new ways to improve its intelligence.  It has been theorized that </w:t>
      </w:r>
      <w:r w:rsidRPr="00796F44">
        <w:rPr>
          <w:rStyle w:val="StyleUnderline"/>
        </w:rPr>
        <w:t xml:space="preserve">through recursive </w:t>
      </w:r>
      <w:r w:rsidRPr="00796F44">
        <w:rPr>
          <w:rStyle w:val="Emphasis"/>
        </w:rPr>
        <w:t>self-improvement</w:t>
      </w:r>
      <w:r w:rsidRPr="00796F44">
        <w:rPr>
          <w:rStyle w:val="StyleUnderline"/>
        </w:rPr>
        <w:t xml:space="preserve"> a PAGI could go from being a </w:t>
      </w:r>
      <w:r w:rsidRPr="00796F44">
        <w:rPr>
          <w:rStyle w:val="Emphasis"/>
        </w:rPr>
        <w:t>bit smarter</w:t>
      </w:r>
      <w:r w:rsidRPr="00796F44">
        <w:rPr>
          <w:rStyle w:val="StyleUnderline"/>
        </w:rPr>
        <w:t xml:space="preserve"> than humans </w:t>
      </w:r>
      <w:r w:rsidRPr="00796F44">
        <w:rPr>
          <w:rStyle w:val="Emphasis"/>
        </w:rPr>
        <w:t>to</w:t>
      </w:r>
      <w:r w:rsidRPr="00796F44">
        <w:rPr>
          <w:rStyle w:val="StyleUnderline"/>
        </w:rPr>
        <w:t xml:space="preserve"> becoming a </w:t>
      </w:r>
      <w:r w:rsidRPr="00796F44">
        <w:rPr>
          <w:rStyle w:val="Emphasis"/>
        </w:rPr>
        <w:t>computer superintelligence</w:t>
      </w:r>
      <w:r w:rsidRPr="00796F44">
        <w:rPr>
          <w:rStyle w:val="StyleUnderline"/>
        </w:rPr>
        <w:t xml:space="preserve"> in a matter of </w:t>
      </w:r>
      <w:r w:rsidRPr="00796F44">
        <w:rPr>
          <w:rStyle w:val="Emphasis"/>
        </w:rPr>
        <w:t>days</w:t>
      </w:r>
      <w:r w:rsidRPr="00796F44">
        <w:rPr>
          <w:szCs w:val="16"/>
        </w:rPr>
        <w:t xml:space="preserve"> (Good 1965, Yudkowsky 2008).</w:t>
      </w:r>
    </w:p>
    <w:p w14:paraId="3C83E487" w14:textId="77777777" w:rsidR="007708AE" w:rsidRPr="00BE2523" w:rsidRDefault="007708AE" w:rsidP="002678EA"/>
    <w:p w14:paraId="0066E8D1" w14:textId="66F216A2" w:rsidR="002678EA" w:rsidRDefault="00CE3DCD" w:rsidP="00B82808">
      <w:pPr>
        <w:pStyle w:val="Heading1"/>
      </w:pPr>
      <w:r>
        <w:t>DA: Court Clog—</w:t>
      </w:r>
      <w:r w:rsidR="00EF740D">
        <w:t>Gtown</w:t>
      </w:r>
    </w:p>
    <w:p w14:paraId="02FDE665" w14:textId="2FB44FFA" w:rsidR="00EF740D" w:rsidRPr="00EF740D" w:rsidRDefault="00EF740D" w:rsidP="00EF740D">
      <w:pPr>
        <w:pStyle w:val="Heading2"/>
      </w:pPr>
      <w:r>
        <w:t>AFF Answers</w:t>
      </w:r>
    </w:p>
    <w:p w14:paraId="3678ED1A" w14:textId="591DA17D" w:rsidR="00C97F23" w:rsidRPr="00BE2523" w:rsidRDefault="00C97F23" w:rsidP="00C97F23">
      <w:pPr>
        <w:pStyle w:val="Heading3"/>
      </w:pPr>
      <w:r w:rsidRPr="00BE2523">
        <w:t>U: Clogged Now—2AC</w:t>
      </w:r>
    </w:p>
    <w:p w14:paraId="1F54B5D3" w14:textId="77777777" w:rsidR="00C97F23" w:rsidRPr="00BE2523" w:rsidRDefault="00C97F23" w:rsidP="00C97F23"/>
    <w:p w14:paraId="461A8B5D" w14:textId="3F13C0C7" w:rsidR="00D81EF5" w:rsidRPr="00BE2523" w:rsidRDefault="00B82808" w:rsidP="004A4898">
      <w:pPr>
        <w:pStyle w:val="Heading4"/>
      </w:pPr>
      <w:r>
        <w:t>Courts are clogged now</w:t>
      </w:r>
    </w:p>
    <w:p w14:paraId="56A5A7D0" w14:textId="4FD0E293" w:rsidR="00D81EF5" w:rsidRPr="00BE2523" w:rsidRDefault="00D81EF5" w:rsidP="00D81EF5">
      <w:pPr>
        <w:rPr>
          <w:rStyle w:val="Style13ptBold"/>
        </w:rPr>
      </w:pPr>
      <w:r w:rsidRPr="00BE2523">
        <w:rPr>
          <w:rStyle w:val="Style13ptBold"/>
        </w:rPr>
        <w:t xml:space="preserve">Hernández 24 </w:t>
      </w:r>
      <w:r w:rsidRPr="00BE2523">
        <w:t>[Amanda Hernández covers criminal justice for Stateline. She has reported for both national and local outlets, including ABC News, USA Today and NBC4 Washington. “Shortage of prosecutors, judges leads to widespread court backlogs • Stateline“, https://stateline.org/2024/01/25/shortage-of-prosecutors-judges-leads-to-widespread-court-backlogs/ published 1-25-2024, accessed 6-10-2024]</w:t>
      </w:r>
    </w:p>
    <w:p w14:paraId="36BEF8E2" w14:textId="77777777" w:rsidR="00D81EF5" w:rsidRPr="00BE2523" w:rsidRDefault="00D81EF5" w:rsidP="00CE3DCD">
      <w:pPr>
        <w:rPr>
          <w:rStyle w:val="Style13ptBold"/>
        </w:rPr>
      </w:pPr>
    </w:p>
    <w:p w14:paraId="729BD812" w14:textId="6CC6858F" w:rsidR="00C97F23" w:rsidRPr="00BE2523" w:rsidRDefault="00C97F23" w:rsidP="00C97F23">
      <w:r w:rsidRPr="00BE2523">
        <w:t>Still reeling from the COVID-19 pandemic, court systems in many states are working to clear their case backlogs.</w:t>
      </w:r>
    </w:p>
    <w:p w14:paraId="733539C6" w14:textId="075BEE02" w:rsidR="00C97F23" w:rsidRPr="00BE2523" w:rsidRDefault="00C97F23" w:rsidP="00C97F23">
      <w:r w:rsidRPr="00BE2523">
        <w:t>Some court systems have moved cases faster using virtual court proceedings, court data dashboards and online jury selection. In other states, lawmakers are stepping in.</w:t>
      </w:r>
    </w:p>
    <w:p w14:paraId="1366E4A4" w14:textId="64721351" w:rsidR="00C97F23" w:rsidRPr="00B82808" w:rsidRDefault="00C97F23" w:rsidP="00C97F23">
      <w:pPr>
        <w:rPr>
          <w:rStyle w:val="StyleUnderline"/>
        </w:rPr>
      </w:pPr>
      <w:r w:rsidRPr="00BE2523">
        <w:t xml:space="preserve">The pandemic worsened problems that already had caused state and local court delays, legal experts say. The </w:t>
      </w:r>
      <w:r w:rsidRPr="00B5336B">
        <w:rPr>
          <w:rStyle w:val="StyleUnderline"/>
          <w:highlight w:val="yellow"/>
        </w:rPr>
        <w:t xml:space="preserve">hurdles include </w:t>
      </w:r>
      <w:r w:rsidRPr="008E73CA">
        <w:rPr>
          <w:rStyle w:val="Emphasis"/>
          <w:highlight w:val="yellow"/>
        </w:rPr>
        <w:t>insufficient</w:t>
      </w:r>
      <w:r w:rsidRPr="00B5336B">
        <w:rPr>
          <w:rStyle w:val="StyleUnderline"/>
          <w:highlight w:val="yellow"/>
        </w:rPr>
        <w:t xml:space="preserve"> funding</w:t>
      </w:r>
      <w:r w:rsidRPr="00B82808">
        <w:rPr>
          <w:rStyle w:val="StyleUnderline"/>
        </w:rPr>
        <w:t xml:space="preserve">, </w:t>
      </w:r>
      <w:r w:rsidRPr="00B5336B">
        <w:rPr>
          <w:rStyle w:val="StyleUnderline"/>
          <w:highlight w:val="yellow"/>
        </w:rPr>
        <w:t xml:space="preserve">judicial </w:t>
      </w:r>
      <w:r w:rsidRPr="008E73CA">
        <w:rPr>
          <w:rStyle w:val="Emphasis"/>
          <w:highlight w:val="yellow"/>
        </w:rPr>
        <w:t>vacancies</w:t>
      </w:r>
      <w:r w:rsidRPr="00B5336B">
        <w:rPr>
          <w:rStyle w:val="StyleUnderline"/>
          <w:highlight w:val="yellow"/>
        </w:rPr>
        <w:t xml:space="preserve">, lawyer </w:t>
      </w:r>
      <w:r w:rsidRPr="008E73CA">
        <w:rPr>
          <w:rStyle w:val="Emphasis"/>
          <w:highlight w:val="yellow"/>
        </w:rPr>
        <w:t>shortages</w:t>
      </w:r>
      <w:r w:rsidRPr="00B5336B">
        <w:rPr>
          <w:rStyle w:val="StyleUnderline"/>
          <w:highlight w:val="yellow"/>
        </w:rPr>
        <w:t xml:space="preserve"> and </w:t>
      </w:r>
      <w:r w:rsidRPr="008E73CA">
        <w:rPr>
          <w:rStyle w:val="Emphasis"/>
          <w:highlight w:val="yellow"/>
        </w:rPr>
        <w:t>delays</w:t>
      </w:r>
      <w:r w:rsidRPr="00B82808">
        <w:rPr>
          <w:rStyle w:val="StyleUnderline"/>
        </w:rPr>
        <w:t xml:space="preserve"> processing digital and physical evidence.</w:t>
      </w:r>
    </w:p>
    <w:p w14:paraId="51A1F2D4" w14:textId="06E042DF" w:rsidR="00C97F23" w:rsidRPr="00BE2523" w:rsidRDefault="00C97F23" w:rsidP="00C97F23">
      <w:r w:rsidRPr="00BE2523">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p>
    <w:p w14:paraId="4E664402" w14:textId="45B3340A" w:rsidR="00C97F23" w:rsidRPr="00BE2523" w:rsidRDefault="00C97F23" w:rsidP="00C97F23">
      <w:r w:rsidRPr="00BE2523">
        <w:t>“</w:t>
      </w:r>
      <w:r w:rsidRPr="008E73CA">
        <w:rPr>
          <w:rStyle w:val="Emphasis"/>
          <w:highlight w:val="yellow"/>
        </w:rPr>
        <w:t>Managing</w:t>
      </w:r>
      <w:r w:rsidRPr="00B5336B">
        <w:rPr>
          <w:rStyle w:val="StyleUnderline"/>
          <w:highlight w:val="yellow"/>
        </w:rPr>
        <w:t xml:space="preserve"> cases</w:t>
      </w:r>
      <w:r w:rsidRPr="00B82808">
        <w:rPr>
          <w:rStyle w:val="StyleUnderline"/>
        </w:rPr>
        <w:t xml:space="preserve"> today </w:t>
      </w:r>
      <w:r w:rsidRPr="00B5336B">
        <w:rPr>
          <w:rStyle w:val="StyleUnderline"/>
          <w:highlight w:val="yellow"/>
        </w:rPr>
        <w:t>is</w:t>
      </w:r>
      <w:r w:rsidRPr="00B82808">
        <w:rPr>
          <w:rStyle w:val="StyleUnderline"/>
        </w:rPr>
        <w:t xml:space="preserve"> much </w:t>
      </w:r>
      <w:r w:rsidRPr="00B5336B">
        <w:rPr>
          <w:rStyle w:val="StyleUnderline"/>
          <w:highlight w:val="yellow"/>
        </w:rPr>
        <w:t>more complex</w:t>
      </w:r>
      <w:r w:rsidRPr="00B82808">
        <w:rPr>
          <w:rStyle w:val="StyleUnderline"/>
        </w:rPr>
        <w:t xml:space="preserve"> on the part of our courts than it used to be, and </w:t>
      </w:r>
      <w:r w:rsidRPr="00B5336B">
        <w:rPr>
          <w:rStyle w:val="StyleUnderline"/>
          <w:highlight w:val="yellow"/>
        </w:rPr>
        <w:t xml:space="preserve">the pandemic is just one more </w:t>
      </w:r>
      <w:r w:rsidRPr="008E73CA">
        <w:rPr>
          <w:rStyle w:val="Emphasis"/>
          <w:highlight w:val="yellow"/>
        </w:rPr>
        <w:t>complexity</w:t>
      </w:r>
      <w:r w:rsidRPr="00BE2523">
        <w:t>,” said Brittany Kauffman, the CEO of the Institute for the Advancement of the American Legal System, an independent research center at the University of Denver.</w:t>
      </w:r>
    </w:p>
    <w:p w14:paraId="2BD64C51" w14:textId="198CB2C7" w:rsidR="00C97F23" w:rsidRPr="00BE2523" w:rsidRDefault="00C97F23" w:rsidP="00C97F23">
      <w:r w:rsidRPr="00B82808">
        <w:rPr>
          <w:rStyle w:val="StyleUnderline"/>
        </w:rPr>
        <w:t xml:space="preserve">The </w:t>
      </w:r>
      <w:r w:rsidRPr="00B5336B">
        <w:rPr>
          <w:rStyle w:val="StyleUnderline"/>
          <w:highlight w:val="yellow"/>
        </w:rPr>
        <w:t>bulk of</w:t>
      </w:r>
      <w:r w:rsidRPr="00B82808">
        <w:rPr>
          <w:rStyle w:val="StyleUnderline"/>
        </w:rPr>
        <w:t xml:space="preserve"> the </w:t>
      </w:r>
      <w:r w:rsidRPr="008E73CA">
        <w:rPr>
          <w:rStyle w:val="Emphasis"/>
          <w:highlight w:val="yellow"/>
        </w:rPr>
        <w:t>backlog</w:t>
      </w:r>
      <w:r w:rsidRPr="00B82808">
        <w:rPr>
          <w:rStyle w:val="StyleUnderline"/>
        </w:rPr>
        <w:t xml:space="preserve"> in most states and counties </w:t>
      </w:r>
      <w:r w:rsidRPr="00B5336B">
        <w:rPr>
          <w:rStyle w:val="StyleUnderline"/>
          <w:highlight w:val="yellow"/>
        </w:rPr>
        <w:t>are criminal trials</w:t>
      </w:r>
      <w:r w:rsidRPr="00BE2523">
        <w:t xml:space="preserve">. Unlike civil or family law cases, </w:t>
      </w:r>
      <w:r w:rsidRPr="00B82808">
        <w:rPr>
          <w:rStyle w:val="StyleUnderline"/>
        </w:rPr>
        <w:t xml:space="preserve">they typically </w:t>
      </w:r>
      <w:r w:rsidRPr="008E73CA">
        <w:rPr>
          <w:rStyle w:val="Emphasis"/>
          <w:highlight w:val="yellow"/>
        </w:rPr>
        <w:t>cannot</w:t>
      </w:r>
      <w:r w:rsidRPr="00B5336B">
        <w:rPr>
          <w:rStyle w:val="StyleUnderline"/>
          <w:highlight w:val="yellow"/>
        </w:rPr>
        <w:t xml:space="preserve"> be</w:t>
      </w:r>
      <w:r w:rsidRPr="00B82808">
        <w:rPr>
          <w:rStyle w:val="StyleUnderline"/>
        </w:rPr>
        <w:t xml:space="preserve"> conducted </w:t>
      </w:r>
      <w:r w:rsidRPr="00B5336B">
        <w:rPr>
          <w:rStyle w:val="StyleUnderline"/>
          <w:highlight w:val="yellow"/>
        </w:rPr>
        <w:t>online</w:t>
      </w:r>
      <w:r w:rsidRPr="00BE2523">
        <w:t xml:space="preserve"> because criminal defendants have a constitutional right to face their accusers.</w:t>
      </w:r>
    </w:p>
    <w:p w14:paraId="7BBAF288" w14:textId="458A1B00" w:rsidR="00C97F23" w:rsidRPr="00BE2523" w:rsidRDefault="00C97F23" w:rsidP="00C97F23">
      <w:r w:rsidRPr="00B82808">
        <w:rPr>
          <w:rStyle w:val="StyleUnderline"/>
        </w:rPr>
        <w:t xml:space="preserve">The </w:t>
      </w:r>
      <w:r w:rsidRPr="00B5336B">
        <w:rPr>
          <w:rStyle w:val="StyleUnderline"/>
          <w:highlight w:val="yellow"/>
        </w:rPr>
        <w:t xml:space="preserve">backlog poses </w:t>
      </w:r>
      <w:r w:rsidRPr="008E73CA">
        <w:rPr>
          <w:rStyle w:val="Emphasis"/>
          <w:highlight w:val="yellow"/>
        </w:rPr>
        <w:t>significant</w:t>
      </w:r>
      <w:r w:rsidRPr="00B5336B">
        <w:rPr>
          <w:rStyle w:val="StyleUnderline"/>
          <w:highlight w:val="yellow"/>
        </w:rPr>
        <w:t xml:space="preserve"> challenges</w:t>
      </w:r>
      <w:r w:rsidRPr="00B82808">
        <w:rPr>
          <w:rStyle w:val="StyleUnderline"/>
        </w:rPr>
        <w:t xml:space="preserve"> for defendants, whose </w:t>
      </w:r>
      <w:r w:rsidRPr="00B5336B">
        <w:rPr>
          <w:rStyle w:val="StyleUnderline"/>
          <w:highlight w:val="yellow"/>
        </w:rPr>
        <w:t xml:space="preserve">right to a </w:t>
      </w:r>
      <w:r w:rsidRPr="008E73CA">
        <w:rPr>
          <w:rStyle w:val="Emphasis"/>
          <w:highlight w:val="yellow"/>
        </w:rPr>
        <w:t>speedy</w:t>
      </w:r>
      <w:r w:rsidRPr="00B5336B">
        <w:rPr>
          <w:rStyle w:val="StyleUnderline"/>
          <w:highlight w:val="yellow"/>
        </w:rPr>
        <w:t xml:space="preserve"> trial can be </w:t>
      </w:r>
      <w:r w:rsidRPr="008E73CA">
        <w:rPr>
          <w:rStyle w:val="Emphasis"/>
          <w:highlight w:val="yellow"/>
        </w:rPr>
        <w:t>jeopardized</w:t>
      </w:r>
      <w:r w:rsidRPr="00B82808">
        <w:rPr>
          <w:rStyle w:val="StyleUnderline"/>
        </w:rPr>
        <w:t xml:space="preserve"> by extended pretrial detention</w:t>
      </w:r>
      <w:r w:rsidRPr="00BE2523">
        <w:t>. Those held in jail during pretrial detention may lose jobs and experience housing instability.</w:t>
      </w:r>
    </w:p>
    <w:p w14:paraId="20818F6D" w14:textId="31091C29" w:rsidR="00C97F23" w:rsidRPr="00BE2523" w:rsidRDefault="00C97F23" w:rsidP="00C97F23">
      <w:r w:rsidRPr="00BE2523">
        <w:t>And for crime victims, extended court proceedings can make navigating the already complex justice system even more difficult, said Renée Williams, the executive director of the National Center for Victims of Crime.</w:t>
      </w:r>
    </w:p>
    <w:p w14:paraId="21C5507F" w14:textId="50323431" w:rsidR="00C97F23" w:rsidRPr="00BE2523" w:rsidRDefault="00C97F23" w:rsidP="00C97F23">
      <w:r w:rsidRPr="00BE2523">
        <w:t>“[Victims] are very much facing the justice system alone and kind of left to navigate the best they can, so when we start to see court backlogs, that becomes especially an issue because there might be a lack of communication to them about what’s going on,” Williams said in an interview.</w:t>
      </w:r>
    </w:p>
    <w:p w14:paraId="10CFB981" w14:textId="7DB25F93" w:rsidR="00C97F23" w:rsidRPr="00BE2523" w:rsidRDefault="00C97F23" w:rsidP="00C97F23">
      <w:r w:rsidRPr="00B82808">
        <w:rPr>
          <w:rStyle w:val="StyleUnderline"/>
        </w:rPr>
        <w:t>As proceedings drag on, there’s also a higher chance that victims may face intimidation or retaliation</w:t>
      </w:r>
      <w:r w:rsidRPr="00BE2523">
        <w:t xml:space="preserve"> for coming forward — discouraging them from participating altogether, Williams said.</w:t>
      </w:r>
    </w:p>
    <w:p w14:paraId="0C0C498E" w14:textId="77777777" w:rsidR="00C97F23" w:rsidRPr="00BE2523" w:rsidRDefault="00C97F23" w:rsidP="00C97F23">
      <w:r w:rsidRPr="00BE2523">
        <w:t>Too few prosecutors</w:t>
      </w:r>
    </w:p>
    <w:p w14:paraId="02785D5D" w14:textId="62980987" w:rsidR="00C97F23" w:rsidRPr="00BE2523" w:rsidRDefault="00C97F23" w:rsidP="00C97F23">
      <w:r w:rsidRPr="00B82808">
        <w:rPr>
          <w:rStyle w:val="StyleUnderline"/>
        </w:rPr>
        <w:t xml:space="preserve">Public </w:t>
      </w:r>
      <w:r w:rsidRPr="00B5336B">
        <w:rPr>
          <w:rStyle w:val="StyleUnderline"/>
          <w:highlight w:val="yellow"/>
        </w:rPr>
        <w:t xml:space="preserve">defenders and prosecutors are </w:t>
      </w:r>
      <w:r w:rsidRPr="008E73CA">
        <w:rPr>
          <w:rStyle w:val="Emphasis"/>
          <w:highlight w:val="yellow"/>
        </w:rPr>
        <w:t>leaving</w:t>
      </w:r>
      <w:r w:rsidRPr="00B82808">
        <w:rPr>
          <w:rStyle w:val="StyleUnderline"/>
        </w:rPr>
        <w:t xml:space="preserve"> in large numbers because of low salaries and heavy caseloads, </w:t>
      </w:r>
      <w:r w:rsidRPr="004D2AC5">
        <w:rPr>
          <w:rStyle w:val="StyleUnderline"/>
          <w:highlight w:val="yellow"/>
        </w:rPr>
        <w:t xml:space="preserve">with a </w:t>
      </w:r>
      <w:r w:rsidRPr="008E73CA">
        <w:rPr>
          <w:rStyle w:val="Emphasis"/>
          <w:highlight w:val="yellow"/>
        </w:rPr>
        <w:t>shortage</w:t>
      </w:r>
      <w:r w:rsidRPr="004D2AC5">
        <w:rPr>
          <w:rStyle w:val="StyleUnderline"/>
          <w:highlight w:val="yellow"/>
        </w:rPr>
        <w:t xml:space="preserve"> of applicants</w:t>
      </w:r>
      <w:r w:rsidRPr="00B82808">
        <w:rPr>
          <w:rStyle w:val="StyleUnderline"/>
        </w:rPr>
        <w:t xml:space="preserve"> to fill the gaps</w:t>
      </w:r>
      <w:r w:rsidRPr="00BE2523">
        <w:t>, legal experts said.</w:t>
      </w:r>
    </w:p>
    <w:p w14:paraId="19C984E0" w14:textId="035EB024" w:rsidR="00C97F23" w:rsidRPr="00BE2523" w:rsidRDefault="00C97F23" w:rsidP="00C97F23">
      <w:r w:rsidRPr="00BE2523">
        <w:t>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w:t>
      </w:r>
    </w:p>
    <w:p w14:paraId="5EB78737" w14:textId="3B1A84A0" w:rsidR="00C97F23" w:rsidRPr="00B82808" w:rsidRDefault="00C97F23" w:rsidP="00C97F23">
      <w:pPr>
        <w:rPr>
          <w:rStyle w:val="StyleUnderline"/>
        </w:rPr>
      </w:pPr>
      <w:r w:rsidRPr="00BE2523">
        <w:t xml:space="preserve">Something has to be done, because </w:t>
      </w:r>
      <w:r w:rsidRPr="004D2AC5">
        <w:rPr>
          <w:rStyle w:val="StyleUnderline"/>
          <w:highlight w:val="yellow"/>
        </w:rPr>
        <w:t xml:space="preserve">if we can't get </w:t>
      </w:r>
      <w:r w:rsidRPr="008E73CA">
        <w:rPr>
          <w:rStyle w:val="Emphasis"/>
          <w:highlight w:val="yellow"/>
        </w:rPr>
        <w:t>people</w:t>
      </w:r>
      <w:r w:rsidRPr="004D2AC5">
        <w:rPr>
          <w:rStyle w:val="StyleUnderline"/>
          <w:highlight w:val="yellow"/>
        </w:rPr>
        <w:t xml:space="preserve"> to be prosecutors</w:t>
      </w:r>
      <w:r w:rsidRPr="00B82808">
        <w:rPr>
          <w:rStyle w:val="StyleUnderline"/>
        </w:rPr>
        <w:t xml:space="preserve"> and public defenders, </w:t>
      </w:r>
      <w:r w:rsidRPr="004D2AC5">
        <w:rPr>
          <w:rStyle w:val="StyleUnderline"/>
          <w:highlight w:val="yellow"/>
        </w:rPr>
        <w:t>the system will come to a</w:t>
      </w:r>
      <w:r w:rsidRPr="00B82808">
        <w:rPr>
          <w:rStyle w:val="StyleUnderline"/>
        </w:rPr>
        <w:t xml:space="preserve"> grinding </w:t>
      </w:r>
      <w:r w:rsidRPr="008E73CA">
        <w:rPr>
          <w:rStyle w:val="Emphasis"/>
          <w:highlight w:val="yellow"/>
        </w:rPr>
        <w:t>halt</w:t>
      </w:r>
      <w:r w:rsidRPr="00B82808">
        <w:rPr>
          <w:rStyle w:val="StyleUnderline"/>
        </w:rPr>
        <w:t>.</w:t>
      </w:r>
    </w:p>
    <w:p w14:paraId="29683F70" w14:textId="09EF4443" w:rsidR="00C97F23" w:rsidRPr="00BE2523" w:rsidRDefault="00C97F23" w:rsidP="00C97F23">
      <w:r w:rsidRPr="00BE2523">
        <w:t>– Peter Skandalakis, executive director of the Prosecuting Attorneys’ Council of Georgia</w:t>
      </w:r>
    </w:p>
    <w:p w14:paraId="50DDF0CC" w14:textId="40940777" w:rsidR="00C97F23" w:rsidRPr="00BE2523" w:rsidRDefault="00C97F23" w:rsidP="00C97F23">
      <w:r w:rsidRPr="00BE2523">
        <w:t>Eight of the state’s 49 judicial circuits are facing assistant district attorney vacancy rates exceeding 25%, according to the group’s data.</w:t>
      </w:r>
    </w:p>
    <w:p w14:paraId="56B48F25" w14:textId="3D855ED6" w:rsidR="00C97F23" w:rsidRPr="00BE2523" w:rsidRDefault="00C97F23" w:rsidP="00C97F23">
      <w:r w:rsidRPr="00BE2523">
        <w:t>“Something has to be done, because if we can’t get people to be prosecutors and public defenders, the system will come to a grinding halt,” said Peter Skandalakis, the executive director of the Prosecuting Attorneys’ Council of Georgia. “It’s already slow enough.”</w:t>
      </w:r>
    </w:p>
    <w:p w14:paraId="3D805AD0" w14:textId="0703F2C7" w:rsidR="00C97F23" w:rsidRPr="00BE2523" w:rsidRDefault="00C97F23" w:rsidP="00C97F23">
      <w:r w:rsidRPr="00BE2523">
        <w:t>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33DA4A0F" w14:textId="78E51282" w:rsidR="00C97F23" w:rsidRPr="00BE2523" w:rsidRDefault="00C97F23" w:rsidP="00C97F23">
      <w:r w:rsidRPr="00BE2523">
        <w:t>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w:t>
      </w:r>
    </w:p>
    <w:p w14:paraId="3FF4811A" w14:textId="5116F5EB" w:rsidR="00C97F23" w:rsidRPr="00BE2523" w:rsidRDefault="00C97F23" w:rsidP="00C97F23">
      <w:r w:rsidRPr="00BE2523">
        <w:t>“The most populated judicial circuit is treated the same as the least populated judicial circuit. That is just not a good way to do business,” he said.</w:t>
      </w:r>
    </w:p>
    <w:p w14:paraId="626A9478" w14:textId="21017CA1" w:rsidR="00C97F23" w:rsidRPr="00BE2523" w:rsidRDefault="00C97F23" w:rsidP="00C97F23">
      <w:r w:rsidRPr="00BE2523">
        <w:t>Cranford said that while changing the formula may help reduce the state’s backlog, addressing pay would have more of an impact.</w:t>
      </w:r>
    </w:p>
    <w:p w14:paraId="6E649501" w14:textId="592CA6A2" w:rsidR="00C97F23" w:rsidRPr="00BE2523" w:rsidRDefault="00C97F23" w:rsidP="00C97F23">
      <w:r w:rsidRPr="00BE2523">
        <w:t>“</w:t>
      </w:r>
      <w:r w:rsidRPr="004D2AC5">
        <w:rPr>
          <w:rStyle w:val="StyleUnderline"/>
          <w:highlight w:val="yellow"/>
        </w:rPr>
        <w:t xml:space="preserve">We can add as many </w:t>
      </w:r>
      <w:r w:rsidRPr="008E73CA">
        <w:rPr>
          <w:rStyle w:val="Emphasis"/>
          <w:highlight w:val="yellow"/>
        </w:rPr>
        <w:t>prosecutors</w:t>
      </w:r>
      <w:r w:rsidRPr="004D2AC5">
        <w:rPr>
          <w:rStyle w:val="StyleUnderline"/>
          <w:highlight w:val="yellow"/>
        </w:rPr>
        <w:t xml:space="preserve"> as we want</w:t>
      </w:r>
      <w:r w:rsidRPr="00B82808">
        <w:rPr>
          <w:rStyle w:val="StyleUnderline"/>
        </w:rPr>
        <w:t xml:space="preserve">. If we don’t address the competitive pay problem, </w:t>
      </w:r>
      <w:r w:rsidRPr="004D2AC5">
        <w:rPr>
          <w:rStyle w:val="StyleUnderline"/>
          <w:highlight w:val="yellow"/>
        </w:rPr>
        <w:t xml:space="preserve">it’s not going to </w:t>
      </w:r>
      <w:r w:rsidRPr="008E73CA">
        <w:rPr>
          <w:rStyle w:val="Emphasis"/>
          <w:highlight w:val="yellow"/>
        </w:rPr>
        <w:t>matter</w:t>
      </w:r>
      <w:r w:rsidRPr="00BE2523">
        <w:t xml:space="preserve"> because we can’t even fill the current positions we have,” Cranford said</w:t>
      </w:r>
    </w:p>
    <w:p w14:paraId="7B67E45A" w14:textId="7B66E029" w:rsidR="00C97F23" w:rsidRPr="00BE2523" w:rsidRDefault="00C97F23" w:rsidP="00C97F23">
      <w:r w:rsidRPr="00BE2523">
        <w:t>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w:t>
      </w:r>
    </w:p>
    <w:p w14:paraId="159AFF0D" w14:textId="34B27331" w:rsidR="00C97F23" w:rsidRPr="00BE2523" w:rsidRDefault="00C97F23" w:rsidP="00C97F23">
      <w:r w:rsidRPr="00BE2523">
        <w:t>“We absolutely need to look at the formula and make sure that we’re giving the courts that need it as much help as possible, and at the same time, making sure that some of the circuits aren’t overloaded,” Robertson said.</w:t>
      </w:r>
    </w:p>
    <w:p w14:paraId="76374260" w14:textId="35BCDDC5" w:rsidR="00C97F23" w:rsidRPr="00BE2523" w:rsidRDefault="00C97F23" w:rsidP="00C97F23">
      <w:r w:rsidRPr="00BE2523">
        <w:t xml:space="preserve">Judge </w:t>
      </w:r>
      <w:r w:rsidR="004D2AC5">
        <w:t>v</w:t>
      </w:r>
      <w:r w:rsidRPr="00BE2523">
        <w:t>acancies</w:t>
      </w:r>
    </w:p>
    <w:p w14:paraId="614D08F1" w14:textId="21CB2B2E" w:rsidR="00C97F23" w:rsidRPr="00BE2523" w:rsidRDefault="00C97F23" w:rsidP="00C97F23">
      <w:r w:rsidRPr="00BE2523">
        <w:t>In both New York and Vermont, judge vacancies are chief among the reasons for the states’ court backlogs.</w:t>
      </w:r>
    </w:p>
    <w:p w14:paraId="1472278B" w14:textId="63467A35" w:rsidR="00C97F23" w:rsidRPr="00BE2523" w:rsidRDefault="00C97F23" w:rsidP="00C97F23">
      <w:r w:rsidRPr="00BE2523">
        <w:t>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5E5CE60D" w14:textId="73B43447" w:rsidR="00C97F23" w:rsidRPr="00BE2523" w:rsidRDefault="00C97F23" w:rsidP="00C97F23">
      <w:r w:rsidRPr="004D2AC5">
        <w:rPr>
          <w:rStyle w:val="StyleUnderline"/>
          <w:highlight w:val="yellow"/>
        </w:rPr>
        <w:t xml:space="preserve">New York state has nearly 120,000 </w:t>
      </w:r>
      <w:r w:rsidRPr="008E73CA">
        <w:rPr>
          <w:rStyle w:val="Emphasis"/>
          <w:highlight w:val="yellow"/>
        </w:rPr>
        <w:t>pending</w:t>
      </w:r>
      <w:r w:rsidRPr="004D2AC5">
        <w:rPr>
          <w:rStyle w:val="StyleUnderline"/>
          <w:highlight w:val="yellow"/>
        </w:rPr>
        <w:t xml:space="preserve"> cases</w:t>
      </w:r>
      <w:r w:rsidRPr="00BE2523">
        <w:t>, according to the most recent court statistics available. In 2022, the state’s court system resolved more than 2.1 million cases, according to its annual report.</w:t>
      </w:r>
    </w:p>
    <w:p w14:paraId="6832DBDD" w14:textId="24448522" w:rsidR="00C97F23" w:rsidRPr="00BE2523" w:rsidRDefault="00C97F23" w:rsidP="00C97F23">
      <w:r w:rsidRPr="00BE2523">
        <w:t>The New York State Unified Court System did not respond to multiple requests for comment on the status of the state’s backlog or efforts to reduce it.</w:t>
      </w:r>
    </w:p>
    <w:p w14:paraId="0F681A55" w14:textId="5A5AC6D9" w:rsidR="00C97F23" w:rsidRPr="00BE2523" w:rsidRDefault="00C97F23" w:rsidP="00C97F23">
      <w:r w:rsidRPr="008E73CA">
        <w:rPr>
          <w:rStyle w:val="StyleUnderline"/>
          <w:highlight w:val="yellow"/>
        </w:rPr>
        <w:t xml:space="preserve">Judges on other lower courts are </w:t>
      </w:r>
      <w:r w:rsidRPr="008E73CA">
        <w:rPr>
          <w:rStyle w:val="Emphasis"/>
          <w:highlight w:val="yellow"/>
        </w:rPr>
        <w:t>tasked</w:t>
      </w:r>
      <w:r w:rsidRPr="008E73CA">
        <w:rPr>
          <w:rStyle w:val="StyleUnderline"/>
          <w:highlight w:val="yellow"/>
        </w:rPr>
        <w:t xml:space="preserve"> with </w:t>
      </w:r>
      <w:r w:rsidRPr="008E73CA">
        <w:rPr>
          <w:rStyle w:val="Emphasis"/>
          <w:highlight w:val="yellow"/>
        </w:rPr>
        <w:t>stepping</w:t>
      </w:r>
      <w:r w:rsidRPr="008E73CA">
        <w:rPr>
          <w:rStyle w:val="StyleUnderline"/>
          <w:highlight w:val="yellow"/>
        </w:rPr>
        <w:t xml:space="preserve"> in</w:t>
      </w:r>
      <w:r w:rsidRPr="00B82808">
        <w:rPr>
          <w:rStyle w:val="StyleUnderline"/>
        </w:rPr>
        <w:t xml:space="preserve"> when there are vacancies on state supreme courts, even if they were not initially elected for such roles</w:t>
      </w:r>
      <w:r w:rsidRPr="00BE2523">
        <w:t>, said Elizabeth Kocienda, the New York City Bar Association’s director of advocacy.</w:t>
      </w:r>
    </w:p>
    <w:p w14:paraId="161FCC21" w14:textId="4FC1D6D0" w:rsidR="00C97F23" w:rsidRDefault="00C97F23" w:rsidP="00C97F23">
      <w:r w:rsidRPr="00B82808">
        <w:rPr>
          <w:rStyle w:val="StyleUnderline"/>
        </w:rPr>
        <w:t xml:space="preserve">This practice </w:t>
      </w:r>
      <w:r w:rsidRPr="008E73CA">
        <w:rPr>
          <w:rStyle w:val="StyleUnderline"/>
          <w:highlight w:val="yellow"/>
        </w:rPr>
        <w:t>leads to backlogs</w:t>
      </w:r>
      <w:r w:rsidRPr="00B82808">
        <w:rPr>
          <w:rStyle w:val="StyleUnderline"/>
        </w:rPr>
        <w:t xml:space="preserve"> in criminal, civil and family law cases, </w:t>
      </w:r>
      <w:r w:rsidRPr="008E73CA">
        <w:rPr>
          <w:rStyle w:val="StyleUnderline"/>
          <w:highlight w:val="yellow"/>
        </w:rPr>
        <w:t xml:space="preserve">as lower court judges </w:t>
      </w:r>
      <w:r w:rsidRPr="008E73CA">
        <w:rPr>
          <w:rStyle w:val="Emphasis"/>
          <w:highlight w:val="yellow"/>
        </w:rPr>
        <w:t>must</w:t>
      </w:r>
      <w:r w:rsidRPr="008E73CA">
        <w:rPr>
          <w:rStyle w:val="StyleUnderline"/>
          <w:highlight w:val="yellow"/>
        </w:rPr>
        <w:t xml:space="preserve"> handle cases </w:t>
      </w:r>
      <w:r w:rsidRPr="008E73CA">
        <w:rPr>
          <w:rStyle w:val="Emphasis"/>
          <w:highlight w:val="yellow"/>
        </w:rPr>
        <w:t>outside</w:t>
      </w:r>
      <w:r w:rsidRPr="008E73CA">
        <w:rPr>
          <w:rStyle w:val="StyleUnderline"/>
          <w:highlight w:val="yellow"/>
        </w:rPr>
        <w:t xml:space="preserve"> their</w:t>
      </w:r>
      <w:r w:rsidRPr="00B82808">
        <w:rPr>
          <w:rStyle w:val="StyleUnderline"/>
        </w:rPr>
        <w:t xml:space="preserve"> usual </w:t>
      </w:r>
      <w:r w:rsidRPr="008E73CA">
        <w:rPr>
          <w:rStyle w:val="StyleUnderline"/>
          <w:highlight w:val="yellow"/>
        </w:rPr>
        <w:t>purview</w:t>
      </w:r>
      <w:r w:rsidRPr="00BE2523">
        <w:t>. And this routine reassignment contributes to vacancies on the lower courts, exacerbating the existing backlog, Kocienda said.</w:t>
      </w:r>
    </w:p>
    <w:p w14:paraId="46E0B7F4" w14:textId="77777777" w:rsidR="00B82808" w:rsidRPr="00BE2523" w:rsidRDefault="00B82808" w:rsidP="00C97F23"/>
    <w:p w14:paraId="5F5DD01E" w14:textId="77777777" w:rsidR="00D010C9" w:rsidRPr="00B82808" w:rsidRDefault="00D010C9" w:rsidP="00D010C9">
      <w:pPr>
        <w:pStyle w:val="Heading3"/>
      </w:pPr>
      <w:r w:rsidRPr="00B82808">
        <w:t>Link D: Case Management Solves—2AC</w:t>
      </w:r>
    </w:p>
    <w:p w14:paraId="2D05EE35" w14:textId="77777777" w:rsidR="00D010C9" w:rsidRPr="00B82808" w:rsidRDefault="00D010C9" w:rsidP="00D010C9"/>
    <w:p w14:paraId="579042E4" w14:textId="77777777" w:rsidR="00D010C9" w:rsidRPr="00B82808" w:rsidRDefault="00D010C9" w:rsidP="00D010C9">
      <w:pPr>
        <w:pStyle w:val="Heading4"/>
        <w:rPr>
          <w:rFonts w:eastAsia="Cambria"/>
        </w:rPr>
      </w:pPr>
      <w:r w:rsidRPr="00B82808">
        <w:rPr>
          <w:rFonts w:eastAsia="Cambria"/>
        </w:rPr>
        <w:t>Differentiated case management solves court clog</w:t>
      </w:r>
    </w:p>
    <w:p w14:paraId="54630449" w14:textId="77777777" w:rsidR="00D010C9" w:rsidRDefault="00D010C9" w:rsidP="00D010C9">
      <w:r w:rsidRPr="00B82808">
        <w:rPr>
          <w:rStyle w:val="Style13ptBold"/>
        </w:rPr>
        <w:t>Fentress 16</w:t>
      </w:r>
      <w:r w:rsidRPr="00B82808">
        <w:t>, *Keith Fentress is the founder and president of Fentress Incorporated. He has an extensive history of consulting to real property organizations; (October 13th, 2016, “Caseload Management Can Lead to Better Courtroom Utilization”, https://blog.fentress.com/blog/better-courtroom-utilization)</w:t>
      </w:r>
    </w:p>
    <w:p w14:paraId="499A2518" w14:textId="77777777" w:rsidR="00EF740D" w:rsidRPr="00B82808" w:rsidRDefault="00EF740D" w:rsidP="00D010C9"/>
    <w:p w14:paraId="3A74E8FA" w14:textId="77777777" w:rsidR="00B5336B" w:rsidRPr="00B43041" w:rsidRDefault="00B5336B" w:rsidP="00B5336B">
      <w:r w:rsidRPr="00B43041">
        <w:rPr>
          <w:rStyle w:val="StyleUnderline"/>
        </w:rPr>
        <w:t xml:space="preserve">A </w:t>
      </w:r>
      <w:r w:rsidRPr="00B43041">
        <w:rPr>
          <w:rStyle w:val="Emphasis"/>
        </w:rPr>
        <w:t>sustained increase</w:t>
      </w:r>
      <w:r w:rsidRPr="00B43041">
        <w:t xml:space="preserve"> </w:t>
      </w:r>
      <w:r w:rsidRPr="00B43041">
        <w:rPr>
          <w:rStyle w:val="StyleUnderline"/>
        </w:rPr>
        <w:t xml:space="preserve">in </w:t>
      </w:r>
      <w:r w:rsidRPr="00B43041">
        <w:rPr>
          <w:rStyle w:val="Emphasis"/>
        </w:rPr>
        <w:t>court caseload</w:t>
      </w:r>
      <w:r w:rsidRPr="00B43041">
        <w:t xml:space="preserve"> </w:t>
      </w:r>
      <w:r w:rsidRPr="00CF4FFF">
        <w:rPr>
          <w:rStyle w:val="StyleUnderline"/>
        </w:rPr>
        <w:t xml:space="preserve">often means that </w:t>
      </w:r>
      <w:hyperlink r:id="rId20" w:tgtFrame="_blank" w:history="1">
        <w:r w:rsidRPr="00CF4FFF">
          <w:rPr>
            <w:rStyle w:val="StyleUnderline"/>
          </w:rPr>
          <w:t>more judges</w:t>
        </w:r>
      </w:hyperlink>
      <w:r w:rsidRPr="00CF4FFF">
        <w:rPr>
          <w:rStyle w:val="StyleUnderline"/>
        </w:rPr>
        <w:t xml:space="preserve"> are needed</w:t>
      </w:r>
      <w:r w:rsidRPr="00B43041">
        <w:t xml:space="preserve"> to hear the cases, which results in a need for more courtrooms. For courts that are already fully-staffed, the only solution is an expansion to the current building or a brand new courthouse – options that don’t relieve the short-term space need and that are often difficult or impossible in jurisdictions with tight budgets.</w:t>
      </w:r>
    </w:p>
    <w:p w14:paraId="321A804F" w14:textId="77777777" w:rsidR="00B5336B" w:rsidRPr="00B43041" w:rsidRDefault="00B5336B" w:rsidP="00B5336B">
      <w:r w:rsidRPr="00CF4FFF">
        <w:rPr>
          <w:rStyle w:val="StyleUnderline"/>
        </w:rPr>
        <w:t xml:space="preserve">Instead of tolerating a </w:t>
      </w:r>
      <w:r w:rsidRPr="00CF4FFF">
        <w:rPr>
          <w:rStyle w:val="Emphasis"/>
        </w:rPr>
        <w:t>burdensome caseload</w:t>
      </w:r>
      <w:r w:rsidRPr="00B43041">
        <w:t xml:space="preserve"> and overloading judges and staff, </w:t>
      </w:r>
      <w:r w:rsidRPr="00AA27D0">
        <w:rPr>
          <w:rStyle w:val="StyleUnderline"/>
        </w:rPr>
        <w:t xml:space="preserve">many </w:t>
      </w:r>
      <w:r w:rsidRPr="00A454DA">
        <w:rPr>
          <w:rStyle w:val="StyleUnderline"/>
          <w:highlight w:val="yellow"/>
        </w:rPr>
        <w:t xml:space="preserve">courts </w:t>
      </w:r>
      <w:r w:rsidRPr="00A454DA">
        <w:rPr>
          <w:rStyle w:val="Emphasis"/>
          <w:highlight w:val="yellow"/>
        </w:rPr>
        <w:t>find ways</w:t>
      </w:r>
      <w:r w:rsidRPr="00A454DA">
        <w:rPr>
          <w:rStyle w:val="StyleUnderline"/>
          <w:highlight w:val="yellow"/>
        </w:rPr>
        <w:t xml:space="preserve"> to </w:t>
      </w:r>
      <w:r w:rsidRPr="00A454DA">
        <w:rPr>
          <w:rStyle w:val="Emphasis"/>
          <w:highlight w:val="yellow"/>
        </w:rPr>
        <w:t>increase</w:t>
      </w:r>
      <w:r w:rsidRPr="00CF4FFF">
        <w:rPr>
          <w:rStyle w:val="StyleUnderline"/>
        </w:rPr>
        <w:t xml:space="preserve"> their </w:t>
      </w:r>
      <w:r w:rsidRPr="00A454DA">
        <w:rPr>
          <w:rStyle w:val="Emphasis"/>
          <w:highlight w:val="yellow"/>
        </w:rPr>
        <w:t>operational efficiencies</w:t>
      </w:r>
      <w:r w:rsidRPr="00AA27D0">
        <w:t xml:space="preserve">. </w:t>
      </w:r>
      <w:r w:rsidRPr="00A454DA">
        <w:rPr>
          <w:rStyle w:val="StyleUnderline"/>
          <w:highlight w:val="yellow"/>
        </w:rPr>
        <w:t>One</w:t>
      </w:r>
      <w:r w:rsidRPr="00AA27D0">
        <w:rPr>
          <w:rStyle w:val="StyleUnderline"/>
        </w:rPr>
        <w:t xml:space="preserve"> of these strategies</w:t>
      </w:r>
      <w:r w:rsidRPr="00CF4FFF">
        <w:rPr>
          <w:rStyle w:val="StyleUnderline"/>
        </w:rPr>
        <w:t xml:space="preserve"> </w:t>
      </w:r>
      <w:r w:rsidRPr="00A454DA">
        <w:rPr>
          <w:rStyle w:val="StyleUnderline"/>
          <w:highlight w:val="yellow"/>
        </w:rPr>
        <w:t>is</w:t>
      </w:r>
      <w:r w:rsidRPr="00CF4FFF">
        <w:rPr>
          <w:rStyle w:val="StyleUnderline"/>
        </w:rPr>
        <w:t xml:space="preserve"> the use of </w:t>
      </w:r>
      <w:r w:rsidRPr="00A454DA">
        <w:rPr>
          <w:rStyle w:val="Emphasis"/>
          <w:highlight w:val="yellow"/>
        </w:rPr>
        <w:t>d</w:t>
      </w:r>
      <w:r w:rsidRPr="00CF4FFF">
        <w:rPr>
          <w:rStyle w:val="StyleUnderline"/>
        </w:rPr>
        <w:t xml:space="preserve">ifferentiated </w:t>
      </w:r>
      <w:r w:rsidRPr="00A454DA">
        <w:rPr>
          <w:rStyle w:val="Emphasis"/>
          <w:highlight w:val="yellow"/>
        </w:rPr>
        <w:t>c</w:t>
      </w:r>
      <w:r w:rsidRPr="00CF4FFF">
        <w:rPr>
          <w:rStyle w:val="StyleUnderline"/>
        </w:rPr>
        <w:t xml:space="preserve">ase </w:t>
      </w:r>
      <w:r w:rsidRPr="00A454DA">
        <w:rPr>
          <w:rStyle w:val="Emphasis"/>
          <w:highlight w:val="yellow"/>
        </w:rPr>
        <w:t>m</w:t>
      </w:r>
      <w:r w:rsidRPr="00CF4FFF">
        <w:rPr>
          <w:rStyle w:val="StyleUnderline"/>
        </w:rPr>
        <w:t>anagement</w:t>
      </w:r>
      <w:r w:rsidRPr="00B43041">
        <w:t xml:space="preserve">, </w:t>
      </w:r>
      <w:r w:rsidRPr="00AA27D0">
        <w:rPr>
          <w:rStyle w:val="StyleUnderline"/>
        </w:rPr>
        <w:t>which can be a</w:t>
      </w:r>
      <w:r w:rsidRPr="00CF4FFF">
        <w:rPr>
          <w:rStyle w:val="StyleUnderline"/>
        </w:rPr>
        <w:t xml:space="preserve"> </w:t>
      </w:r>
      <w:r w:rsidRPr="00AA27D0">
        <w:rPr>
          <w:rStyle w:val="Emphasis"/>
        </w:rPr>
        <w:t>very effective tool</w:t>
      </w:r>
      <w:r w:rsidRPr="00AA27D0">
        <w:rPr>
          <w:rStyle w:val="StyleUnderline"/>
        </w:rPr>
        <w:t xml:space="preserve"> to increase courtroom </w:t>
      </w:r>
      <w:r w:rsidRPr="00AA27D0">
        <w:rPr>
          <w:rStyle w:val="Emphasis"/>
        </w:rPr>
        <w:t>utilization</w:t>
      </w:r>
      <w:r w:rsidRPr="00AA27D0">
        <w:t>.</w:t>
      </w:r>
    </w:p>
    <w:p w14:paraId="3DB92719" w14:textId="77777777" w:rsidR="00B5336B" w:rsidRPr="00B43041" w:rsidRDefault="00B5336B" w:rsidP="00B5336B">
      <w:pPr>
        <w:rPr>
          <w:szCs w:val="16"/>
        </w:rPr>
      </w:pPr>
      <w:r w:rsidRPr="00B43041">
        <w:rPr>
          <w:szCs w:val="16"/>
        </w:rPr>
        <w:t>What is DCM?</w:t>
      </w:r>
    </w:p>
    <w:p w14:paraId="031DC01B" w14:textId="77777777" w:rsidR="00B5336B" w:rsidRPr="00CF4FFF" w:rsidRDefault="00B5336B" w:rsidP="00B5336B">
      <w:pPr>
        <w:rPr>
          <w:rStyle w:val="Emphasis"/>
        </w:rPr>
      </w:pPr>
      <w:r w:rsidRPr="00B43041">
        <w:t>If you are a judge or a clerk of court, you probably know all about differentiated case management. But for many architects and other facility professionals, it is quite likely an unfamiliar term</w:t>
      </w:r>
      <w:r w:rsidRPr="00AA27D0">
        <w:t xml:space="preserve">. </w:t>
      </w:r>
      <w:r w:rsidRPr="00AA27D0">
        <w:rPr>
          <w:rStyle w:val="StyleUnderline"/>
        </w:rPr>
        <w:t>Differentiated case management</w:t>
      </w:r>
      <w:r w:rsidRPr="00B43041">
        <w:t xml:space="preserve"> – DCM – </w:t>
      </w:r>
      <w:r w:rsidRPr="00AA27D0">
        <w:rPr>
          <w:rStyle w:val="StyleUnderline"/>
        </w:rPr>
        <w:t>is a technique</w:t>
      </w:r>
      <w:r w:rsidRPr="00CF4FFF">
        <w:rPr>
          <w:rStyle w:val="StyleUnderline"/>
        </w:rPr>
        <w:t xml:space="preserve"> that courts use </w:t>
      </w:r>
      <w:r w:rsidRPr="0050135D">
        <w:rPr>
          <w:rStyle w:val="StyleUnderline"/>
        </w:rPr>
        <w:t xml:space="preserve">to create </w:t>
      </w:r>
      <w:r w:rsidRPr="00AA27D0">
        <w:rPr>
          <w:rStyle w:val="StyleUnderline"/>
          <w:highlight w:val="yellow"/>
        </w:rPr>
        <w:t>a</w:t>
      </w:r>
      <w:r w:rsidRPr="00CF4FFF">
        <w:rPr>
          <w:rStyle w:val="StyleUnderline"/>
        </w:rPr>
        <w:t>n efficient</w:t>
      </w:r>
      <w:r w:rsidRPr="00B43041">
        <w:t xml:space="preserve">, </w:t>
      </w:r>
      <w:r w:rsidRPr="00A454DA">
        <w:rPr>
          <w:rStyle w:val="Emphasis"/>
          <w:highlight w:val="yellow"/>
        </w:rPr>
        <w:t>tight-fitting assignment</w:t>
      </w:r>
      <w:r w:rsidRPr="00A454DA">
        <w:rPr>
          <w:highlight w:val="yellow"/>
        </w:rPr>
        <w:t xml:space="preserve"> </w:t>
      </w:r>
      <w:r w:rsidRPr="00A454DA">
        <w:rPr>
          <w:rStyle w:val="StyleUnderline"/>
          <w:highlight w:val="yellow"/>
        </w:rPr>
        <w:t>of cases</w:t>
      </w:r>
      <w:r w:rsidRPr="00CF4FFF">
        <w:rPr>
          <w:rStyle w:val="StyleUnderline"/>
        </w:rPr>
        <w:t xml:space="preserve"> for judges based on the </w:t>
      </w:r>
      <w:r w:rsidRPr="00CF4FFF">
        <w:rPr>
          <w:rStyle w:val="Emphasis"/>
        </w:rPr>
        <w:t>specific characteristics</w:t>
      </w:r>
      <w:r w:rsidRPr="00B43041">
        <w:t xml:space="preserve"> of each case, </w:t>
      </w:r>
      <w:r w:rsidRPr="0050135D">
        <w:rPr>
          <w:rStyle w:val="StyleUnderline"/>
        </w:rPr>
        <w:t xml:space="preserve">much like putting a </w:t>
      </w:r>
      <w:r w:rsidRPr="0050135D">
        <w:rPr>
          <w:rStyle w:val="Emphasis"/>
        </w:rPr>
        <w:t>jigsaw puzzle</w:t>
      </w:r>
      <w:r w:rsidRPr="0050135D">
        <w:rPr>
          <w:rStyle w:val="StyleUnderline"/>
        </w:rPr>
        <w:t xml:space="preserve"> together</w:t>
      </w:r>
      <w:r w:rsidRPr="0050135D">
        <w:t>. By balancing complex cases that involve more time and resources with simpler cases that require less time and reso</w:t>
      </w:r>
      <w:r w:rsidRPr="00AA27D0">
        <w:t xml:space="preserve">urces, </w:t>
      </w:r>
      <w:r w:rsidRPr="00AA27D0">
        <w:rPr>
          <w:rStyle w:val="StyleUnderline"/>
        </w:rPr>
        <w:t xml:space="preserve">a court manager </w:t>
      </w:r>
      <w:r w:rsidRPr="00A454DA">
        <w:rPr>
          <w:rStyle w:val="StyleUnderline"/>
          <w:highlight w:val="yellow"/>
        </w:rPr>
        <w:t xml:space="preserve">can </w:t>
      </w:r>
      <w:r w:rsidRPr="00A454DA">
        <w:rPr>
          <w:rStyle w:val="Emphasis"/>
          <w:highlight w:val="yellow"/>
        </w:rPr>
        <w:t>better utilize</w:t>
      </w:r>
      <w:r w:rsidRPr="00CF4FFF">
        <w:rPr>
          <w:rStyle w:val="StyleUnderline"/>
        </w:rPr>
        <w:t xml:space="preserve"> his or her </w:t>
      </w:r>
      <w:r w:rsidRPr="00A454DA">
        <w:rPr>
          <w:rStyle w:val="Emphasis"/>
          <w:highlight w:val="yellow"/>
        </w:rPr>
        <w:t>judges</w:t>
      </w:r>
      <w:r w:rsidRPr="00CF4FFF">
        <w:rPr>
          <w:rStyle w:val="StyleUnderline"/>
        </w:rPr>
        <w:t xml:space="preserve"> and courtrooms</w:t>
      </w:r>
      <w:r w:rsidRPr="00B43041">
        <w:t>.</w:t>
      </w:r>
    </w:p>
    <w:p w14:paraId="275F6D01" w14:textId="77777777" w:rsidR="00B5336B" w:rsidRPr="00B43041" w:rsidRDefault="00B5336B" w:rsidP="00B5336B">
      <w:pPr>
        <w:rPr>
          <w:szCs w:val="16"/>
        </w:rPr>
      </w:pPr>
      <w:r w:rsidRPr="00B43041">
        <w:rPr>
          <w:szCs w:val="16"/>
        </w:rPr>
        <w:t>Working with DCM</w:t>
      </w:r>
    </w:p>
    <w:p w14:paraId="12E584C1" w14:textId="77777777" w:rsidR="00B5336B" w:rsidRPr="00CF4FFF" w:rsidRDefault="00B5336B" w:rsidP="00B5336B">
      <w:pPr>
        <w:rPr>
          <w:rStyle w:val="Emphasis"/>
        </w:rPr>
      </w:pPr>
      <w:r w:rsidRPr="00B43041">
        <w:t xml:space="preserve">When I was a graduate student, I worked in the case assignment section of the county court clerk’s office. The court actively used a DCM program, which improved operational efficiencies throughout the courthouse and positively impacted the courtroom space requirements. A </w:t>
      </w:r>
      <w:r w:rsidRPr="00A454DA">
        <w:rPr>
          <w:rStyle w:val="StyleUnderline"/>
          <w:highlight w:val="yellow"/>
        </w:rPr>
        <w:t>balanced caseload meant</w:t>
      </w:r>
      <w:r w:rsidRPr="00CF4FFF">
        <w:rPr>
          <w:rStyle w:val="StyleUnderline"/>
        </w:rPr>
        <w:t xml:space="preserve"> an </w:t>
      </w:r>
      <w:r w:rsidRPr="00A454DA">
        <w:rPr>
          <w:rStyle w:val="Emphasis"/>
          <w:highlight w:val="yellow"/>
        </w:rPr>
        <w:t>optima</w:t>
      </w:r>
      <w:r w:rsidRPr="0050135D">
        <w:rPr>
          <w:rStyle w:val="Emphasis"/>
          <w:highlight w:val="yellow"/>
        </w:rPr>
        <w:t>l</w:t>
      </w:r>
      <w:r w:rsidRPr="0050135D">
        <w:rPr>
          <w:rStyle w:val="Emphasis"/>
        </w:rPr>
        <w:t xml:space="preserve"> level</w:t>
      </w:r>
      <w:r w:rsidRPr="0050135D">
        <w:rPr>
          <w:rStyle w:val="StyleUnderline"/>
        </w:rPr>
        <w:t xml:space="preserve"> of</w:t>
      </w:r>
      <w:r w:rsidRPr="00CF4FFF">
        <w:rPr>
          <w:rStyle w:val="StyleUnderline"/>
        </w:rPr>
        <w:t xml:space="preserve"> </w:t>
      </w:r>
      <w:r w:rsidRPr="0050135D">
        <w:rPr>
          <w:rStyle w:val="Emphasis"/>
          <w:highlight w:val="yellow"/>
        </w:rPr>
        <w:t>courtroom utilization</w:t>
      </w:r>
      <w:r w:rsidRPr="0050135D">
        <w:t xml:space="preserve">; </w:t>
      </w:r>
      <w:r w:rsidRPr="0050135D">
        <w:rPr>
          <w:rStyle w:val="StyleUnderline"/>
        </w:rPr>
        <w:t xml:space="preserve">all of the courtrooms were being utilized as </w:t>
      </w:r>
      <w:r w:rsidRPr="0050135D">
        <w:rPr>
          <w:rStyle w:val="Emphasis"/>
        </w:rPr>
        <w:t>fully</w:t>
      </w:r>
      <w:r w:rsidRPr="00CF4FFF">
        <w:rPr>
          <w:rStyle w:val="StyleUnderline"/>
        </w:rPr>
        <w:t xml:space="preserve"> and as </w:t>
      </w:r>
      <w:r w:rsidRPr="00CF4FFF">
        <w:rPr>
          <w:rStyle w:val="Emphasis"/>
        </w:rPr>
        <w:t>often</w:t>
      </w:r>
      <w:r w:rsidRPr="00CF4FFF">
        <w:rPr>
          <w:rStyle w:val="StyleUnderline"/>
        </w:rPr>
        <w:t xml:space="preserve"> as </w:t>
      </w:r>
      <w:r w:rsidRPr="0050135D">
        <w:rPr>
          <w:rStyle w:val="Emphasis"/>
        </w:rPr>
        <w:t>possible</w:t>
      </w:r>
      <w:r w:rsidRPr="0050135D">
        <w:rPr>
          <w:rStyle w:val="StyleUnderline"/>
        </w:rPr>
        <w:t xml:space="preserve"> and </w:t>
      </w:r>
      <w:r w:rsidRPr="00A454DA">
        <w:rPr>
          <w:rStyle w:val="Emphasis"/>
          <w:highlight w:val="yellow"/>
        </w:rPr>
        <w:t>fewer</w:t>
      </w:r>
      <w:r w:rsidRPr="00CF4FFF">
        <w:rPr>
          <w:rStyle w:val="StyleUnderline"/>
        </w:rPr>
        <w:t xml:space="preserve"> were </w:t>
      </w:r>
      <w:r w:rsidRPr="00A454DA">
        <w:rPr>
          <w:rStyle w:val="Emphasis"/>
          <w:highlight w:val="yellow"/>
        </w:rPr>
        <w:t>sitting empty</w:t>
      </w:r>
      <w:r w:rsidRPr="00CF4FFF">
        <w:rPr>
          <w:rStyle w:val="StyleUnderline"/>
        </w:rPr>
        <w:t xml:space="preserve"> while </w:t>
      </w:r>
      <w:r w:rsidRPr="00CF4FFF">
        <w:rPr>
          <w:rStyle w:val="Emphasis"/>
        </w:rPr>
        <w:t>upcoming dockets piled up.</w:t>
      </w:r>
    </w:p>
    <w:p w14:paraId="0A228BE0" w14:textId="77777777" w:rsidR="00B5336B" w:rsidRPr="00B43041" w:rsidRDefault="00B5336B" w:rsidP="00B5336B">
      <w:r w:rsidRPr="00B43041">
        <w:t xml:space="preserve">Here’s how it worked. When a case was filed, the initiating party completed a form that described the case in terms of time needed to complete each stage of the case (such as the time required for the discovery phase). </w:t>
      </w:r>
      <w:r w:rsidRPr="00CF4FFF">
        <w:rPr>
          <w:rStyle w:val="StyleUnderline"/>
        </w:rPr>
        <w:t>Depending on the complexity of the case</w:t>
      </w:r>
      <w:r w:rsidRPr="00B43041">
        <w:t xml:space="preserve">, </w:t>
      </w:r>
      <w:r w:rsidRPr="00CF4FFF">
        <w:rPr>
          <w:rStyle w:val="StyleUnderline"/>
        </w:rPr>
        <w:t>the court clerk’s office assigned it to one of four tracks</w:t>
      </w:r>
      <w:r w:rsidRPr="00B43041">
        <w:t xml:space="preserve">, </w:t>
      </w:r>
      <w:r w:rsidRPr="00CF4FFF">
        <w:rPr>
          <w:rStyle w:val="StyleUnderline"/>
        </w:rPr>
        <w:t>from the least to most complex</w:t>
      </w:r>
      <w:r w:rsidRPr="00B43041">
        <w:t>. A less complex case that required only minimal discovery was assigned to the expedited track. Cases in this track had limited pretrial deadlines and trials were set within 90 days of filing. By contrast, the most complex cases were assigned to an extended track, where the trial date was set at over a year away. There were also two other intermediate tracks between the expedited and extended tracks, with varying trial date schedules.</w:t>
      </w:r>
    </w:p>
    <w:p w14:paraId="6A5CC6D8" w14:textId="77777777" w:rsidR="00B5336B" w:rsidRPr="00B43041" w:rsidRDefault="00B5336B" w:rsidP="00B5336B">
      <w:pPr>
        <w:rPr>
          <w:szCs w:val="16"/>
        </w:rPr>
      </w:pPr>
      <w:r w:rsidRPr="00B43041">
        <w:rPr>
          <w:szCs w:val="16"/>
        </w:rPr>
        <w:t>Positive Results</w:t>
      </w:r>
    </w:p>
    <w:p w14:paraId="04454EB3" w14:textId="77777777" w:rsidR="00B5336B" w:rsidRPr="00B43041" w:rsidRDefault="00B5336B" w:rsidP="00B5336B">
      <w:r w:rsidRPr="00B43041">
        <w:t xml:space="preserve">In my job, I witnessed firsthand the efficiencies gained through the court’s use of DCM. </w:t>
      </w:r>
      <w:r w:rsidRPr="00CF4FFF">
        <w:rPr>
          <w:rStyle w:val="StyleUnderline"/>
        </w:rPr>
        <w:t xml:space="preserve">The </w:t>
      </w:r>
      <w:r w:rsidRPr="00A454DA">
        <w:rPr>
          <w:rStyle w:val="StyleUnderline"/>
          <w:highlight w:val="yellow"/>
        </w:rPr>
        <w:t xml:space="preserve">less complex cases were </w:t>
      </w:r>
      <w:r w:rsidRPr="00A454DA">
        <w:rPr>
          <w:rStyle w:val="Emphasis"/>
          <w:highlight w:val="yellow"/>
        </w:rPr>
        <w:t>disposed of</w:t>
      </w:r>
      <w:r w:rsidRPr="00A454DA">
        <w:rPr>
          <w:rStyle w:val="StyleUnderline"/>
          <w:highlight w:val="yellow"/>
        </w:rPr>
        <w:t xml:space="preserve"> faster</w:t>
      </w:r>
      <w:r w:rsidRPr="00CF4FFF">
        <w:rPr>
          <w:rStyle w:val="StyleUnderline"/>
        </w:rPr>
        <w:t xml:space="preserve"> on the expedited track</w:t>
      </w:r>
      <w:r w:rsidRPr="00B43041">
        <w:t xml:space="preserve">, </w:t>
      </w:r>
      <w:r w:rsidRPr="00CF4FFF">
        <w:rPr>
          <w:rStyle w:val="StyleUnderline"/>
        </w:rPr>
        <w:t xml:space="preserve">with many resolved </w:t>
      </w:r>
      <w:r w:rsidRPr="00CF4FFF">
        <w:rPr>
          <w:rStyle w:val="Emphasis"/>
        </w:rPr>
        <w:t>prior</w:t>
      </w:r>
      <w:r w:rsidRPr="00CF4FFF">
        <w:rPr>
          <w:rStyle w:val="StyleUnderline"/>
        </w:rPr>
        <w:t xml:space="preserve"> to the trial</w:t>
      </w:r>
      <w:r w:rsidRPr="00B43041">
        <w:t xml:space="preserve">, </w:t>
      </w:r>
      <w:r w:rsidRPr="00A454DA">
        <w:rPr>
          <w:rStyle w:val="StyleUnderline"/>
          <w:highlight w:val="yellow"/>
        </w:rPr>
        <w:t xml:space="preserve">some dismissed </w:t>
      </w:r>
      <w:r w:rsidRPr="00A454DA">
        <w:rPr>
          <w:rStyle w:val="Emphasis"/>
          <w:highlight w:val="yellow"/>
        </w:rPr>
        <w:t>entirely</w:t>
      </w:r>
      <w:r w:rsidRPr="00A454DA">
        <w:rPr>
          <w:highlight w:val="yellow"/>
        </w:rPr>
        <w:t xml:space="preserve">, </w:t>
      </w:r>
      <w:r w:rsidRPr="00A454DA">
        <w:rPr>
          <w:rStyle w:val="StyleUnderline"/>
          <w:highlight w:val="yellow"/>
        </w:rPr>
        <w:t>and others</w:t>
      </w:r>
      <w:r w:rsidRPr="00CF4FFF">
        <w:rPr>
          <w:rStyle w:val="StyleUnderline"/>
        </w:rPr>
        <w:t xml:space="preserve"> settled </w:t>
      </w:r>
      <w:r w:rsidRPr="00A454DA">
        <w:rPr>
          <w:rStyle w:val="StyleUnderline"/>
          <w:highlight w:val="yellow"/>
        </w:rPr>
        <w:t xml:space="preserve">through </w:t>
      </w:r>
      <w:r w:rsidRPr="00A454DA">
        <w:rPr>
          <w:rStyle w:val="Emphasis"/>
          <w:highlight w:val="yellow"/>
        </w:rPr>
        <w:t>mediation</w:t>
      </w:r>
      <w:r w:rsidRPr="00B43041">
        <w:t>. Resolving these cases quickly was beneficial to everyone involved – the litigants received quick dispositions and the judges who had fewer cases going to trial were able to reserve their time for the cases that most needed their attention. In addition, the clerk’s office had less paperwork and fewer documents to process.</w:t>
      </w:r>
    </w:p>
    <w:p w14:paraId="71E8D0A9" w14:textId="77777777" w:rsidR="00B5336B" w:rsidRDefault="00B5336B" w:rsidP="00B5336B">
      <w:pPr>
        <w:rPr>
          <w:szCs w:val="16"/>
        </w:rPr>
      </w:pPr>
      <w:r w:rsidRPr="00B43041">
        <w:rPr>
          <w:szCs w:val="16"/>
        </w:rPr>
        <w:t>The use of DCM was beneficial for everyone, but the benefits didn’t stop there. The program also improved the court’s image among the public and the legal community. The litigants involved in less complex cases no longer had to wait years to have their cases resolved, while on the criminal side, DCM often reduced the amount of time a defendant spent in pretrial detention because simpler cases were heard and resolved more quickly.</w:t>
      </w:r>
    </w:p>
    <w:p w14:paraId="7DC80CAA" w14:textId="77777777" w:rsidR="00D010C9" w:rsidRPr="00B82808" w:rsidRDefault="00D010C9" w:rsidP="00D010C9">
      <w:pPr>
        <w:pStyle w:val="Heading3"/>
      </w:pPr>
      <w:r w:rsidRPr="00B82808">
        <w:t>Link D: Floodgates Fake—2AC</w:t>
      </w:r>
    </w:p>
    <w:p w14:paraId="7E9AD4D5" w14:textId="77777777" w:rsidR="00D010C9" w:rsidRPr="00B82808" w:rsidRDefault="00D010C9" w:rsidP="00D010C9"/>
    <w:p w14:paraId="14E3F1FB" w14:textId="77777777" w:rsidR="00D010C9" w:rsidRPr="00B82808" w:rsidRDefault="00D010C9" w:rsidP="00D010C9">
      <w:pPr>
        <w:pStyle w:val="Heading4"/>
        <w:spacing w:line="276" w:lineRule="auto"/>
        <w:rPr>
          <w:rFonts w:cs="Arial"/>
        </w:rPr>
      </w:pPr>
      <w:r w:rsidRPr="00B82808">
        <w:rPr>
          <w:rFonts w:cs="Arial"/>
        </w:rPr>
        <w:t xml:space="preserve">Floodgates are </w:t>
      </w:r>
      <w:r w:rsidRPr="00B82808">
        <w:rPr>
          <w:rFonts w:cs="Arial"/>
          <w:u w:val="single"/>
        </w:rPr>
        <w:t>fake</w:t>
      </w:r>
      <w:r w:rsidRPr="00B82808">
        <w:rPr>
          <w:rFonts w:cs="Arial"/>
        </w:rPr>
        <w:t>. Docket control solves.</w:t>
      </w:r>
    </w:p>
    <w:p w14:paraId="07C6F4BE" w14:textId="77777777" w:rsidR="00D010C9" w:rsidRDefault="00D010C9" w:rsidP="00D010C9">
      <w:pPr>
        <w:spacing w:line="276" w:lineRule="auto"/>
      </w:pPr>
      <w:r w:rsidRPr="00B82808">
        <w:t xml:space="preserve">Meredith M. </w:t>
      </w:r>
      <w:r w:rsidRPr="00B82808">
        <w:rPr>
          <w:rStyle w:val="Style13ptBold"/>
        </w:rPr>
        <w:t>Render 20</w:t>
      </w:r>
      <w:r w:rsidRPr="00B82808">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11406F11" w14:textId="77777777" w:rsidR="00EF740D" w:rsidRPr="00B82808" w:rsidRDefault="00EF740D" w:rsidP="00D010C9">
      <w:pPr>
        <w:spacing w:line="276" w:lineRule="auto"/>
      </w:pPr>
    </w:p>
    <w:p w14:paraId="4FDF673D" w14:textId="77777777" w:rsidR="00B5336B" w:rsidRPr="009C2C54" w:rsidRDefault="00B5336B" w:rsidP="00B5336B">
      <w:pPr>
        <w:spacing w:line="276" w:lineRule="auto"/>
      </w:pPr>
      <w:r w:rsidRPr="009C2C54">
        <w:t xml:space="preserve">First, as previously discussed, </w:t>
      </w:r>
      <w:r w:rsidRPr="009C2C54">
        <w:rPr>
          <w:rStyle w:val="StyleUnderline"/>
        </w:rPr>
        <w:t>there is reason to be skeptical about the efficacy of the</w:t>
      </w:r>
      <w:r w:rsidRPr="009C2C54">
        <w:t xml:space="preserve"> CAP </w:t>
      </w:r>
      <w:r w:rsidRPr="009C2C54">
        <w:rPr>
          <w:rStyle w:val="StyleUnderline"/>
        </w:rPr>
        <w:t>rule in terms of reducing the overall number of cases in the federal courts</w:t>
      </w:r>
      <w:r w:rsidRPr="009C2C54">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9C2C54">
        <w:rPr>
          <w:rStyle w:val="Emphasis"/>
        </w:rPr>
        <w:t>opening-the-</w:t>
      </w:r>
      <w:r w:rsidRPr="00A454DA">
        <w:rPr>
          <w:rStyle w:val="Emphasis"/>
          <w:highlight w:val="yellow"/>
        </w:rPr>
        <w:t>floodgates</w:t>
      </w:r>
      <w:r w:rsidRPr="009C2C54">
        <w:rPr>
          <w:rStyle w:val="StyleUnderline"/>
        </w:rPr>
        <w:t xml:space="preserve"> worry itself </w:t>
      </w:r>
      <w:r w:rsidRPr="00A454DA">
        <w:rPr>
          <w:rStyle w:val="StyleUnderline"/>
          <w:highlight w:val="yellow"/>
        </w:rPr>
        <w:t xml:space="preserve">is </w:t>
      </w:r>
      <w:r w:rsidRPr="00A454DA">
        <w:rPr>
          <w:rStyle w:val="Emphasis"/>
          <w:highlight w:val="yellow"/>
        </w:rPr>
        <w:t>overblown</w:t>
      </w:r>
      <w:r w:rsidRPr="009C2C54">
        <w:t xml:space="preserve">. 316 </w:t>
      </w:r>
      <w:r w:rsidRPr="009C2C54">
        <w:rPr>
          <w:rStyle w:val="StyleUnderline"/>
        </w:rPr>
        <w:t>Not only is the floodgates argument</w:t>
      </w:r>
      <w:r w:rsidRPr="009C2C54">
        <w:t xml:space="preserve"> in support of the CAP rule </w:t>
      </w:r>
      <w:r w:rsidRPr="00A454DA">
        <w:rPr>
          <w:rStyle w:val="StyleUnderline"/>
          <w:highlight w:val="yellow"/>
        </w:rPr>
        <w:t>lacking</w:t>
      </w:r>
      <w:r w:rsidRPr="009C2C54">
        <w:rPr>
          <w:rStyle w:val="StyleUnderline"/>
        </w:rPr>
        <w:t xml:space="preserve"> in </w:t>
      </w:r>
      <w:r w:rsidRPr="00A454DA">
        <w:rPr>
          <w:rStyle w:val="Emphasis"/>
          <w:highlight w:val="yellow"/>
        </w:rPr>
        <w:t>empirical support</w:t>
      </w:r>
      <w:r w:rsidRPr="009C2C54">
        <w:t xml:space="preserve">, 317 </w:t>
      </w:r>
      <w:r w:rsidRPr="009C2C54">
        <w:rPr>
          <w:rStyle w:val="StyleUnderline"/>
        </w:rPr>
        <w:t>but it may also be lacking in a clear, germane, and substantive content</w:t>
      </w:r>
      <w:r w:rsidRPr="009C2C54">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A454DA">
        <w:rPr>
          <w:rStyle w:val="StyleUnderline"/>
          <w:highlight w:val="yellow"/>
        </w:rPr>
        <w:t>more</w:t>
      </w:r>
      <w:r w:rsidRPr="009C2C54">
        <w:rPr>
          <w:rStyle w:val="StyleUnderline"/>
        </w:rPr>
        <w:t xml:space="preserve"> the character of </w:t>
      </w:r>
      <w:r w:rsidRPr="00A454DA">
        <w:rPr>
          <w:rStyle w:val="Emphasis"/>
          <w:highlight w:val="yellow"/>
        </w:rPr>
        <w:t>epithet</w:t>
      </w:r>
      <w:r w:rsidRPr="00A454DA">
        <w:rPr>
          <w:rStyle w:val="StyleUnderline"/>
          <w:highlight w:val="yellow"/>
        </w:rPr>
        <w:t xml:space="preserve"> than</w:t>
      </w:r>
      <w:r w:rsidRPr="009C2C54">
        <w:rPr>
          <w:rStyle w:val="StyleUnderline"/>
        </w:rPr>
        <w:t xml:space="preserve"> of a </w:t>
      </w:r>
      <w:r w:rsidRPr="009C2C54">
        <w:rPr>
          <w:rStyle w:val="Emphasis"/>
        </w:rPr>
        <w:t xml:space="preserve">serious constitutional </w:t>
      </w:r>
      <w:r w:rsidRPr="00A454DA">
        <w:rPr>
          <w:rStyle w:val="Emphasis"/>
          <w:highlight w:val="yellow"/>
        </w:rPr>
        <w:t>obstacle</w:t>
      </w:r>
      <w:r w:rsidRPr="009C2C54">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t xml:space="preserve"> 321</w:t>
      </w:r>
    </w:p>
    <w:p w14:paraId="48887A4F" w14:textId="77777777" w:rsidR="00B5336B" w:rsidRPr="009C2C54" w:rsidRDefault="00B5336B" w:rsidP="00B5336B">
      <w:pPr>
        <w:spacing w:line="276" w:lineRule="auto"/>
      </w:pPr>
      <w:r w:rsidRPr="009C2C54">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t xml:space="preserve">. 323 </w:t>
      </w:r>
      <w:r w:rsidRPr="009C2C54">
        <w:rPr>
          <w:rStyle w:val="StyleUnderline"/>
        </w:rPr>
        <w:t>Those invoking the floodgate alarm have not felt</w:t>
      </w:r>
      <w:r w:rsidRPr="009C2C54">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t xml:space="preserve"> 324 </w:t>
      </w:r>
      <w:r w:rsidRPr="009C2C54">
        <w:rPr>
          <w:rStyle w:val="StyleUnderline"/>
        </w:rPr>
        <w:t xml:space="preserve">Given that members of the </w:t>
      </w:r>
      <w:r w:rsidRPr="00A454DA">
        <w:rPr>
          <w:rStyle w:val="StyleUnderline"/>
          <w:highlight w:val="yellow"/>
        </w:rPr>
        <w:t>Court</w:t>
      </w:r>
      <w:r w:rsidRPr="009C2C54">
        <w:rPr>
          <w:rStyle w:val="StyleUnderline"/>
        </w:rPr>
        <w:t xml:space="preserve"> have </w:t>
      </w:r>
      <w:r w:rsidRPr="009C2C54">
        <w:rPr>
          <w:rStyle w:val="Emphasis"/>
        </w:rPr>
        <w:t xml:space="preserve">so frequently </w:t>
      </w:r>
      <w:r w:rsidRPr="00A454DA">
        <w:rPr>
          <w:rStyle w:val="Emphasis"/>
          <w:highlight w:val="yellow"/>
        </w:rPr>
        <w:t>predicted</w:t>
      </w:r>
      <w:r w:rsidRPr="00A454DA">
        <w:rPr>
          <w:rStyle w:val="StyleUnderline"/>
          <w:highlight w:val="yellow"/>
        </w:rPr>
        <w:t xml:space="preserve"> a</w:t>
      </w:r>
      <w:r w:rsidRPr="009C2C54">
        <w:rPr>
          <w:rStyle w:val="StyleUnderline"/>
        </w:rPr>
        <w:t xml:space="preserve"> litigatory </w:t>
      </w:r>
      <w:r w:rsidRPr="00A454DA">
        <w:rPr>
          <w:rStyle w:val="StyleUnderline"/>
          <w:highlight w:val="yellow"/>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t xml:space="preserve">. 325 </w:t>
      </w:r>
      <w:r w:rsidRPr="00A454DA">
        <w:rPr>
          <w:rStyle w:val="StyleUnderline"/>
          <w:highlight w:val="yellow"/>
        </w:rPr>
        <w:t xml:space="preserve">However, </w:t>
      </w:r>
      <w:r w:rsidRPr="00A454DA">
        <w:rPr>
          <w:rStyle w:val="Emphasis"/>
          <w:highlight w:val="yellow"/>
        </w:rPr>
        <w:t>ev</w:t>
      </w:r>
      <w:r w:rsidRPr="009C2C54">
        <w:rPr>
          <w:rStyle w:val="Emphasis"/>
        </w:rPr>
        <w:t>idence</w:t>
      </w:r>
      <w:r w:rsidRPr="009C2C54">
        <w:rPr>
          <w:rStyle w:val="StyleUnderline"/>
        </w:rPr>
        <w:t xml:space="preserve"> of past flooding </w:t>
      </w:r>
      <w:r w:rsidRPr="00A454DA">
        <w:rPr>
          <w:rStyle w:val="StyleUnderline"/>
          <w:highlight w:val="yellow"/>
        </w:rPr>
        <w:t xml:space="preserve">has </w:t>
      </w:r>
      <w:r w:rsidRPr="00A454DA">
        <w:rPr>
          <w:rStyle w:val="Emphasis"/>
          <w:highlight w:val="yellow"/>
        </w:rPr>
        <w:t>yet to emerge</w:t>
      </w:r>
      <w:r w:rsidRPr="009C2C54">
        <w:rPr>
          <w:rStyle w:val="StyleUnderline"/>
        </w:rPr>
        <w:t xml:space="preserve"> within the floodgate discourse</w:t>
      </w:r>
      <w:r w:rsidRPr="009C2C54">
        <w:t>. 326</w:t>
      </w:r>
    </w:p>
    <w:p w14:paraId="36C8F8CC" w14:textId="77777777" w:rsidR="00B5336B" w:rsidRDefault="00B5336B" w:rsidP="00B5336B">
      <w:pPr>
        <w:spacing w:line="276" w:lineRule="auto"/>
      </w:pPr>
      <w:r w:rsidRPr="009C2C54">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A454DA">
        <w:rPr>
          <w:rStyle w:val="Emphasis"/>
          <w:highlight w:val="yellow"/>
        </w:rPr>
        <w:t>Rules of</w:t>
      </w:r>
      <w:r w:rsidRPr="009C2C54">
        <w:rPr>
          <w:rStyle w:val="Emphasis"/>
        </w:rPr>
        <w:t xml:space="preserve"> Civil </w:t>
      </w:r>
      <w:r w:rsidRPr="00A454DA">
        <w:rPr>
          <w:rStyle w:val="Emphasis"/>
          <w:highlight w:val="yellow"/>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A454DA">
        <w:rPr>
          <w:rStyle w:val="Emphasis"/>
          <w:highlight w:val="yellow"/>
        </w:rPr>
        <w:t>stem</w:t>
      </w:r>
      <w:r w:rsidRPr="009C2C54">
        <w:rPr>
          <w:rStyle w:val="StyleUnderline"/>
        </w:rPr>
        <w:t xml:space="preserve">ming </w:t>
      </w:r>
      <w:r w:rsidRPr="00A454DA">
        <w:rPr>
          <w:rStyle w:val="StyleUnderline"/>
          <w:highlight w:val="yellow"/>
        </w:rPr>
        <w:t>the tide</w:t>
      </w:r>
      <w:r w:rsidRPr="009C2C54">
        <w:rPr>
          <w:rStyle w:val="StyleUnderline"/>
        </w:rPr>
        <w:t xml:space="preserve"> of litigation</w:t>
      </w:r>
      <w:r w:rsidRPr="009C2C54">
        <w:t xml:space="preserve">. 327 </w:t>
      </w:r>
      <w:r w:rsidRPr="009C2C54">
        <w:rPr>
          <w:rStyle w:val="StyleUnderline"/>
        </w:rPr>
        <w:t xml:space="preserve">The Federal Rules of Civil Procedure are designed </w:t>
      </w:r>
      <w:r w:rsidRPr="00A454DA">
        <w:rPr>
          <w:rStyle w:val="StyleUnderline"/>
          <w:highlight w:val="yellow"/>
        </w:rPr>
        <w:t xml:space="preserve">to </w:t>
      </w:r>
      <w:r w:rsidRPr="00A454DA">
        <w:rPr>
          <w:rStyle w:val="Emphasis"/>
          <w:highlight w:val="yellow"/>
        </w:rPr>
        <w:t>weed out</w:t>
      </w:r>
      <w:r w:rsidRPr="009C2C54">
        <w:rPr>
          <w:rStyle w:val="StyleUnderline"/>
        </w:rPr>
        <w:t xml:space="preserve"> duplicative, harassing, frivolous, and meritless </w:t>
      </w:r>
      <w:r w:rsidRPr="00A454DA">
        <w:rPr>
          <w:rStyle w:val="StyleUnderline"/>
          <w:highlight w:val="yellow"/>
        </w:rPr>
        <w:t>cases</w:t>
      </w:r>
      <w:r w:rsidRPr="009C2C54">
        <w:t xml:space="preserve">. 328While no standing rule - including the CAP rule - prevents </w:t>
      </w:r>
      <w:r w:rsidRPr="009C2C54">
        <w:rPr>
          <w:rStyle w:val="StyleUnderline"/>
        </w:rPr>
        <w:t>nonmeritorious cases</w:t>
      </w:r>
      <w:r w:rsidRPr="009C2C54">
        <w:t xml:space="preserve"> from being filed in federal court, such cases </w:t>
      </w:r>
      <w:r w:rsidRPr="009C2C54">
        <w:rPr>
          <w:rStyle w:val="StyleUnderline"/>
        </w:rPr>
        <w:t>are generally resolved on a</w:t>
      </w:r>
      <w:r w:rsidRPr="009C2C54">
        <w:t xml:space="preserve"> Rule 12(b)(1) </w:t>
      </w:r>
      <w:r w:rsidRPr="009C2C54">
        <w:rPr>
          <w:rStyle w:val="StyleUnderline"/>
        </w:rPr>
        <w:t>motion to dismiss</w:t>
      </w:r>
      <w:r w:rsidRPr="009C2C54">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A454DA">
        <w:rPr>
          <w:rStyle w:val="Emphasis"/>
          <w:highlight w:val="yellow"/>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A454DA">
        <w:rPr>
          <w:rStyle w:val="StyleUnderline"/>
          <w:highlight w:val="yellow"/>
        </w:rPr>
        <w:t xml:space="preserve">to </w:t>
      </w:r>
      <w:r w:rsidRPr="00A454DA">
        <w:rPr>
          <w:rStyle w:val="Emphasis"/>
          <w:highlight w:val="yellow"/>
        </w:rPr>
        <w:t>conserve</w:t>
      </w:r>
      <w:r w:rsidRPr="009C2C54">
        <w:rPr>
          <w:rStyle w:val="Emphasis"/>
        </w:rPr>
        <w:t xml:space="preserve"> both </w:t>
      </w:r>
      <w:r w:rsidRPr="00A454DA">
        <w:rPr>
          <w:rStyle w:val="Emphasis"/>
          <w:highlight w:val="yellow"/>
        </w:rPr>
        <w:t>judicial</w:t>
      </w:r>
      <w:r w:rsidRPr="009C2C54">
        <w:rPr>
          <w:rStyle w:val="Emphasis"/>
        </w:rPr>
        <w:t xml:space="preserve"> and defendant </w:t>
      </w:r>
      <w:r w:rsidRPr="00A454DA">
        <w:rPr>
          <w:rStyle w:val="Emphasis"/>
          <w:highlight w:val="yellow"/>
        </w:rPr>
        <w:t>resources</w:t>
      </w:r>
      <w:r w:rsidRPr="00A454DA">
        <w:rPr>
          <w:rStyle w:val="StyleUnderline"/>
          <w:highlight w:val="yellow"/>
        </w:rPr>
        <w:t xml:space="preserve">, such as </w:t>
      </w:r>
      <w:r w:rsidRPr="00A454DA">
        <w:rPr>
          <w:rStyle w:val="Emphasis"/>
          <w:highlight w:val="yellow"/>
        </w:rPr>
        <w:t>claim preclusion</w:t>
      </w:r>
      <w:r w:rsidRPr="00C04AE7">
        <w:rPr>
          <w:rStyle w:val="StyleUnderline"/>
        </w:rPr>
        <w:t xml:space="preserve">, </w:t>
      </w:r>
      <w:r w:rsidRPr="009C2C54">
        <w:rPr>
          <w:rStyle w:val="Emphasis"/>
        </w:rPr>
        <w:t>issue preclusion</w:t>
      </w:r>
      <w:r w:rsidRPr="009C2C54">
        <w:rPr>
          <w:rStyle w:val="StyleUnderline"/>
        </w:rPr>
        <w:t xml:space="preserve">, </w:t>
      </w:r>
      <w:r w:rsidRPr="009C2C54">
        <w:rPr>
          <w:rStyle w:val="Emphasis"/>
        </w:rPr>
        <w:t>abstention</w:t>
      </w:r>
      <w:r w:rsidRPr="00A454DA">
        <w:rPr>
          <w:rStyle w:val="StyleUnderline"/>
        </w:rPr>
        <w:t xml:space="preserve">, </w:t>
      </w:r>
      <w:r w:rsidRPr="00A454DA">
        <w:rPr>
          <w:rStyle w:val="Emphasis"/>
          <w:highlight w:val="yellow"/>
        </w:rPr>
        <w:t>joinder</w:t>
      </w:r>
      <w:r w:rsidRPr="00A454DA">
        <w:rPr>
          <w:rStyle w:val="StyleUnderline"/>
          <w:highlight w:val="yellow"/>
        </w:rPr>
        <w:t xml:space="preserve">, and </w:t>
      </w:r>
      <w:r w:rsidRPr="00A454DA">
        <w:rPr>
          <w:rStyle w:val="Emphasis"/>
          <w:highlight w:val="yellow"/>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t xml:space="preserve"> - a point that is especially important in the emoluments context where presumably any citizen suit would allege the same operative facts. 332</w:t>
      </w:r>
    </w:p>
    <w:p w14:paraId="69C320A3" w14:textId="77777777" w:rsidR="00D010C9" w:rsidRPr="00B82808" w:rsidRDefault="00D010C9" w:rsidP="005D388F"/>
    <w:p w14:paraId="45D0E5A3" w14:textId="77777777" w:rsidR="00D010C9" w:rsidRPr="00B82808" w:rsidRDefault="00D010C9" w:rsidP="00D010C9">
      <w:pPr>
        <w:pStyle w:val="Heading3"/>
      </w:pPr>
      <w:r w:rsidRPr="00B82808">
        <w:t>Link O: AI Innovation Solves Clog—2AC</w:t>
      </w:r>
    </w:p>
    <w:p w14:paraId="7A068A8F" w14:textId="77777777" w:rsidR="00D010C9" w:rsidRPr="00B82808" w:rsidRDefault="00D010C9" w:rsidP="00D010C9"/>
    <w:p w14:paraId="67FE82D0" w14:textId="77777777" w:rsidR="00D010C9" w:rsidRPr="00B82808" w:rsidRDefault="00D010C9" w:rsidP="00D010C9">
      <w:pPr>
        <w:pStyle w:val="Heading4"/>
      </w:pPr>
      <w:r w:rsidRPr="00B82808">
        <w:t xml:space="preserve">AI innovation </w:t>
      </w:r>
      <w:r w:rsidRPr="00B82808">
        <w:rPr>
          <w:u w:val="single"/>
        </w:rPr>
        <w:t>long-term</w:t>
      </w:r>
      <w:r w:rsidRPr="00B82808">
        <w:t xml:space="preserve"> solves the DA.</w:t>
      </w:r>
    </w:p>
    <w:p w14:paraId="29ED50F0" w14:textId="77777777" w:rsidR="00D010C9" w:rsidRDefault="00D010C9" w:rsidP="00D010C9">
      <w:r w:rsidRPr="00B82808">
        <w:t xml:space="preserve">John </w:t>
      </w:r>
      <w:r w:rsidRPr="00B82808">
        <w:rPr>
          <w:rStyle w:val="Style13ptBold"/>
        </w:rPr>
        <w:t>McGinnis 22</w:t>
      </w:r>
      <w:r w:rsidRPr="00B82808">
        <w:t xml:space="preserve">. George Dix Professor in Constitutional Law, Northwestern Pritzker School of Law; JD, Harvard Law. “The Folly of Regulating against AI’s Existential Threat.”  Chapter 27 in </w:t>
      </w:r>
      <w:r w:rsidRPr="00B82808">
        <w:rPr>
          <w:i/>
          <w:iCs/>
        </w:rPr>
        <w:t>The Cambridge Handbook of Artificial Intelligence: Global Perspectives on Law and Ethics</w:t>
      </w:r>
      <w:r w:rsidRPr="00B82808">
        <w:t>. 2022. doi: 10.1017/9781009072168</w:t>
      </w:r>
    </w:p>
    <w:p w14:paraId="23402F13" w14:textId="77777777" w:rsidR="00EF740D" w:rsidRPr="00B82808" w:rsidRDefault="00EF740D" w:rsidP="00D010C9"/>
    <w:p w14:paraId="3334A88F" w14:textId="77777777" w:rsidR="00B5336B" w:rsidRDefault="00B5336B" w:rsidP="00B5336B">
      <w:pPr>
        <w:pStyle w:val="Heading4"/>
      </w:pPr>
      <w:r>
        <w:t xml:space="preserve">AI innovation </w:t>
      </w:r>
      <w:r>
        <w:rPr>
          <w:u w:val="single"/>
        </w:rPr>
        <w:t>long-term</w:t>
      </w:r>
      <w:r>
        <w:t xml:space="preserve"> solves the DA.</w:t>
      </w:r>
    </w:p>
    <w:p w14:paraId="06334321" w14:textId="77777777" w:rsidR="00B5336B" w:rsidRPr="006B20ED" w:rsidRDefault="00B5336B" w:rsidP="00B5336B">
      <w:r>
        <w:t xml:space="preserve">John </w:t>
      </w:r>
      <w:r w:rsidRPr="006B20ED">
        <w:rPr>
          <w:rStyle w:val="Style13ptBold"/>
        </w:rPr>
        <w:t>McGinnis 22</w:t>
      </w:r>
      <w:r>
        <w:t xml:space="preserve">. </w:t>
      </w:r>
      <w:r w:rsidRPr="005B30F1">
        <w:t>George Dix Professor in Constitutional Law</w:t>
      </w:r>
      <w:r>
        <w:t xml:space="preserve">, </w:t>
      </w:r>
      <w:r w:rsidRPr="00A454DA">
        <w:t>Northwestern Pritzker</w:t>
      </w:r>
      <w:r w:rsidRPr="005B30F1">
        <w:t xml:space="preserve"> School of Law</w:t>
      </w:r>
      <w:r>
        <w:t>; JD, Harvard Law. “</w:t>
      </w:r>
      <w:r w:rsidRPr="005B30F1">
        <w:t>The Folly of Regulating against AI’s Existential Threat</w:t>
      </w:r>
      <w:r>
        <w:t xml:space="preserve">.”  </w:t>
      </w:r>
      <w:r w:rsidRPr="005B30F1">
        <w:t>Chapter 2</w:t>
      </w:r>
      <w:r>
        <w:t>7</w:t>
      </w:r>
      <w:r w:rsidRPr="005B30F1">
        <w:t xml:space="preserve"> in </w:t>
      </w:r>
      <w:r w:rsidRPr="005B30F1">
        <w:rPr>
          <w:i/>
          <w:iCs/>
        </w:rPr>
        <w:t>The Cambridge Handbook of Artificial Intelligence: Global Perspectives on Law and Ethics</w:t>
      </w:r>
      <w:r w:rsidRPr="005B30F1">
        <w:t xml:space="preserve">. </w:t>
      </w:r>
      <w:r>
        <w:t xml:space="preserve">2022. </w:t>
      </w:r>
      <w:r w:rsidRPr="005B30F1">
        <w:t>doi: 10.1017/9781009072168</w:t>
      </w:r>
    </w:p>
    <w:p w14:paraId="77A2FFE8" w14:textId="77777777" w:rsidR="00B5336B" w:rsidRPr="00C249BE" w:rsidRDefault="00B5336B" w:rsidP="00B5336B">
      <w:r w:rsidRPr="00C249BE">
        <w:t xml:space="preserve">Given the legal focus of this volume, this section focuses on the benefits to the efficiency of legal services and the broadening of access to these services. </w:t>
      </w:r>
      <w:r w:rsidRPr="00A454DA">
        <w:rPr>
          <w:rStyle w:val="StyleUnderline"/>
          <w:highlight w:val="yellow"/>
        </w:rPr>
        <w:t>AI</w:t>
      </w:r>
      <w:r w:rsidRPr="005F1BCA">
        <w:rPr>
          <w:rStyle w:val="StyleUnderline"/>
        </w:rPr>
        <w:t xml:space="preserve"> </w:t>
      </w:r>
      <w:r w:rsidRPr="00A454DA">
        <w:rPr>
          <w:rStyle w:val="StyleUnderline"/>
          <w:highlight w:val="yellow"/>
        </w:rPr>
        <w:t>is</w:t>
      </w:r>
      <w:r w:rsidRPr="005F1BCA">
        <w:rPr>
          <w:rStyle w:val="StyleUnderline"/>
        </w:rPr>
        <w:t xml:space="preserve"> involved in </w:t>
      </w:r>
      <w:r w:rsidRPr="00A454DA">
        <w:rPr>
          <w:rStyle w:val="StyleUnderline"/>
          <w:highlight w:val="yellow"/>
        </w:rPr>
        <w:t xml:space="preserve">improving efficiency at </w:t>
      </w:r>
      <w:r w:rsidRPr="00A454DA">
        <w:rPr>
          <w:rStyle w:val="Emphasis"/>
          <w:highlight w:val="yellow"/>
        </w:rPr>
        <w:t>every stage of law</w:t>
      </w:r>
      <w:r w:rsidRPr="007A42D5">
        <w:rPr>
          <w:rStyle w:val="Emphasis"/>
        </w:rPr>
        <w:t>,</w:t>
      </w:r>
      <w:r w:rsidRPr="00C249BE">
        <w:t xml:space="preserve"> including the discovery in litigation, search for relevant cases, generation of transactional documents, and prediction of legal outcomes.22 To summarize: </w:t>
      </w:r>
      <w:r w:rsidRPr="008009BF">
        <w:rPr>
          <w:rStyle w:val="StyleUnderline"/>
        </w:rPr>
        <w:t>High-level research in computational models</w:t>
      </w:r>
      <w:r w:rsidRPr="00C249BE">
        <w:t xml:space="preserve"> of legal reasoning that when combined with the greater capacity to extract information from legal documents will lead to more autonomous forms of legal reasoning. </w:t>
      </w:r>
      <w:r w:rsidRPr="00261ED6">
        <w:rPr>
          <w:rStyle w:val="StyleUnderline"/>
          <w:highlight w:val="yellow"/>
        </w:rPr>
        <w:t xml:space="preserve">By lowering </w:t>
      </w:r>
      <w:r w:rsidRPr="00A454DA">
        <w:rPr>
          <w:rStyle w:val="StyleUnderline"/>
          <w:highlight w:val="yellow"/>
        </w:rPr>
        <w:t xml:space="preserve">the cost of </w:t>
      </w:r>
      <w:r w:rsidRPr="00A454DA">
        <w:rPr>
          <w:rStyle w:val="Emphasis"/>
          <w:highlight w:val="yellow"/>
        </w:rPr>
        <w:t>finding</w:t>
      </w:r>
      <w:r w:rsidRPr="005C45FC">
        <w:rPr>
          <w:rStyle w:val="Emphasis"/>
        </w:rPr>
        <w:t xml:space="preserve"> </w:t>
      </w:r>
      <w:r w:rsidRPr="00A454DA">
        <w:rPr>
          <w:rStyle w:val="Emphasis"/>
          <w:highlight w:val="yellow"/>
        </w:rPr>
        <w:t>and litigating</w:t>
      </w:r>
      <w:r w:rsidRPr="005C45FC">
        <w:rPr>
          <w:rStyle w:val="Emphasis"/>
        </w:rPr>
        <w:t xml:space="preserve"> about</w:t>
      </w:r>
      <w:r w:rsidRPr="00804ECA">
        <w:rPr>
          <w:rStyle w:val="StyleUnderline"/>
        </w:rPr>
        <w:t xml:space="preserve"> </w:t>
      </w:r>
      <w:r w:rsidRPr="00261ED6">
        <w:rPr>
          <w:rStyle w:val="StyleUnderline"/>
        </w:rPr>
        <w:t>the law</w:t>
      </w:r>
      <w:r w:rsidRPr="00261ED6">
        <w:t xml:space="preserve">, </w:t>
      </w:r>
      <w:r w:rsidRPr="00261ED6">
        <w:rPr>
          <w:rStyle w:val="StyleUnderline"/>
        </w:rPr>
        <w:t xml:space="preserve">these changes will not only </w:t>
      </w:r>
      <w:r w:rsidRPr="00261ED6">
        <w:rPr>
          <w:rStyle w:val="Emphasis"/>
        </w:rPr>
        <w:t>make the law more efficient</w:t>
      </w:r>
      <w:r w:rsidRPr="00C249BE">
        <w:t xml:space="preserve"> </w:t>
      </w:r>
      <w:r w:rsidRPr="000021C3">
        <w:rPr>
          <w:rStyle w:val="StyleUnderline"/>
        </w:rPr>
        <w:t>but</w:t>
      </w:r>
      <w:r w:rsidRPr="00C249BE">
        <w:t xml:space="preserve"> also </w:t>
      </w:r>
      <w:r w:rsidRPr="000021C3">
        <w:rPr>
          <w:rStyle w:val="StyleUnderline"/>
        </w:rPr>
        <w:t>improve access to justice</w:t>
      </w:r>
      <w:r w:rsidRPr="00C249BE">
        <w:t>. While the organized bar has various rules that attempt to prevent many of these developments, it will not succeed in preventing these innovations from making legal services more efficient.23</w:t>
      </w:r>
    </w:p>
    <w:p w14:paraId="43406CF4" w14:textId="77777777" w:rsidR="00B5336B" w:rsidRPr="00B538ED" w:rsidRDefault="00B5336B" w:rsidP="00B5336B">
      <w:pPr>
        <w:rPr>
          <w:rStyle w:val="StyleUnderline"/>
        </w:rPr>
      </w:pPr>
      <w:r w:rsidRPr="00A454DA">
        <w:rPr>
          <w:rStyle w:val="StyleUnderline"/>
          <w:highlight w:val="yellow"/>
        </w:rPr>
        <w:t>Machine intelligence</w:t>
      </w:r>
      <w:r w:rsidRPr="00C154CF">
        <w:rPr>
          <w:rStyle w:val="StyleUnderline"/>
        </w:rPr>
        <w:t xml:space="preserve"> </w:t>
      </w:r>
      <w:r w:rsidRPr="00A454DA">
        <w:rPr>
          <w:rStyle w:val="StyleUnderline"/>
          <w:highlight w:val="yellow"/>
        </w:rPr>
        <w:t>is</w:t>
      </w:r>
      <w:r w:rsidRPr="00C154CF">
        <w:rPr>
          <w:rStyle w:val="StyleUnderline"/>
        </w:rPr>
        <w:t xml:space="preserve"> most </w:t>
      </w:r>
      <w:r w:rsidRPr="00A454DA">
        <w:rPr>
          <w:rStyle w:val="StyleUnderline"/>
          <w:highlight w:val="yellow"/>
        </w:rPr>
        <w:t xml:space="preserve">advanced in </w:t>
      </w:r>
      <w:r w:rsidRPr="00A454DA">
        <w:rPr>
          <w:rStyle w:val="Emphasis"/>
          <w:highlight w:val="yellow"/>
        </w:rPr>
        <w:t>legal discovery</w:t>
      </w:r>
      <w:r w:rsidRPr="00776879">
        <w:t xml:space="preserve">.24 Predictive coding is the practice by which lawyers look at a sample set of documents discoverable in a case. </w:t>
      </w:r>
      <w:r w:rsidRPr="00A454DA">
        <w:rPr>
          <w:rStyle w:val="StyleUnderline"/>
          <w:highlight w:val="yellow"/>
        </w:rPr>
        <w:t>Algorithms</w:t>
      </w:r>
      <w:r w:rsidRPr="003B578E">
        <w:rPr>
          <w:rStyle w:val="StyleUnderline"/>
        </w:rPr>
        <w:t xml:space="preserve"> are</w:t>
      </w:r>
      <w:r w:rsidRPr="00776879">
        <w:t xml:space="preserve"> then </w:t>
      </w:r>
      <w:r w:rsidRPr="003B578E">
        <w:rPr>
          <w:rStyle w:val="StyleUnderline"/>
        </w:rPr>
        <w:t xml:space="preserve">constructed to </w:t>
      </w:r>
      <w:r w:rsidRPr="00A454DA">
        <w:rPr>
          <w:rStyle w:val="StyleUnderline"/>
          <w:highlight w:val="yellow"/>
        </w:rPr>
        <w:t xml:space="preserve">predict </w:t>
      </w:r>
      <w:r w:rsidRPr="00A454DA">
        <w:rPr>
          <w:rStyle w:val="Emphasis"/>
          <w:highlight w:val="yellow"/>
        </w:rPr>
        <w:t>which documents are relevant</w:t>
      </w:r>
      <w:r w:rsidRPr="00776879">
        <w:t xml:space="preserve">. </w:t>
      </w:r>
      <w:r w:rsidRPr="00EF0724">
        <w:rPr>
          <w:rStyle w:val="StyleUnderline"/>
        </w:rPr>
        <w:t xml:space="preserve">Predictive coding has </w:t>
      </w:r>
      <w:r w:rsidRPr="00402382">
        <w:rPr>
          <w:rStyle w:val="Emphasis"/>
        </w:rPr>
        <w:t>transformed legal discovery</w:t>
      </w:r>
      <w:r w:rsidRPr="00776879">
        <w:t xml:space="preserve"> with the law firms setting up e-discovery units within their firms and independent businesses offering innovative services. It has been estimated that </w:t>
      </w:r>
      <w:r w:rsidRPr="001551BE">
        <w:rPr>
          <w:rStyle w:val="StyleUnderline"/>
        </w:rPr>
        <w:t>this industry is already worth US$10 billion</w:t>
      </w:r>
      <w:r w:rsidRPr="00776879">
        <w:t xml:space="preserve">. </w:t>
      </w:r>
      <w:r w:rsidRPr="00CC4736">
        <w:rPr>
          <w:rStyle w:val="StyleUnderline"/>
        </w:rPr>
        <w:t xml:space="preserve">It improves </w:t>
      </w:r>
      <w:r w:rsidRPr="00603DD0">
        <w:rPr>
          <w:rStyle w:val="Emphasis"/>
        </w:rPr>
        <w:t>efficiency</w:t>
      </w:r>
      <w:r w:rsidRPr="00776879">
        <w:t xml:space="preserve"> by </w:t>
      </w:r>
      <w:r w:rsidRPr="00A025C8">
        <w:rPr>
          <w:rStyle w:val="Emphasis"/>
        </w:rPr>
        <w:t>radically reducing</w:t>
      </w:r>
      <w:r w:rsidRPr="00776879">
        <w:t xml:space="preserve"> </w:t>
      </w:r>
      <w:r w:rsidRPr="00B538ED">
        <w:rPr>
          <w:rStyle w:val="StyleUnderline"/>
        </w:rPr>
        <w:t>the time that lawyers must devote to searching for relevant documents.</w:t>
      </w:r>
    </w:p>
    <w:p w14:paraId="19A0A848" w14:textId="77777777" w:rsidR="00B5336B" w:rsidRPr="00776879" w:rsidRDefault="00B5336B" w:rsidP="00B5336B">
      <w:r w:rsidRPr="008E66BA">
        <w:rPr>
          <w:rStyle w:val="StyleUnderline"/>
        </w:rPr>
        <w:t>Computerized search</w:t>
      </w:r>
      <w:r w:rsidRPr="00776879">
        <w:t xml:space="preserve"> has been available in rudimentary form since the 1960s.25 But it </w:t>
      </w:r>
      <w:r w:rsidRPr="008E66BA">
        <w:rPr>
          <w:rStyle w:val="StyleUnderline"/>
        </w:rPr>
        <w:t>is improving as computation improves</w:t>
      </w:r>
      <w:r w:rsidRPr="00776879">
        <w:t xml:space="preserve">.26 First, search is improving in finding cases by </w:t>
      </w:r>
      <w:r w:rsidRPr="008E66BA">
        <w:rPr>
          <w:rStyle w:val="StyleUnderline"/>
        </w:rPr>
        <w:t>algorithms</w:t>
      </w:r>
      <w:r w:rsidRPr="00776879">
        <w:t xml:space="preserve"> that </w:t>
      </w:r>
      <w:r w:rsidRPr="008E66BA">
        <w:rPr>
          <w:rStyle w:val="StyleUnderline"/>
        </w:rPr>
        <w:t>are better at finding the relevant</w:t>
      </w:r>
      <w:r w:rsidRPr="00776879">
        <w:t xml:space="preserve"> </w:t>
      </w:r>
      <w:r w:rsidRPr="008E66BA">
        <w:rPr>
          <w:rStyle w:val="StyleUnderline"/>
        </w:rPr>
        <w:t>cases</w:t>
      </w:r>
      <w:r w:rsidRPr="00776879">
        <w:t>.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p>
    <w:p w14:paraId="43648B40" w14:textId="77777777" w:rsidR="00B5336B" w:rsidRPr="00776879" w:rsidRDefault="00B5336B" w:rsidP="00B5336B">
      <w:r w:rsidRPr="00A454DA">
        <w:rPr>
          <w:rStyle w:val="StyleUnderline"/>
          <w:highlight w:val="yellow"/>
        </w:rPr>
        <w:t>AI</w:t>
      </w:r>
      <w:r w:rsidRPr="005E35B7">
        <w:rPr>
          <w:rStyle w:val="StyleUnderline"/>
        </w:rPr>
        <w:t xml:space="preserve"> </w:t>
      </w:r>
      <w:r w:rsidRPr="00A454DA">
        <w:rPr>
          <w:rStyle w:val="StyleUnderline"/>
          <w:highlight w:val="yellow"/>
        </w:rPr>
        <w:t>will</w:t>
      </w:r>
      <w:r w:rsidRPr="005E35B7">
        <w:rPr>
          <w:rStyle w:val="StyleUnderline"/>
        </w:rPr>
        <w:t xml:space="preserve"> also </w:t>
      </w:r>
      <w:r w:rsidRPr="00A454DA">
        <w:rPr>
          <w:rStyle w:val="StyleUnderline"/>
          <w:highlight w:val="yellow"/>
        </w:rPr>
        <w:t>improve</w:t>
      </w:r>
      <w:r w:rsidRPr="005E35B7">
        <w:rPr>
          <w:rStyle w:val="StyleUnderline"/>
        </w:rPr>
        <w:t xml:space="preserve"> the </w:t>
      </w:r>
      <w:r w:rsidRPr="00A454DA">
        <w:rPr>
          <w:rStyle w:val="StyleUnderline"/>
          <w:highlight w:val="yellow"/>
        </w:rPr>
        <w:t xml:space="preserve">production of </w:t>
      </w:r>
      <w:r w:rsidRPr="00A454DA">
        <w:rPr>
          <w:rStyle w:val="Emphasis"/>
          <w:highlight w:val="yellow"/>
        </w:rPr>
        <w:t>transaction documents</w:t>
      </w:r>
      <w:r w:rsidRPr="00776879">
        <w:t xml:space="preserve">.27 It is already well known that firms like Legal Zoom have generated forms for wills and trusts, broadening access to rudimentary legal services.28 But other </w:t>
      </w:r>
      <w:r w:rsidRPr="00300D77">
        <w:rPr>
          <w:rStyle w:val="StyleUnderline"/>
        </w:rPr>
        <w:t xml:space="preserve">firms are using computers to produce more complex documents for a </w:t>
      </w:r>
      <w:r w:rsidRPr="005D55B3">
        <w:rPr>
          <w:rStyle w:val="Emphasis"/>
        </w:rPr>
        <w:t>wider variety of transactions</w:t>
      </w:r>
      <w:r w:rsidRPr="00776879">
        <w:t>. One advantage of such production is that the differences between varieties of transactional documents will be able to be traced and their results in litigation assessed.</w:t>
      </w:r>
    </w:p>
    <w:p w14:paraId="033EFFD4" w14:textId="77777777" w:rsidR="00B5336B" w:rsidRPr="00776879" w:rsidRDefault="00B5336B" w:rsidP="00B5336B">
      <w:r w:rsidRPr="00A454DA">
        <w:rPr>
          <w:rStyle w:val="StyleUnderline"/>
          <w:highlight w:val="yellow"/>
        </w:rPr>
        <w:t>AI</w:t>
      </w:r>
      <w:r w:rsidRPr="00D27FCD">
        <w:rPr>
          <w:rStyle w:val="StyleUnderline"/>
        </w:rPr>
        <w:t xml:space="preserve"> </w:t>
      </w:r>
      <w:r w:rsidRPr="00A454DA">
        <w:rPr>
          <w:rStyle w:val="StyleUnderline"/>
          <w:highlight w:val="yellow"/>
        </w:rPr>
        <w:t>will</w:t>
      </w:r>
      <w:r w:rsidRPr="00D27FCD">
        <w:rPr>
          <w:rStyle w:val="StyleUnderline"/>
        </w:rPr>
        <w:t xml:space="preserve"> </w:t>
      </w:r>
      <w:r w:rsidRPr="0088581D">
        <w:rPr>
          <w:rStyle w:val="StyleUnderline"/>
        </w:rPr>
        <w:t>also</w:t>
      </w:r>
      <w:r w:rsidRPr="00D27FCD">
        <w:rPr>
          <w:rStyle w:val="StyleUnderline"/>
        </w:rPr>
        <w:t xml:space="preserve"> </w:t>
      </w:r>
      <w:r w:rsidRPr="00A454DA">
        <w:rPr>
          <w:rStyle w:val="StyleUnderline"/>
          <w:highlight w:val="yellow"/>
        </w:rPr>
        <w:t>improve</w:t>
      </w:r>
      <w:r w:rsidRPr="00D27FCD">
        <w:rPr>
          <w:rStyle w:val="StyleUnderline"/>
        </w:rPr>
        <w:t xml:space="preserve"> </w:t>
      </w:r>
      <w:r w:rsidRPr="00A454DA">
        <w:rPr>
          <w:rStyle w:val="Emphasis"/>
          <w:highlight w:val="yellow"/>
        </w:rPr>
        <w:t>predictions in the</w:t>
      </w:r>
      <w:r w:rsidRPr="006D1731">
        <w:rPr>
          <w:rStyle w:val="Emphasis"/>
        </w:rPr>
        <w:t xml:space="preserve"> legal </w:t>
      </w:r>
      <w:r w:rsidRPr="00A454DA">
        <w:rPr>
          <w:rStyle w:val="Emphasis"/>
          <w:highlight w:val="yellow"/>
        </w:rPr>
        <w:t>field</w:t>
      </w:r>
      <w:r w:rsidRPr="00776879">
        <w:t xml:space="preserve">.29 </w:t>
      </w:r>
      <w:r w:rsidRPr="00063C87">
        <w:rPr>
          <w:rStyle w:val="StyleUnderline"/>
        </w:rPr>
        <w:t xml:space="preserve">Much of lawyering consists of predicting outcomes, </w:t>
      </w:r>
      <w:r w:rsidRPr="00261ED6">
        <w:rPr>
          <w:rStyle w:val="StyleUnderline"/>
        </w:rPr>
        <w:t xml:space="preserve">like </w:t>
      </w:r>
      <w:r w:rsidRPr="00261ED6">
        <w:rPr>
          <w:rStyle w:val="Emphasis"/>
        </w:rPr>
        <w:t>whether a patent is valid</w:t>
      </w:r>
      <w:r w:rsidRPr="00261ED6">
        <w:t xml:space="preserve">. </w:t>
      </w:r>
      <w:r w:rsidRPr="00261ED6">
        <w:rPr>
          <w:rStyle w:val="StyleUnderline"/>
        </w:rPr>
        <w:t>AI</w:t>
      </w:r>
      <w:r w:rsidRPr="004332F6">
        <w:rPr>
          <w:rStyle w:val="StyleUnderline"/>
        </w:rPr>
        <w:t xml:space="preserve"> can use big data to help make such predictions, </w:t>
      </w:r>
      <w:r w:rsidRPr="00A454DA">
        <w:rPr>
          <w:rStyle w:val="StyleUnderline"/>
          <w:highlight w:val="yellow"/>
        </w:rPr>
        <w:t xml:space="preserve">increasing </w:t>
      </w:r>
      <w:r w:rsidRPr="00A454DA">
        <w:rPr>
          <w:rStyle w:val="Emphasis"/>
          <w:highlight w:val="yellow"/>
        </w:rPr>
        <w:t>efficiency</w:t>
      </w:r>
      <w:r w:rsidRPr="004332F6">
        <w:rPr>
          <w:rStyle w:val="StyleUnderline"/>
        </w:rPr>
        <w:t xml:space="preserve"> </w:t>
      </w:r>
      <w:r w:rsidRPr="00A454DA">
        <w:rPr>
          <w:rStyle w:val="StyleUnderline"/>
          <w:highlight w:val="yellow"/>
        </w:rPr>
        <w:t>and</w:t>
      </w:r>
      <w:r w:rsidRPr="004332F6">
        <w:rPr>
          <w:rStyle w:val="StyleUnderline"/>
        </w:rPr>
        <w:t xml:space="preserve"> </w:t>
      </w:r>
      <w:r w:rsidRPr="00A454DA">
        <w:rPr>
          <w:rStyle w:val="Emphasis"/>
          <w:highlight w:val="yellow"/>
        </w:rPr>
        <w:t>reducing</w:t>
      </w:r>
      <w:r w:rsidRPr="00BA3FA4">
        <w:rPr>
          <w:rStyle w:val="Emphasis"/>
        </w:rPr>
        <w:t xml:space="preserve"> likely </w:t>
      </w:r>
      <w:r w:rsidRPr="00A454DA">
        <w:rPr>
          <w:rStyle w:val="Emphasis"/>
          <w:highlight w:val="yellow"/>
        </w:rPr>
        <w:t>litigation</w:t>
      </w:r>
      <w:r w:rsidRPr="00776879">
        <w:t xml:space="preserve">, because </w:t>
      </w:r>
      <w:r w:rsidRPr="00A6201C">
        <w:rPr>
          <w:rStyle w:val="StyleUnderline"/>
        </w:rPr>
        <w:t>parties will be more likely to settle if they can agree on a predicted outcome</w:t>
      </w:r>
      <w:r w:rsidRPr="00776879">
        <w:t xml:space="preserve">. Already, companies are offering predictive services in discrete areas of the law, like patents.30 </w:t>
      </w:r>
      <w:r w:rsidRPr="00B6232C">
        <w:rPr>
          <w:rStyle w:val="StyleUnderline"/>
        </w:rPr>
        <w:t>As AI improves, it should be able to offer these services in more legal areas</w:t>
      </w:r>
      <w:r w:rsidRPr="00776879">
        <w:t>. Efficient predictions of case outcomes would broaden access to law.</w:t>
      </w:r>
    </w:p>
    <w:p w14:paraId="22E918DF" w14:textId="77777777" w:rsidR="00B5336B" w:rsidRDefault="00B5336B" w:rsidP="00B5336B">
      <w:r w:rsidRPr="00776879">
        <w:t>Ultimately</w:t>
      </w:r>
      <w:r w:rsidRPr="0077656B">
        <w:rPr>
          <w:rStyle w:val="StyleUnderline"/>
        </w:rPr>
        <w:t xml:space="preserve">, the </w:t>
      </w:r>
      <w:r w:rsidRPr="006E5951">
        <w:rPr>
          <w:rStyle w:val="Emphasis"/>
        </w:rPr>
        <w:t>holy grail of</w:t>
      </w:r>
      <w:r w:rsidRPr="0077656B">
        <w:rPr>
          <w:rStyle w:val="StyleUnderline"/>
        </w:rPr>
        <w:t xml:space="preserve"> the intersection of AI and law is</w:t>
      </w:r>
      <w:r w:rsidRPr="00776879">
        <w:t xml:space="preserve"> the </w:t>
      </w:r>
      <w:r w:rsidRPr="0077656B">
        <w:rPr>
          <w:rStyle w:val="StyleUnderline"/>
        </w:rPr>
        <w:t xml:space="preserve">creation of machines that can engage in </w:t>
      </w:r>
      <w:r w:rsidRPr="006E5951">
        <w:rPr>
          <w:rStyle w:val="Emphasis"/>
        </w:rPr>
        <w:t>reasoning</w:t>
      </w:r>
      <w:r w:rsidRPr="00776879">
        <w:t>,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p>
    <w:p w14:paraId="146D7291" w14:textId="77777777" w:rsidR="00D010C9" w:rsidRPr="00B82808" w:rsidRDefault="00D010C9" w:rsidP="005D388F"/>
    <w:p w14:paraId="77474874" w14:textId="77777777" w:rsidR="00D010C9" w:rsidRPr="00B82808" w:rsidRDefault="00D010C9" w:rsidP="00D010C9">
      <w:pPr>
        <w:pStyle w:val="Heading3"/>
      </w:pPr>
      <w:r w:rsidRPr="00B82808">
        <w:t>Link O: AI Innovation Solves Patents—2AC</w:t>
      </w:r>
    </w:p>
    <w:p w14:paraId="26CC529F" w14:textId="77777777" w:rsidR="00B5336B" w:rsidRDefault="00B5336B" w:rsidP="00B5336B"/>
    <w:p w14:paraId="0D402D84" w14:textId="26C320C1" w:rsidR="00B5336B" w:rsidRPr="003178D5" w:rsidRDefault="00B5336B" w:rsidP="00B5336B">
      <w:pPr>
        <w:pStyle w:val="Heading4"/>
      </w:pPr>
      <w:r w:rsidRPr="003178D5">
        <w:t xml:space="preserve">AI tech advances key to solve </w:t>
      </w:r>
      <w:r>
        <w:t xml:space="preserve">overload of patent cases </w:t>
      </w:r>
    </w:p>
    <w:p w14:paraId="721EDA45" w14:textId="77777777" w:rsidR="00B5336B" w:rsidRPr="005D00CC" w:rsidRDefault="00B5336B" w:rsidP="00B5336B">
      <w:r w:rsidRPr="003178D5">
        <w:rPr>
          <w:rStyle w:val="Style13ptBold"/>
        </w:rPr>
        <w:t>Van Der Herten 22</w:t>
      </w:r>
      <w:r w:rsidRPr="005D00CC">
        <w:t xml:space="preserve"> --- Director Product Management/CAS</w:t>
      </w:r>
      <w:r>
        <w:t>.</w:t>
      </w:r>
    </w:p>
    <w:p w14:paraId="24A8878C" w14:textId="77777777" w:rsidR="00B5336B" w:rsidRPr="005D00CC" w:rsidRDefault="00B5336B" w:rsidP="00B5336B">
      <w:r w:rsidRPr="005D00CC">
        <w:t>Kathy, 3-23-2022, "AI proves effective at improving patent office efficiency and application timeliness," CAS, </w:t>
      </w:r>
      <w:hyperlink r:id="rId21" w:history="1">
        <w:r w:rsidRPr="005D00CC">
          <w:rPr>
            <w:rStyle w:val="Hyperlink"/>
          </w:rPr>
          <w:t>https://www.cas.org/resources/blog/ai-patent-offices</w:t>
        </w:r>
      </w:hyperlink>
    </w:p>
    <w:p w14:paraId="7064D0B6" w14:textId="77777777" w:rsidR="00B5336B" w:rsidRPr="005D00CC" w:rsidRDefault="00B5336B" w:rsidP="00B5336B">
      <w:r w:rsidRPr="00A454DA">
        <w:rPr>
          <w:rStyle w:val="Emphasis"/>
          <w:highlight w:val="yellow"/>
        </w:rPr>
        <w:t>AI</w:t>
      </w:r>
      <w:r w:rsidRPr="005D00CC">
        <w:rPr>
          <w:rStyle w:val="Emphasis"/>
        </w:rPr>
        <w:t>-</w:t>
      </w:r>
      <w:r w:rsidRPr="00A454DA">
        <w:rPr>
          <w:rStyle w:val="Emphasis"/>
          <w:highlight w:val="yellow"/>
        </w:rPr>
        <w:t>enabled</w:t>
      </w:r>
      <w:r w:rsidRPr="005D00CC">
        <w:rPr>
          <w:rStyle w:val="Emphasis"/>
        </w:rPr>
        <w:t xml:space="preserve"> search </w:t>
      </w:r>
      <w:r w:rsidRPr="00A454DA">
        <w:rPr>
          <w:rStyle w:val="Emphasis"/>
          <w:highlight w:val="yellow"/>
        </w:rPr>
        <w:t>solutions</w:t>
      </w:r>
      <w:r w:rsidRPr="005D00CC">
        <w:t xml:space="preserve"> can </w:t>
      </w:r>
      <w:r w:rsidRPr="00A454DA">
        <w:rPr>
          <w:rStyle w:val="StyleUnderline"/>
          <w:highlight w:val="yellow"/>
        </w:rPr>
        <w:t>play</w:t>
      </w:r>
      <w:r w:rsidRPr="005D00CC">
        <w:rPr>
          <w:rStyle w:val="StyleUnderline"/>
        </w:rPr>
        <w:t xml:space="preserve"> an </w:t>
      </w:r>
      <w:r w:rsidRPr="00A454DA">
        <w:rPr>
          <w:rStyle w:val="StyleUnderline"/>
          <w:highlight w:val="yellow"/>
        </w:rPr>
        <w:t>important role across</w:t>
      </w:r>
      <w:r w:rsidRPr="005D00CC">
        <w:rPr>
          <w:rStyle w:val="StyleUnderline"/>
        </w:rPr>
        <w:t xml:space="preserve"> the </w:t>
      </w:r>
      <w:r w:rsidRPr="005D00CC">
        <w:rPr>
          <w:rStyle w:val="Emphasis"/>
        </w:rPr>
        <w:t xml:space="preserve">entire </w:t>
      </w:r>
      <w:r w:rsidRPr="00A454DA">
        <w:rPr>
          <w:rStyle w:val="Emphasis"/>
          <w:highlight w:val="yellow"/>
        </w:rPr>
        <w:t>patent ecosystem</w:t>
      </w:r>
      <w:r w:rsidRPr="00A454DA">
        <w:rPr>
          <w:rStyle w:val="StyleUnderline"/>
          <w:highlight w:val="yellow"/>
        </w:rPr>
        <w:t xml:space="preserve"> in</w:t>
      </w:r>
      <w:r w:rsidRPr="005D00CC">
        <w:rPr>
          <w:rStyle w:val="StyleUnderline"/>
        </w:rPr>
        <w:t xml:space="preserve"> </w:t>
      </w:r>
      <w:r w:rsidRPr="00A454DA">
        <w:rPr>
          <w:rStyle w:val="Emphasis"/>
          <w:highlight w:val="yellow"/>
        </w:rPr>
        <w:t>improving</w:t>
      </w:r>
      <w:r w:rsidRPr="005D00CC">
        <w:rPr>
          <w:rStyle w:val="StyleUnderline"/>
        </w:rPr>
        <w:t xml:space="preserve"> both </w:t>
      </w:r>
      <w:r w:rsidRPr="00A454DA">
        <w:rPr>
          <w:rStyle w:val="Emphasis"/>
          <w:highlight w:val="yellow"/>
        </w:rPr>
        <w:t>efficiency</w:t>
      </w:r>
      <w:r w:rsidRPr="005D00CC">
        <w:rPr>
          <w:rStyle w:val="StyleUnderline"/>
        </w:rPr>
        <w:t xml:space="preserve"> </w:t>
      </w:r>
      <w:r w:rsidRPr="00A454DA">
        <w:rPr>
          <w:rStyle w:val="StyleUnderline"/>
          <w:highlight w:val="yellow"/>
        </w:rPr>
        <w:t>and</w:t>
      </w:r>
      <w:r w:rsidRPr="005D00CC">
        <w:rPr>
          <w:rStyle w:val="StyleUnderline"/>
        </w:rPr>
        <w:t xml:space="preserve"> patent </w:t>
      </w:r>
      <w:r w:rsidRPr="00A454DA">
        <w:rPr>
          <w:rStyle w:val="StyleUnderline"/>
          <w:highlight w:val="yellow"/>
        </w:rPr>
        <w:t>quality</w:t>
      </w:r>
      <w:r w:rsidRPr="005D00CC">
        <w:rPr>
          <w:rStyle w:val="StyleUnderline"/>
        </w:rPr>
        <w:t>.</w:t>
      </w:r>
      <w:r w:rsidRPr="005D00CC">
        <w:t xml:space="preserve"> </w:t>
      </w:r>
      <w:r w:rsidRPr="005D00CC">
        <w:rPr>
          <w:rStyle w:val="StyleUnderline"/>
        </w:rPr>
        <w:t xml:space="preserve">They </w:t>
      </w:r>
      <w:r w:rsidRPr="003178D5">
        <w:rPr>
          <w:rStyle w:val="StyleUnderline"/>
        </w:rPr>
        <w:t xml:space="preserve">can support </w:t>
      </w:r>
      <w:r w:rsidRPr="003178D5">
        <w:rPr>
          <w:rStyle w:val="Emphasis"/>
        </w:rPr>
        <w:t>faster examinations</w:t>
      </w:r>
      <w:r w:rsidRPr="003178D5">
        <w:rPr>
          <w:rStyle w:val="StyleUnderline"/>
        </w:rPr>
        <w:t xml:space="preserve"> within </w:t>
      </w:r>
      <w:r w:rsidRPr="003178D5">
        <w:rPr>
          <w:rStyle w:val="Emphasis"/>
        </w:rPr>
        <w:t>patent offices</w:t>
      </w:r>
      <w:r w:rsidRPr="003178D5">
        <w:t xml:space="preserve"> </w:t>
      </w:r>
      <w:r w:rsidRPr="003178D5">
        <w:rPr>
          <w:rStyle w:val="StyleUnderline"/>
        </w:rPr>
        <w:t>and can allow innovators to identify prior art earlier,</w:t>
      </w:r>
      <w:r w:rsidRPr="005D00CC">
        <w:rPr>
          <w:rStyle w:val="StyleUnderline"/>
        </w:rPr>
        <w:t xml:space="preserve"> </w:t>
      </w:r>
      <w:r w:rsidRPr="00A454DA">
        <w:rPr>
          <w:rStyle w:val="StyleUnderline"/>
          <w:highlight w:val="yellow"/>
        </w:rPr>
        <w:t>avoiding</w:t>
      </w:r>
      <w:r w:rsidRPr="005D00CC">
        <w:rPr>
          <w:rStyle w:val="StyleUnderline"/>
        </w:rPr>
        <w:t xml:space="preserve"> the </w:t>
      </w:r>
      <w:r w:rsidRPr="00A454DA">
        <w:rPr>
          <w:rStyle w:val="StyleUnderline"/>
          <w:highlight w:val="yellow"/>
        </w:rPr>
        <w:t>time and cost</w:t>
      </w:r>
      <w:r w:rsidRPr="005D00CC">
        <w:rPr>
          <w:rStyle w:val="StyleUnderline"/>
        </w:rPr>
        <w:t xml:space="preserve"> </w:t>
      </w:r>
      <w:r w:rsidRPr="00A454DA">
        <w:rPr>
          <w:rStyle w:val="StyleUnderline"/>
          <w:highlight w:val="yellow"/>
        </w:rPr>
        <w:t>of prosecution</w:t>
      </w:r>
      <w:r w:rsidRPr="005D00CC">
        <w:rPr>
          <w:rStyle w:val="StyleUnderline"/>
        </w:rPr>
        <w:t xml:space="preserve"> or validity challenges for bad patents</w:t>
      </w:r>
      <w:r w:rsidRPr="005D00CC">
        <w:t>. This is why the AI prior art algorithms were added to the </w:t>
      </w:r>
      <w:hyperlink r:id="rId22" w:history="1">
        <w:r w:rsidRPr="005D00CC">
          <w:rPr>
            <w:rStyle w:val="Hyperlink"/>
          </w:rPr>
          <w:t>CAS SciFinder Discovery Platform</w:t>
        </w:r>
      </w:hyperlink>
      <w:r w:rsidRPr="005D00CC">
        <w:t> and </w:t>
      </w:r>
      <w:r w:rsidRPr="005D00CC">
        <w:rPr>
          <w:rStyle w:val="Hyperlink"/>
        </w:rPr>
        <w:t>STNext</w:t>
      </w:r>
      <w:r w:rsidRPr="005D00CC">
        <w:t>® solutions for improving scientific and IP searches.</w:t>
      </w:r>
    </w:p>
    <w:p w14:paraId="66A7C190" w14:textId="77777777" w:rsidR="00B5336B" w:rsidRPr="005D00CC" w:rsidRDefault="00B5336B" w:rsidP="00B5336B">
      <w:pPr>
        <w:rPr>
          <w:szCs w:val="16"/>
        </w:rPr>
      </w:pPr>
      <w:r w:rsidRPr="005D00CC">
        <w:rPr>
          <w:szCs w:val="16"/>
        </w:rPr>
        <w:t>New approaches support sustainability</w:t>
      </w:r>
    </w:p>
    <w:p w14:paraId="4CB99D49" w14:textId="77777777" w:rsidR="00B5336B" w:rsidRPr="005D00CC" w:rsidRDefault="00B5336B" w:rsidP="00B5336B">
      <w:pPr>
        <w:rPr>
          <w:szCs w:val="16"/>
        </w:rPr>
      </w:pPr>
      <w:r w:rsidRPr="005D00CC">
        <w:rPr>
          <w:szCs w:val="16"/>
        </w:rPr>
        <w:t>Application delays and inefficiencies are being resolved through measures that ensure the long-term operational sustainability of patent offices. The </w:t>
      </w:r>
      <w:hyperlink r:id="rId23" w:tgtFrame="_blank" w:history="1">
        <w:r w:rsidRPr="005D00CC">
          <w:rPr>
            <w:rStyle w:val="Hyperlink"/>
            <w:szCs w:val="16"/>
          </w:rPr>
          <w:t>European Patent Office</w:t>
        </w:r>
      </w:hyperlink>
      <w:r w:rsidRPr="005D00CC">
        <w:rPr>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07D3C98C" w14:textId="77777777" w:rsidR="00B5336B" w:rsidRPr="005D00CC" w:rsidRDefault="00B5336B" w:rsidP="00B5336B">
      <w:r w:rsidRPr="005D00CC">
        <w:rPr>
          <w:rStyle w:val="StyleUnderline"/>
        </w:rPr>
        <w:t>To provide faster, higher quality examinations, offices are hiring more patent examiners, deploying time-saving technologies such as AI, and transforming their workflows</w:t>
      </w:r>
      <w:r w:rsidRPr="005D00CC">
        <w:t>:</w:t>
      </w:r>
    </w:p>
    <w:p w14:paraId="62E7B309" w14:textId="77777777" w:rsidR="00B5336B" w:rsidRPr="005D00CC" w:rsidRDefault="00B5336B" w:rsidP="00B5336B">
      <w:r w:rsidRPr="005D00CC">
        <w:t>The </w:t>
      </w:r>
      <w:hyperlink r:id="rId24" w:tgtFrame="_blank" w:history="1">
        <w:r w:rsidRPr="00A454DA">
          <w:rPr>
            <w:rStyle w:val="Emphasis"/>
            <w:highlight w:val="yellow"/>
          </w:rPr>
          <w:t>USPTO</w:t>
        </w:r>
      </w:hyperlink>
      <w:r w:rsidRPr="005D00CC">
        <w:rPr>
          <w:rStyle w:val="StyleUnderline"/>
        </w:rPr>
        <w:t> hired hundreds of examiners in 2021 to handle growing workloads in keeping with </w:t>
      </w:r>
      <w:hyperlink r:id="rId25" w:tgtFrame="_blank" w:history="1">
        <w:r w:rsidRPr="005D00CC">
          <w:rPr>
            <w:rStyle w:val="StyleUnderline"/>
          </w:rPr>
          <w:t>its strategic plan</w:t>
        </w:r>
      </w:hyperlink>
      <w:r w:rsidRPr="005D00CC">
        <w:rPr>
          <w:rStyle w:val="StyleUnderline"/>
        </w:rPr>
        <w:t> for optimizing patent quality and timelines</w:t>
      </w:r>
      <w:r w:rsidRPr="005D00CC">
        <w:t xml:space="preserve">s. </w:t>
      </w:r>
      <w:r w:rsidRPr="005D00CC">
        <w:rPr>
          <w:rStyle w:val="StyleUnderline"/>
        </w:rPr>
        <w:t xml:space="preserve">It also </w:t>
      </w:r>
      <w:r w:rsidRPr="00A454DA">
        <w:rPr>
          <w:rStyle w:val="StyleUnderline"/>
          <w:highlight w:val="yellow"/>
        </w:rPr>
        <w:t xml:space="preserve">is </w:t>
      </w:r>
      <w:r w:rsidRPr="00A454DA">
        <w:rPr>
          <w:rStyle w:val="Emphasis"/>
          <w:highlight w:val="yellow"/>
        </w:rPr>
        <w:t>expanding</w:t>
      </w:r>
      <w:r w:rsidRPr="005D00CC">
        <w:rPr>
          <w:rStyle w:val="StyleUnderline"/>
        </w:rPr>
        <w:t xml:space="preserve"> the </w:t>
      </w:r>
      <w:r w:rsidRPr="00A454DA">
        <w:rPr>
          <w:rStyle w:val="Emphasis"/>
          <w:highlight w:val="yellow"/>
        </w:rPr>
        <w:t>implementation of AI</w:t>
      </w:r>
      <w:r w:rsidRPr="005D00CC">
        <w:rPr>
          <w:rStyle w:val="StyleUnderline"/>
        </w:rPr>
        <w:t xml:space="preserve"> for patent classifications and searches to give examiners easier access to prior</w:t>
      </w:r>
      <w:r w:rsidRPr="005D00CC">
        <w:t xml:space="preserve"> art.</w:t>
      </w:r>
    </w:p>
    <w:p w14:paraId="6DCC3C6E" w14:textId="77777777" w:rsidR="00B5336B" w:rsidRPr="005D00CC" w:rsidRDefault="00B5336B" w:rsidP="00B5336B">
      <w:pPr>
        <w:rPr>
          <w:szCs w:val="16"/>
        </w:rPr>
      </w:pPr>
      <w:r w:rsidRPr="005D00CC">
        <w:rPr>
          <w:szCs w:val="16"/>
        </w:rPr>
        <w:t>In anticipation of double-digit application growth in 2021, the </w:t>
      </w:r>
      <w:hyperlink r:id="rId26" w:tgtFrame="_blank" w:history="1">
        <w:r w:rsidRPr="005D00CC">
          <w:rPr>
            <w:rStyle w:val="Hyperlink"/>
            <w:szCs w:val="16"/>
          </w:rPr>
          <w:t>UK Intellectual Property Office</w:t>
        </w:r>
      </w:hyperlink>
      <w:r w:rsidRPr="005D00CC">
        <w:rPr>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4F3731D6" w14:textId="77777777" w:rsidR="00B5336B" w:rsidRPr="005D00CC" w:rsidRDefault="00B5336B" w:rsidP="00B5336B">
      <w:pPr>
        <w:rPr>
          <w:szCs w:val="16"/>
        </w:rPr>
      </w:pPr>
      <w:r w:rsidRPr="005D00CC">
        <w:rPr>
          <w:szCs w:val="16"/>
        </w:rPr>
        <w:t>The </w:t>
      </w:r>
      <w:hyperlink r:id="rId27" w:tgtFrame="_blank" w:history="1">
        <w:r w:rsidRPr="005D00CC">
          <w:rPr>
            <w:rStyle w:val="Hyperlink"/>
            <w:szCs w:val="16"/>
          </w:rPr>
          <w:t>EPO</w:t>
        </w:r>
      </w:hyperlink>
      <w:r w:rsidRPr="005D00CC">
        <w:rPr>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137FAB8C" w14:textId="77777777" w:rsidR="00B5336B" w:rsidRDefault="00B5336B" w:rsidP="00B5336B">
      <w:pPr>
        <w:rPr>
          <w:rStyle w:val="StyleUnderline"/>
        </w:rPr>
      </w:pPr>
      <w:r w:rsidRPr="00A454DA">
        <w:rPr>
          <w:rStyle w:val="Emphasis"/>
          <w:highlight w:val="yellow"/>
        </w:rPr>
        <w:t>AI-enabled solutions</w:t>
      </w:r>
      <w:r w:rsidRPr="005D00CC">
        <w:rPr>
          <w:rStyle w:val="StyleUnderline"/>
        </w:rPr>
        <w:t xml:space="preserve"> </w:t>
      </w:r>
      <w:r w:rsidRPr="003178D5">
        <w:rPr>
          <w:rStyle w:val="StyleUnderline"/>
        </w:rPr>
        <w:t>can be used by patent</w:t>
      </w:r>
      <w:r w:rsidRPr="005D00CC">
        <w:rPr>
          <w:rStyle w:val="StyleUnderline"/>
        </w:rPr>
        <w:t xml:space="preserve"> offices </w:t>
      </w:r>
      <w:r w:rsidRPr="00A454DA">
        <w:rPr>
          <w:rStyle w:val="StyleUnderline"/>
          <w:highlight w:val="yellow"/>
        </w:rPr>
        <w:t>for</w:t>
      </w:r>
      <w:r w:rsidRPr="003178D5">
        <w:rPr>
          <w:rStyle w:val="StyleUnderline"/>
        </w:rPr>
        <w:t xml:space="preserve"> </w:t>
      </w:r>
      <w:r w:rsidRPr="003178D5">
        <w:rPr>
          <w:rStyle w:val="Emphasis"/>
        </w:rPr>
        <w:t>many functions</w:t>
      </w:r>
      <w:r w:rsidRPr="003178D5">
        <w:rPr>
          <w:rStyle w:val="StyleUnderline"/>
        </w:rPr>
        <w:t xml:space="preserve"> b</w:t>
      </w:r>
      <w:r w:rsidRPr="003F577F">
        <w:rPr>
          <w:rStyle w:val="StyleUnderline"/>
        </w:rPr>
        <w:t>eyond</w:t>
      </w:r>
      <w:r w:rsidRPr="005D00CC">
        <w:rPr>
          <w:rStyle w:val="StyleUnderline"/>
        </w:rPr>
        <w:t xml:space="preserve"> </w:t>
      </w:r>
      <w:r w:rsidRPr="003F577F">
        <w:rPr>
          <w:rStyle w:val="StyleUnderline"/>
        </w:rPr>
        <w:t>prior art</w:t>
      </w:r>
      <w:r w:rsidRPr="005D00CC">
        <w:rPr>
          <w:rStyle w:val="StyleUnderline"/>
        </w:rPr>
        <w:t xml:space="preserve"> searches. These include </w:t>
      </w:r>
      <w:r w:rsidRPr="00A454DA">
        <w:rPr>
          <w:rStyle w:val="Emphasis"/>
          <w:highlight w:val="yellow"/>
        </w:rPr>
        <w:t xml:space="preserve">classifications </w:t>
      </w:r>
      <w:r w:rsidRPr="003178D5">
        <w:rPr>
          <w:rStyle w:val="Emphasis"/>
          <w:highlight w:val="yellow"/>
        </w:rPr>
        <w:t>assignment and conversion</w:t>
      </w:r>
      <w:r w:rsidRPr="005D00CC">
        <w:rPr>
          <w:rStyle w:val="StyleUnderline"/>
        </w:rPr>
        <w:t xml:space="preserve">, </w:t>
      </w:r>
      <w:r w:rsidRPr="003178D5">
        <w:rPr>
          <w:rStyle w:val="StyleUnderline"/>
        </w:rPr>
        <w:t xml:space="preserve">APIs for more </w:t>
      </w:r>
      <w:r w:rsidRPr="003178D5">
        <w:rPr>
          <w:rStyle w:val="Emphasis"/>
        </w:rPr>
        <w:t>efficient document delivery</w:t>
      </w:r>
      <w:r w:rsidRPr="003178D5">
        <w:rPr>
          <w:rStyle w:val="StyleUnderline"/>
        </w:rPr>
        <w:t xml:space="preserve">, online tools for </w:t>
      </w:r>
      <w:r w:rsidRPr="003178D5">
        <w:rPr>
          <w:rStyle w:val="Emphasis"/>
          <w:highlight w:val="yellow"/>
        </w:rPr>
        <w:t>reviews and analysis</w:t>
      </w:r>
      <w:r w:rsidRPr="005D00CC">
        <w:rPr>
          <w:rStyle w:val="StyleUnderline"/>
        </w:rPr>
        <w:t>, a</w:t>
      </w:r>
      <w:r w:rsidRPr="003178D5">
        <w:rPr>
          <w:rStyle w:val="StyleUnderline"/>
        </w:rPr>
        <w:t>nd more. By enhancing efficiency, patent quality, and customer service, these solutions</w:t>
      </w:r>
      <w:r w:rsidRPr="005D00CC">
        <w:rPr>
          <w:rStyle w:val="StyleUnderline"/>
        </w:rPr>
        <w:t xml:space="preserve"> can </w:t>
      </w:r>
      <w:r w:rsidRPr="00A454DA">
        <w:rPr>
          <w:rStyle w:val="StyleUnderline"/>
          <w:highlight w:val="yellow"/>
        </w:rPr>
        <w:t xml:space="preserve">create a </w:t>
      </w:r>
      <w:r w:rsidRPr="00A454DA">
        <w:rPr>
          <w:rStyle w:val="Emphasis"/>
          <w:highlight w:val="yellow"/>
        </w:rPr>
        <w:t>multiplier effect</w:t>
      </w:r>
      <w:r w:rsidRPr="005D00CC">
        <w:rPr>
          <w:rStyle w:val="StyleUnderline"/>
        </w:rPr>
        <w:t xml:space="preserve"> for helping offices achieve </w:t>
      </w:r>
      <w:r w:rsidRPr="005D00CC">
        <w:rPr>
          <w:rStyle w:val="Emphasis"/>
        </w:rPr>
        <w:t>strategic objectives</w:t>
      </w:r>
      <w:r w:rsidRPr="005D00CC">
        <w:rPr>
          <w:rStyle w:val="StyleUnderline"/>
        </w:rPr>
        <w:t xml:space="preserve"> </w:t>
      </w:r>
      <w:r w:rsidRPr="00A454DA">
        <w:rPr>
          <w:rStyle w:val="StyleUnderline"/>
          <w:highlight w:val="yellow"/>
        </w:rPr>
        <w:t>for</w:t>
      </w:r>
      <w:r w:rsidRPr="005D00CC">
        <w:rPr>
          <w:rStyle w:val="StyleUnderline"/>
        </w:rPr>
        <w:t xml:space="preserve"> </w:t>
      </w:r>
      <w:r w:rsidRPr="00A454DA">
        <w:rPr>
          <w:rStyle w:val="Emphasis"/>
          <w:highlight w:val="yellow"/>
        </w:rPr>
        <w:t>operational sustainability</w:t>
      </w:r>
      <w:r w:rsidRPr="005D00CC">
        <w:rPr>
          <w:rStyle w:val="StyleUnderline"/>
        </w:rPr>
        <w:t xml:space="preserve"> and global innovation.</w:t>
      </w:r>
    </w:p>
    <w:p w14:paraId="33C3BD70" w14:textId="77777777" w:rsidR="00D010C9" w:rsidRPr="00B82808" w:rsidRDefault="00D010C9" w:rsidP="005D388F"/>
    <w:p w14:paraId="37C92199" w14:textId="20D22A22" w:rsidR="00B82808" w:rsidRPr="00B82808" w:rsidRDefault="00B82808" w:rsidP="00B82808">
      <w:pPr>
        <w:pStyle w:val="Heading3"/>
        <w:rPr>
          <w:rFonts w:cs="Arial"/>
        </w:rPr>
      </w:pPr>
      <w:r w:rsidRPr="00B82808">
        <w:rPr>
          <w:rFonts w:cs="Arial"/>
        </w:rPr>
        <w:t>Warming D: Extinction D—2AC</w:t>
      </w:r>
    </w:p>
    <w:p w14:paraId="3A1AB609" w14:textId="77777777" w:rsidR="00B82808" w:rsidRPr="00B82808" w:rsidRDefault="00B82808" w:rsidP="00B82808"/>
    <w:p w14:paraId="2DC64DBD" w14:textId="77777777" w:rsidR="00B82808" w:rsidRPr="00B82808" w:rsidRDefault="00B82808" w:rsidP="00B82808">
      <w:pPr>
        <w:pStyle w:val="Heading4"/>
        <w:rPr>
          <w:rFonts w:cs="Arial"/>
        </w:rPr>
      </w:pPr>
      <w:r w:rsidRPr="00B82808">
        <w:rPr>
          <w:rFonts w:cs="Arial"/>
        </w:rPr>
        <w:t>Warming doesn’t cause extinction, even in extreme scenarios</w:t>
      </w:r>
    </w:p>
    <w:p w14:paraId="2BA116AA" w14:textId="4F1FB7CB" w:rsidR="00B82808" w:rsidRPr="00B82808" w:rsidRDefault="00B82808" w:rsidP="00B82808">
      <w:r w:rsidRPr="00B82808">
        <w:rPr>
          <w:rStyle w:val="Style13ptBold"/>
        </w:rPr>
        <w:t>Ord 20</w:t>
      </w:r>
      <w:r w:rsidRPr="00B82808">
        <w:t xml:space="preserve"> [Toby Ord is a Senior Research Fellow at the University of Oxford's Future of Humanity Institute, where his work is focused on existential risk, holds a D.Phil. in philosophy from the same university, “The Precipice: Existential Risk and the Future of Humanity,” accessed via Google Books preview, https://books.google.com/books?id=3aSiDwAAQBAJ&amp;printsec=frontcover#v=onepage&amp;q&amp;f=false]</w:t>
      </w:r>
    </w:p>
    <w:p w14:paraId="5DEF4AC7" w14:textId="77777777" w:rsidR="00B82808" w:rsidRPr="00B82808" w:rsidRDefault="00B82808" w:rsidP="00B82808"/>
    <w:p w14:paraId="34ABC1BA" w14:textId="77777777" w:rsidR="00973487" w:rsidRPr="00134BAA" w:rsidRDefault="00973487" w:rsidP="00973487">
      <w:r w:rsidRPr="00134BAA">
        <w:t xml:space="preserve">Warming at such levels would be a global calamity of unprecedented scale. It would be an immense human tragedy, disproportionately impacting the most vulnerable populations. And it would throw civilization into such disarray that we may be much more vulnerable to other existential risks. But the purpose of this chapter is finding and assessing threats that pose a direct existential risk to humanity. </w:t>
      </w:r>
      <w:r w:rsidRPr="000D6792">
        <w:rPr>
          <w:b/>
          <w:bCs/>
          <w:sz w:val="20"/>
          <w:szCs w:val="28"/>
          <w:highlight w:val="yellow"/>
          <w:u w:val="single"/>
        </w:rPr>
        <w:t>Even at</w:t>
      </w:r>
      <w:r w:rsidRPr="00134BAA">
        <w:t xml:space="preserve"> such </w:t>
      </w:r>
      <w:r w:rsidRPr="000D6792">
        <w:rPr>
          <w:b/>
          <w:bCs/>
          <w:sz w:val="20"/>
          <w:szCs w:val="28"/>
          <w:highlight w:val="yellow"/>
          <w:u w:val="single"/>
        </w:rPr>
        <w:t>extreme levels</w:t>
      </w:r>
      <w:r w:rsidRPr="00134BAA">
        <w:t xml:space="preserve"> of warming, it is difficult to see exactly how climate change could do so. Major effects of climate change include reduced agricultural yields, sea level rises, water scarcity, increased tropical diseases, ocean acidification and the collapse of the Gulf Stream. While extremely important </w:t>
      </w:r>
      <w:r w:rsidRPr="000D6792">
        <w:rPr>
          <w:b/>
          <w:bCs/>
          <w:sz w:val="20"/>
          <w:szCs w:val="28"/>
          <w:highlight w:val="yellow"/>
          <w:u w:val="single"/>
        </w:rPr>
        <w:t>when assessing</w:t>
      </w:r>
      <w:r w:rsidRPr="000D6792">
        <w:rPr>
          <w:b/>
          <w:bCs/>
          <w:sz w:val="20"/>
          <w:szCs w:val="28"/>
          <w:u w:val="single"/>
        </w:rPr>
        <w:t xml:space="preserve"> the overall </w:t>
      </w:r>
      <w:r w:rsidRPr="000D6792">
        <w:rPr>
          <w:b/>
          <w:bCs/>
          <w:sz w:val="20"/>
          <w:szCs w:val="28"/>
          <w:highlight w:val="yellow"/>
          <w:u w:val="single"/>
        </w:rPr>
        <w:t xml:space="preserve">risks of climate change, none </w:t>
      </w:r>
      <w:r w:rsidRPr="00371954">
        <w:rPr>
          <w:b/>
          <w:bCs/>
          <w:sz w:val="20"/>
          <w:szCs w:val="28"/>
          <w:u w:val="single"/>
        </w:rPr>
        <w:t xml:space="preserve">of these </w:t>
      </w:r>
      <w:r w:rsidRPr="000D6792">
        <w:rPr>
          <w:b/>
          <w:bCs/>
          <w:sz w:val="20"/>
          <w:szCs w:val="28"/>
          <w:highlight w:val="yellow"/>
          <w:u w:val="single"/>
        </w:rPr>
        <w:t xml:space="preserve">threaten extinction or </w:t>
      </w:r>
      <w:r w:rsidRPr="00371954">
        <w:rPr>
          <w:b/>
          <w:bCs/>
          <w:sz w:val="20"/>
          <w:szCs w:val="28"/>
          <w:u w:val="single"/>
        </w:rPr>
        <w:t xml:space="preserve">irrevocable </w:t>
      </w:r>
      <w:r w:rsidRPr="000D6792">
        <w:rPr>
          <w:b/>
          <w:bCs/>
          <w:sz w:val="20"/>
          <w:szCs w:val="28"/>
          <w:highlight w:val="yellow"/>
          <w:u w:val="single"/>
        </w:rPr>
        <w:t>collapse</w:t>
      </w:r>
      <w:r w:rsidRPr="00134BAA">
        <w:t xml:space="preserve">. Crops are very sensitive to reductions in temperature (due to frosts), but less sensitive to increases. By all appearances </w:t>
      </w:r>
      <w:r w:rsidRPr="000D6792">
        <w:rPr>
          <w:b/>
          <w:bCs/>
          <w:sz w:val="20"/>
          <w:szCs w:val="28"/>
          <w:highlight w:val="yellow"/>
          <w:u w:val="single"/>
        </w:rPr>
        <w:t xml:space="preserve">we would still have food </w:t>
      </w:r>
      <w:r w:rsidRPr="00371954">
        <w:rPr>
          <w:b/>
          <w:bCs/>
          <w:sz w:val="20"/>
          <w:szCs w:val="28"/>
          <w:u w:val="single"/>
        </w:rPr>
        <w:t>to support civilization</w:t>
      </w:r>
      <w:r w:rsidRPr="00371954">
        <w:t xml:space="preserve">.85 </w:t>
      </w:r>
      <w:r w:rsidRPr="000D6792">
        <w:rPr>
          <w:b/>
          <w:bCs/>
          <w:sz w:val="20"/>
          <w:szCs w:val="28"/>
          <w:highlight w:val="yellow"/>
          <w:u w:val="single"/>
        </w:rPr>
        <w:t xml:space="preserve">Even if sea levels rose hundreds of </w:t>
      </w:r>
      <w:r w:rsidRPr="00371954">
        <w:rPr>
          <w:b/>
          <w:bCs/>
          <w:sz w:val="20"/>
          <w:szCs w:val="28"/>
          <w:highlight w:val="yellow"/>
          <w:u w:val="single"/>
        </w:rPr>
        <w:t xml:space="preserve">meters (over centuries), most </w:t>
      </w:r>
      <w:r w:rsidRPr="000D6792">
        <w:rPr>
          <w:b/>
          <w:bCs/>
          <w:sz w:val="20"/>
          <w:szCs w:val="28"/>
          <w:highlight w:val="yellow"/>
          <w:u w:val="single"/>
        </w:rPr>
        <w:t>of the Earth’s land area would remain</w:t>
      </w:r>
      <w:r w:rsidRPr="00134BAA">
        <w:t xml:space="preserve">. Similarly, while some areas might conceivably become uninhabitable due to water scarcity, other areas will have increased rainfall. More areas may become susceptible to tropical diseases, but we need only look to the tropics to see civilization flourish despite this. The main effect of a collapse of the system of Atlantic Ocean currents that includes the Gulf Stream is </w:t>
      </w:r>
      <w:r w:rsidRPr="000D6792">
        <w:rPr>
          <w:b/>
          <w:bCs/>
          <w:sz w:val="20"/>
          <w:szCs w:val="28"/>
          <w:highlight w:val="yellow"/>
          <w:u w:val="single"/>
        </w:rPr>
        <w:t>a 2°C cooling of Europe</w:t>
      </w:r>
      <w:r w:rsidRPr="00134BAA">
        <w:t xml:space="preserve">—something that </w:t>
      </w:r>
      <w:r w:rsidRPr="000D6792">
        <w:rPr>
          <w:b/>
          <w:bCs/>
          <w:sz w:val="20"/>
          <w:szCs w:val="28"/>
          <w:highlight w:val="yellow"/>
          <w:u w:val="single"/>
        </w:rPr>
        <w:t>poses no permanent threat</w:t>
      </w:r>
      <w:r w:rsidRPr="000D6792">
        <w:rPr>
          <w:b/>
          <w:bCs/>
          <w:sz w:val="20"/>
          <w:szCs w:val="28"/>
          <w:u w:val="single"/>
        </w:rPr>
        <w:t xml:space="preserve"> to global civilization</w:t>
      </w:r>
      <w:r w:rsidRPr="00134BAA">
        <w:t xml:space="preserve">. From an existential risk perspective, a more serious concern is that the high temperatures (and the rapidity of their change) might cause a large loss of biodiversity and subsequent ecosystem collapse. While </w:t>
      </w:r>
      <w:r w:rsidRPr="00371954">
        <w:t xml:space="preserve">the pathway is not entirely clear, a large enough collapse of ecosystems across the globe could perhaps threaten human extinction. The idea that climate change could cause widespread extinctions has some good theoretical support.86 Yet the evidence is mixed. For </w:t>
      </w:r>
      <w:r w:rsidRPr="00371954">
        <w:rPr>
          <w:b/>
          <w:bCs/>
          <w:sz w:val="20"/>
          <w:szCs w:val="28"/>
          <w:u w:val="single"/>
        </w:rPr>
        <w:t>when we look at many</w:t>
      </w:r>
      <w:r w:rsidRPr="000D6792">
        <w:rPr>
          <w:b/>
          <w:bCs/>
          <w:sz w:val="20"/>
          <w:szCs w:val="28"/>
          <w:u w:val="single"/>
        </w:rPr>
        <w:t xml:space="preserve"> of the </w:t>
      </w:r>
      <w:r w:rsidRPr="000D6792">
        <w:rPr>
          <w:b/>
          <w:bCs/>
          <w:sz w:val="20"/>
          <w:szCs w:val="28"/>
          <w:highlight w:val="yellow"/>
          <w:u w:val="single"/>
        </w:rPr>
        <w:t>past cases of extremely high global temperatures</w:t>
      </w:r>
      <w:r w:rsidRPr="000D6792">
        <w:rPr>
          <w:b/>
          <w:bCs/>
          <w:sz w:val="20"/>
          <w:szCs w:val="28"/>
          <w:u w:val="single"/>
        </w:rPr>
        <w:t xml:space="preserve"> or extremely rapid warming </w:t>
      </w:r>
      <w:r w:rsidRPr="00371954">
        <w:rPr>
          <w:b/>
          <w:bCs/>
          <w:sz w:val="20"/>
          <w:szCs w:val="28"/>
          <w:u w:val="single"/>
        </w:rPr>
        <w:t xml:space="preserve">we </w:t>
      </w:r>
      <w:r w:rsidRPr="000D6792">
        <w:rPr>
          <w:b/>
          <w:bCs/>
          <w:sz w:val="20"/>
          <w:szCs w:val="28"/>
          <w:highlight w:val="yellow"/>
          <w:u w:val="single"/>
        </w:rPr>
        <w:t>don’t see a corresponding loss of biodiversity</w:t>
      </w:r>
      <w:r w:rsidRPr="00134BAA">
        <w:t xml:space="preserve">.87 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 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However, substantial regions would also remain below this threshold. </w:t>
      </w:r>
      <w:r w:rsidRPr="000D6792">
        <w:rPr>
          <w:b/>
          <w:bCs/>
          <w:sz w:val="20"/>
          <w:szCs w:val="28"/>
          <w:u w:val="single"/>
        </w:rPr>
        <w:t>Even with an extreme 20°C of warming there would be many coastal areas (and some elevated regions) that would have no days above the temperature/humidity threshold</w:t>
      </w:r>
      <w:r w:rsidRPr="00134BAA">
        <w:t xml:space="preserve">.89 So </w:t>
      </w:r>
      <w:r w:rsidRPr="000D6792">
        <w:rPr>
          <w:b/>
          <w:bCs/>
          <w:sz w:val="20"/>
          <w:szCs w:val="28"/>
          <w:u w:val="single"/>
        </w:rPr>
        <w:t>there would remain large areas in which humanity and civilization could continue</w:t>
      </w:r>
      <w:r w:rsidRPr="00134BAA">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 This doesn’t rule out unknown mechanisms. We are considering large changes to the Earth that may even be unprecedented in size or speed. It wouldn’t be astonishing if that directly led to our permanent ruin. The best argument against such unknown mechanisms is probably that </w:t>
      </w:r>
      <w:r w:rsidRPr="000D6792">
        <w:rPr>
          <w:b/>
          <w:bCs/>
          <w:sz w:val="20"/>
          <w:szCs w:val="28"/>
          <w:highlight w:val="yellow"/>
          <w:u w:val="single"/>
        </w:rPr>
        <w:t xml:space="preserve">the PETM did not lead to a mass extinction, despite temperatures </w:t>
      </w:r>
      <w:r w:rsidRPr="00371954">
        <w:rPr>
          <w:b/>
          <w:bCs/>
          <w:sz w:val="20"/>
          <w:szCs w:val="28"/>
          <w:u w:val="single"/>
        </w:rPr>
        <w:t xml:space="preserve">rapidly </w:t>
      </w:r>
      <w:r w:rsidRPr="000D6792">
        <w:rPr>
          <w:b/>
          <w:bCs/>
          <w:sz w:val="20"/>
          <w:szCs w:val="28"/>
          <w:highlight w:val="yellow"/>
          <w:u w:val="single"/>
        </w:rPr>
        <w:t>rising about 5°C</w:t>
      </w:r>
      <w:r w:rsidRPr="000D6792">
        <w:rPr>
          <w:b/>
          <w:bCs/>
          <w:sz w:val="20"/>
          <w:szCs w:val="28"/>
          <w:u w:val="single"/>
        </w:rPr>
        <w:t>, to reach a level 14°C above pre-industrial temperatures</w:t>
      </w:r>
      <w:r w:rsidRPr="00134BAA">
        <w:t xml:space="preserve">.90 But this is tempered by the imprecision of paleoclimate data, the sparsity of the fossil record, the smaller size of mammals at the time (making them more heat-tolerant), and a reluctance to rely on a single example. Most importantly, </w:t>
      </w:r>
      <w:r w:rsidRPr="00371954">
        <w:rPr>
          <w:b/>
          <w:bCs/>
          <w:sz w:val="20"/>
          <w:szCs w:val="28"/>
          <w:u w:val="single"/>
        </w:rPr>
        <w:t>anthropogenic warming could be over a hundred times faster than warming during the PETM, and rapid warming has been suggested as a contributing factor in the end-Permian mass extinction, in which 96 percent of species went extinct</w:t>
      </w:r>
      <w:r w:rsidRPr="00371954">
        <w:t>.91 In</w:t>
      </w:r>
      <w:r w:rsidRPr="00134BAA">
        <w:t xml:space="preserve"> the end, we can say little more than that direct </w:t>
      </w:r>
      <w:r w:rsidRPr="000D6792">
        <w:rPr>
          <w:b/>
          <w:bCs/>
          <w:sz w:val="20"/>
          <w:szCs w:val="28"/>
          <w:highlight w:val="yellow"/>
          <w:u w:val="single"/>
        </w:rPr>
        <w:t>existential risk from climate change appears</w:t>
      </w:r>
      <w:r w:rsidRPr="000D6792">
        <w:rPr>
          <w:b/>
          <w:bCs/>
          <w:sz w:val="20"/>
          <w:szCs w:val="28"/>
          <w:u w:val="single"/>
        </w:rPr>
        <w:t xml:space="preserve"> very </w:t>
      </w:r>
      <w:r w:rsidRPr="000D6792">
        <w:rPr>
          <w:b/>
          <w:bCs/>
          <w:sz w:val="20"/>
          <w:szCs w:val="28"/>
          <w:highlight w:val="yellow"/>
          <w:u w:val="single"/>
        </w:rPr>
        <w:t>small</w:t>
      </w:r>
      <w:r w:rsidRPr="00134BAA">
        <w:t>, but cannot yet be ruled out.</w:t>
      </w:r>
    </w:p>
    <w:p w14:paraId="7118EEF3" w14:textId="77777777" w:rsidR="00B82808" w:rsidRPr="00B82808" w:rsidRDefault="00B82808" w:rsidP="00B82808"/>
    <w:p w14:paraId="310C294B" w14:textId="64097F2B" w:rsidR="00B82808" w:rsidRPr="00B82808" w:rsidRDefault="00B82808" w:rsidP="00B82808">
      <w:pPr>
        <w:pStyle w:val="Heading3"/>
        <w:rPr>
          <w:rFonts w:cs="Arial"/>
        </w:rPr>
      </w:pPr>
      <w:r w:rsidRPr="00B82808">
        <w:rPr>
          <w:rFonts w:cs="Arial"/>
        </w:rPr>
        <w:t>Emerging Tech D</w:t>
      </w:r>
      <w:r w:rsidR="00DD4858">
        <w:rPr>
          <w:rFonts w:cs="Arial"/>
        </w:rPr>
        <w:t xml:space="preserve">: </w:t>
      </w:r>
      <w:r w:rsidR="00973487">
        <w:rPr>
          <w:rFonts w:cs="Arial"/>
        </w:rPr>
        <w:t>2AC</w:t>
      </w:r>
    </w:p>
    <w:p w14:paraId="3A98F112" w14:textId="77777777" w:rsidR="00B82808" w:rsidRPr="00B82808" w:rsidRDefault="00B82808" w:rsidP="00B82808"/>
    <w:p w14:paraId="18651CAD" w14:textId="77777777" w:rsidR="00B82808" w:rsidRPr="00B82808" w:rsidRDefault="00B82808" w:rsidP="00B82808">
      <w:pPr>
        <w:pStyle w:val="Heading4"/>
        <w:rPr>
          <w:rFonts w:cs="Arial"/>
        </w:rPr>
      </w:pPr>
      <w:r w:rsidRPr="00B82808">
        <w:rPr>
          <w:rFonts w:cs="Arial"/>
        </w:rPr>
        <w:t>No emerging tech impact.</w:t>
      </w:r>
    </w:p>
    <w:p w14:paraId="7A09EA37" w14:textId="28527468" w:rsidR="00B82808" w:rsidRDefault="00B82808" w:rsidP="00B82808">
      <w:r w:rsidRPr="00B82808">
        <w:rPr>
          <w:rStyle w:val="Style13ptBold"/>
        </w:rPr>
        <w:t>Talmadge 19</w:t>
      </w:r>
      <w:r w:rsidRPr="00B82808">
        <w:t xml:space="preserve"> [Caitlin Talmadge is an Associate Professor of Security Studies in the School of Foreign at Georgetown University, as well as Senior Non-Resident Fellow in Foreign Policy at the Brookings Institution. "Emerging Technology and Intra-War Escalation Risks: Evidence from the Cold War, Implications for Today. " https://www.tandfonline.com/doi/full/10.1080/01402390.2019.1631811, published 9-27-2019]</w:t>
      </w:r>
    </w:p>
    <w:p w14:paraId="59C021CF" w14:textId="77777777" w:rsidR="00973487" w:rsidRPr="00B82808" w:rsidRDefault="00973487" w:rsidP="00B82808"/>
    <w:p w14:paraId="6A39F763" w14:textId="77777777" w:rsidR="00973487" w:rsidRPr="00C24699" w:rsidRDefault="00973487" w:rsidP="00973487">
      <w:r w:rsidRPr="00697ECC">
        <w:rPr>
          <w:rStyle w:val="StyleUnderline"/>
        </w:rPr>
        <w:t xml:space="preserve">Will </w:t>
      </w:r>
      <w:r w:rsidRPr="00697ECC">
        <w:rPr>
          <w:rStyle w:val="Emphasis"/>
          <w:highlight w:val="yellow"/>
        </w:rPr>
        <w:t>e</w:t>
      </w:r>
      <w:r w:rsidRPr="00697ECC">
        <w:rPr>
          <w:rStyle w:val="StyleUnderline"/>
        </w:rPr>
        <w:t>merging</w:t>
      </w:r>
      <w:r w:rsidRPr="00C24699">
        <w:t xml:space="preserve"> </w:t>
      </w:r>
      <w:r w:rsidRPr="00697ECC">
        <w:rPr>
          <w:rStyle w:val="Emphasis"/>
          <w:highlight w:val="yellow"/>
        </w:rPr>
        <w:t>t</w:t>
      </w:r>
      <w:r w:rsidRPr="00697ECC">
        <w:rPr>
          <w:rStyle w:val="StyleUnderline"/>
        </w:rPr>
        <w:t>echnologies</w:t>
      </w:r>
      <w:r w:rsidRPr="00C24699">
        <w:t xml:space="preserve"> </w:t>
      </w:r>
      <w:r w:rsidRPr="00697ECC">
        <w:rPr>
          <w:rStyle w:val="StyleUnderline"/>
          <w:highlight w:val="yellow"/>
        </w:rPr>
        <w:t xml:space="preserve">such as </w:t>
      </w:r>
      <w:r w:rsidRPr="00697ECC">
        <w:rPr>
          <w:rStyle w:val="Emphasis"/>
          <w:highlight w:val="yellow"/>
        </w:rPr>
        <w:t>cyber</w:t>
      </w:r>
      <w:r w:rsidRPr="00C24699">
        <w:t xml:space="preserve">, precision, stealth, and remote sensing </w:t>
      </w:r>
      <w:r w:rsidRPr="00697ECC">
        <w:rPr>
          <w:rStyle w:val="StyleUnderline"/>
        </w:rPr>
        <w:t xml:space="preserve">cause future </w:t>
      </w:r>
      <w:r w:rsidRPr="00C24699">
        <w:rPr>
          <w:rStyle w:val="Emphasis"/>
        </w:rPr>
        <w:t>conflict escalation</w:t>
      </w:r>
      <w:r w:rsidRPr="00C24699">
        <w:t xml:space="preserve">?1 </w:t>
      </w:r>
      <w:r w:rsidRPr="00697ECC">
        <w:rPr>
          <w:rStyle w:val="StyleUnderline"/>
        </w:rPr>
        <w:t xml:space="preserve">Widespread and </w:t>
      </w:r>
      <w:r w:rsidRPr="00C24699">
        <w:rPr>
          <w:rStyle w:val="Emphasis"/>
        </w:rPr>
        <w:t>influential commentary</w:t>
      </w:r>
      <w:r w:rsidRPr="00C24699">
        <w:t xml:space="preserve"> </w:t>
      </w:r>
      <w:r w:rsidRPr="00697ECC">
        <w:rPr>
          <w:rStyle w:val="StyleUnderline"/>
        </w:rPr>
        <w:t>suggests</w:t>
      </w:r>
      <w:r w:rsidRPr="00C24699">
        <w:t xml:space="preserve"> </w:t>
      </w:r>
      <w:r w:rsidRPr="00697ECC">
        <w:rPr>
          <w:rStyle w:val="StyleUnderline"/>
        </w:rPr>
        <w:t>that the answer is</w:t>
      </w:r>
      <w:r w:rsidRPr="00C24699">
        <w:t xml:space="preserve"> an unequivocal </w:t>
      </w:r>
      <w:r w:rsidRPr="00697ECC">
        <w:rPr>
          <w:rStyle w:val="StyleUnderline"/>
        </w:rPr>
        <w:t>yes</w:t>
      </w:r>
      <w:r w:rsidRPr="00C24699">
        <w:t>. For example, a prominent think tank report warns that ‘</w:t>
      </w:r>
      <w:r w:rsidRPr="00697ECC">
        <w:rPr>
          <w:rStyle w:val="StyleUnderline"/>
        </w:rPr>
        <w:t>several new technologies</w:t>
      </w:r>
      <w:r w:rsidRPr="00C24699">
        <w:t xml:space="preserve">,’ particularly </w:t>
      </w:r>
      <w:r w:rsidRPr="00C24699">
        <w:rPr>
          <w:rStyle w:val="Emphasis"/>
        </w:rPr>
        <w:t>cyber</w:t>
      </w:r>
      <w:r w:rsidRPr="00C24699">
        <w:t xml:space="preserve"> </w:t>
      </w:r>
      <w:r w:rsidRPr="00697ECC">
        <w:rPr>
          <w:rStyle w:val="StyleUnderline"/>
        </w:rPr>
        <w:t>and</w:t>
      </w:r>
      <w:r w:rsidRPr="00C24699">
        <w:t xml:space="preserve"> </w:t>
      </w:r>
      <w:r w:rsidRPr="00697ECC">
        <w:rPr>
          <w:rStyle w:val="Emphasis"/>
          <w:highlight w:val="yellow"/>
        </w:rPr>
        <w:t>robotics</w:t>
      </w:r>
      <w:r w:rsidRPr="00C24699">
        <w:t>, ‘</w:t>
      </w:r>
      <w:r w:rsidRPr="00697ECC">
        <w:rPr>
          <w:rStyle w:val="StyleUnderline"/>
        </w:rPr>
        <w:t>are changing the</w:t>
      </w:r>
      <w:r w:rsidRPr="00C24699">
        <w:t xml:space="preserve"> way </w:t>
      </w:r>
      <w:r w:rsidRPr="00697ECC">
        <w:rPr>
          <w:rStyle w:val="StyleUnderline"/>
        </w:rPr>
        <w:t>deterrence and escalation</w:t>
      </w:r>
      <w:r w:rsidRPr="00C24699">
        <w:t xml:space="preserve"> operate between the United States and other actors’ </w:t>
      </w:r>
      <w:r w:rsidRPr="00697ECC">
        <w:rPr>
          <w:rStyle w:val="StyleUnderline"/>
        </w:rPr>
        <w:t>in</w:t>
      </w:r>
      <w:r w:rsidRPr="00C24699">
        <w:t xml:space="preserve"> potentially </w:t>
      </w:r>
      <w:r w:rsidRPr="00697ECC">
        <w:rPr>
          <w:rStyle w:val="StyleUnderline"/>
        </w:rPr>
        <w:t>dangerous ways</w:t>
      </w:r>
      <w:r w:rsidRPr="00C24699">
        <w:t xml:space="preserve">.2 Another well-known </w:t>
      </w:r>
      <w:r w:rsidRPr="00697ECC">
        <w:rPr>
          <w:rStyle w:val="StyleUnderline"/>
        </w:rPr>
        <w:t>expert argues</w:t>
      </w:r>
      <w:r w:rsidRPr="00C24699">
        <w:t xml:space="preserve"> that the speed, precision, and range of </w:t>
      </w:r>
      <w:r w:rsidRPr="00697ECC">
        <w:rPr>
          <w:rStyle w:val="Emphasis"/>
          <w:highlight w:val="yellow"/>
        </w:rPr>
        <w:t>hypersonic</w:t>
      </w:r>
      <w:r w:rsidRPr="00C24699">
        <w:t xml:space="preserve"> vehicles </w:t>
      </w:r>
      <w:r w:rsidRPr="00697ECC">
        <w:rPr>
          <w:rStyle w:val="StyleUnderline"/>
        </w:rPr>
        <w:t>will augur ‘a new</w:t>
      </w:r>
      <w:r w:rsidRPr="00C24699">
        <w:t xml:space="preserve"> and potentially </w:t>
      </w:r>
      <w:r w:rsidRPr="00697ECC">
        <w:rPr>
          <w:rStyle w:val="StyleUnderline"/>
        </w:rPr>
        <w:t>dangerous arms race</w:t>
      </w:r>
      <w:r w:rsidRPr="00C24699">
        <w:t xml:space="preserve"> . . . where a crisis could touch off rapid and uncontrollable escalation.’</w:t>
      </w:r>
    </w:p>
    <w:p w14:paraId="4CD474B2" w14:textId="77777777" w:rsidR="00973487" w:rsidRPr="00C24699" w:rsidRDefault="00973487" w:rsidP="00973487">
      <w:r w:rsidRPr="00C24699">
        <w:t>3 A former US defense undersecretary similarly worries that ‘</w:t>
      </w:r>
      <w:r w:rsidRPr="00697ECC">
        <w:rPr>
          <w:rStyle w:val="StyleUnderline"/>
        </w:rPr>
        <w:t>emerging</w:t>
      </w:r>
      <w:r w:rsidRPr="00C24699">
        <w:t xml:space="preserve"> new military </w:t>
      </w:r>
      <w:r w:rsidRPr="00697ECC">
        <w:rPr>
          <w:rStyle w:val="StyleUnderline"/>
        </w:rPr>
        <w:t>capabilities</w:t>
      </w:r>
      <w:r w:rsidRPr="00C24699">
        <w:t xml:space="preserve"> – cyber, space, missile defense, longrange strike, and . . . </w:t>
      </w:r>
      <w:r w:rsidRPr="00697ECC">
        <w:rPr>
          <w:rStyle w:val="Emphasis"/>
          <w:highlight w:val="yellow"/>
        </w:rPr>
        <w:t>autonomous</w:t>
      </w:r>
      <w:r w:rsidRPr="00C24699">
        <w:t xml:space="preserve"> </w:t>
      </w:r>
      <w:r w:rsidRPr="00697ECC">
        <w:rPr>
          <w:rStyle w:val="Emphasis"/>
          <w:highlight w:val="yellow"/>
        </w:rPr>
        <w:t>systems</w:t>
      </w:r>
      <w:r w:rsidRPr="00C24699">
        <w:t xml:space="preserve"> – </w:t>
      </w:r>
      <w:r w:rsidRPr="00697ECC">
        <w:rPr>
          <w:rStyle w:val="StyleUnderline"/>
          <w:highlight w:val="yellow"/>
        </w:rPr>
        <w:t>are increasing uncertainties</w:t>
      </w:r>
      <w:r w:rsidRPr="00C24699">
        <w:t xml:space="preserve"> associated with strategic stability and creating potential slippery slopes of escalation. Unless measures are taken to cushion the consequences of these military trends,’ he writes, ‘conflict may become more probable and escalation more dramatic and severe.’</w:t>
      </w:r>
    </w:p>
    <w:p w14:paraId="0D8DA171" w14:textId="77777777" w:rsidR="00973487" w:rsidRDefault="00973487" w:rsidP="00973487">
      <w:r w:rsidRPr="00C24699">
        <w:t xml:space="preserve">Yet </w:t>
      </w:r>
      <w:r w:rsidRPr="00697ECC">
        <w:rPr>
          <w:rStyle w:val="StyleUnderline"/>
        </w:rPr>
        <w:t>the</w:t>
      </w:r>
      <w:r w:rsidRPr="00C24699">
        <w:t xml:space="preserve"> future </w:t>
      </w:r>
      <w:r w:rsidRPr="00697ECC">
        <w:rPr>
          <w:rStyle w:val="StyleUnderline"/>
          <w:highlight w:val="yellow"/>
        </w:rPr>
        <w:t>relationship between</w:t>
      </w:r>
      <w:r w:rsidRPr="00697ECC">
        <w:rPr>
          <w:highlight w:val="yellow"/>
        </w:rPr>
        <w:t xml:space="preserve"> </w:t>
      </w:r>
      <w:r w:rsidRPr="00697ECC">
        <w:rPr>
          <w:rStyle w:val="Emphasis"/>
          <w:highlight w:val="yellow"/>
        </w:rPr>
        <w:t>emerging tech</w:t>
      </w:r>
      <w:r w:rsidRPr="00C24699">
        <w:t xml:space="preserve">nologies </w:t>
      </w:r>
      <w:r w:rsidRPr="00697ECC">
        <w:rPr>
          <w:rStyle w:val="StyleUnderline"/>
          <w:highlight w:val="yellow"/>
        </w:rPr>
        <w:t>and escalation may not be</w:t>
      </w:r>
      <w:r w:rsidRPr="00697ECC">
        <w:rPr>
          <w:rStyle w:val="StyleUnderline"/>
        </w:rPr>
        <w:t xml:space="preserve"> as </w:t>
      </w:r>
      <w:r w:rsidRPr="00697ECC">
        <w:rPr>
          <w:rStyle w:val="Emphasis"/>
          <w:highlight w:val="yellow"/>
        </w:rPr>
        <w:t>straightforward</w:t>
      </w:r>
      <w:r w:rsidRPr="00C24699">
        <w:t xml:space="preserve"> as these statements imply. </w:t>
      </w:r>
      <w:r w:rsidRPr="00697ECC">
        <w:rPr>
          <w:rStyle w:val="StyleUnderline"/>
        </w:rPr>
        <w:t>The debate</w:t>
      </w:r>
      <w:r w:rsidRPr="00C24699">
        <w:t xml:space="preserve"> about emerging technologies </w:t>
      </w:r>
      <w:r w:rsidRPr="00697ECC">
        <w:rPr>
          <w:rStyle w:val="StyleUnderline"/>
        </w:rPr>
        <w:t xml:space="preserve">tends to </w:t>
      </w:r>
      <w:r w:rsidRPr="00697ECC">
        <w:rPr>
          <w:rStyle w:val="StyleUnderline"/>
          <w:highlight w:val="yellow"/>
        </w:rPr>
        <w:t xml:space="preserve">portray </w:t>
      </w:r>
      <w:r w:rsidRPr="00697ECC">
        <w:rPr>
          <w:rStyle w:val="StyleUnderline"/>
        </w:rPr>
        <w:t xml:space="preserve">them </w:t>
      </w:r>
      <w:r w:rsidRPr="00697ECC">
        <w:rPr>
          <w:rStyle w:val="StyleUnderline"/>
          <w:highlight w:val="yellow"/>
        </w:rPr>
        <w:t>as</w:t>
      </w:r>
      <w:r w:rsidRPr="00697ECC">
        <w:rPr>
          <w:rStyle w:val="StyleUnderline"/>
        </w:rPr>
        <w:t xml:space="preserve"> a powerful independent variable</w:t>
      </w:r>
      <w:r w:rsidRPr="00C24699">
        <w:t xml:space="preserve"> – </w:t>
      </w:r>
      <w:r w:rsidRPr="00697ECC">
        <w:rPr>
          <w:rStyle w:val="StyleUnderline"/>
        </w:rPr>
        <w:t>an</w:t>
      </w:r>
      <w:r w:rsidRPr="00C24699">
        <w:t xml:space="preserve"> </w:t>
      </w:r>
      <w:r w:rsidRPr="00697ECC">
        <w:rPr>
          <w:rStyle w:val="Emphasis"/>
          <w:highlight w:val="yellow"/>
        </w:rPr>
        <w:t>exogenous</w:t>
      </w:r>
      <w:r w:rsidRPr="00C24699">
        <w:rPr>
          <w:rStyle w:val="Emphasis"/>
        </w:rPr>
        <w:t xml:space="preserve"> </w:t>
      </w:r>
      <w:r w:rsidRPr="00697ECC">
        <w:rPr>
          <w:rStyle w:val="Emphasis"/>
          <w:highlight w:val="yellow"/>
        </w:rPr>
        <w:t>factor</w:t>
      </w:r>
      <w:r w:rsidRPr="00C24699">
        <w:t xml:space="preserve"> </w:t>
      </w:r>
      <w:r w:rsidRPr="00697ECC">
        <w:rPr>
          <w:rStyle w:val="StyleUnderline"/>
        </w:rPr>
        <w:t xml:space="preserve">that is both </w:t>
      </w:r>
      <w:r w:rsidRPr="00697ECC">
        <w:rPr>
          <w:rStyle w:val="Emphasis"/>
          <w:highlight w:val="yellow"/>
        </w:rPr>
        <w:t>necessary</w:t>
      </w:r>
      <w:r w:rsidRPr="00697ECC">
        <w:rPr>
          <w:rStyle w:val="StyleUnderline"/>
          <w:highlight w:val="yellow"/>
        </w:rPr>
        <w:t xml:space="preserve"> and </w:t>
      </w:r>
      <w:r w:rsidRPr="00697ECC">
        <w:rPr>
          <w:rStyle w:val="Emphasis"/>
          <w:highlight w:val="yellow"/>
        </w:rPr>
        <w:t>sufficient</w:t>
      </w:r>
      <w:r w:rsidRPr="00697ECC">
        <w:rPr>
          <w:rStyle w:val="StyleUnderline"/>
          <w:highlight w:val="yellow"/>
        </w:rPr>
        <w:t xml:space="preserve"> to cause conflict</w:t>
      </w:r>
      <w:r w:rsidRPr="00697ECC">
        <w:rPr>
          <w:rStyle w:val="StyleUnderline"/>
        </w:rPr>
        <w:t xml:space="preserve"> </w:t>
      </w:r>
      <w:r w:rsidRPr="00C24699">
        <w:rPr>
          <w:rStyle w:val="Emphasis"/>
        </w:rPr>
        <w:t>escalation</w:t>
      </w:r>
      <w:r w:rsidRPr="00C24699">
        <w:t xml:space="preserve">. </w:t>
      </w:r>
      <w:r w:rsidRPr="00697ECC">
        <w:rPr>
          <w:rStyle w:val="StyleUnderline"/>
        </w:rPr>
        <w:t>This paper argues</w:t>
      </w:r>
      <w:r w:rsidRPr="00C24699">
        <w:t xml:space="preserve"> instead that </w:t>
      </w:r>
      <w:r w:rsidRPr="00697ECC">
        <w:rPr>
          <w:rStyle w:val="StyleUnderline"/>
          <w:highlight w:val="yellow"/>
        </w:rPr>
        <w:t>emerging tech</w:t>
      </w:r>
      <w:r w:rsidRPr="00C24699">
        <w:t xml:space="preserve">nologies </w:t>
      </w:r>
      <w:r w:rsidRPr="00697ECC">
        <w:rPr>
          <w:rStyle w:val="StyleUnderline"/>
          <w:highlight w:val="yellow"/>
        </w:rPr>
        <w:t>are</w:t>
      </w:r>
      <w:r w:rsidRPr="00697ECC">
        <w:rPr>
          <w:rStyle w:val="StyleUnderline"/>
        </w:rPr>
        <w:t xml:space="preserve"> more likely to function as </w:t>
      </w:r>
      <w:r w:rsidRPr="00697ECC">
        <w:rPr>
          <w:rStyle w:val="StyleUnderline"/>
          <w:highlight w:val="yellow"/>
        </w:rPr>
        <w:t>intervening variables</w:t>
      </w:r>
      <w:r w:rsidRPr="00C24699">
        <w:t xml:space="preserve">; </w:t>
      </w:r>
      <w:r w:rsidRPr="00697ECC">
        <w:rPr>
          <w:rStyle w:val="StyleUnderline"/>
        </w:rPr>
        <w:t>they may be necessary</w:t>
      </w:r>
      <w:r w:rsidRPr="00C24699">
        <w:t xml:space="preserve"> for escalation to happen </w:t>
      </w:r>
      <w:r w:rsidRPr="00697ECC">
        <w:rPr>
          <w:rStyle w:val="StyleUnderline"/>
        </w:rPr>
        <w:t xml:space="preserve">in some cases, but they </w:t>
      </w:r>
      <w:r w:rsidRPr="00697ECC">
        <w:rPr>
          <w:rStyle w:val="StyleUnderline"/>
          <w:highlight w:val="yellow"/>
        </w:rPr>
        <w:t>alone</w:t>
      </w:r>
      <w:r w:rsidRPr="00697ECC">
        <w:rPr>
          <w:rStyle w:val="StyleUnderline"/>
        </w:rPr>
        <w:t xml:space="preserve"> are </w:t>
      </w:r>
      <w:r w:rsidRPr="00697ECC">
        <w:rPr>
          <w:rStyle w:val="StyleUnderline"/>
          <w:highlight w:val="yellow"/>
        </w:rPr>
        <w:t xml:space="preserve">not </w:t>
      </w:r>
      <w:r w:rsidRPr="00697ECC">
        <w:rPr>
          <w:rStyle w:val="Emphasis"/>
          <w:highlight w:val="yellow"/>
        </w:rPr>
        <w:t>sufficient</w:t>
      </w:r>
      <w:r w:rsidRPr="00697ECC">
        <w:rPr>
          <w:highlight w:val="yellow"/>
        </w:rPr>
        <w:t xml:space="preserve">, </w:t>
      </w:r>
      <w:r w:rsidRPr="00697ECC">
        <w:rPr>
          <w:rStyle w:val="StyleUnderline"/>
          <w:highlight w:val="yellow"/>
        </w:rPr>
        <w:t>and</w:t>
      </w:r>
      <w:r w:rsidRPr="00C24699">
        <w:t xml:space="preserve"> </w:t>
      </w:r>
      <w:r w:rsidRPr="00C24699">
        <w:rPr>
          <w:u w:val="single"/>
        </w:rPr>
        <w:t>sometimes</w:t>
      </w:r>
      <w:r w:rsidRPr="00C24699">
        <w:t xml:space="preserve"> they will </w:t>
      </w:r>
      <w:r w:rsidRPr="00C24699">
        <w:rPr>
          <w:u w:val="single"/>
        </w:rPr>
        <w:t>not</w:t>
      </w:r>
      <w:r w:rsidRPr="00C24699">
        <w:t xml:space="preserve"> even be </w:t>
      </w:r>
      <w:r w:rsidRPr="00697ECC">
        <w:rPr>
          <w:rStyle w:val="Emphasis"/>
          <w:highlight w:val="yellow"/>
        </w:rPr>
        <w:t>necessary</w:t>
      </w:r>
      <w:r w:rsidRPr="00C24699">
        <w:t xml:space="preserve">. </w:t>
      </w:r>
      <w:r w:rsidRPr="00697ECC">
        <w:rPr>
          <w:rStyle w:val="StyleUnderline"/>
        </w:rPr>
        <w:t xml:space="preserve">The </w:t>
      </w:r>
      <w:r w:rsidRPr="00697ECC">
        <w:rPr>
          <w:rStyle w:val="StyleUnderline"/>
          <w:highlight w:val="yellow"/>
        </w:rPr>
        <w:t>strong</w:t>
      </w:r>
      <w:r w:rsidRPr="00697ECC">
        <w:rPr>
          <w:rStyle w:val="StyleUnderline"/>
        </w:rPr>
        <w:t xml:space="preserve">est </w:t>
      </w:r>
      <w:r w:rsidRPr="00697ECC">
        <w:rPr>
          <w:rStyle w:val="Emphasis"/>
          <w:highlight w:val="yellow"/>
        </w:rPr>
        <w:t>drivers</w:t>
      </w:r>
      <w:r w:rsidRPr="00C24699">
        <w:rPr>
          <w:rStyle w:val="Emphasis"/>
        </w:rPr>
        <w:t xml:space="preserve"> of escalation</w:t>
      </w:r>
      <w:r w:rsidRPr="00697ECC">
        <w:rPr>
          <w:rStyle w:val="StyleUnderline"/>
        </w:rPr>
        <w:t xml:space="preserve"> will actually </w:t>
      </w:r>
      <w:r w:rsidRPr="00697ECC">
        <w:rPr>
          <w:rStyle w:val="StyleUnderline"/>
          <w:highlight w:val="yellow"/>
        </w:rPr>
        <w:t>lie elsewhere</w:t>
      </w:r>
      <w:r w:rsidRPr="00697ECC">
        <w:rPr>
          <w:rStyle w:val="StyleUnderline"/>
        </w:rPr>
        <w:t xml:space="preserve">, in the realms of </w:t>
      </w:r>
      <w:r w:rsidRPr="00C24699">
        <w:rPr>
          <w:rStyle w:val="Emphasis"/>
        </w:rPr>
        <w:t>politics</w:t>
      </w:r>
      <w:r w:rsidRPr="00697ECC">
        <w:rPr>
          <w:rStyle w:val="StyleUnderline"/>
        </w:rPr>
        <w:t xml:space="preserve"> and </w:t>
      </w:r>
      <w:r w:rsidRPr="00C24699">
        <w:rPr>
          <w:rStyle w:val="Emphasis"/>
        </w:rPr>
        <w:t>strategy</w:t>
      </w:r>
      <w:r w:rsidRPr="00C24699">
        <w:t xml:space="preserve">. As a result, </w:t>
      </w:r>
      <w:r w:rsidRPr="00697ECC">
        <w:rPr>
          <w:rStyle w:val="StyleUnderline"/>
        </w:rPr>
        <w:t>concern</w:t>
      </w:r>
      <w:r w:rsidRPr="00C24699">
        <w:t xml:space="preserve"> about new technologies </w:t>
      </w:r>
      <w:r w:rsidRPr="00697ECC">
        <w:rPr>
          <w:rStyle w:val="StyleUnderline"/>
        </w:rPr>
        <w:t xml:space="preserve">is warranted, but </w:t>
      </w:r>
      <w:r w:rsidRPr="00C24699">
        <w:rPr>
          <w:rStyle w:val="Emphasis"/>
        </w:rPr>
        <w:t>determinism is not</w:t>
      </w:r>
      <w:r w:rsidRPr="00C24699">
        <w:t xml:space="preserve">. An </w:t>
      </w:r>
      <w:r w:rsidRPr="00697ECC">
        <w:rPr>
          <w:rStyle w:val="StyleUnderline"/>
          <w:highlight w:val="yellow"/>
        </w:rPr>
        <w:t>overemphasis on</w:t>
      </w:r>
      <w:r w:rsidRPr="00697ECC">
        <w:rPr>
          <w:rStyle w:val="StyleUnderline"/>
        </w:rPr>
        <w:t xml:space="preserve"> the </w:t>
      </w:r>
      <w:r w:rsidRPr="00697ECC">
        <w:rPr>
          <w:rStyle w:val="StyleUnderline"/>
          <w:highlight w:val="yellow"/>
        </w:rPr>
        <w:t>dangers</w:t>
      </w:r>
      <w:r w:rsidRPr="00C24699">
        <w:t xml:space="preserve"> of technology alone </w:t>
      </w:r>
      <w:r w:rsidRPr="00697ECC">
        <w:rPr>
          <w:rStyle w:val="StyleUnderline"/>
          <w:highlight w:val="yellow"/>
        </w:rPr>
        <w:t>ignores</w:t>
      </w:r>
      <w:r w:rsidRPr="00697ECC">
        <w:rPr>
          <w:rStyle w:val="StyleUnderline"/>
        </w:rPr>
        <w:t xml:space="preserve"> the critical role of political and </w:t>
      </w:r>
      <w:r w:rsidRPr="00697ECC">
        <w:rPr>
          <w:rStyle w:val="StyleUnderline"/>
          <w:highlight w:val="yellow"/>
        </w:rPr>
        <w:t>strategic choices</w:t>
      </w:r>
      <w:r w:rsidRPr="00697ECC">
        <w:rPr>
          <w:rStyle w:val="StyleUnderline"/>
        </w:rPr>
        <w:t xml:space="preserve"> in shaping the impact of tech</w:t>
      </w:r>
      <w:r w:rsidRPr="00C24699">
        <w:t xml:space="preserve">nology, </w:t>
      </w:r>
      <w:r w:rsidRPr="00697ECC">
        <w:rPr>
          <w:rStyle w:val="StyleUnderline"/>
          <w:highlight w:val="yellow"/>
        </w:rPr>
        <w:t>and</w:t>
      </w:r>
      <w:r w:rsidRPr="00697ECC">
        <w:rPr>
          <w:rStyle w:val="StyleUnderline"/>
        </w:rPr>
        <w:t xml:space="preserve"> also could </w:t>
      </w:r>
      <w:r w:rsidRPr="00697ECC">
        <w:rPr>
          <w:rStyle w:val="StyleUnderline"/>
          <w:highlight w:val="yellow"/>
        </w:rPr>
        <w:t xml:space="preserve">lead to a </w:t>
      </w:r>
      <w:r w:rsidRPr="00697ECC">
        <w:rPr>
          <w:rStyle w:val="Emphasis"/>
          <w:highlight w:val="yellow"/>
        </w:rPr>
        <w:t>misplaced faith in arms control</w:t>
      </w:r>
      <w:r w:rsidRPr="00697ECC">
        <w:rPr>
          <w:rStyle w:val="StyleUnderline"/>
        </w:rPr>
        <w:t xml:space="preserve"> or other means of trying to stuff the technological genie </w:t>
      </w:r>
      <w:r w:rsidRPr="00C24699">
        <w:rPr>
          <w:rStyle w:val="Emphasis"/>
        </w:rPr>
        <w:t>back in the bottle</w:t>
      </w:r>
      <w:r w:rsidRPr="00C24699">
        <w:t>.5</w:t>
      </w:r>
    </w:p>
    <w:p w14:paraId="73482085" w14:textId="77777777" w:rsidR="00B82808" w:rsidRPr="00B82808" w:rsidRDefault="00B82808" w:rsidP="00B82808"/>
    <w:p w14:paraId="5CCC4161" w14:textId="32B39651" w:rsidR="00B82808" w:rsidRPr="00B82808" w:rsidRDefault="00B82808" w:rsidP="00B82808">
      <w:pPr>
        <w:pStyle w:val="Heading3"/>
        <w:rPr>
          <w:rFonts w:cs="Arial"/>
        </w:rPr>
      </w:pPr>
      <w:r w:rsidRPr="00B82808">
        <w:rPr>
          <w:rFonts w:cs="Arial"/>
        </w:rPr>
        <w:t>Disease D</w:t>
      </w:r>
      <w:r w:rsidR="00DD4858">
        <w:rPr>
          <w:rFonts w:cs="Arial"/>
        </w:rPr>
        <w:t xml:space="preserve">: </w:t>
      </w:r>
      <w:r w:rsidR="00973487">
        <w:rPr>
          <w:rFonts w:cs="Arial"/>
        </w:rPr>
        <w:t>2AC</w:t>
      </w:r>
    </w:p>
    <w:p w14:paraId="22F50553" w14:textId="77777777" w:rsidR="00B82808" w:rsidRPr="00B82808" w:rsidRDefault="00B82808" w:rsidP="00B82808"/>
    <w:p w14:paraId="2CDA07E3" w14:textId="77777777" w:rsidR="00B82808" w:rsidRPr="00B82808" w:rsidRDefault="00B82808" w:rsidP="00B82808">
      <w:pPr>
        <w:pStyle w:val="Heading4"/>
        <w:rPr>
          <w:rFonts w:cs="Arial"/>
        </w:rPr>
      </w:pPr>
      <w:r w:rsidRPr="00B82808">
        <w:rPr>
          <w:rFonts w:cs="Arial"/>
        </w:rPr>
        <w:t>Disease can’t cause extinction</w:t>
      </w:r>
    </w:p>
    <w:p w14:paraId="436D54EC" w14:textId="2008A68E" w:rsidR="00B82808" w:rsidRPr="00B82808" w:rsidRDefault="00B82808" w:rsidP="00B82808">
      <w:r w:rsidRPr="00B82808">
        <w:rPr>
          <w:rStyle w:val="Style13ptBold"/>
        </w:rPr>
        <w:t>Ord 20</w:t>
      </w:r>
      <w:r w:rsidRPr="00B82808">
        <w:t xml:space="preserve"> [Dr. Toby Ord, Senior Research Fellow in Philosophy at Oxford University, DPhil in Philosophy from the University of Oxford, The Precipice: Existential Risk and the Future of Humanity, Hachette Books, Kindle Edition, p. 124-126]</w:t>
      </w:r>
    </w:p>
    <w:p w14:paraId="545FCA2F" w14:textId="77777777" w:rsidR="00B82808" w:rsidRDefault="00B82808" w:rsidP="00B82808"/>
    <w:p w14:paraId="4D70F76F" w14:textId="77777777" w:rsidR="00973487" w:rsidRPr="00697ECC" w:rsidRDefault="00973487" w:rsidP="00973487">
      <w:r w:rsidRPr="00697ECC">
        <w:t xml:space="preserve">Are we safe now from events like this? Or are we more vulnerable? </w:t>
      </w:r>
      <w:r w:rsidRPr="00F00092">
        <w:rPr>
          <w:rStyle w:val="Style13ptBold"/>
          <w:sz w:val="20"/>
          <w:szCs w:val="18"/>
        </w:rPr>
        <w:t xml:space="preserve">Could a pandemic threaten </w:t>
      </w:r>
      <w:r w:rsidRPr="00C24699">
        <w:rPr>
          <w:rStyle w:val="Emphasis"/>
        </w:rPr>
        <w:t>humanity</w:t>
      </w:r>
      <w:r w:rsidRPr="00F00092">
        <w:rPr>
          <w:rStyle w:val="Style13ptBold"/>
          <w:sz w:val="20"/>
          <w:szCs w:val="18"/>
        </w:rPr>
        <w:t>’s future?</w:t>
      </w:r>
      <w:r w:rsidRPr="00697ECC">
        <w:t xml:space="preserve">10 </w:t>
      </w:r>
    </w:p>
    <w:p w14:paraId="01D142B5" w14:textId="77777777" w:rsidR="00973487" w:rsidRPr="00C24699" w:rsidRDefault="00973487" w:rsidP="00973487">
      <w:r w:rsidRPr="00C24699">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53F8C403" w14:textId="77777777" w:rsidR="00973487" w:rsidRPr="00C24699" w:rsidRDefault="00973487" w:rsidP="00973487">
      <w:r w:rsidRPr="00C24699">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9849205" w14:textId="77777777" w:rsidR="00973487" w:rsidRPr="00C24699" w:rsidRDefault="00973487" w:rsidP="00973487">
      <w:r w:rsidRPr="00C24699">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3DE275A6" w14:textId="77777777" w:rsidR="00973487" w:rsidRPr="00697ECC" w:rsidRDefault="00973487" w:rsidP="00973487">
      <w:r w:rsidRPr="00697ECC">
        <w:t xml:space="preserve">Centuries later, </w:t>
      </w:r>
      <w:r w:rsidRPr="00F00092">
        <w:rPr>
          <w:rStyle w:val="Style13ptBold"/>
          <w:sz w:val="20"/>
          <w:szCs w:val="18"/>
        </w:rPr>
        <w:t xml:space="preserve">the world had become so interconnected that a truly </w:t>
      </w:r>
      <w:r w:rsidRPr="006E0611">
        <w:rPr>
          <w:rStyle w:val="Style13ptBold"/>
          <w:sz w:val="20"/>
          <w:szCs w:val="18"/>
        </w:rPr>
        <w:t xml:space="preserve">global </w:t>
      </w:r>
      <w:r w:rsidRPr="00F00092">
        <w:rPr>
          <w:rStyle w:val="Style13ptBold"/>
          <w:sz w:val="20"/>
          <w:szCs w:val="18"/>
          <w:highlight w:val="yellow"/>
        </w:rPr>
        <w:t>pandemic</w:t>
      </w:r>
      <w:r w:rsidRPr="00F00092">
        <w:rPr>
          <w:rStyle w:val="Style13ptBold"/>
          <w:sz w:val="20"/>
          <w:szCs w:val="18"/>
        </w:rPr>
        <w:t xml:space="preserve"> was possible</w:t>
      </w:r>
      <w:r w:rsidRPr="00697ECC">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33C8451C" w14:textId="77777777" w:rsidR="00973487" w:rsidRPr="00697ECC" w:rsidRDefault="00973487" w:rsidP="00973487">
      <w:r w:rsidRPr="00F00092">
        <w:rPr>
          <w:rStyle w:val="Style13ptBold"/>
          <w:sz w:val="20"/>
          <w:szCs w:val="18"/>
        </w:rPr>
        <w:t xml:space="preserve">Yet even events like these </w:t>
      </w:r>
      <w:r w:rsidRPr="00CF14AA">
        <w:rPr>
          <w:rStyle w:val="Emphasis"/>
          <w:highlight w:val="yellow"/>
        </w:rPr>
        <w:t>fall short</w:t>
      </w:r>
      <w:r w:rsidRPr="00F00092">
        <w:rPr>
          <w:rStyle w:val="Style13ptBold"/>
          <w:sz w:val="20"/>
          <w:szCs w:val="18"/>
          <w:highlight w:val="yellow"/>
        </w:rPr>
        <w:t xml:space="preserve"> of</w:t>
      </w:r>
      <w:r w:rsidRPr="00F00092">
        <w:rPr>
          <w:rStyle w:val="Style13ptBold"/>
          <w:sz w:val="20"/>
          <w:szCs w:val="18"/>
        </w:rPr>
        <w:t xml:space="preserve"> being </w:t>
      </w:r>
      <w:r w:rsidRPr="00F00092">
        <w:rPr>
          <w:rStyle w:val="Style13ptBold"/>
          <w:sz w:val="20"/>
          <w:szCs w:val="18"/>
          <w:highlight w:val="yellow"/>
        </w:rPr>
        <w:t xml:space="preserve">a threat to </w:t>
      </w:r>
      <w:r w:rsidRPr="00CF14AA">
        <w:rPr>
          <w:rStyle w:val="Emphasis"/>
          <w:highlight w:val="yellow"/>
        </w:rPr>
        <w:t>humanity</w:t>
      </w:r>
      <w:r w:rsidRPr="00F00092">
        <w:rPr>
          <w:rStyle w:val="Style13ptBold"/>
          <w:sz w:val="20"/>
          <w:szCs w:val="18"/>
        </w:rPr>
        <w:t>’s longterm potential</w:t>
      </w:r>
      <w:r w:rsidRPr="00697ECC">
        <w:t xml:space="preserve">.15 </w:t>
      </w:r>
    </w:p>
    <w:p w14:paraId="25101AEA" w14:textId="77777777" w:rsidR="00973487" w:rsidRPr="00C24699" w:rsidRDefault="00973487" w:rsidP="00973487">
      <w:r w:rsidRPr="00C24699">
        <w:t>[FOONOTE]</w:t>
      </w:r>
    </w:p>
    <w:p w14:paraId="75E55161" w14:textId="77777777" w:rsidR="00973487" w:rsidRPr="00697ECC" w:rsidRDefault="00973487" w:rsidP="00973487">
      <w:r w:rsidRPr="00F00092">
        <w:rPr>
          <w:rStyle w:val="Style13ptBold"/>
          <w:sz w:val="20"/>
          <w:szCs w:val="18"/>
        </w:rPr>
        <w:t>In addition to</w:t>
      </w:r>
      <w:r w:rsidRPr="00697ECC">
        <w:t xml:space="preserve"> this </w:t>
      </w:r>
      <w:r w:rsidRPr="00C24699">
        <w:rPr>
          <w:rStyle w:val="Emphasis"/>
        </w:rPr>
        <w:t>historical</w:t>
      </w:r>
      <w:r w:rsidRPr="00F00092">
        <w:rPr>
          <w:rStyle w:val="Style13ptBold"/>
          <w:sz w:val="20"/>
          <w:szCs w:val="18"/>
        </w:rPr>
        <w:t xml:space="preserve"> evidence, there are some </w:t>
      </w:r>
      <w:r w:rsidRPr="006E0611">
        <w:rPr>
          <w:rStyle w:val="Emphasis"/>
        </w:rPr>
        <w:t>deep</w:t>
      </w:r>
      <w:r w:rsidRPr="006E0611">
        <w:rPr>
          <w:rStyle w:val="Style13ptBold"/>
          <w:sz w:val="20"/>
          <w:szCs w:val="18"/>
        </w:rPr>
        <w:t>er</w:t>
      </w:r>
      <w:r w:rsidRPr="00F00092">
        <w:rPr>
          <w:rStyle w:val="Style13ptBold"/>
          <w:sz w:val="20"/>
          <w:szCs w:val="18"/>
        </w:rPr>
        <w:t xml:space="preserve"> </w:t>
      </w:r>
      <w:r w:rsidRPr="00CF14AA">
        <w:rPr>
          <w:rStyle w:val="Emphasis"/>
          <w:highlight w:val="yellow"/>
        </w:rPr>
        <w:t>biological</w:t>
      </w:r>
      <w:r w:rsidRPr="00F00092">
        <w:rPr>
          <w:rStyle w:val="Style13ptBold"/>
          <w:sz w:val="20"/>
          <w:szCs w:val="18"/>
        </w:rPr>
        <w:t xml:space="preserve"> observations and </w:t>
      </w:r>
      <w:r w:rsidRPr="00F00092">
        <w:rPr>
          <w:rStyle w:val="Style13ptBold"/>
          <w:sz w:val="20"/>
          <w:szCs w:val="18"/>
          <w:highlight w:val="yellow"/>
        </w:rPr>
        <w:t xml:space="preserve">theories </w:t>
      </w:r>
      <w:r w:rsidRPr="00CF14AA">
        <w:rPr>
          <w:rStyle w:val="Emphasis"/>
          <w:highlight w:val="yellow"/>
        </w:rPr>
        <w:t>suggest</w:t>
      </w:r>
      <w:r w:rsidRPr="00F00092">
        <w:rPr>
          <w:rStyle w:val="Style13ptBold"/>
          <w:sz w:val="20"/>
          <w:szCs w:val="18"/>
        </w:rPr>
        <w:t xml:space="preserve">ing that </w:t>
      </w:r>
      <w:r w:rsidRPr="00CF14AA">
        <w:rPr>
          <w:rStyle w:val="Emphasis"/>
          <w:szCs w:val="20"/>
          <w:highlight w:val="yellow"/>
        </w:rPr>
        <w:t>pathogens are unlikely to lead to</w:t>
      </w:r>
      <w:r w:rsidRPr="00C24699">
        <w:rPr>
          <w:rStyle w:val="Emphasis"/>
          <w:szCs w:val="20"/>
        </w:rPr>
        <w:t xml:space="preserve"> the </w:t>
      </w:r>
      <w:r w:rsidRPr="00CF14AA">
        <w:rPr>
          <w:rStyle w:val="Emphasis"/>
          <w:szCs w:val="20"/>
          <w:highlight w:val="yellow"/>
        </w:rPr>
        <w:t>extinction</w:t>
      </w:r>
      <w:r w:rsidRPr="00F00092">
        <w:rPr>
          <w:rStyle w:val="Style13ptBold"/>
          <w:sz w:val="20"/>
        </w:rPr>
        <w:t xml:space="preserve"> </w:t>
      </w:r>
      <w:r w:rsidRPr="00F00092">
        <w:rPr>
          <w:rStyle w:val="Style13ptBold"/>
          <w:sz w:val="20"/>
          <w:szCs w:val="18"/>
        </w:rPr>
        <w:t xml:space="preserve">of their hosts. </w:t>
      </w:r>
      <w:r w:rsidRPr="00F00092">
        <w:rPr>
          <w:rStyle w:val="Style13ptBold"/>
          <w:sz w:val="20"/>
          <w:szCs w:val="18"/>
          <w:highlight w:val="yellow"/>
        </w:rPr>
        <w:t>These include</w:t>
      </w:r>
      <w:r w:rsidRPr="00F00092">
        <w:rPr>
          <w:rStyle w:val="Style13ptBold"/>
          <w:sz w:val="20"/>
          <w:szCs w:val="18"/>
        </w:rPr>
        <w:t xml:space="preserve"> the </w:t>
      </w:r>
      <w:r w:rsidRPr="00C24699">
        <w:rPr>
          <w:rStyle w:val="Emphasis"/>
        </w:rPr>
        <w:t xml:space="preserve">empirical </w:t>
      </w:r>
      <w:r w:rsidRPr="00CF14AA">
        <w:rPr>
          <w:rStyle w:val="Emphasis"/>
          <w:highlight w:val="yellow"/>
        </w:rPr>
        <w:t>anti-correlation</w:t>
      </w:r>
      <w:r w:rsidRPr="00F00092">
        <w:rPr>
          <w:rStyle w:val="Style13ptBold"/>
          <w:sz w:val="20"/>
          <w:szCs w:val="18"/>
          <w:highlight w:val="yellow"/>
        </w:rPr>
        <w:t xml:space="preserve"> between </w:t>
      </w:r>
      <w:r w:rsidRPr="00CF14AA">
        <w:rPr>
          <w:rStyle w:val="Emphasis"/>
          <w:highlight w:val="yellow"/>
        </w:rPr>
        <w:t>infectiousness</w:t>
      </w:r>
      <w:r w:rsidRPr="00F00092">
        <w:rPr>
          <w:rStyle w:val="Style13ptBold"/>
          <w:sz w:val="20"/>
          <w:szCs w:val="18"/>
          <w:highlight w:val="yellow"/>
        </w:rPr>
        <w:t xml:space="preserve"> and </w:t>
      </w:r>
      <w:r w:rsidRPr="00CF14AA">
        <w:rPr>
          <w:rStyle w:val="Emphasis"/>
          <w:highlight w:val="yellow"/>
        </w:rPr>
        <w:t>lethality</w:t>
      </w:r>
      <w:r w:rsidRPr="00F00092">
        <w:rPr>
          <w:rStyle w:val="Style13ptBold"/>
          <w:sz w:val="20"/>
          <w:szCs w:val="18"/>
        </w:rPr>
        <w:t xml:space="preserve">, the </w:t>
      </w:r>
      <w:r w:rsidRPr="006E0611">
        <w:rPr>
          <w:rStyle w:val="Emphasis"/>
        </w:rPr>
        <w:t xml:space="preserve">extreme </w:t>
      </w:r>
      <w:r w:rsidRPr="006E0611">
        <w:rPr>
          <w:rStyle w:val="Emphasis"/>
          <w:highlight w:val="yellow"/>
        </w:rPr>
        <w:t>rarity</w:t>
      </w:r>
      <w:r w:rsidRPr="006E0611">
        <w:rPr>
          <w:rStyle w:val="Style13ptBold"/>
          <w:sz w:val="20"/>
          <w:szCs w:val="18"/>
          <w:highlight w:val="yellow"/>
        </w:rPr>
        <w:t xml:space="preserve"> of diseases that </w:t>
      </w:r>
      <w:r w:rsidRPr="00F00092">
        <w:rPr>
          <w:rStyle w:val="Style13ptBold"/>
          <w:sz w:val="20"/>
          <w:szCs w:val="18"/>
          <w:highlight w:val="yellow"/>
        </w:rPr>
        <w:t>kill more than 75%</w:t>
      </w:r>
      <w:r w:rsidRPr="00F00092">
        <w:rPr>
          <w:rStyle w:val="Style13ptBold"/>
          <w:sz w:val="20"/>
          <w:szCs w:val="18"/>
        </w:rPr>
        <w:t xml:space="preserve"> of those infected, the observed </w:t>
      </w:r>
      <w:r w:rsidRPr="00CF14AA">
        <w:rPr>
          <w:rStyle w:val="Emphasis"/>
          <w:highlight w:val="yellow"/>
        </w:rPr>
        <w:t>tendency</w:t>
      </w:r>
      <w:r w:rsidRPr="00F00092">
        <w:rPr>
          <w:rStyle w:val="Style13ptBold"/>
          <w:sz w:val="20"/>
          <w:szCs w:val="18"/>
        </w:rPr>
        <w:t xml:space="preserve"> of pandemics </w:t>
      </w:r>
      <w:r w:rsidRPr="00F00092">
        <w:rPr>
          <w:rStyle w:val="Style13ptBold"/>
          <w:sz w:val="20"/>
          <w:szCs w:val="18"/>
          <w:highlight w:val="yellow"/>
        </w:rPr>
        <w:t xml:space="preserve">to </w:t>
      </w:r>
      <w:r w:rsidRPr="00CF14AA">
        <w:rPr>
          <w:rStyle w:val="Emphasis"/>
          <w:highlight w:val="yellow"/>
        </w:rPr>
        <w:t>become less virulent</w:t>
      </w:r>
      <w:r w:rsidRPr="00F00092">
        <w:rPr>
          <w:rStyle w:val="Style13ptBold"/>
          <w:sz w:val="20"/>
          <w:szCs w:val="18"/>
        </w:rPr>
        <w:t xml:space="preserve"> as they progress </w:t>
      </w:r>
      <w:r w:rsidRPr="00F00092">
        <w:rPr>
          <w:rStyle w:val="Style13ptBold"/>
          <w:sz w:val="20"/>
          <w:szCs w:val="18"/>
          <w:highlight w:val="yellow"/>
        </w:rPr>
        <w:t>and</w:t>
      </w:r>
      <w:r w:rsidRPr="00F00092">
        <w:rPr>
          <w:rStyle w:val="Style13ptBold"/>
          <w:sz w:val="20"/>
          <w:szCs w:val="18"/>
        </w:rPr>
        <w:t xml:space="preserve"> the theory of </w:t>
      </w:r>
      <w:r w:rsidRPr="00CF14AA">
        <w:rPr>
          <w:rStyle w:val="Emphasis"/>
          <w:highlight w:val="yellow"/>
        </w:rPr>
        <w:t>optimal virulence</w:t>
      </w:r>
      <w:r w:rsidRPr="00697ECC">
        <w:t>. However, there is no watertight case against pathogens leading to the extinction of their hosts.</w:t>
      </w:r>
    </w:p>
    <w:p w14:paraId="796FF64A" w14:textId="77777777" w:rsidR="00973487" w:rsidRPr="00C24699" w:rsidRDefault="00973487" w:rsidP="00973487">
      <w:r w:rsidRPr="00C24699">
        <w:t>[END FOOTNOTE]</w:t>
      </w:r>
    </w:p>
    <w:p w14:paraId="57485F0E" w14:textId="77777777" w:rsidR="00973487" w:rsidRPr="00697ECC" w:rsidRDefault="00973487" w:rsidP="00973487">
      <w:r w:rsidRPr="006E0611">
        <w:rPr>
          <w:rStyle w:val="Style13ptBold"/>
          <w:sz w:val="20"/>
          <w:szCs w:val="18"/>
          <w:highlight w:val="yellow"/>
        </w:rPr>
        <w:t>In</w:t>
      </w:r>
      <w:r w:rsidRPr="006E0611">
        <w:rPr>
          <w:rStyle w:val="Style13ptBold"/>
          <w:sz w:val="20"/>
          <w:szCs w:val="18"/>
        </w:rPr>
        <w:t xml:space="preserve"> the great </w:t>
      </w:r>
      <w:r w:rsidRPr="006E0611">
        <w:rPr>
          <w:rStyle w:val="Style13ptBold"/>
          <w:sz w:val="20"/>
          <w:szCs w:val="18"/>
          <w:highlight w:val="yellow"/>
        </w:rPr>
        <w:t>bubonic plagues</w:t>
      </w:r>
      <w:r w:rsidRPr="006E0611">
        <w:rPr>
          <w:rStyle w:val="Style13ptBold"/>
          <w:sz w:val="20"/>
          <w:szCs w:val="18"/>
        </w:rPr>
        <w:t xml:space="preserve"> we</w:t>
      </w:r>
      <w:r w:rsidRPr="00F00092">
        <w:rPr>
          <w:rStyle w:val="Style13ptBold"/>
          <w:sz w:val="20"/>
          <w:szCs w:val="18"/>
        </w:rPr>
        <w:t xml:space="preserve"> saw </w:t>
      </w:r>
      <w:r w:rsidRPr="00F00092">
        <w:rPr>
          <w:rStyle w:val="Style13ptBold"/>
          <w:sz w:val="20"/>
          <w:szCs w:val="18"/>
          <w:highlight w:val="yellow"/>
        </w:rPr>
        <w:t>civilization</w:t>
      </w:r>
      <w:r w:rsidRPr="00F00092">
        <w:rPr>
          <w:rStyle w:val="Style13ptBold"/>
          <w:sz w:val="20"/>
          <w:szCs w:val="18"/>
        </w:rPr>
        <w:t xml:space="preserve"> in the affected areas falter, but </w:t>
      </w:r>
      <w:r w:rsidRPr="00CF14AA">
        <w:rPr>
          <w:rStyle w:val="Emphasis"/>
          <w:highlight w:val="yellow"/>
        </w:rPr>
        <w:t>recover</w:t>
      </w:r>
      <w:r w:rsidRPr="00F00092">
        <w:rPr>
          <w:rStyle w:val="Style13ptBold"/>
          <w:sz w:val="20"/>
          <w:szCs w:val="18"/>
        </w:rPr>
        <w:t>. The regional</w:t>
      </w:r>
      <w:r w:rsidRPr="00697ECC">
        <w:t xml:space="preserve"> 25 to </w:t>
      </w:r>
      <w:r w:rsidRPr="00CF14AA">
        <w:rPr>
          <w:rStyle w:val="Emphasis"/>
          <w:highlight w:val="yellow"/>
        </w:rPr>
        <w:t>50 percent</w:t>
      </w:r>
      <w:r w:rsidRPr="00F00092">
        <w:rPr>
          <w:rStyle w:val="Style13ptBold"/>
          <w:sz w:val="20"/>
          <w:szCs w:val="18"/>
          <w:highlight w:val="yellow"/>
        </w:rPr>
        <w:t xml:space="preserve"> death rate was </w:t>
      </w:r>
      <w:r w:rsidRPr="00CF14AA">
        <w:rPr>
          <w:rStyle w:val="Emphasis"/>
          <w:highlight w:val="yellow"/>
        </w:rPr>
        <w:t>not enough</w:t>
      </w:r>
      <w:r w:rsidRPr="00F00092">
        <w:rPr>
          <w:rStyle w:val="Style13ptBold"/>
          <w:sz w:val="20"/>
          <w:szCs w:val="18"/>
          <w:highlight w:val="yellow"/>
        </w:rPr>
        <w:t xml:space="preserve"> to</w:t>
      </w:r>
      <w:r w:rsidRPr="006E0611">
        <w:rPr>
          <w:rStyle w:val="Style13ptBold"/>
          <w:sz w:val="20"/>
          <w:szCs w:val="18"/>
        </w:rPr>
        <w:t xml:space="preserve"> </w:t>
      </w:r>
      <w:r w:rsidRPr="006E0611">
        <w:rPr>
          <w:rStyle w:val="Emphasis"/>
        </w:rPr>
        <w:t>precipitate</w:t>
      </w:r>
      <w:r w:rsidRPr="00C24699">
        <w:rPr>
          <w:rStyle w:val="Emphasis"/>
        </w:rPr>
        <w:t xml:space="preserve"> a continent-wide </w:t>
      </w:r>
      <w:r w:rsidRPr="00CF14AA">
        <w:rPr>
          <w:rStyle w:val="Emphasis"/>
          <w:highlight w:val="yellow"/>
        </w:rPr>
        <w:t>collapse</w:t>
      </w:r>
      <w:r w:rsidRPr="00F00092">
        <w:rPr>
          <w:rStyle w:val="Style13ptBold"/>
          <w:sz w:val="20"/>
          <w:szCs w:val="18"/>
        </w:rPr>
        <w:t xml:space="preserve"> of civilization</w:t>
      </w:r>
      <w:r w:rsidRPr="00697ECC">
        <w:t xml:space="preserve">. It changed the relative fortunes of empires, and may have altered the course of history substantially, but </w:t>
      </w:r>
      <w:r w:rsidRPr="00F00092">
        <w:rPr>
          <w:rStyle w:val="Style13ptBold"/>
          <w:sz w:val="20"/>
          <w:szCs w:val="18"/>
        </w:rPr>
        <w:t>if anything</w:t>
      </w:r>
      <w:r w:rsidRPr="006E0611">
        <w:rPr>
          <w:rStyle w:val="Style13ptBold"/>
          <w:sz w:val="20"/>
          <w:szCs w:val="18"/>
        </w:rPr>
        <w:t>, it gives us reason to believe that human</w:t>
      </w:r>
      <w:r w:rsidRPr="00F00092">
        <w:rPr>
          <w:rStyle w:val="Style13ptBold"/>
          <w:sz w:val="20"/>
          <w:szCs w:val="18"/>
        </w:rPr>
        <w:t xml:space="preserve"> </w:t>
      </w:r>
      <w:r w:rsidRPr="00F00092">
        <w:rPr>
          <w:rStyle w:val="Style13ptBold"/>
          <w:sz w:val="20"/>
          <w:szCs w:val="18"/>
          <w:highlight w:val="yellow"/>
        </w:rPr>
        <w:t xml:space="preserve">civilization is </w:t>
      </w:r>
      <w:r w:rsidRPr="00CF14AA">
        <w:rPr>
          <w:rStyle w:val="Emphasis"/>
          <w:highlight w:val="yellow"/>
        </w:rPr>
        <w:t>likely to make it through</w:t>
      </w:r>
      <w:r w:rsidRPr="00F00092">
        <w:rPr>
          <w:rStyle w:val="Style13ptBold"/>
          <w:sz w:val="20"/>
          <w:szCs w:val="18"/>
          <w:highlight w:val="yellow"/>
        </w:rPr>
        <w:t xml:space="preserve"> future events</w:t>
      </w:r>
      <w:r w:rsidRPr="00F00092">
        <w:rPr>
          <w:rStyle w:val="Style13ptBold"/>
          <w:sz w:val="20"/>
          <w:szCs w:val="18"/>
        </w:rPr>
        <w:t xml:space="preserve"> with similar death rates, </w:t>
      </w:r>
      <w:r w:rsidRPr="00CF14AA">
        <w:rPr>
          <w:rStyle w:val="Emphasis"/>
          <w:highlight w:val="yellow"/>
        </w:rPr>
        <w:t>even if</w:t>
      </w:r>
      <w:r w:rsidRPr="00697ECC">
        <w:t xml:space="preserve"> they were </w:t>
      </w:r>
      <w:r w:rsidRPr="00CF14AA">
        <w:rPr>
          <w:rStyle w:val="Emphasis"/>
          <w:highlight w:val="yellow"/>
        </w:rPr>
        <w:t>global</w:t>
      </w:r>
      <w:r w:rsidRPr="00697ECC">
        <w:t xml:space="preserve"> in scale. </w:t>
      </w:r>
    </w:p>
    <w:p w14:paraId="0E7384C4" w14:textId="77777777" w:rsidR="00973487" w:rsidRPr="00C24699" w:rsidRDefault="00973487" w:rsidP="00973487">
      <w:r w:rsidRPr="00C24699">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120B0FFC" w14:textId="4740C99A" w:rsidR="00973487" w:rsidRPr="00973487" w:rsidRDefault="00973487" w:rsidP="00B82808">
      <w:r w:rsidRPr="00697ECC">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E0611">
        <w:rPr>
          <w:rStyle w:val="Style13ptBold"/>
          <w:sz w:val="20"/>
          <w:szCs w:val="18"/>
        </w:rPr>
        <w:t xml:space="preserve">The strongest case against existential risk from natural pandemics is the </w:t>
      </w:r>
      <w:r w:rsidRPr="006E0611">
        <w:rPr>
          <w:rStyle w:val="Emphasis"/>
        </w:rPr>
        <w:t>fossil record</w:t>
      </w:r>
      <w:r w:rsidRPr="006E0611">
        <w:t xml:space="preserve"> argument from Chapter 3. </w:t>
      </w:r>
      <w:r w:rsidRPr="006E0611">
        <w:rPr>
          <w:rStyle w:val="Style13ptBold"/>
          <w:sz w:val="20"/>
          <w:szCs w:val="18"/>
        </w:rPr>
        <w:t xml:space="preserve">Extinction risk from natural causes above </w:t>
      </w:r>
      <w:r w:rsidRPr="006E0611">
        <w:rPr>
          <w:rStyle w:val="Emphasis"/>
        </w:rPr>
        <w:t>0.1 percent per century</w:t>
      </w:r>
      <w:r w:rsidRPr="006E0611">
        <w:rPr>
          <w:rStyle w:val="Style13ptBold"/>
          <w:sz w:val="20"/>
          <w:szCs w:val="18"/>
        </w:rPr>
        <w:t xml:space="preserve"> is </w:t>
      </w:r>
      <w:r w:rsidRPr="006E0611">
        <w:rPr>
          <w:rStyle w:val="Emphasis"/>
        </w:rPr>
        <w:t>incompatible</w:t>
      </w:r>
      <w:r w:rsidRPr="006E0611">
        <w:rPr>
          <w:rStyle w:val="Style13ptBold"/>
          <w:sz w:val="20"/>
          <w:szCs w:val="18"/>
        </w:rPr>
        <w:t xml:space="preserve"> with the </w:t>
      </w:r>
      <w:r w:rsidRPr="006E0611">
        <w:rPr>
          <w:rStyle w:val="Emphasis"/>
        </w:rPr>
        <w:t>evidence</w:t>
      </w:r>
      <w:r w:rsidRPr="006E0611">
        <w:rPr>
          <w:rStyle w:val="Style13ptBold"/>
          <w:sz w:val="20"/>
          <w:szCs w:val="18"/>
        </w:rPr>
        <w:t xml:space="preserve"> of </w:t>
      </w:r>
      <w:r w:rsidRPr="006E0611">
        <w:rPr>
          <w:rStyle w:val="Emphasis"/>
        </w:rPr>
        <w:t>how long</w:t>
      </w:r>
      <w:r w:rsidRPr="006E0611">
        <w:rPr>
          <w:rStyle w:val="Style13ptBold"/>
          <w:sz w:val="20"/>
          <w:szCs w:val="18"/>
        </w:rPr>
        <w:t xml:space="preserve"> humanity and similar species have lasted</w:t>
      </w:r>
      <w:r w:rsidRPr="006E0611">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95E7216" w14:textId="77777777" w:rsidR="00973487" w:rsidRDefault="00973487" w:rsidP="00973487"/>
    <w:p w14:paraId="3852EEC5" w14:textId="77777777" w:rsidR="00B82808" w:rsidRPr="00B82808" w:rsidRDefault="00B82808" w:rsidP="00B82808"/>
    <w:p w14:paraId="16324D05" w14:textId="4151FAB4" w:rsidR="00B82808" w:rsidRPr="00B82808" w:rsidRDefault="00B82808" w:rsidP="00B82808">
      <w:pPr>
        <w:pStyle w:val="Heading3"/>
      </w:pPr>
      <w:r w:rsidRPr="00B82808">
        <w:t>Nuke War D: Deterrence Works—2AC</w:t>
      </w:r>
    </w:p>
    <w:p w14:paraId="5A135C5E" w14:textId="54032463" w:rsidR="00B82808" w:rsidRPr="00973487" w:rsidRDefault="00B82808" w:rsidP="00B82808">
      <w:pPr>
        <w:rPr>
          <w:rStyle w:val="StyleUnderline"/>
          <w:b/>
          <w:sz w:val="16"/>
          <w:u w:val="none"/>
        </w:rPr>
      </w:pPr>
    </w:p>
    <w:p w14:paraId="66531DFE" w14:textId="77777777" w:rsidR="00973487" w:rsidRPr="003622BA" w:rsidRDefault="00973487" w:rsidP="00973487">
      <w:pPr>
        <w:pStyle w:val="Heading4"/>
        <w:rPr>
          <w:rStyle w:val="StyleUnderline"/>
        </w:rPr>
      </w:pPr>
      <w:r>
        <w:t xml:space="preserve">Deterrence is the most effective means of preventing conflict. </w:t>
      </w:r>
    </w:p>
    <w:p w14:paraId="1DB293EF" w14:textId="77777777" w:rsidR="00973487" w:rsidRDefault="00973487" w:rsidP="00973487">
      <w:r w:rsidRPr="00D40CC5">
        <w:rPr>
          <w:rStyle w:val="Style13ptBold"/>
        </w:rPr>
        <w:t>Craig 19</w:t>
      </w:r>
      <w:r w:rsidRPr="00D40CC5">
        <w:t xml:space="preserve"> [</w:t>
      </w:r>
      <w:r>
        <w:t xml:space="preserve">Campbell Craig is a </w:t>
      </w:r>
      <w:r w:rsidRPr="00D40CC5">
        <w:t xml:space="preserve">Professor of International Relations </w:t>
      </w:r>
      <w:r>
        <w:t xml:space="preserve"> at Cardiff University </w:t>
      </w:r>
      <w:r w:rsidRPr="00D40CC5">
        <w:t>“Can the Danger of Nuclear War Be Eliminated by Disarmament?“, https://link.springer.com/chapter/10.1007/978-3-030-26688-2_9 published 11-8-2019, accessed 4-1-2024]</w:t>
      </w:r>
    </w:p>
    <w:p w14:paraId="66E1F88F" w14:textId="77777777" w:rsidR="00973487" w:rsidRPr="003622BA" w:rsidRDefault="00973487" w:rsidP="00973487">
      <w:pPr>
        <w:rPr>
          <w:rStyle w:val="StyleUnderline"/>
        </w:rPr>
      </w:pPr>
    </w:p>
    <w:p w14:paraId="060983C2" w14:textId="77777777" w:rsidR="00973487" w:rsidRPr="00AF3E07" w:rsidRDefault="00973487" w:rsidP="00973487">
      <w:r w:rsidRPr="00AF3E07">
        <w:t xml:space="preserve">Therefore, the possibility of eventual </w:t>
      </w:r>
      <w:r w:rsidRPr="008908FE">
        <w:rPr>
          <w:rStyle w:val="Emphasis"/>
          <w:highlight w:val="yellow"/>
        </w:rPr>
        <w:t>disarm</w:t>
      </w:r>
      <w:r w:rsidRPr="008908FE">
        <w:t>ament</w:t>
      </w:r>
      <w:r w:rsidRPr="00D40CC5">
        <w:rPr>
          <w:rStyle w:val="StyleUnderline"/>
        </w:rPr>
        <w:t xml:space="preserve"> </w:t>
      </w:r>
      <w:r w:rsidRPr="008908FE">
        <w:rPr>
          <w:rStyle w:val="StyleUnderline"/>
          <w:highlight w:val="yellow"/>
        </w:rPr>
        <w:t>hinges</w:t>
      </w:r>
      <w:r w:rsidRPr="00D40CC5">
        <w:rPr>
          <w:rStyle w:val="StyleUnderline"/>
        </w:rPr>
        <w:t xml:space="preserve"> </w:t>
      </w:r>
      <w:r w:rsidRPr="008908FE">
        <w:t>up</w:t>
      </w:r>
      <w:r w:rsidRPr="008908FE">
        <w:rPr>
          <w:rStyle w:val="Emphasis"/>
          <w:highlight w:val="yellow"/>
        </w:rPr>
        <w:t>on</w:t>
      </w:r>
      <w:r w:rsidRPr="00D40CC5">
        <w:rPr>
          <w:rStyle w:val="StyleUnderline"/>
        </w:rPr>
        <w:t xml:space="preserve"> one fundamental question: will the future </w:t>
      </w:r>
      <w:r w:rsidRPr="008908FE">
        <w:rPr>
          <w:rStyle w:val="Emphasis"/>
          <w:highlight w:val="yellow"/>
        </w:rPr>
        <w:t>leaders</w:t>
      </w:r>
      <w:r w:rsidRPr="008908FE">
        <w:rPr>
          <w:rStyle w:val="StyleUnderline"/>
          <w:highlight w:val="yellow"/>
        </w:rPr>
        <w:t xml:space="preserve"> and </w:t>
      </w:r>
      <w:r w:rsidRPr="008908FE">
        <w:rPr>
          <w:rStyle w:val="Emphasis"/>
          <w:highlight w:val="yellow"/>
        </w:rPr>
        <w:t>citizen</w:t>
      </w:r>
      <w:r w:rsidRPr="008908FE">
        <w:t>rie</w:t>
      </w:r>
      <w:r w:rsidRPr="008908FE">
        <w:rPr>
          <w:rStyle w:val="Emphasis"/>
          <w:highlight w:val="yellow"/>
        </w:rPr>
        <w:t>s</w:t>
      </w:r>
      <w:r w:rsidRPr="00D40CC5">
        <w:rPr>
          <w:rStyle w:val="StyleUnderline"/>
        </w:rPr>
        <w:t xml:space="preserve"> </w:t>
      </w:r>
      <w:r w:rsidRPr="008908FE">
        <w:rPr>
          <w:rStyle w:val="StyleUnderline"/>
          <w:highlight w:val="yellow"/>
        </w:rPr>
        <w:t xml:space="preserve">of all </w:t>
      </w:r>
      <w:r w:rsidRPr="008908FE">
        <w:rPr>
          <w:rStyle w:val="Emphasis"/>
          <w:highlight w:val="yellow"/>
        </w:rPr>
        <w:t>nuc</w:t>
      </w:r>
      <w:r w:rsidRPr="008908FE">
        <w:t>lear</w:t>
      </w:r>
      <w:r w:rsidRPr="00D40CC5">
        <w:rPr>
          <w:rStyle w:val="StyleUnderline"/>
        </w:rPr>
        <w:t xml:space="preserve"> </w:t>
      </w:r>
      <w:r w:rsidRPr="008908FE">
        <w:rPr>
          <w:rStyle w:val="StyleUnderline"/>
          <w:highlight w:val="yellow"/>
        </w:rPr>
        <w:t>states</w:t>
      </w:r>
      <w:r w:rsidRPr="00D40CC5">
        <w:rPr>
          <w:rStyle w:val="StyleUnderline"/>
        </w:rPr>
        <w:t xml:space="preserve">, </w:t>
      </w:r>
      <w:r w:rsidRPr="008908FE">
        <w:rPr>
          <w:rStyle w:val="StyleUnderline"/>
          <w:highlight w:val="yellow"/>
        </w:rPr>
        <w:t>and</w:t>
      </w:r>
      <w:r w:rsidRPr="00D40CC5">
        <w:rPr>
          <w:rStyle w:val="StyleUnderline"/>
        </w:rPr>
        <w:t xml:space="preserve"> other </w:t>
      </w:r>
      <w:r w:rsidRPr="008908FE">
        <w:rPr>
          <w:rStyle w:val="StyleUnderline"/>
          <w:highlight w:val="yellow"/>
        </w:rPr>
        <w:t>actors who</w:t>
      </w:r>
      <w:r w:rsidRPr="00D40CC5">
        <w:rPr>
          <w:rStyle w:val="StyleUnderline"/>
        </w:rPr>
        <w:t xml:space="preserve"> </w:t>
      </w:r>
      <w:r w:rsidRPr="008908FE">
        <w:rPr>
          <w:rStyle w:val="StyleUnderline"/>
          <w:highlight w:val="yellow"/>
        </w:rPr>
        <w:t>may</w:t>
      </w:r>
      <w:r w:rsidRPr="00D40CC5">
        <w:rPr>
          <w:rStyle w:val="StyleUnderline"/>
        </w:rPr>
        <w:t xml:space="preserve"> </w:t>
      </w:r>
      <w:r w:rsidRPr="008908FE">
        <w:rPr>
          <w:rStyle w:val="StyleUnderline"/>
          <w:highlight w:val="yellow"/>
        </w:rPr>
        <w:t>desire</w:t>
      </w:r>
      <w:r w:rsidRPr="00D40CC5">
        <w:rPr>
          <w:rStyle w:val="StyleUnderline"/>
        </w:rPr>
        <w:t xml:space="preserve"> nuclear </w:t>
      </w:r>
      <w:r w:rsidRPr="008908FE">
        <w:rPr>
          <w:rStyle w:val="Emphasis"/>
          <w:highlight w:val="yellow"/>
        </w:rPr>
        <w:t>acquisition</w:t>
      </w:r>
      <w:r w:rsidRPr="00D40CC5">
        <w:rPr>
          <w:rStyle w:val="StyleUnderline"/>
        </w:rPr>
        <w:t xml:space="preserve">, </w:t>
      </w:r>
      <w:r w:rsidRPr="008908FE">
        <w:rPr>
          <w:rStyle w:val="StyleUnderline"/>
          <w:highlight w:val="yellow"/>
        </w:rPr>
        <w:t>accept</w:t>
      </w:r>
      <w:r w:rsidRPr="00D40CC5">
        <w:rPr>
          <w:rStyle w:val="StyleUnderline"/>
        </w:rPr>
        <w:t xml:space="preserve"> the argument that </w:t>
      </w:r>
      <w:r w:rsidRPr="008908FE">
        <w:rPr>
          <w:rStyle w:val="Emphasis"/>
          <w:highlight w:val="yellow"/>
        </w:rPr>
        <w:t>nuc</w:t>
      </w:r>
      <w:r w:rsidRPr="008908FE">
        <w:t>lear</w:t>
      </w:r>
      <w:r w:rsidRPr="00D40CC5">
        <w:rPr>
          <w:rStyle w:val="StyleUnderline"/>
        </w:rPr>
        <w:t xml:space="preserve"> </w:t>
      </w:r>
      <w:r w:rsidRPr="008908FE">
        <w:t>weapon</w:t>
      </w:r>
      <w:r w:rsidRPr="008908FE">
        <w:rPr>
          <w:rStyle w:val="Emphasis"/>
          <w:highlight w:val="yellow"/>
        </w:rPr>
        <w:t>s</w:t>
      </w:r>
      <w:r w:rsidRPr="00D40CC5">
        <w:rPr>
          <w:rStyle w:val="StyleUnderline"/>
        </w:rPr>
        <w:t xml:space="preserve"> </w:t>
      </w:r>
      <w:r w:rsidRPr="008908FE">
        <w:rPr>
          <w:rStyle w:val="StyleUnderline"/>
          <w:highlight w:val="yellow"/>
        </w:rPr>
        <w:t>are</w:t>
      </w:r>
      <w:r w:rsidRPr="00D40CC5">
        <w:rPr>
          <w:rStyle w:val="StyleUnderline"/>
        </w:rPr>
        <w:t xml:space="preserve"> both </w:t>
      </w:r>
      <w:r w:rsidRPr="008908FE">
        <w:rPr>
          <w:rStyle w:val="Emphasis"/>
          <w:highlight w:val="yellow"/>
        </w:rPr>
        <w:t>immoral</w:t>
      </w:r>
      <w:r w:rsidRPr="00D40CC5">
        <w:rPr>
          <w:rStyle w:val="StyleUnderline"/>
        </w:rPr>
        <w:t xml:space="preserve"> to possess </w:t>
      </w:r>
      <w:r w:rsidRPr="008908FE">
        <w:rPr>
          <w:rStyle w:val="StyleUnderline"/>
          <w:highlight w:val="yellow"/>
        </w:rPr>
        <w:t>and</w:t>
      </w:r>
      <w:r w:rsidRPr="00D40CC5">
        <w:rPr>
          <w:rStyle w:val="StyleUnderline"/>
        </w:rPr>
        <w:t xml:space="preserve"> practically </w:t>
      </w:r>
      <w:r w:rsidRPr="008908FE">
        <w:rPr>
          <w:rStyle w:val="StyleUnderline"/>
          <w:highlight w:val="yellow"/>
        </w:rPr>
        <w:t>useless</w:t>
      </w:r>
      <w:r w:rsidRPr="00AF3E07">
        <w:t>?</w:t>
      </w:r>
    </w:p>
    <w:p w14:paraId="36105BFB" w14:textId="77777777" w:rsidR="00973487" w:rsidRPr="00D40CC5" w:rsidRDefault="00973487" w:rsidP="00973487">
      <w:pPr>
        <w:rPr>
          <w:rStyle w:val="StyleUnderline"/>
        </w:rPr>
      </w:pPr>
      <w:r w:rsidRPr="00AF3E07">
        <w:t xml:space="preserve">Many </w:t>
      </w:r>
      <w:r w:rsidRPr="00D40CC5">
        <w:rPr>
          <w:rStyle w:val="StyleUnderline"/>
        </w:rPr>
        <w:t xml:space="preserve">leaders, scholars, and populations at large </w:t>
      </w:r>
      <w:r w:rsidRPr="008908FE">
        <w:rPr>
          <w:rStyle w:val="StyleUnderline"/>
          <w:highlight w:val="yellow"/>
        </w:rPr>
        <w:t xml:space="preserve">do not </w:t>
      </w:r>
      <w:r w:rsidRPr="008908FE">
        <w:rPr>
          <w:rStyle w:val="Emphasis"/>
          <w:highlight w:val="yellow"/>
        </w:rPr>
        <w:t>currently</w:t>
      </w:r>
      <w:r w:rsidRPr="008908FE">
        <w:rPr>
          <w:rStyle w:val="StyleUnderline"/>
          <w:highlight w:val="yellow"/>
        </w:rPr>
        <w:t xml:space="preserve"> accept</w:t>
      </w:r>
      <w:r w:rsidRPr="00D40CC5">
        <w:rPr>
          <w:rStyle w:val="StyleUnderline"/>
        </w:rPr>
        <w:t xml:space="preserve"> this</w:t>
      </w:r>
      <w:r w:rsidRPr="00AF3E07">
        <w:t xml:space="preserve">. For them, </w:t>
      </w:r>
      <w:r w:rsidRPr="008908FE">
        <w:rPr>
          <w:rStyle w:val="Emphasis"/>
          <w:highlight w:val="yellow"/>
        </w:rPr>
        <w:t>nuc</w:t>
      </w:r>
      <w:r w:rsidRPr="008908FE">
        <w:t>lear</w:t>
      </w:r>
      <w:r w:rsidRPr="00D40CC5">
        <w:rPr>
          <w:rStyle w:val="StyleUnderline"/>
        </w:rPr>
        <w:t xml:space="preserve"> </w:t>
      </w:r>
      <w:r w:rsidRPr="008908FE">
        <w:t>weapon</w:t>
      </w:r>
      <w:r w:rsidRPr="008908FE">
        <w:rPr>
          <w:rStyle w:val="Emphasis"/>
          <w:highlight w:val="yellow"/>
        </w:rPr>
        <w:t>s</w:t>
      </w:r>
      <w:r w:rsidRPr="00D40CC5">
        <w:rPr>
          <w:rStyle w:val="StyleUnderline"/>
        </w:rPr>
        <w:t xml:space="preserve"> </w:t>
      </w:r>
      <w:r w:rsidRPr="008908FE">
        <w:rPr>
          <w:rStyle w:val="StyleUnderline"/>
          <w:highlight w:val="yellow"/>
        </w:rPr>
        <w:t xml:space="preserve">provide a public </w:t>
      </w:r>
      <w:r w:rsidRPr="008908FE">
        <w:rPr>
          <w:rStyle w:val="Emphasis"/>
          <w:highlight w:val="yellow"/>
        </w:rPr>
        <w:t>good</w:t>
      </w:r>
      <w:r w:rsidRPr="00D40CC5">
        <w:rPr>
          <w:rStyle w:val="StyleUnderline"/>
        </w:rPr>
        <w:t xml:space="preserve"> which is both </w:t>
      </w:r>
      <w:r w:rsidRPr="008908FE">
        <w:rPr>
          <w:rStyle w:val="StyleUnderline"/>
          <w:highlight w:val="yellow"/>
        </w:rPr>
        <w:t xml:space="preserve">morally </w:t>
      </w:r>
      <w:r w:rsidRPr="008908FE">
        <w:rPr>
          <w:rStyle w:val="Emphasis"/>
          <w:highlight w:val="yellow"/>
        </w:rPr>
        <w:t>defensible</w:t>
      </w:r>
      <w:r w:rsidRPr="008908FE">
        <w:rPr>
          <w:rStyle w:val="StyleUnderline"/>
          <w:highlight w:val="yellow"/>
        </w:rPr>
        <w:t xml:space="preserve"> and</w:t>
      </w:r>
      <w:r w:rsidRPr="00D40CC5">
        <w:rPr>
          <w:rStyle w:val="StyleUnderline"/>
        </w:rPr>
        <w:t xml:space="preserve"> clearly </w:t>
      </w:r>
      <w:r w:rsidRPr="008908FE">
        <w:rPr>
          <w:rStyle w:val="StyleUnderline"/>
          <w:highlight w:val="yellow"/>
        </w:rPr>
        <w:t>useful</w:t>
      </w:r>
      <w:r w:rsidRPr="00D40CC5">
        <w:rPr>
          <w:rStyle w:val="StyleUnderline"/>
        </w:rPr>
        <w:t>: deterrence</w:t>
      </w:r>
      <w:r w:rsidRPr="00D40CC5">
        <w:t>. Whilst there is</w:t>
      </w:r>
      <w:r w:rsidRPr="00AF3E07">
        <w:t xml:space="preserve"> a fringe of political and strategic thinking in some countries (most notably, the US) which sees other and more aggressive benefits coming from nuclear weapons (Kroenig 2018), </w:t>
      </w:r>
      <w:r w:rsidRPr="008908FE">
        <w:rPr>
          <w:rStyle w:val="StyleUnderline"/>
          <w:highlight w:val="yellow"/>
        </w:rPr>
        <w:t>there</w:t>
      </w:r>
      <w:r w:rsidRPr="00D40CC5">
        <w:rPr>
          <w:rStyle w:val="StyleUnderline"/>
        </w:rPr>
        <w:t xml:space="preserve"> is a widespread political </w:t>
      </w:r>
      <w:r w:rsidRPr="008908FE">
        <w:rPr>
          <w:rStyle w:val="Emphasis"/>
          <w:highlight w:val="yellow"/>
        </w:rPr>
        <w:t>consensus</w:t>
      </w:r>
      <w:r w:rsidRPr="00D40CC5">
        <w:rPr>
          <w:rStyle w:val="StyleUnderline"/>
        </w:rPr>
        <w:t xml:space="preserve"> in the existing nuclear states (and some of their allies) </w:t>
      </w:r>
      <w:r w:rsidRPr="008908FE">
        <w:rPr>
          <w:rStyle w:val="StyleUnderline"/>
          <w:highlight w:val="yellow"/>
        </w:rPr>
        <w:t>that a</w:t>
      </w:r>
      <w:r w:rsidRPr="00D40CC5">
        <w:rPr>
          <w:rStyle w:val="StyleUnderline"/>
        </w:rPr>
        <w:t xml:space="preserve"> secure </w:t>
      </w:r>
      <w:r w:rsidRPr="008908FE">
        <w:rPr>
          <w:rStyle w:val="StyleUnderline"/>
          <w:highlight w:val="yellow"/>
        </w:rPr>
        <w:t xml:space="preserve">nuclear arsenal </w:t>
      </w:r>
      <w:r w:rsidRPr="008908FE">
        <w:rPr>
          <w:rStyle w:val="Emphasis"/>
          <w:highlight w:val="yellow"/>
        </w:rPr>
        <w:t>dissuades</w:t>
      </w:r>
      <w:r w:rsidRPr="00D40CC5">
        <w:rPr>
          <w:rStyle w:val="StyleUnderline"/>
        </w:rPr>
        <w:t xml:space="preserve"> other </w:t>
      </w:r>
      <w:r w:rsidRPr="008908FE">
        <w:rPr>
          <w:rStyle w:val="Emphasis"/>
          <w:highlight w:val="yellow"/>
        </w:rPr>
        <w:t>nuc</w:t>
      </w:r>
      <w:r w:rsidRPr="008908FE">
        <w:t>lear</w:t>
      </w:r>
      <w:r w:rsidRPr="00D40CC5">
        <w:rPr>
          <w:rStyle w:val="StyleUnderline"/>
        </w:rPr>
        <w:t xml:space="preserve"> </w:t>
      </w:r>
      <w:r w:rsidRPr="008908FE">
        <w:rPr>
          <w:rStyle w:val="StyleUnderline"/>
          <w:highlight w:val="yellow"/>
        </w:rPr>
        <w:t>states from attacking</w:t>
      </w:r>
      <w:r w:rsidRPr="00D40CC5">
        <w:rPr>
          <w:rStyle w:val="StyleUnderline"/>
        </w:rPr>
        <w:t xml:space="preserve"> them and their close allies, a condition that provides them with an easy security, </w:t>
      </w:r>
      <w:r w:rsidRPr="008908FE">
        <w:rPr>
          <w:rStyle w:val="StyleUnderline"/>
          <w:highlight w:val="yellow"/>
        </w:rPr>
        <w:t>makes for</w:t>
      </w:r>
      <w:r w:rsidRPr="00D40CC5">
        <w:rPr>
          <w:rStyle w:val="StyleUnderline"/>
        </w:rPr>
        <w:t xml:space="preserve"> a </w:t>
      </w:r>
      <w:r w:rsidRPr="008908FE">
        <w:rPr>
          <w:rStyle w:val="StyleUnderline"/>
        </w:rPr>
        <w:t xml:space="preserve">general </w:t>
      </w:r>
      <w:r w:rsidRPr="008908FE">
        <w:rPr>
          <w:rStyle w:val="Emphasis"/>
          <w:highlight w:val="yellow"/>
        </w:rPr>
        <w:t>peace</w:t>
      </w:r>
      <w:r w:rsidRPr="00D40CC5">
        <w:rPr>
          <w:rStyle w:val="StyleUnderline"/>
        </w:rPr>
        <w:t xml:space="preserve"> among the nuclear powers, </w:t>
      </w:r>
      <w:r w:rsidRPr="008908FE">
        <w:rPr>
          <w:rStyle w:val="StyleUnderline"/>
          <w:highlight w:val="yellow"/>
        </w:rPr>
        <w:t>and permits</w:t>
      </w:r>
      <w:r w:rsidRPr="00D40CC5">
        <w:rPr>
          <w:rStyle w:val="StyleUnderline"/>
        </w:rPr>
        <w:t xml:space="preserve"> some of </w:t>
      </w:r>
      <w:r w:rsidRPr="008908FE">
        <w:rPr>
          <w:rStyle w:val="StyleUnderline"/>
          <w:highlight w:val="yellow"/>
        </w:rPr>
        <w:t xml:space="preserve">them to </w:t>
      </w:r>
      <w:r w:rsidRPr="008908FE">
        <w:rPr>
          <w:rStyle w:val="Emphasis"/>
          <w:highlight w:val="yellow"/>
        </w:rPr>
        <w:t>avoid</w:t>
      </w:r>
      <w:r w:rsidRPr="008908FE">
        <w:rPr>
          <w:rStyle w:val="StyleUnderline"/>
          <w:highlight w:val="yellow"/>
        </w:rPr>
        <w:t xml:space="preserve"> spending </w:t>
      </w:r>
      <w:r w:rsidRPr="008908FE">
        <w:rPr>
          <w:rStyle w:val="Emphasis"/>
          <w:highlight w:val="yellow"/>
        </w:rPr>
        <w:t>massive</w:t>
      </w:r>
      <w:r w:rsidRPr="008908FE">
        <w:rPr>
          <w:rStyle w:val="StyleUnderline"/>
          <w:highlight w:val="yellow"/>
        </w:rPr>
        <w:t xml:space="preserve"> sums</w:t>
      </w:r>
      <w:r w:rsidRPr="00D40CC5">
        <w:rPr>
          <w:rStyle w:val="StyleUnderline"/>
        </w:rPr>
        <w:t xml:space="preserve"> on conventional forces </w:t>
      </w:r>
      <w:r w:rsidRPr="00AF3E07">
        <w:t xml:space="preserve">(Martin 2013). The historical record supports this belief. </w:t>
      </w:r>
      <w:r w:rsidRPr="008908FE">
        <w:rPr>
          <w:rStyle w:val="StyleUnderline"/>
        </w:rPr>
        <w:t>During</w:t>
      </w:r>
      <w:r w:rsidRPr="008908FE">
        <w:rPr>
          <w:rStyle w:val="StyleUnderline"/>
          <w:highlight w:val="yellow"/>
        </w:rPr>
        <w:t xml:space="preserve"> the Cold War</w:t>
      </w:r>
      <w:r w:rsidRPr="00D40CC5">
        <w:rPr>
          <w:rStyle w:val="StyleUnderline"/>
        </w:rPr>
        <w:t xml:space="preserve">, the two </w:t>
      </w:r>
      <w:r w:rsidRPr="008908FE">
        <w:rPr>
          <w:rStyle w:val="StyleUnderline"/>
        </w:rPr>
        <w:t>superpowers</w:t>
      </w:r>
      <w:r w:rsidRPr="008908FE">
        <w:rPr>
          <w:rStyle w:val="StyleUnderline"/>
          <w:highlight w:val="yellow"/>
        </w:rPr>
        <w:t xml:space="preserve"> never came to </w:t>
      </w:r>
      <w:r w:rsidRPr="008908FE">
        <w:rPr>
          <w:rStyle w:val="Emphasis"/>
          <w:highlight w:val="yellow"/>
        </w:rPr>
        <w:t>blows</w:t>
      </w:r>
      <w:r w:rsidRPr="008908FE">
        <w:rPr>
          <w:rStyle w:val="StyleUnderline"/>
          <w:highlight w:val="yellow"/>
        </w:rPr>
        <w:t xml:space="preserve"> despite</w:t>
      </w:r>
      <w:r w:rsidRPr="00D40CC5">
        <w:rPr>
          <w:rStyle w:val="StyleUnderline"/>
        </w:rPr>
        <w:t xml:space="preserve"> numerous </w:t>
      </w:r>
      <w:r w:rsidRPr="008908FE">
        <w:rPr>
          <w:rStyle w:val="Emphasis"/>
          <w:highlight w:val="yellow"/>
        </w:rPr>
        <w:t>crises</w:t>
      </w:r>
      <w:r w:rsidRPr="00AF3E07">
        <w:t>, their antithetical ideologies, and the violent history of great-power conflict in the first half of the twentieth century, a fact that most historians attribute to the fear of nuclear war over everything else.3 Stalin merely reflected a widespread view at the end of the Second World War when he said that the major powers will recover for a few years, and then ‘we’ll have another go’. He was wrong, and the reason he was wrong is that later Cold War leaders like Eisenhower, Kennedy, and Khrushchev recognized that a nuclear war would be a catastrophe and found ways to avoid ‘having another go’. Since the end of the Cold War, ‘</w:t>
      </w:r>
      <w:r w:rsidRPr="00D40CC5">
        <w:rPr>
          <w:rStyle w:val="StyleUnderline"/>
        </w:rPr>
        <w:t xml:space="preserve">medium’ </w:t>
      </w:r>
      <w:r w:rsidRPr="008908FE">
        <w:rPr>
          <w:rStyle w:val="Emphasis"/>
          <w:highlight w:val="yellow"/>
        </w:rPr>
        <w:t>nuc</w:t>
      </w:r>
      <w:r w:rsidRPr="008908FE">
        <w:t xml:space="preserve">lear </w:t>
      </w:r>
      <w:r w:rsidRPr="008908FE">
        <w:rPr>
          <w:rStyle w:val="StyleUnderline"/>
          <w:highlight w:val="yellow"/>
        </w:rPr>
        <w:t>powers</w:t>
      </w:r>
      <w:r w:rsidRPr="00D40CC5">
        <w:rPr>
          <w:rStyle w:val="StyleUnderline"/>
        </w:rPr>
        <w:t xml:space="preserve"> </w:t>
      </w:r>
      <w:r w:rsidRPr="008908FE">
        <w:rPr>
          <w:rStyle w:val="StyleUnderline"/>
          <w:highlight w:val="yellow"/>
        </w:rPr>
        <w:t xml:space="preserve">like </w:t>
      </w:r>
      <w:r w:rsidRPr="008908FE">
        <w:rPr>
          <w:rStyle w:val="Emphasis"/>
          <w:highlight w:val="yellow"/>
        </w:rPr>
        <w:t>China</w:t>
      </w:r>
      <w:r w:rsidRPr="008908FE">
        <w:rPr>
          <w:rStyle w:val="StyleUnderline"/>
          <w:highlight w:val="yellow"/>
        </w:rPr>
        <w:t xml:space="preserve"> have chosen to </w:t>
      </w:r>
      <w:r w:rsidRPr="008908FE">
        <w:rPr>
          <w:rStyle w:val="Emphasis"/>
          <w:highlight w:val="yellow"/>
        </w:rPr>
        <w:t>rely</w:t>
      </w:r>
      <w:r w:rsidRPr="00D40CC5">
        <w:rPr>
          <w:rStyle w:val="StyleUnderline"/>
        </w:rPr>
        <w:t xml:space="preserve"> </w:t>
      </w:r>
      <w:r w:rsidRPr="008908FE">
        <w:t>up</w:t>
      </w:r>
      <w:r w:rsidRPr="008908FE">
        <w:rPr>
          <w:rStyle w:val="Emphasis"/>
          <w:highlight w:val="yellow"/>
        </w:rPr>
        <w:t>on</w:t>
      </w:r>
      <w:r w:rsidRPr="00D40CC5">
        <w:rPr>
          <w:rStyle w:val="StyleUnderline"/>
        </w:rPr>
        <w:t xml:space="preserve"> </w:t>
      </w:r>
      <w:r w:rsidRPr="008908FE">
        <w:rPr>
          <w:rStyle w:val="StyleUnderline"/>
          <w:highlight w:val="yellow"/>
        </w:rPr>
        <w:t xml:space="preserve">a </w:t>
      </w:r>
      <w:r w:rsidRPr="008908FE">
        <w:rPr>
          <w:rStyle w:val="Emphasis"/>
          <w:highlight w:val="yellow"/>
        </w:rPr>
        <w:t>modest</w:t>
      </w:r>
      <w:r w:rsidRPr="00D40CC5">
        <w:rPr>
          <w:rStyle w:val="StyleUnderline"/>
        </w:rPr>
        <w:t xml:space="preserve"> nuclear </w:t>
      </w:r>
      <w:r w:rsidRPr="008908FE">
        <w:rPr>
          <w:rStyle w:val="StyleUnderline"/>
          <w:highlight w:val="yellow"/>
        </w:rPr>
        <w:t>arsena</w:t>
      </w:r>
      <w:r w:rsidRPr="00D40CC5">
        <w:rPr>
          <w:rStyle w:val="StyleUnderline"/>
        </w:rPr>
        <w:t xml:space="preserve">l for their security </w:t>
      </w:r>
      <w:r w:rsidRPr="008908FE">
        <w:rPr>
          <w:rStyle w:val="StyleUnderline"/>
          <w:highlight w:val="yellow"/>
        </w:rPr>
        <w:t xml:space="preserve">rather than </w:t>
      </w:r>
      <w:r w:rsidRPr="008908FE">
        <w:rPr>
          <w:rStyle w:val="Emphasis"/>
          <w:highlight w:val="yellow"/>
        </w:rPr>
        <w:t>wielding</w:t>
      </w:r>
      <w:r w:rsidRPr="00D40CC5">
        <w:rPr>
          <w:rStyle w:val="StyleUnderline"/>
        </w:rPr>
        <w:t xml:space="preserve"> expensive and </w:t>
      </w:r>
      <w:r w:rsidRPr="008908FE">
        <w:rPr>
          <w:rStyle w:val="StyleUnderline"/>
          <w:highlight w:val="yellow"/>
        </w:rPr>
        <w:t xml:space="preserve">modern </w:t>
      </w:r>
      <w:r w:rsidRPr="008908FE">
        <w:rPr>
          <w:rStyle w:val="Emphasis"/>
          <w:highlight w:val="yellow"/>
        </w:rPr>
        <w:t>conventional</w:t>
      </w:r>
      <w:r w:rsidRPr="008908FE">
        <w:rPr>
          <w:rStyle w:val="StyleUnderline"/>
          <w:highlight w:val="yellow"/>
        </w:rPr>
        <w:t xml:space="preserve"> forces</w:t>
      </w:r>
      <w:r w:rsidRPr="00D40CC5">
        <w:rPr>
          <w:rStyle w:val="StyleUnderline"/>
        </w:rPr>
        <w:t xml:space="preserve">, while small ones like </w:t>
      </w:r>
      <w:r w:rsidRPr="008908FE">
        <w:rPr>
          <w:rStyle w:val="StyleUnderline"/>
          <w:highlight w:val="yellow"/>
        </w:rPr>
        <w:t>No</w:t>
      </w:r>
      <w:r w:rsidRPr="00D40CC5">
        <w:rPr>
          <w:rStyle w:val="StyleUnderline"/>
        </w:rPr>
        <w:t xml:space="preserve">rth </w:t>
      </w:r>
      <w:r w:rsidRPr="008908FE">
        <w:rPr>
          <w:rStyle w:val="StyleUnderline"/>
          <w:highlight w:val="yellow"/>
        </w:rPr>
        <w:t>Ko</w:t>
      </w:r>
      <w:r w:rsidRPr="00D40CC5">
        <w:rPr>
          <w:rStyle w:val="StyleUnderline"/>
        </w:rPr>
        <w:t xml:space="preserve">rea are </w:t>
      </w:r>
      <w:r w:rsidRPr="008908FE">
        <w:rPr>
          <w:rStyle w:val="StyleUnderline"/>
          <w:highlight w:val="yellow"/>
        </w:rPr>
        <w:t>able to protect</w:t>
      </w:r>
      <w:r w:rsidRPr="00D40CC5">
        <w:rPr>
          <w:rStyle w:val="StyleUnderline"/>
        </w:rPr>
        <w:t xml:space="preserve"> themselves </w:t>
      </w:r>
      <w:r w:rsidRPr="008908FE">
        <w:rPr>
          <w:rStyle w:val="StyleUnderline"/>
          <w:highlight w:val="yellow"/>
        </w:rPr>
        <w:t xml:space="preserve">from </w:t>
      </w:r>
      <w:r w:rsidRPr="008908FE">
        <w:rPr>
          <w:rStyle w:val="Emphasis"/>
          <w:highlight w:val="yellow"/>
        </w:rPr>
        <w:t>attack</w:t>
      </w:r>
      <w:r w:rsidRPr="00D40CC5">
        <w:rPr>
          <w:rStyle w:val="StyleUnderline"/>
        </w:rPr>
        <w:t xml:space="preserve"> </w:t>
      </w:r>
      <w:r w:rsidRPr="008908FE">
        <w:rPr>
          <w:rStyle w:val="StyleUnderline"/>
          <w:highlight w:val="yellow"/>
        </w:rPr>
        <w:t>by</w:t>
      </w:r>
      <w:r w:rsidRPr="00D40CC5">
        <w:rPr>
          <w:rStyle w:val="StyleUnderline"/>
        </w:rPr>
        <w:t xml:space="preserve"> infinitely </w:t>
      </w:r>
      <w:r w:rsidRPr="008908FE">
        <w:rPr>
          <w:rStyle w:val="Emphasis"/>
          <w:highlight w:val="yellow"/>
        </w:rPr>
        <w:t>larger</w:t>
      </w:r>
      <w:r w:rsidRPr="008908FE">
        <w:rPr>
          <w:rStyle w:val="StyleUnderline"/>
          <w:highlight w:val="yellow"/>
        </w:rPr>
        <w:t xml:space="preserve"> enemies</w:t>
      </w:r>
      <w:r w:rsidRPr="00D40CC5">
        <w:rPr>
          <w:rStyle w:val="StyleUnderline"/>
        </w:rPr>
        <w:t xml:space="preserve">, namely the US, </w:t>
      </w:r>
      <w:r w:rsidRPr="008908FE">
        <w:rPr>
          <w:rStyle w:val="StyleUnderline"/>
          <w:highlight w:val="yellow"/>
        </w:rPr>
        <w:t xml:space="preserve">simply by </w:t>
      </w:r>
      <w:r w:rsidRPr="008908FE">
        <w:rPr>
          <w:rStyle w:val="Emphasis"/>
          <w:highlight w:val="yellow"/>
        </w:rPr>
        <w:t>possessing</w:t>
      </w:r>
      <w:r w:rsidRPr="008908FE">
        <w:rPr>
          <w:rStyle w:val="StyleUnderline"/>
          <w:highlight w:val="yellow"/>
        </w:rPr>
        <w:t xml:space="preserve"> a few</w:t>
      </w:r>
      <w:r w:rsidRPr="00D40CC5">
        <w:rPr>
          <w:rStyle w:val="StyleUnderline"/>
        </w:rPr>
        <w:t xml:space="preserve"> nuclear we</w:t>
      </w:r>
      <w:r w:rsidRPr="00AF3E07">
        <w:t>a</w:t>
      </w:r>
      <w:r w:rsidRPr="00D40CC5">
        <w:rPr>
          <w:rStyle w:val="StyleUnderline"/>
        </w:rPr>
        <w:t>pons</w:t>
      </w:r>
      <w:r w:rsidRPr="00AF3E07">
        <w:t xml:space="preserve">. At the same time, </w:t>
      </w:r>
      <w:r w:rsidRPr="008908FE">
        <w:rPr>
          <w:rStyle w:val="StyleUnderline"/>
          <w:highlight w:val="yellow"/>
        </w:rPr>
        <w:t>states which have given up</w:t>
      </w:r>
      <w:r w:rsidRPr="00D40CC5">
        <w:rPr>
          <w:rStyle w:val="StyleUnderline"/>
        </w:rPr>
        <w:t xml:space="preserve"> </w:t>
      </w:r>
      <w:r w:rsidRPr="008908FE">
        <w:rPr>
          <w:rStyle w:val="Emphasis"/>
          <w:highlight w:val="yellow"/>
        </w:rPr>
        <w:t>nuc</w:t>
      </w:r>
      <w:r w:rsidRPr="008908FE">
        <w:t>lear</w:t>
      </w:r>
      <w:r w:rsidRPr="00D40CC5">
        <w:rPr>
          <w:rStyle w:val="StyleUnderline"/>
        </w:rPr>
        <w:t xml:space="preserve"> </w:t>
      </w:r>
      <w:r w:rsidRPr="008908FE">
        <w:t>project</w:t>
      </w:r>
      <w:r w:rsidRPr="008908FE">
        <w:rPr>
          <w:rStyle w:val="Emphasis"/>
          <w:highlight w:val="yellow"/>
        </w:rPr>
        <w:t>s</w:t>
      </w:r>
      <w:r w:rsidRPr="00AF3E07">
        <w:t xml:space="preserve">, like Libya, Iraq, and the Ukraine, </w:t>
      </w:r>
      <w:r w:rsidRPr="008908FE">
        <w:rPr>
          <w:rStyle w:val="StyleUnderline"/>
          <w:highlight w:val="yellow"/>
        </w:rPr>
        <w:t xml:space="preserve">have been </w:t>
      </w:r>
      <w:r w:rsidRPr="008908FE">
        <w:rPr>
          <w:rStyle w:val="Emphasis"/>
          <w:highlight w:val="yellow"/>
        </w:rPr>
        <w:t>attacked</w:t>
      </w:r>
      <w:r w:rsidRPr="00D40CC5">
        <w:rPr>
          <w:rStyle w:val="StyleUnderline"/>
        </w:rPr>
        <w:t xml:space="preserve"> by nuclear powers, a fate that may also await Iran.</w:t>
      </w:r>
    </w:p>
    <w:p w14:paraId="2CA56FFF" w14:textId="77777777" w:rsidR="00973487" w:rsidRDefault="00973487" w:rsidP="00973487">
      <w:r w:rsidRPr="00AF3E07">
        <w:t xml:space="preserve">The basic reality of </w:t>
      </w:r>
      <w:r w:rsidRPr="00D40CC5">
        <w:rPr>
          <w:rStyle w:val="StyleUnderline"/>
        </w:rPr>
        <w:t xml:space="preserve">nuclear </w:t>
      </w:r>
      <w:r w:rsidRPr="008908FE">
        <w:rPr>
          <w:rStyle w:val="StyleUnderline"/>
          <w:highlight w:val="yellow"/>
        </w:rPr>
        <w:t>deterrence</w:t>
      </w:r>
      <w:r w:rsidRPr="00AF3E07">
        <w:t xml:space="preserve">—it </w:t>
      </w:r>
      <w:r w:rsidRPr="00D40CC5">
        <w:rPr>
          <w:rStyle w:val="StyleUnderline"/>
        </w:rPr>
        <w:t xml:space="preserve">has </w:t>
      </w:r>
      <w:r w:rsidRPr="008908FE">
        <w:rPr>
          <w:rStyle w:val="Emphasis"/>
          <w:highlight w:val="yellow"/>
        </w:rPr>
        <w:t>made</w:t>
      </w:r>
      <w:r w:rsidRPr="008908FE">
        <w:rPr>
          <w:rStyle w:val="StyleUnderline"/>
          <w:highlight w:val="yellow"/>
        </w:rPr>
        <w:t xml:space="preserve"> even</w:t>
      </w:r>
      <w:r w:rsidRPr="00D40CC5">
        <w:rPr>
          <w:rStyle w:val="StyleUnderline"/>
        </w:rPr>
        <w:t xml:space="preserve"> the most </w:t>
      </w:r>
      <w:r w:rsidRPr="008908FE">
        <w:rPr>
          <w:rStyle w:val="StyleUnderline"/>
          <w:highlight w:val="yellow"/>
        </w:rPr>
        <w:t xml:space="preserve">powerful states too </w:t>
      </w:r>
      <w:r w:rsidRPr="008908FE">
        <w:rPr>
          <w:rStyle w:val="Emphasis"/>
          <w:highlight w:val="yellow"/>
        </w:rPr>
        <w:t>afraid</w:t>
      </w:r>
      <w:r w:rsidRPr="008908FE">
        <w:rPr>
          <w:rStyle w:val="StyleUnderline"/>
          <w:highlight w:val="yellow"/>
        </w:rPr>
        <w:t xml:space="preserve"> of</w:t>
      </w:r>
      <w:r w:rsidRPr="00D40CC5">
        <w:rPr>
          <w:rStyle w:val="StyleUnderline"/>
        </w:rPr>
        <w:t xml:space="preserve"> nuclear </w:t>
      </w:r>
      <w:r w:rsidRPr="008908FE">
        <w:rPr>
          <w:rStyle w:val="Emphasis"/>
          <w:highlight w:val="yellow"/>
        </w:rPr>
        <w:t>retal</w:t>
      </w:r>
      <w:r w:rsidRPr="008908FE">
        <w:t>iation</w:t>
      </w:r>
      <w:r w:rsidRPr="00D40CC5">
        <w:rPr>
          <w:rStyle w:val="StyleUnderline"/>
        </w:rPr>
        <w:t xml:space="preserve"> </w:t>
      </w:r>
      <w:r w:rsidRPr="008908FE">
        <w:rPr>
          <w:rStyle w:val="StyleUnderline"/>
          <w:highlight w:val="yellow"/>
        </w:rPr>
        <w:t>to launch</w:t>
      </w:r>
      <w:r w:rsidRPr="00D40CC5">
        <w:rPr>
          <w:rStyle w:val="StyleUnderline"/>
        </w:rPr>
        <w:t xml:space="preserve"> a major war against other nuclear powers</w:t>
      </w:r>
      <w:r w:rsidRPr="00AF3E07">
        <w:t xml:space="preserve">—is as close to a material fact as exists in the world of international politics, and the cause of </w:t>
      </w:r>
      <w:r w:rsidRPr="008908FE">
        <w:rPr>
          <w:rStyle w:val="StyleUnderline"/>
          <w:highlight w:val="yellow"/>
        </w:rPr>
        <w:t xml:space="preserve">anti-nuclear </w:t>
      </w:r>
      <w:r w:rsidRPr="008908FE">
        <w:rPr>
          <w:rStyle w:val="Emphasis"/>
          <w:highlight w:val="yellow"/>
        </w:rPr>
        <w:t>advocacy</w:t>
      </w:r>
      <w:r w:rsidRPr="00AF3E07">
        <w:t xml:space="preserve"> is not served by denying it.5 Not only do such </w:t>
      </w:r>
      <w:r w:rsidRPr="00D40CC5">
        <w:rPr>
          <w:rStyle w:val="StyleUnderline"/>
        </w:rPr>
        <w:t xml:space="preserve">claims </w:t>
      </w:r>
      <w:r w:rsidRPr="008908FE">
        <w:rPr>
          <w:rStyle w:val="StyleUnderline"/>
          <w:highlight w:val="yellow"/>
        </w:rPr>
        <w:t xml:space="preserve">fly in the </w:t>
      </w:r>
      <w:r w:rsidRPr="008908FE">
        <w:rPr>
          <w:rStyle w:val="Emphasis"/>
          <w:highlight w:val="yellow"/>
        </w:rPr>
        <w:t>face</w:t>
      </w:r>
      <w:r w:rsidRPr="008908FE">
        <w:rPr>
          <w:rStyle w:val="StyleUnderline"/>
          <w:highlight w:val="yellow"/>
        </w:rPr>
        <w:t xml:space="preserve"> of</w:t>
      </w:r>
      <w:r w:rsidRPr="00D40CC5">
        <w:rPr>
          <w:rStyle w:val="StyleUnderline"/>
        </w:rPr>
        <w:t xml:space="preserve"> mountains of </w:t>
      </w:r>
      <w:r w:rsidRPr="008908FE">
        <w:rPr>
          <w:rStyle w:val="StyleUnderline"/>
          <w:highlight w:val="yellow"/>
        </w:rPr>
        <w:t xml:space="preserve">historical </w:t>
      </w:r>
      <w:r w:rsidRPr="008908FE">
        <w:rPr>
          <w:rStyle w:val="Emphasis"/>
          <w:highlight w:val="yellow"/>
        </w:rPr>
        <w:t>ev</w:t>
      </w:r>
      <w:r w:rsidRPr="008908FE">
        <w:t>idence</w:t>
      </w:r>
      <w:r w:rsidRPr="00D40CC5">
        <w:rPr>
          <w:rStyle w:val="StyleUnderline"/>
        </w:rPr>
        <w:t xml:space="preserve"> and simple logic; it also </w:t>
      </w:r>
      <w:r w:rsidRPr="008908FE">
        <w:rPr>
          <w:rStyle w:val="StyleUnderline"/>
          <w:highlight w:val="yellow"/>
        </w:rPr>
        <w:t>contradicts</w:t>
      </w:r>
      <w:r w:rsidRPr="00D40CC5">
        <w:rPr>
          <w:rStyle w:val="StyleUnderline"/>
        </w:rPr>
        <w:t xml:space="preserve"> the </w:t>
      </w:r>
      <w:r w:rsidRPr="008908FE">
        <w:rPr>
          <w:rStyle w:val="StyleUnderline"/>
          <w:highlight w:val="yellow"/>
        </w:rPr>
        <w:t xml:space="preserve">moral </w:t>
      </w:r>
      <w:r w:rsidRPr="008908FE">
        <w:rPr>
          <w:rStyle w:val="Emphasis"/>
          <w:highlight w:val="yellow"/>
        </w:rPr>
        <w:t>reasoning</w:t>
      </w:r>
      <w:r w:rsidRPr="00D40CC5">
        <w:rPr>
          <w:rStyle w:val="StyleUnderline"/>
        </w:rPr>
        <w:t xml:space="preserve"> of the anti-nuclear cause</w:t>
      </w:r>
      <w:r w:rsidRPr="00AF3E07">
        <w:t xml:space="preserve">. This cause is justly </w:t>
      </w:r>
      <w:r w:rsidRPr="00D40CC5">
        <w:rPr>
          <w:rStyle w:val="StyleUnderline"/>
        </w:rPr>
        <w:t>driven by the unique dangers of a nuclear war</w:t>
      </w:r>
      <w:r w:rsidRPr="00AF3E07">
        <w:t xml:space="preserve">: namely the slaughter of millions or hundreds of millions at the touch of a button, its catastrophic environmental effects, and the possible extermination of the human race. </w:t>
      </w:r>
      <w:r w:rsidRPr="00D40CC5">
        <w:rPr>
          <w:rStyle w:val="StyleUnderline"/>
        </w:rPr>
        <w:t xml:space="preserve">But it is precisely </w:t>
      </w:r>
      <w:r w:rsidRPr="008908FE">
        <w:rPr>
          <w:rStyle w:val="StyleUnderline"/>
          <w:highlight w:val="yellow"/>
        </w:rPr>
        <w:t>these consequences</w:t>
      </w:r>
      <w:r w:rsidRPr="00D40CC5">
        <w:rPr>
          <w:rStyle w:val="StyleUnderline"/>
        </w:rPr>
        <w:t xml:space="preserve"> which </w:t>
      </w:r>
      <w:r w:rsidRPr="008908FE">
        <w:rPr>
          <w:rStyle w:val="StyleUnderline"/>
          <w:highlight w:val="yellow"/>
        </w:rPr>
        <w:t xml:space="preserve">have </w:t>
      </w:r>
      <w:r w:rsidRPr="008908FE">
        <w:rPr>
          <w:rStyle w:val="Emphasis"/>
          <w:highlight w:val="yellow"/>
        </w:rPr>
        <w:t>dissuaded</w:t>
      </w:r>
      <w:r w:rsidRPr="00D40CC5">
        <w:rPr>
          <w:rStyle w:val="StyleUnderline"/>
        </w:rPr>
        <w:t xml:space="preserve"> </w:t>
      </w:r>
      <w:r w:rsidRPr="008908FE">
        <w:rPr>
          <w:rStyle w:val="StyleUnderline"/>
          <w:highlight w:val="yellow"/>
        </w:rPr>
        <w:t xml:space="preserve">states from running the </w:t>
      </w:r>
      <w:r w:rsidRPr="008908FE">
        <w:rPr>
          <w:rStyle w:val="Emphasis"/>
          <w:highlight w:val="yellow"/>
        </w:rPr>
        <w:t>risk</w:t>
      </w:r>
      <w:r w:rsidRPr="00D40CC5">
        <w:rPr>
          <w:rStyle w:val="StyleUnderline"/>
        </w:rPr>
        <w:t xml:space="preserve"> of nuclear conflict</w:t>
      </w:r>
      <w:r w:rsidRPr="00AF3E07">
        <w:t>, even in showdowns, too numerous to mention, in which they would otherwise have almost certainly gone to war. One cannot reasonably insist that the revolutionary dangers of nuclear war demand radical action but at the same time deny that these dangers have an important effect on political practice. It may make us feel superior to believe that ‘we’ care about preventing nuclear apocalypse whilst political leaders ignorantly court it, but the historical record reveals otherwise.6</w:t>
      </w:r>
    </w:p>
    <w:p w14:paraId="7A236720" w14:textId="1B651C9E" w:rsidR="00B82808" w:rsidRPr="00B82808" w:rsidRDefault="00B82808" w:rsidP="00B82808">
      <w:pPr>
        <w:pStyle w:val="Heading3"/>
      </w:pPr>
      <w:r w:rsidRPr="00B82808">
        <w:t>Nuke War D: No Nuke Winter—2AC</w:t>
      </w:r>
    </w:p>
    <w:p w14:paraId="6B85EA18" w14:textId="77777777" w:rsidR="00B82808" w:rsidRPr="00B82808" w:rsidRDefault="00B82808" w:rsidP="00B82808"/>
    <w:p w14:paraId="111D3A12" w14:textId="0B728B0A" w:rsidR="00B82808" w:rsidRPr="00B82808" w:rsidRDefault="00B82808" w:rsidP="00B82808">
      <w:pPr>
        <w:pStyle w:val="Heading4"/>
      </w:pPr>
      <w:r w:rsidRPr="00B82808">
        <w:t xml:space="preserve">Nuclear war doesn’t cause extinction </w:t>
      </w:r>
    </w:p>
    <w:p w14:paraId="29496CB4" w14:textId="4EF79B38" w:rsidR="00B82808" w:rsidRPr="00B82808" w:rsidRDefault="00B82808" w:rsidP="00B82808">
      <w:pPr>
        <w:rPr>
          <w:szCs w:val="16"/>
        </w:rPr>
      </w:pPr>
      <w:r w:rsidRPr="00B82808">
        <w:rPr>
          <w:rStyle w:val="Style13ptBold"/>
        </w:rPr>
        <w:t xml:space="preserve">Reisner et al. 18 </w:t>
      </w:r>
      <w:r w:rsidRPr="00B82808">
        <w:rPr>
          <w:szCs w:val="16"/>
        </w:rPr>
        <w:t>(Jon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&lt;MKIM&gt; “Climate impact of a regional nuclear weapons exchange:An improved assessment based on detailed source calculations”. 3/16/18. DOA: 7/13/19. https://agupubs.onlinelibrary.wiley.com/doi/full/10.1002/2017JD027331)</w:t>
      </w:r>
    </w:p>
    <w:p w14:paraId="00DBF6A8" w14:textId="77777777" w:rsidR="00B82808" w:rsidRPr="00B82808" w:rsidRDefault="00B82808" w:rsidP="00B82808">
      <w:pPr>
        <w:rPr>
          <w:szCs w:val="16"/>
        </w:rPr>
      </w:pPr>
      <w:r w:rsidRPr="00B82808">
        <w:rPr>
          <w:szCs w:val="16"/>
        </w:rPr>
        <w:t>*BC = Black Carbon</w:t>
      </w:r>
    </w:p>
    <w:p w14:paraId="11924687" w14:textId="77777777" w:rsidR="00B82808" w:rsidRPr="00B82808" w:rsidRDefault="00B82808" w:rsidP="00B82808">
      <w:pPr>
        <w:rPr>
          <w:sz w:val="10"/>
          <w:szCs w:val="10"/>
        </w:rPr>
      </w:pPr>
    </w:p>
    <w:p w14:paraId="5ECDAE00" w14:textId="77777777" w:rsidR="00B5336B" w:rsidRDefault="00B5336B" w:rsidP="00B5336B">
      <w:pPr>
        <w:rPr>
          <w:b/>
          <w:bCs/>
          <w:u w:val="single"/>
        </w:rPr>
      </w:pPr>
      <w:r w:rsidRPr="00BB5762">
        <w:rPr>
          <w:rStyle w:val="StyleUnderline"/>
        </w:rPr>
        <w:t>The no-rubble simulation produces a significantly more intense fire, with more fire spread, and consequently a significantly stronger plume with larger amounts of BC reaching into the upper atmosphere</w:t>
      </w:r>
      <w:r w:rsidRPr="00FD4705">
        <w:rPr>
          <w:szCs w:val="16"/>
        </w:rPr>
        <w:t xml:space="preserve"> than the simulation with rubble, illustrated in Figure 5. </w:t>
      </w:r>
      <w:r w:rsidRPr="00FD4705">
        <w:rPr>
          <w:u w:val="single"/>
        </w:rPr>
        <w:t>While the no-</w:t>
      </w:r>
      <w:r w:rsidRPr="00BB5762">
        <w:rPr>
          <w:rStyle w:val="StyleUnderline"/>
        </w:rPr>
        <w:t>rubble simulation</w:t>
      </w:r>
      <w:r w:rsidRPr="00FD4705">
        <w:rPr>
          <w:u w:val="single"/>
        </w:rPr>
        <w:t xml:space="preserve"> </w:t>
      </w:r>
      <w:r w:rsidRPr="00BB5762">
        <w:rPr>
          <w:rStyle w:val="Emphasis"/>
        </w:rPr>
        <w:t xml:space="preserve">represents </w:t>
      </w:r>
      <w:r w:rsidRPr="00DD6B0D">
        <w:rPr>
          <w:rStyle w:val="Emphasis"/>
          <w:highlight w:val="yellow"/>
        </w:rPr>
        <w:t>the worst-case scenario</w:t>
      </w:r>
      <w:r w:rsidRPr="00FD4705">
        <w:rPr>
          <w:u w:val="single"/>
        </w:rPr>
        <w:t xml:space="preserve"> </w:t>
      </w:r>
      <w:r w:rsidRPr="00BB5762">
        <w:rPr>
          <w:rStyle w:val="StyleUnderline"/>
        </w:rPr>
        <w:t>involving vigorous fire activity</w:t>
      </w:r>
      <w:r w:rsidRPr="00FD4705">
        <w:rPr>
          <w:szCs w:val="16"/>
        </w:rPr>
        <w:t xml:space="preserve">, </w:t>
      </w:r>
      <w:r w:rsidRPr="00DD6B0D">
        <w:rPr>
          <w:rStyle w:val="Emphasis"/>
          <w:highlight w:val="yellow"/>
        </w:rPr>
        <w:t>only a relatively small amount of carbon makes its way into the stratosphere</w:t>
      </w:r>
      <w:r w:rsidRPr="00FD4705">
        <w:rPr>
          <w:u w:val="single"/>
        </w:rPr>
        <w:t xml:space="preserve"> </w:t>
      </w:r>
      <w:r w:rsidRPr="00FD4705">
        <w:rPr>
          <w:szCs w:val="16"/>
        </w:rPr>
        <w:t xml:space="preserve">during the course of the simulation. But while small compared to the surface BC mass, stratospheric BC amounts from the current simulations are significantly higher than what would be expected from burning vegetation such as trees (Heilman et al., 2014), e.g., the higher energy density of the building fuels and the initial fluence from the weapon produce an intense response within HIGRAD with initial updrafts of order 100 m/s in the lower troposphere. Or, in comparison to a mass fire, wildfires will burn only a small amount of fuel in the corresponding time period (roughly 10 minutes) that a nuclear weapon fluence can effectively ignite a large area of fuel producing an impressive atmospheric response. Figure 6 shows </w:t>
      </w:r>
      <w:r w:rsidRPr="00BB5762">
        <w:t>vertical profiles of BC</w:t>
      </w:r>
      <w:r w:rsidRPr="00FD4705">
        <w:rPr>
          <w:szCs w:val="16"/>
        </w:rPr>
        <w:t xml:space="preserve"> multiplied by 100 (number of cities involved in the exchange) from the two simulations. The total amount of BC produced is in line with previous estimates (about 3.69 Tg from no-rubble simulation); however, </w:t>
      </w:r>
      <w:r w:rsidRPr="00B655E0">
        <w:rPr>
          <w:rStyle w:val="StyleUnderline"/>
        </w:rPr>
        <w:t xml:space="preserve">the majority of BC resides </w:t>
      </w:r>
      <w:r w:rsidRPr="00B655E0">
        <w:rPr>
          <w:rStyle w:val="Emphasis"/>
        </w:rPr>
        <w:t>below the stratosphere</w:t>
      </w:r>
      <w:r w:rsidRPr="00FD4705">
        <w:rPr>
          <w:szCs w:val="16"/>
        </w:rPr>
        <w:t xml:space="preserve"> (3.46 Tg below 12 km) </w:t>
      </w:r>
      <w:r w:rsidRPr="00B655E0">
        <w:rPr>
          <w:rStyle w:val="StyleUnderline"/>
        </w:rPr>
        <w:t>and can be</w:t>
      </w:r>
      <w:r w:rsidRPr="00FD4705">
        <w:rPr>
          <w:u w:val="single"/>
        </w:rPr>
        <w:t xml:space="preserve"> </w:t>
      </w:r>
      <w:r w:rsidRPr="00B655E0">
        <w:rPr>
          <w:rStyle w:val="StyleUnderline"/>
        </w:rPr>
        <w:t>readily impacted by scavenging from precipitation either via pyro-cumulonimbus produced by the fire itself</w:t>
      </w:r>
      <w:r w:rsidRPr="00FD4705">
        <w:rPr>
          <w:szCs w:val="16"/>
        </w:rPr>
        <w:t xml:space="preserve"> (not modeled) </w:t>
      </w:r>
      <w:r w:rsidRPr="00B655E0">
        <w:rPr>
          <w:rStyle w:val="StyleUnderline"/>
        </w:rPr>
        <w:t>or other synoptic weather systems</w:t>
      </w:r>
      <w:r w:rsidRPr="00FD4705">
        <w:rPr>
          <w:szCs w:val="16"/>
        </w:rPr>
        <w:t xml:space="preserve">. While the impact on climate of these more realistic profiles will be explored in the next section, it should be mentioned that </w:t>
      </w:r>
      <w:r w:rsidRPr="00DD6B0D">
        <w:rPr>
          <w:rStyle w:val="Emphasis"/>
          <w:highlight w:val="yellow"/>
        </w:rPr>
        <w:t>these estimates are</w:t>
      </w:r>
      <w:r w:rsidRPr="00FD4705">
        <w:rPr>
          <w:szCs w:val="16"/>
        </w:rPr>
        <w:t xml:space="preserve"> still </w:t>
      </w:r>
      <w:r w:rsidRPr="00DD6B0D">
        <w:rPr>
          <w:rStyle w:val="StyleUnderline"/>
          <w:highlight w:val="yellow"/>
        </w:rPr>
        <w:t>at the high end</w:t>
      </w:r>
      <w:r w:rsidRPr="00B655E0">
        <w:rPr>
          <w:rStyle w:val="StyleUnderline"/>
        </w:rPr>
        <w:t xml:space="preserve">, </w:t>
      </w:r>
      <w:r w:rsidRPr="00DD6B0D">
        <w:rPr>
          <w:rStyle w:val="StyleUnderline"/>
          <w:highlight w:val="yellow"/>
        </w:rPr>
        <w:t>considering</w:t>
      </w:r>
      <w:r w:rsidRPr="00B655E0">
        <w:rPr>
          <w:rStyle w:val="StyleUnderline"/>
        </w:rPr>
        <w:t xml:space="preserve"> the inherent </w:t>
      </w:r>
      <w:r w:rsidRPr="00DD6B0D">
        <w:rPr>
          <w:rStyle w:val="StyleUnderline"/>
          <w:highlight w:val="yellow"/>
        </w:rPr>
        <w:t>simplifications</w:t>
      </w:r>
      <w:r w:rsidRPr="00B655E0">
        <w:rPr>
          <w:rStyle w:val="StyleUnderline"/>
        </w:rPr>
        <w:t xml:space="preserve"> in the combustion model</w:t>
      </w:r>
      <w:r w:rsidRPr="00FD4705">
        <w:rPr>
          <w:u w:val="single"/>
        </w:rPr>
        <w:t xml:space="preserve"> </w:t>
      </w:r>
      <w:r w:rsidRPr="00DD6B0D">
        <w:rPr>
          <w:rStyle w:val="StyleUnderline"/>
          <w:highlight w:val="yellow"/>
        </w:rPr>
        <w:t>that lead to</w:t>
      </w:r>
      <w:r w:rsidRPr="00DD6B0D">
        <w:rPr>
          <w:highlight w:val="yellow"/>
          <w:u w:val="single"/>
        </w:rPr>
        <w:t xml:space="preserve"> </w:t>
      </w:r>
      <w:r w:rsidRPr="00DD6B0D">
        <w:rPr>
          <w:rStyle w:val="Emphasis"/>
          <w:highlight w:val="yellow"/>
        </w:rPr>
        <w:t>overestimating BC production</w:t>
      </w:r>
      <w:r w:rsidRPr="00FD4705">
        <w:rPr>
          <w:u w:val="single"/>
        </w:rPr>
        <w:t xml:space="preserve">. </w:t>
      </w:r>
      <w:r w:rsidRPr="00FD4705">
        <w:rPr>
          <w:szCs w:val="16"/>
        </w:rPr>
        <w:t xml:space="preserve">3.3 Climate Results </w:t>
      </w:r>
      <w:r w:rsidRPr="00B655E0">
        <w:rPr>
          <w:rStyle w:val="StyleUnderline"/>
        </w:rPr>
        <w:t xml:space="preserve">Long-term </w:t>
      </w:r>
      <w:r w:rsidRPr="00DD6B0D">
        <w:rPr>
          <w:rStyle w:val="StyleUnderline"/>
          <w:highlight w:val="yellow"/>
        </w:rPr>
        <w:t>climatic effects</w:t>
      </w:r>
      <w:r w:rsidRPr="00FD4705">
        <w:rPr>
          <w:u w:val="single"/>
        </w:rPr>
        <w:t xml:space="preserve"> </w:t>
      </w:r>
      <w:r w:rsidRPr="00B655E0">
        <w:rPr>
          <w:rStyle w:val="StyleUnderline"/>
        </w:rPr>
        <w:t xml:space="preserve">critically </w:t>
      </w:r>
      <w:r w:rsidRPr="00DD6B0D">
        <w:rPr>
          <w:rStyle w:val="StyleUnderline"/>
          <w:highlight w:val="yellow"/>
        </w:rPr>
        <w:t>depend on</w:t>
      </w:r>
      <w:r w:rsidRPr="00B655E0">
        <w:rPr>
          <w:rStyle w:val="StyleUnderline"/>
        </w:rPr>
        <w:t xml:space="preserve"> the</w:t>
      </w:r>
      <w:r w:rsidRPr="00FD4705">
        <w:rPr>
          <w:szCs w:val="16"/>
        </w:rPr>
        <w:t xml:space="preserve"> initial injection </w:t>
      </w:r>
      <w:r w:rsidRPr="00DD6B0D">
        <w:rPr>
          <w:rStyle w:val="StyleUnderline"/>
          <w:highlight w:val="yellow"/>
        </w:rPr>
        <w:t>height of the soot</w:t>
      </w:r>
      <w:r w:rsidRPr="00FD4705">
        <w:rPr>
          <w:u w:val="single"/>
        </w:rPr>
        <w:t xml:space="preserve">, </w:t>
      </w:r>
      <w:r w:rsidRPr="00B655E0">
        <w:rPr>
          <w:rStyle w:val="StyleUnderline"/>
        </w:rPr>
        <w:t>with larger quantities reaching the upper troposphere/lower stratosphere inducing a greater cooling impact because of longer residence times</w:t>
      </w:r>
      <w:r w:rsidRPr="00FD4705">
        <w:rPr>
          <w:szCs w:val="16"/>
        </w:rPr>
        <w:t xml:space="preserve"> (Robock et al., 2007a). Absorption of solar radiation by the BC aerosol and its subsequent radiative cooling tends to heat the surrounding air, driving an initial upward diffusion of the soot plumes, an effect that depends on the initial aerosol concentrations. </w:t>
      </w:r>
      <w:r w:rsidRPr="00DD6B0D">
        <w:rPr>
          <w:rStyle w:val="Emphasis"/>
          <w:highlight w:val="yellow"/>
        </w:rPr>
        <w:t>Mixing and sedimentation</w:t>
      </w:r>
      <w:r w:rsidRPr="00FD4705">
        <w:rPr>
          <w:u w:val="single"/>
        </w:rPr>
        <w:t xml:space="preserve"> </w:t>
      </w:r>
      <w:r w:rsidRPr="00FD4705">
        <w:rPr>
          <w:szCs w:val="16"/>
        </w:rPr>
        <w:t xml:space="preserve">tend to </w:t>
      </w:r>
      <w:r w:rsidRPr="00DD6B0D">
        <w:rPr>
          <w:rStyle w:val="Emphasis"/>
          <w:highlight w:val="yellow"/>
        </w:rPr>
        <w:t>reduce this process,</w:t>
      </w:r>
      <w:r w:rsidRPr="00DD6B0D">
        <w:rPr>
          <w:highlight w:val="yellow"/>
          <w:u w:val="single"/>
        </w:rPr>
        <w:t xml:space="preserve"> </w:t>
      </w:r>
      <w:r w:rsidRPr="00B655E0">
        <w:rPr>
          <w:rStyle w:val="StyleUnderline"/>
        </w:rPr>
        <w:t xml:space="preserve">and </w:t>
      </w:r>
      <w:r w:rsidRPr="00DD6B0D">
        <w:rPr>
          <w:rStyle w:val="StyleUnderline"/>
          <w:highlight w:val="yellow"/>
        </w:rPr>
        <w:t>low altitude emissions are</w:t>
      </w:r>
      <w:r w:rsidRPr="00FD4705">
        <w:rPr>
          <w:u w:val="single"/>
        </w:rPr>
        <w:t xml:space="preserve"> </w:t>
      </w:r>
      <w:r w:rsidRPr="00FD4705">
        <w:rPr>
          <w:szCs w:val="16"/>
        </w:rPr>
        <w:t xml:space="preserve">also </w:t>
      </w:r>
      <w:r w:rsidRPr="00DD6B0D">
        <w:rPr>
          <w:rStyle w:val="StyleUnderline"/>
          <w:highlight w:val="yellow"/>
        </w:rPr>
        <w:t>significantly impacted by</w:t>
      </w:r>
      <w:r w:rsidRPr="00B655E0">
        <w:rPr>
          <w:rStyle w:val="StyleUnderline"/>
        </w:rPr>
        <w:t xml:space="preserve"> </w:t>
      </w:r>
      <w:r w:rsidRPr="00DD6B0D">
        <w:rPr>
          <w:rStyle w:val="StyleUnderline"/>
          <w:highlight w:val="yellow"/>
        </w:rPr>
        <w:t>precipitation</w:t>
      </w:r>
      <w:r w:rsidRPr="00FD4705">
        <w:rPr>
          <w:szCs w:val="16"/>
        </w:rPr>
        <w:t xml:space="preserve"> if aging of the BC aerosol occurs on sufficiently rapid timescales. But once at stratospheric altitudes, aerosol dilution via coagulation is hindered by low particulate concentrations (e.g., Robock et al., 2007a) and lofting to much higher altitudes is inhibited by gravitational settling in the low-density air (Stenke et al., 2013), resulting in more stable BC concentrations over long times. </w:t>
      </w:r>
      <w:r w:rsidRPr="00DD6B0D">
        <w:rPr>
          <w:rStyle w:val="StyleUnderline"/>
          <w:highlight w:val="yellow"/>
        </w:rPr>
        <w:t>Of the initial BC</w:t>
      </w:r>
      <w:r w:rsidRPr="00FD4705">
        <w:rPr>
          <w:u w:val="single"/>
        </w:rPr>
        <w:t xml:space="preserve"> </w:t>
      </w:r>
      <w:r w:rsidRPr="00FD4705">
        <w:rPr>
          <w:szCs w:val="16"/>
        </w:rPr>
        <w:t xml:space="preserve">mass </w:t>
      </w:r>
      <w:r w:rsidRPr="00DD6B0D">
        <w:rPr>
          <w:rStyle w:val="StyleUnderline"/>
          <w:highlight w:val="yellow"/>
        </w:rPr>
        <w:t>released in the atmosphere</w:t>
      </w:r>
      <w:r w:rsidRPr="00FD4705">
        <w:rPr>
          <w:szCs w:val="16"/>
        </w:rPr>
        <w:t xml:space="preserve">, most of which is emitted below 9 km, </w:t>
      </w:r>
      <w:r w:rsidRPr="00DD6B0D">
        <w:rPr>
          <w:rStyle w:val="Emphasis"/>
          <w:highlight w:val="yellow"/>
        </w:rPr>
        <w:t>70% rains out within the first month</w:t>
      </w:r>
      <w:r w:rsidRPr="00FD4705">
        <w:rPr>
          <w:u w:val="single"/>
        </w:rPr>
        <w:t xml:space="preserve"> </w:t>
      </w:r>
      <w:r w:rsidRPr="00B655E0">
        <w:rPr>
          <w:rStyle w:val="StyleUnderline"/>
        </w:rPr>
        <w:t>and 78%,</w:t>
      </w:r>
      <w:r w:rsidRPr="00FD4705">
        <w:rPr>
          <w:szCs w:val="16"/>
        </w:rPr>
        <w:t xml:space="preserve"> or about 2.9 Tg, </w:t>
      </w:r>
      <w:r w:rsidRPr="00B655E0">
        <w:rPr>
          <w:rStyle w:val="StyleUnderline"/>
        </w:rPr>
        <w:t>is removed within the first two months</w:t>
      </w:r>
      <w:r w:rsidRPr="00FD4705">
        <w:rPr>
          <w:u w:val="single"/>
        </w:rPr>
        <w:t xml:space="preserve"> </w:t>
      </w:r>
      <w:r w:rsidRPr="00FD4705">
        <w:rPr>
          <w:sz w:val="10"/>
          <w:szCs w:val="10"/>
        </w:rPr>
        <w:t xml:space="preserve">(Figure 7, solid line), with the remainder (about 0.8 Tg, dashed line) being transported above about 12 km (200 hPa) within the first week. This outcome differs from the findings of, e.g., Stenke et al. (2013, their high BC-load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two weeks after the exchange, with the remainder rising to the stratosphere. In the study of Mills et al. (2008) this percentage is somewhat smaller, about 20%, and smaller still in the experiments of Robock et al. (2007a) in which the soot is initially emitted in the upper troposphere or higher. In Figure 7, the e-folding timescale for the removal of tropospheric soot, here interpreted as the time required for an initial drop of a factor e, is about one week. This result compares favorably with the “LT” experiment of Robock et al. (2007a), considering 5 Tg of BC released in the lower troposphere, in which 50% of the aerosols are removed within two weeks. By contrast, the initial e-folding timescale for the removal of stratospheric soot in Figure 8 is about 4.2 years (blue solid line), compared to about 8.4 years for the calculation using Mills et al. (2014) initial BC emission (red solid line). The removal timescale from our forced ensemble simulations is close to those obtained by Mills et al. (2008) in their 1 Tg experiment, by Robock et al. (2007a) in their experiment “UT 1 Tg”, and © 2018 American Geophysical Union. All rights reserved. by Stenke et al. (2013) in their experiment “Exp1”, in all of which 1 Tg of soot was emitted in the atmosphere in the aftermath of the exchange. Notably, the e-folding timescale for the decline of the BC mass in Figure 8 (blue solid line) is also close to the value of about 4 years quoted by Pausata et al. (2016) for their long-term “intermediate” scenario. In that scenario, which is also based on 5 Tg of soot initially distributed as in Mills et al. (2014), the factor-of2 shorter residence time of the aerosols is caused by particle growth via coagulation of BC with organic carbon. Figure 9 shows the BC mass-mixing ratio, horizontally averaged over the globe, as a function of atmospheric pressure (height) and time. </w:t>
      </w:r>
      <w:r w:rsidRPr="00B655E0">
        <w:rPr>
          <w:rStyle w:val="StyleUnderline"/>
        </w:rPr>
        <w:t>The BC distributions</w:t>
      </w:r>
      <w:r w:rsidRPr="00FD4705">
        <w:rPr>
          <w:szCs w:val="16"/>
        </w:rPr>
        <w:t xml:space="preserve"> used </w:t>
      </w:r>
      <w:r w:rsidRPr="00B655E0">
        <w:rPr>
          <w:rStyle w:val="StyleUnderline"/>
        </w:rPr>
        <w:t>in</w:t>
      </w:r>
      <w:r w:rsidRPr="00FD4705">
        <w:rPr>
          <w:szCs w:val="16"/>
        </w:rPr>
        <w:t xml:space="preserve"> our </w:t>
      </w:r>
      <w:r w:rsidRPr="00B655E0">
        <w:rPr>
          <w:rStyle w:val="StyleUnderline"/>
        </w:rPr>
        <w:t>simulations imply that the upward transport of particles is substantially less efficient compared to the case in which</w:t>
      </w:r>
      <w:r w:rsidRPr="00FD4705">
        <w:rPr>
          <w:szCs w:val="16"/>
        </w:rPr>
        <w:t xml:space="preserve"> 5 Tg of </w:t>
      </w:r>
      <w:r w:rsidRPr="00B655E0">
        <w:rPr>
          <w:rStyle w:val="StyleUnderline"/>
        </w:rPr>
        <w:t>BC is directly injected into the upper troposphere</w:t>
      </w:r>
      <w:r w:rsidRPr="00FD4705">
        <w:rPr>
          <w:szCs w:val="16"/>
        </w:rPr>
        <w:t xml:space="preserve">. The semiannual cycle of lofting and sinking of the aerosols is associated with atmospheric heating and cooling during the solstice in each hemisphere (Robock et al., 2007a). During the first year, the oscillation amplitude in our forced ensemble simulations is particularly large during the summer solstice, compared to that during the winter solstice (see bottom panel of Figure 9), because of the higher soot concentrations in the Northern Hemisphere, as can be seen in Figure 11 (see also left panel of Figure 12). Comparing the top and bottom panels of Figure 9, the BC reaches the highest altitudes during the first year in both cases, but the concentrations at 0.1 hPa in the top panel can be 200 times as large. Qualitatively, </w:t>
      </w:r>
      <w:r w:rsidRPr="00B655E0">
        <w:rPr>
          <w:rStyle w:val="StyleUnderline"/>
        </w:rPr>
        <w:t>the difference can be understood in terms of the air temperature increase caused by BC radiation emission, which is several tens of kelvin degrees in the simulations of Robock</w:t>
      </w:r>
      <w:r w:rsidRPr="00FD4705">
        <w:rPr>
          <w:szCs w:val="16"/>
        </w:rPr>
        <w:t xml:space="preserve"> et al. (2007a, see their Figure 4), </w:t>
      </w:r>
      <w:r w:rsidRPr="00B655E0">
        <w:rPr>
          <w:rStyle w:val="StyleUnderline"/>
        </w:rPr>
        <w:t>Mills</w:t>
      </w:r>
      <w:r w:rsidRPr="00FD4705">
        <w:rPr>
          <w:szCs w:val="16"/>
        </w:rPr>
        <w:t xml:space="preserve"> et al. (2008, see their Figure 5), </w:t>
      </w:r>
      <w:r w:rsidRPr="00B655E0">
        <w:rPr>
          <w:rStyle w:val="StyleUnderline"/>
        </w:rPr>
        <w:t>Stenke</w:t>
      </w:r>
      <w:r w:rsidRPr="00FD4705">
        <w:rPr>
          <w:szCs w:val="16"/>
        </w:rPr>
        <w:t xml:space="preserve"> et al. (2013, see high-load cases in their Figure 4), Mills et al. (2014, see their Figure 7), </w:t>
      </w:r>
      <w:r w:rsidRPr="00B655E0">
        <w:rPr>
          <w:rStyle w:val="StyleUnderline"/>
        </w:rPr>
        <w:t>and Pausata</w:t>
      </w:r>
      <w:r w:rsidRPr="00FD4705">
        <w:rPr>
          <w:szCs w:val="16"/>
        </w:rPr>
        <w:t xml:space="preserve"> et al. (2016, see one-day emission cases in their Figure 1), </w:t>
      </w:r>
      <w:r w:rsidRPr="00B655E0">
        <w:rPr>
          <w:rStyle w:val="StyleUnderline"/>
        </w:rPr>
        <w:t>due to high BC concentrations, but it amounts to only about 10 K in our forced ensemble simulations</w:t>
      </w:r>
      <w:r w:rsidRPr="00FD4705">
        <w:rPr>
          <w:szCs w:val="16"/>
        </w:rPr>
        <w:t xml:space="preserve">, as illustrated in Figure 10. Results similar to those presented in Figure 10 were obtained from the experiment “Exp1” performed by Stenke et al. (2013, see their Figure 4). </w:t>
      </w:r>
      <w:r w:rsidRPr="00B655E0">
        <w:rPr>
          <w:rStyle w:val="StyleUnderline"/>
        </w:rPr>
        <w:t xml:space="preserve">In that scenario as well, somewhat less that </w:t>
      </w:r>
      <w:r w:rsidRPr="00B655E0">
        <w:rPr>
          <w:rStyle w:val="Emphasis"/>
        </w:rPr>
        <w:t>1 Tg of BC remained in the atmosphere</w:t>
      </w:r>
      <w:r w:rsidRPr="00B655E0">
        <w:rPr>
          <w:rStyle w:val="StyleUnderline"/>
        </w:rPr>
        <w:t xml:space="preserve"> after the initial rainout</w:t>
      </w:r>
      <w:r w:rsidRPr="00FD4705">
        <w:rPr>
          <w:u w:val="single"/>
        </w:rPr>
        <w:t xml:space="preserve">. </w:t>
      </w:r>
      <w:r w:rsidRPr="00FD4705">
        <w:rPr>
          <w:sz w:val="10"/>
          <w:szCs w:val="10"/>
        </w:rPr>
        <w:t xml:space="preserve">As mentioned before, the BC aerosol that remains in the atmosphere, lifted to stratospheric heights by the rising soot plumes, undergoes sedimentation over a timescale of several years (Figures 8 and 9). This mass represents the effective amount of BC that can force climatic changes over multi-year timescales. In the forced ensemble simulations, it is about 0.8 Tg after the initial rainout, whereas it is about 3.4 Tg in the simulation with an initial soot distribution as in Mills et al. (2014). Our more realistic source simulation involves the worstcase assumption of no-rubble (along with other assumptions) and hence serves as an upper bound for the impact on climate. As mentioned above and further discussed below, our scenario induces perturbations on the climate system similar to those found in previous studies in which the climatic response was driven by roughly 1 Tg of soot rising to stratospheric heights following the exchange. Figure 11 illustrates the vertically integrated mass-mixing ratio of BC over the globe, at various times after the exchange for the simulation using the initial BC distribution of Mills et al. (2014, upper panels) and as an average from the forced ensemble members (lower panels). All simulations predict enhanced concentrations at high latitudes during the first year after the exchange. In the cases shown in the top panels, however, these high concentrations persist for several years (see also Figure 1 of Mills et al., 2014), whereas the forced ensemble simulations indicate that the BC concentration starts to decline after the first year. In fact, in the simulation represented in the top panels, mass-mixing ratios larger than about 1 kg of BC © 2018 American Geophysical Union. All rights reserved. per Tg of air persist for well over 10 years after the exchange, whereas they only last for 3 years in our forced simulations (compare top and middle panels of Figure 9). After the first year, values drop below 3 kg BC/Tg air, whereas it takes about 8 years to reach these values in the simulation in the top panels (see also Robock et al., 2007a). Over crop-producing, midlatitude regions in the Northern Hemisphere, the BC loading is reduced from more than 0.8 kg BC/Tg air in the simulation in the top panels to 0.2-0.4 kg BC/Tg air in our forced simulations (see middle and right panels). The more rapid clearing of the atmosphere in the forced ensemble is also signaled by the soot optical depth in the visible radiation spectrum, which drops below values of 0.03 toward the second half of the first year at mid latitudes in the Northern Hemisphere, and everywhere on the globe after about 2.5 years (without never attaining this value in the Southern Hemisphere). In contrast, the soot optical depth in the calculation shown in the top panels of Figure 11 becomes smaller than 0.03 everywhere only after about 10 years. The two cases show a similar tendency, in that the BC optical depth is typically lower between latitudes 30º S-30º N than it is at other latitudes. This behavior is associated to the persistence of stratospheric soot toward high-latitudes and the Arctic/Antarctic regions, as illustrated by the zonally-averaged, column-integrated mass-mixing ratio of the BC in Figure 12 for both the forced ensemble simulations (left panel) and the simulation with an initial 5 Tg BC emission in the upper troposphere (right panel). 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yearly-averaged data (thinner lines). The spread is comparable in the control and forced ensembles, with average values calculated over the 33-years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 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IndiaPakistan region, the differences in ensemble mean values lie within the total standard deviations of the two ensembles. The results in Figure 14 can also be compared to the outcomes of other previous studies. In their experiment “UT 1 Tg”, Robock et al. (2007a) found that, when only 1 Tg of soot © 2018 American Geophysical Union. All rights reserved. remains in the atmosphere after the initial rainout, temperature and precipitation anomalies are about 20% of those obtained from their standard 5 Tg BC emission case. Therefore, the largest differences they observed, during the first few years after the exchange, were about - 0.3 K and -0.06 mm/day, respectively, comparable to the anomalies in the top and bottom panels of Figure 14. Their standard 5 Tg emission case resulted in a solar radiation flux anomaly at surface of -12 W/m2 after the second year (see their Figure 3), between 5 and 6 time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 In a recent study, Pausata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one-day emission scenarios. They found that, during the first year, the largest values of the atmospheric surface temperature anomalies ranged between about -0.5 and -1.3 K, those of the sea surface temperature anomalies ranged between -0.2 and -0.55 K, and those of the precipitation anomalies varied between -0.15 and -0.2 mm/day. All these ranges are compatible with our results shown in Figure 14 as red lines and with those of Mills et al. (2014, see their Figures 3 and 6). As already mentioned in Section 2.3, the net solar flux anomalies at surface are also consistent. </w:t>
      </w:r>
      <w:r w:rsidRPr="00B655E0">
        <w:rPr>
          <w:rStyle w:val="StyleUnderline"/>
        </w:rPr>
        <w:t>This</w:t>
      </w:r>
      <w:r w:rsidRPr="00FD4705">
        <w:rPr>
          <w:szCs w:val="16"/>
        </w:rPr>
        <w:t xml:space="preserve"> overall agreement </w:t>
      </w:r>
      <w:r w:rsidRPr="00B655E0">
        <w:rPr>
          <w:rStyle w:val="StyleUnderline"/>
        </w:rPr>
        <w:t xml:space="preserve">suggests that </w:t>
      </w:r>
      <w:r w:rsidRPr="00DD6B0D">
        <w:rPr>
          <w:rStyle w:val="StyleUnderline"/>
          <w:highlight w:val="yellow"/>
        </w:rPr>
        <w:t>the inclusion of organic carbon aerosols</w:t>
      </w:r>
      <w:r w:rsidRPr="00B655E0">
        <w:rPr>
          <w:rStyle w:val="StyleUnderline"/>
        </w:rPr>
        <w:t xml:space="preserve">, and ensuing coagulation with BC, </w:t>
      </w:r>
      <w:r w:rsidRPr="00DD6B0D">
        <w:rPr>
          <w:rStyle w:val="StyleUnderline"/>
          <w:highlight w:val="yellow"/>
        </w:rPr>
        <w:t>should not dramatically alter the climatic effects</w:t>
      </w:r>
      <w:r w:rsidRPr="00FD4705">
        <w:rPr>
          <w:u w:val="single"/>
        </w:rPr>
        <w:t xml:space="preserve"> </w:t>
      </w:r>
      <w:r w:rsidRPr="00B655E0">
        <w:rPr>
          <w:rStyle w:val="StyleUnderline"/>
        </w:rPr>
        <w:t xml:space="preserve">resulting from our forced ensemble simulations. Moreover, </w:t>
      </w:r>
      <w:r w:rsidRPr="00DD6B0D">
        <w:rPr>
          <w:rStyle w:val="StyleUnderline"/>
          <w:highlight w:val="yellow"/>
        </w:rPr>
        <w:t>aerosol growth</w:t>
      </w:r>
      <w:r w:rsidRPr="00B655E0">
        <w:rPr>
          <w:rStyle w:val="StyleUnderline"/>
        </w:rPr>
        <w:t xml:space="preserve"> would likely </w:t>
      </w:r>
      <w:r w:rsidRPr="00DD6B0D">
        <w:rPr>
          <w:rStyle w:val="StyleUnderline"/>
          <w:highlight w:val="yellow"/>
        </w:rPr>
        <w:t>shorten the residence time of the BC</w:t>
      </w:r>
      <w:r w:rsidRPr="00B655E0">
        <w:rPr>
          <w:rStyle w:val="StyleUnderline"/>
        </w:rPr>
        <w:t xml:space="preserve"> particulate in the atmosphere</w:t>
      </w:r>
      <w:r w:rsidRPr="00FD4705">
        <w:rPr>
          <w:szCs w:val="16"/>
        </w:rPr>
        <w:t xml:space="preserve"> (Pausata et al., 2016), possibly </w:t>
      </w:r>
      <w:r w:rsidRPr="00B655E0">
        <w:rPr>
          <w:rStyle w:val="StyleUnderline"/>
        </w:rPr>
        <w:t>reducing the duration of these effects</w:t>
      </w:r>
      <w:r w:rsidRPr="00FD4705">
        <w:rPr>
          <w:b/>
          <w:bCs/>
          <w:u w:val="single"/>
        </w:rPr>
        <w:t>.</w:t>
      </w:r>
    </w:p>
    <w:p w14:paraId="7D2DB02A" w14:textId="77777777" w:rsidR="00B82808" w:rsidRDefault="00B82808" w:rsidP="00B82808"/>
    <w:p w14:paraId="54B3A484" w14:textId="2D656381" w:rsidR="00DD4858" w:rsidRDefault="00DD4858" w:rsidP="00DD4858">
      <w:pPr>
        <w:pStyle w:val="Heading3"/>
      </w:pPr>
      <w:r>
        <w:t>Democracy D: 2AC</w:t>
      </w:r>
    </w:p>
    <w:p w14:paraId="0ABB4A40" w14:textId="77777777" w:rsidR="00DD4858" w:rsidRPr="00191BE1" w:rsidRDefault="00DD4858" w:rsidP="00DD4858"/>
    <w:p w14:paraId="4E1C3B1D" w14:textId="77777777" w:rsidR="00DD4858" w:rsidRDefault="00DD4858" w:rsidP="00DD4858">
      <w:pPr>
        <w:pStyle w:val="Heading4"/>
      </w:pPr>
      <w:r>
        <w:t xml:space="preserve">Alt causes to democracy impact. </w:t>
      </w:r>
    </w:p>
    <w:p w14:paraId="2C14946A" w14:textId="77777777" w:rsidR="00DD4858" w:rsidRDefault="00DD4858" w:rsidP="00DD4858">
      <w:r w:rsidRPr="00191BE1">
        <w:rPr>
          <w:rStyle w:val="Style13ptBold"/>
        </w:rPr>
        <w:t>Roth, ’20</w:t>
      </w:r>
      <w:r>
        <w:t xml:space="preserve"> [Zachary Roth, former fellow &amp; editorial director of the Brennan Center for Justice; “The Five Biggest Threats Our Democracy Faces,” Brennan Center for Justice, published 12/15/2020, URL: </w:t>
      </w:r>
      <w:hyperlink r:id="rId28" w:history="1">
        <w:r w:rsidRPr="006A1BB7">
          <w:rPr>
            <w:rStyle w:val="Hyperlink"/>
          </w:rPr>
          <w:t>https://www.brennancenter.org/our-work/analysis-opinion/five-biggest-threats-our-democracy-faces</w:t>
        </w:r>
      </w:hyperlink>
      <w:r>
        <w:t>, accessed 06/03/2024]</w:t>
      </w:r>
    </w:p>
    <w:p w14:paraId="2C8E67EC" w14:textId="77777777" w:rsidR="00DD4858" w:rsidRPr="00532277" w:rsidRDefault="00DD4858" w:rsidP="00DD4858"/>
    <w:p w14:paraId="6E359229" w14:textId="77777777" w:rsidR="00DD4858" w:rsidRPr="00782843" w:rsidRDefault="00DD4858" w:rsidP="00DD4858">
      <w:r w:rsidRPr="00B73CCD">
        <w:rPr>
          <w:rStyle w:val="StyleUnderline"/>
          <w:highlight w:val="yellow"/>
        </w:rPr>
        <w:t>So with Trump</w:t>
      </w:r>
      <w:r w:rsidRPr="00782843">
        <w:t xml:space="preserve"> on his way </w:t>
      </w:r>
      <w:r w:rsidRPr="00B73CCD">
        <w:rPr>
          <w:rStyle w:val="Emphasis"/>
          <w:highlight w:val="yellow"/>
        </w:rPr>
        <w:t>out</w:t>
      </w:r>
      <w:r w:rsidRPr="00B73CCD">
        <w:rPr>
          <w:highlight w:val="yellow"/>
        </w:rPr>
        <w:t xml:space="preserve">, </w:t>
      </w:r>
      <w:r w:rsidRPr="00B73CCD">
        <w:rPr>
          <w:rStyle w:val="StyleUnderline"/>
          <w:highlight w:val="yellow"/>
        </w:rPr>
        <w:t xml:space="preserve">the crisis is </w:t>
      </w:r>
      <w:r w:rsidRPr="00B73CCD">
        <w:rPr>
          <w:rStyle w:val="Emphasis"/>
          <w:highlight w:val="yellow"/>
        </w:rPr>
        <w:t>over</w:t>
      </w:r>
      <w:r w:rsidRPr="00782843">
        <w:t xml:space="preserve">, right? </w:t>
      </w:r>
      <w:r w:rsidRPr="00B73CCD">
        <w:rPr>
          <w:rStyle w:val="Emphasis"/>
          <w:highlight w:val="yellow"/>
        </w:rPr>
        <w:t>If only</w:t>
      </w:r>
      <w:r w:rsidRPr="00782843">
        <w:t xml:space="preserve">. We dodged a bullet this time around, </w:t>
      </w:r>
      <w:r w:rsidRPr="00782843">
        <w:rPr>
          <w:rStyle w:val="StyleUnderline"/>
        </w:rPr>
        <w:t xml:space="preserve">but if any of several things had gone </w:t>
      </w:r>
      <w:r w:rsidRPr="00782843">
        <w:rPr>
          <w:rStyle w:val="Emphasis"/>
        </w:rPr>
        <w:t>differ­ently</w:t>
      </w:r>
      <w:r w:rsidRPr="00782843">
        <w:t xml:space="preserve"> — most obvi­ously, if the presidential race had been closer — we might not have been so lucky. </w:t>
      </w:r>
      <w:r w:rsidRPr="00782843">
        <w:rPr>
          <w:rStyle w:val="StyleUnderline"/>
        </w:rPr>
        <w:t xml:space="preserve">The </w:t>
      </w:r>
      <w:r w:rsidRPr="00B73CCD">
        <w:rPr>
          <w:rStyle w:val="StyleUnderline"/>
          <w:highlight w:val="yellow"/>
        </w:rPr>
        <w:t>Trump</w:t>
      </w:r>
      <w:r w:rsidRPr="00782843">
        <w:rPr>
          <w:rStyle w:val="StyleUnderline"/>
        </w:rPr>
        <w:t xml:space="preserve"> era has both high­lighted and </w:t>
      </w:r>
      <w:r w:rsidRPr="00B73CCD">
        <w:rPr>
          <w:rStyle w:val="Emphasis"/>
          <w:highlight w:val="yellow"/>
        </w:rPr>
        <w:t>exacerbated</w:t>
      </w:r>
      <w:r w:rsidRPr="00B73CCD">
        <w:rPr>
          <w:rStyle w:val="StyleUnderline"/>
          <w:highlight w:val="yellow"/>
        </w:rPr>
        <w:t xml:space="preserve"> the reality</w:t>
      </w:r>
      <w:r w:rsidRPr="00782843">
        <w:t xml:space="preserve"> that our </w:t>
      </w:r>
      <w:r w:rsidRPr="00B73CCD">
        <w:rPr>
          <w:rStyle w:val="Emphasis"/>
          <w:highlight w:val="yellow"/>
        </w:rPr>
        <w:t>democracy</w:t>
      </w:r>
      <w:r w:rsidRPr="00B73CCD">
        <w:rPr>
          <w:highlight w:val="yellow"/>
        </w:rPr>
        <w:t xml:space="preserve"> </w:t>
      </w:r>
      <w:r w:rsidRPr="00B73CCD">
        <w:rPr>
          <w:rStyle w:val="StyleUnderline"/>
          <w:highlight w:val="yellow"/>
        </w:rPr>
        <w:t>may be</w:t>
      </w:r>
      <w:r w:rsidRPr="00782843">
        <w:rPr>
          <w:rStyle w:val="StyleUnderline"/>
        </w:rPr>
        <w:t xml:space="preserve"> a lot </w:t>
      </w:r>
      <w:r w:rsidRPr="00B73CCD">
        <w:rPr>
          <w:rStyle w:val="StyleUnderline"/>
          <w:highlight w:val="yellow"/>
        </w:rPr>
        <w:t xml:space="preserve">less </w:t>
      </w:r>
      <w:r w:rsidRPr="00B73CCD">
        <w:rPr>
          <w:rStyle w:val="Emphasis"/>
          <w:highlight w:val="yellow"/>
        </w:rPr>
        <w:t>secure</w:t>
      </w:r>
      <w:r w:rsidRPr="00B73CCD">
        <w:rPr>
          <w:highlight w:val="yellow"/>
        </w:rPr>
        <w:t xml:space="preserve"> </w:t>
      </w:r>
      <w:r w:rsidRPr="00B73CCD">
        <w:rPr>
          <w:rStyle w:val="StyleUnderline"/>
          <w:highlight w:val="yellow"/>
        </w:rPr>
        <w:t>than we’d</w:t>
      </w:r>
      <w:r w:rsidRPr="00782843">
        <w:rPr>
          <w:rStyle w:val="StyleUnderline"/>
        </w:rPr>
        <w:t xml:space="preserve"> like to </w:t>
      </w:r>
      <w:r w:rsidRPr="00B73CCD">
        <w:rPr>
          <w:rStyle w:val="Emphasis"/>
          <w:highlight w:val="yellow"/>
        </w:rPr>
        <w:t>think</w:t>
      </w:r>
      <w:r w:rsidRPr="00782843">
        <w:t xml:space="preserve">. </w:t>
      </w:r>
      <w:r w:rsidRPr="00782843">
        <w:rPr>
          <w:rStyle w:val="StyleUnderline"/>
        </w:rPr>
        <w:t xml:space="preserve">And many of the reas­ons for that won’t </w:t>
      </w:r>
      <w:r w:rsidRPr="00782843">
        <w:rPr>
          <w:rStyle w:val="Emphasis"/>
        </w:rPr>
        <w:t>disap­pear</w:t>
      </w:r>
      <w:r w:rsidRPr="00782843">
        <w:rPr>
          <w:rStyle w:val="StyleUnderline"/>
        </w:rPr>
        <w:t xml:space="preserve"> when</w:t>
      </w:r>
      <w:r w:rsidRPr="00782843">
        <w:t xml:space="preserve"> </w:t>
      </w:r>
      <w:r w:rsidRPr="00782843">
        <w:rPr>
          <w:rStyle w:val="Emphasis"/>
        </w:rPr>
        <w:t>Trump</w:t>
      </w:r>
      <w:r w:rsidRPr="00782843">
        <w:t xml:space="preserve"> himself </w:t>
      </w:r>
      <w:r w:rsidRPr="00782843">
        <w:rPr>
          <w:rStyle w:val="StyleUnderline"/>
        </w:rPr>
        <w:t>takes up full</w:t>
      </w:r>
      <w:r w:rsidRPr="00782843">
        <w:t>-time resid­ence at Mar-a-Lago.</w:t>
      </w:r>
    </w:p>
    <w:p w14:paraId="18352F66" w14:textId="77777777" w:rsidR="00DD4858" w:rsidRPr="00782843" w:rsidRDefault="00DD4858" w:rsidP="00DD4858">
      <w:r w:rsidRPr="00782843">
        <w:t>So with a new year approach­ing, here are the five key threats that our demo­cracy will have to reckon with in 2021 and beyond:</w:t>
      </w:r>
    </w:p>
    <w:p w14:paraId="4B682350" w14:textId="77777777" w:rsidR="00DD4858" w:rsidRPr="00782843" w:rsidRDefault="00DD4858" w:rsidP="00DD4858">
      <w:r w:rsidRPr="00782843">
        <w:rPr>
          <w:rStyle w:val="StyleUnderline"/>
        </w:rPr>
        <w:t xml:space="preserve">Trump </w:t>
      </w:r>
      <w:r w:rsidRPr="00B73CCD">
        <w:rPr>
          <w:rStyle w:val="Emphasis"/>
          <w:highlight w:val="yellow"/>
        </w:rPr>
        <w:t>voters</w:t>
      </w:r>
      <w:r w:rsidRPr="00782843">
        <w:t xml:space="preserve"> wrongly </w:t>
      </w:r>
      <w:r w:rsidRPr="00B73CCD">
        <w:rPr>
          <w:rStyle w:val="Emphasis"/>
          <w:highlight w:val="yellow"/>
        </w:rPr>
        <w:t>believe</w:t>
      </w:r>
      <w:r w:rsidRPr="00B73CCD">
        <w:rPr>
          <w:highlight w:val="yellow"/>
        </w:rPr>
        <w:t xml:space="preserve"> </w:t>
      </w:r>
      <w:r w:rsidRPr="00B73CCD">
        <w:rPr>
          <w:rStyle w:val="StyleUnderline"/>
          <w:highlight w:val="yellow"/>
        </w:rPr>
        <w:t xml:space="preserve">the elec­tion was </w:t>
      </w:r>
      <w:r w:rsidRPr="00B73CCD">
        <w:rPr>
          <w:rStyle w:val="Emphasis"/>
          <w:highlight w:val="yellow"/>
        </w:rPr>
        <w:t>rigged</w:t>
      </w:r>
    </w:p>
    <w:p w14:paraId="751F83EF" w14:textId="77777777" w:rsidR="00DD4858" w:rsidRPr="00782843" w:rsidRDefault="00DD4858" w:rsidP="00DD4858">
      <w:r w:rsidRPr="00782843">
        <w:t xml:space="preserve">This one could be the subject of a column on its own. The pres­id­ent’s barrage of </w:t>
      </w:r>
      <w:r w:rsidRPr="00782843">
        <w:rPr>
          <w:rStyle w:val="Emphasis"/>
        </w:rPr>
        <w:t>false claims</w:t>
      </w:r>
      <w:r w:rsidRPr="00782843">
        <w:t xml:space="preserve"> </w:t>
      </w:r>
      <w:r w:rsidRPr="00782843">
        <w:rPr>
          <w:rStyle w:val="StyleUnderline"/>
        </w:rPr>
        <w:t>about voter fraud have convinced many</w:t>
      </w:r>
      <w:r w:rsidRPr="00782843">
        <w:t xml:space="preserve"> of his support­ers — over three-quar­ters, by some meas­ures — </w:t>
      </w:r>
      <w:r w:rsidRPr="00782843">
        <w:rPr>
          <w:rStyle w:val="StyleUnderline"/>
        </w:rPr>
        <w:t>that he was the true</w:t>
      </w:r>
      <w:r w:rsidRPr="00782843">
        <w:t xml:space="preserve"> elec­tion winner, </w:t>
      </w:r>
      <w:r w:rsidRPr="00782843">
        <w:rPr>
          <w:rStyle w:val="StyleUnderline"/>
        </w:rPr>
        <w:t>and that</w:t>
      </w:r>
      <w:r w:rsidRPr="00782843">
        <w:t xml:space="preserve"> Pres­id­ent-Elect Joe </w:t>
      </w:r>
      <w:r w:rsidRPr="00B73CCD">
        <w:rPr>
          <w:rStyle w:val="Emphasis"/>
          <w:highlight w:val="yellow"/>
        </w:rPr>
        <w:t>Biden’s</w:t>
      </w:r>
      <w:r w:rsidRPr="00B73CCD">
        <w:rPr>
          <w:highlight w:val="yellow"/>
        </w:rPr>
        <w:t xml:space="preserve"> </w:t>
      </w:r>
      <w:r w:rsidRPr="00B73CCD">
        <w:rPr>
          <w:rStyle w:val="Emphasis"/>
          <w:highlight w:val="yellow"/>
        </w:rPr>
        <w:t>admin</w:t>
      </w:r>
      <w:r w:rsidRPr="00782843">
        <w:t xml:space="preserve">­is­tra­tion </w:t>
      </w:r>
      <w:r w:rsidRPr="00B73CCD">
        <w:rPr>
          <w:rStyle w:val="StyleUnderline"/>
          <w:highlight w:val="yellow"/>
        </w:rPr>
        <w:t>will be</w:t>
      </w:r>
      <w:r w:rsidRPr="00B73CCD">
        <w:rPr>
          <w:highlight w:val="yellow"/>
        </w:rPr>
        <w:t xml:space="preserve"> </w:t>
      </w:r>
      <w:r w:rsidRPr="00B73CCD">
        <w:rPr>
          <w:rStyle w:val="Emphasis"/>
          <w:highlight w:val="yellow"/>
        </w:rPr>
        <w:t>ill­gitimate</w:t>
      </w:r>
      <w:r w:rsidRPr="00782843">
        <w:t>.</w:t>
      </w:r>
    </w:p>
    <w:p w14:paraId="551559CA" w14:textId="77777777" w:rsidR="00DD4858" w:rsidRPr="00782843" w:rsidRDefault="00DD4858" w:rsidP="00DD4858">
      <w:r w:rsidRPr="00782843">
        <w:t>With their voters in thrall to this lie, elec­ted Repub­lic­ans are acting like they believe it too: seven­teen red states (plus a few states that don’t even exist) and over half of the GOP members of the House signed on to Texas’s outland­ish lawsuit aimed at getting the Supreme Court to over­turn the results. The GOP state Senate leader in Pennsylvania said that if she had publicly opposed a letter that has a similar goal, signed by 64 of her Repub­lican colleagues, “I’d get my house bombed.”</w:t>
      </w:r>
    </w:p>
    <w:p w14:paraId="2F227EDD" w14:textId="77777777" w:rsidR="00DD4858" w:rsidRPr="00782843" w:rsidRDefault="00DD4858" w:rsidP="00DD4858">
      <w:r w:rsidRPr="00782843">
        <w:t>It’s hard to over­state the damage this will do if extended across the next four years. For starters, if the GOP holds the Senate, the basic cooper­a­tion needed for a functioning government figures to deteriorate even further than it already has, spurring yet more distrust and cynicism about government. But it’s much worse than that. A party that believes it was cheated out of the presidency is all but certain to carry out its own anti-demo­cratic rule-break­ing in response. The doomed efforts to keep Trump in office are likely to be just the start.</w:t>
      </w:r>
    </w:p>
    <w:p w14:paraId="5969AE03" w14:textId="77777777" w:rsidR="00DD4858" w:rsidRPr="00782843" w:rsidRDefault="00DD4858" w:rsidP="00DD4858">
      <w:r w:rsidRPr="00C336C2">
        <w:rPr>
          <w:rStyle w:val="StyleUnderline"/>
        </w:rPr>
        <w:t xml:space="preserve">Vote </w:t>
      </w:r>
      <w:r w:rsidRPr="00B73CCD">
        <w:rPr>
          <w:rStyle w:val="StyleUnderline"/>
          <w:highlight w:val="yellow"/>
        </w:rPr>
        <w:t xml:space="preserve">suppressors </w:t>
      </w:r>
      <w:r w:rsidRPr="00C336C2">
        <w:rPr>
          <w:rStyle w:val="StyleUnderline"/>
        </w:rPr>
        <w:t xml:space="preserve">are </w:t>
      </w:r>
      <w:r w:rsidRPr="00C336C2">
        <w:rPr>
          <w:rStyle w:val="Emphasis"/>
        </w:rPr>
        <w:t xml:space="preserve">readying a </w:t>
      </w:r>
      <w:r w:rsidRPr="00B73CCD">
        <w:rPr>
          <w:rStyle w:val="Emphasis"/>
          <w:highlight w:val="yellow"/>
        </w:rPr>
        <w:t>push</w:t>
      </w:r>
      <w:r w:rsidRPr="00B73CCD">
        <w:rPr>
          <w:highlight w:val="yellow"/>
        </w:rPr>
        <w:t xml:space="preserve"> </w:t>
      </w:r>
      <w:r w:rsidRPr="00B73CCD">
        <w:rPr>
          <w:rStyle w:val="StyleUnderline"/>
          <w:highlight w:val="yellow"/>
        </w:rPr>
        <w:t xml:space="preserve">for a new round of state voting </w:t>
      </w:r>
      <w:r w:rsidRPr="00B73CCD">
        <w:rPr>
          <w:rStyle w:val="Emphasis"/>
          <w:highlight w:val="yellow"/>
        </w:rPr>
        <w:t>restrictions</w:t>
      </w:r>
    </w:p>
    <w:p w14:paraId="46459F1A" w14:textId="77777777" w:rsidR="00DD4858" w:rsidRPr="00782843" w:rsidRDefault="00DD4858" w:rsidP="00DD4858">
      <w:r w:rsidRPr="00B73CCD">
        <w:rPr>
          <w:rStyle w:val="StyleUnderline"/>
          <w:highlight w:val="yellow"/>
        </w:rPr>
        <w:t>The</w:t>
      </w:r>
      <w:r w:rsidRPr="00782843">
        <w:rPr>
          <w:rStyle w:val="StyleUnderline"/>
        </w:rPr>
        <w:t xml:space="preserve"> robust </w:t>
      </w:r>
      <w:r w:rsidRPr="00B73CCD">
        <w:rPr>
          <w:rStyle w:val="StyleUnderline"/>
          <w:highlight w:val="yellow"/>
        </w:rPr>
        <w:t>turnout</w:t>
      </w:r>
      <w:r w:rsidRPr="00782843">
        <w:t xml:space="preserve"> that democracy advocates are celebrating has </w:t>
      </w:r>
      <w:r w:rsidRPr="00B73CCD">
        <w:rPr>
          <w:rStyle w:val="Emphasis"/>
          <w:highlight w:val="yellow"/>
        </w:rPr>
        <w:t>spooked</w:t>
      </w:r>
      <w:r w:rsidRPr="00B73CCD">
        <w:rPr>
          <w:highlight w:val="yellow"/>
        </w:rPr>
        <w:t xml:space="preserve"> </w:t>
      </w:r>
      <w:r w:rsidRPr="00B73CCD">
        <w:rPr>
          <w:rStyle w:val="StyleUnderline"/>
          <w:highlight w:val="yellow"/>
        </w:rPr>
        <w:t>some</w:t>
      </w:r>
      <w:r w:rsidRPr="00782843">
        <w:t xml:space="preserve"> politi­cians </w:t>
      </w:r>
      <w:r w:rsidRPr="00782843">
        <w:rPr>
          <w:rStyle w:val="StyleUnderline"/>
        </w:rPr>
        <w:t xml:space="preserve">who’d prefer a </w:t>
      </w:r>
      <w:r w:rsidRPr="00782843">
        <w:rPr>
          <w:rStyle w:val="Emphasis"/>
        </w:rPr>
        <w:t>smaller electorate</w:t>
      </w:r>
      <w:r w:rsidRPr="00782843">
        <w:t>. Seiz­ing on the same base­less fraud claims that Trump has promoted, support­ers of voting restric­tions are already talk­ing about the need to crack down.</w:t>
      </w:r>
    </w:p>
    <w:p w14:paraId="77F58581" w14:textId="77777777" w:rsidR="00DD4858" w:rsidRPr="00782843" w:rsidRDefault="00DD4858" w:rsidP="00DD4858">
      <w:r w:rsidRPr="00782843">
        <w:t xml:space="preserve">Legis­lat­ors in Geor­gia and </w:t>
      </w:r>
      <w:r w:rsidRPr="00B73CCD">
        <w:rPr>
          <w:rStyle w:val="StyleUnderline"/>
          <w:highlight w:val="yellow"/>
        </w:rPr>
        <w:t>Pennsylvania</w:t>
      </w:r>
      <w:r w:rsidRPr="00782843">
        <w:t xml:space="preserve"> have </w:t>
      </w:r>
      <w:r w:rsidRPr="00B73CCD">
        <w:rPr>
          <w:rStyle w:val="StyleUnderline"/>
          <w:highlight w:val="yellow"/>
        </w:rPr>
        <w:t xml:space="preserve">signaled they plan to </w:t>
      </w:r>
      <w:r w:rsidRPr="00B73CCD">
        <w:rPr>
          <w:rStyle w:val="Emphasis"/>
          <w:highlight w:val="yellow"/>
        </w:rPr>
        <w:t>advance</w:t>
      </w:r>
      <w:r w:rsidRPr="00782843">
        <w:t xml:space="preserve"> meas­ures </w:t>
      </w:r>
      <w:r w:rsidRPr="00B73CCD">
        <w:rPr>
          <w:rStyle w:val="StyleUnderline"/>
          <w:highlight w:val="yellow"/>
        </w:rPr>
        <w:t xml:space="preserve">making it </w:t>
      </w:r>
      <w:r w:rsidRPr="00B73CCD">
        <w:rPr>
          <w:rStyle w:val="Emphasis"/>
          <w:highlight w:val="yellow"/>
        </w:rPr>
        <w:t>harder to vote</w:t>
      </w:r>
      <w:r w:rsidRPr="00782843">
        <w:t xml:space="preserve">, and in Texas nearly a </w:t>
      </w:r>
      <w:r w:rsidRPr="00782843">
        <w:rPr>
          <w:rStyle w:val="StyleUnderline"/>
        </w:rPr>
        <w:t xml:space="preserve">dozen bills have already been </w:t>
      </w:r>
      <w:r w:rsidRPr="00782843">
        <w:rPr>
          <w:rStyle w:val="Emphasis"/>
        </w:rPr>
        <w:t>filed</w:t>
      </w:r>
      <w:r w:rsidRPr="00782843">
        <w:t xml:space="preserve">. </w:t>
      </w:r>
      <w:r w:rsidRPr="00782843">
        <w:rPr>
          <w:rStyle w:val="Emphasis"/>
        </w:rPr>
        <w:t>Mail</w:t>
      </w:r>
      <w:r w:rsidRPr="00782843">
        <w:t xml:space="preserve">-in </w:t>
      </w:r>
      <w:r w:rsidRPr="00782843">
        <w:rPr>
          <w:rStyle w:val="Emphasis"/>
        </w:rPr>
        <w:t>voting</w:t>
      </w:r>
      <w:r w:rsidRPr="00782843">
        <w:t xml:space="preserve">, which many states expan­ded this year in response to the pandemic, </w:t>
      </w:r>
      <w:r w:rsidRPr="00782843">
        <w:rPr>
          <w:rStyle w:val="StyleUnderline"/>
        </w:rPr>
        <w:t>is</w:t>
      </w:r>
      <w:r w:rsidRPr="00782843">
        <w:t xml:space="preserve"> most </w:t>
      </w:r>
      <w:r w:rsidRPr="00782843">
        <w:rPr>
          <w:rStyle w:val="StyleUnderline"/>
        </w:rPr>
        <w:t>clearly in</w:t>
      </w:r>
      <w:r w:rsidRPr="00782843">
        <w:t xml:space="preserve"> lawmakers’ </w:t>
      </w:r>
      <w:r w:rsidRPr="00782843">
        <w:rPr>
          <w:rStyle w:val="Emphasis"/>
        </w:rPr>
        <w:t>crosshairs</w:t>
      </w:r>
      <w:r w:rsidRPr="00782843">
        <w:t>, with bills expec­ted to make it harder to get an absentee ballot, ban drop-boxes, and disen­fran­chise voters whose ballots arrive late, among other steps. But other forms of voting could also be affected: One U.S. senator has even called for a nation­wide voter ID law.</w:t>
      </w:r>
    </w:p>
    <w:p w14:paraId="210F96A2" w14:textId="77777777" w:rsidR="00DD4858" w:rsidRPr="00782843" w:rsidRDefault="00DD4858" w:rsidP="00DD4858">
      <w:r w:rsidRPr="00B73CCD">
        <w:rPr>
          <w:rStyle w:val="Emphasis"/>
          <w:highlight w:val="yellow"/>
        </w:rPr>
        <w:t>Gerrynmandering</w:t>
      </w:r>
      <w:r w:rsidRPr="00782843">
        <w:t xml:space="preserve"> could skew elec­tions in many states for another decade</w:t>
      </w:r>
    </w:p>
    <w:p w14:paraId="6E128690" w14:textId="77777777" w:rsidR="00DD4858" w:rsidRPr="00782843" w:rsidRDefault="00DD4858" w:rsidP="00DD4858">
      <w:r w:rsidRPr="00782843">
        <w:t xml:space="preserve">The upcoming redistricting cycle, set to kick off early next year, </w:t>
      </w:r>
      <w:r w:rsidRPr="00B73CCD">
        <w:rPr>
          <w:rStyle w:val="StyleUnderline"/>
          <w:highlight w:val="yellow"/>
        </w:rPr>
        <w:t xml:space="preserve">could also strike a </w:t>
      </w:r>
      <w:r w:rsidRPr="00B73CCD">
        <w:rPr>
          <w:rStyle w:val="Emphasis"/>
          <w:highlight w:val="yellow"/>
        </w:rPr>
        <w:t>major blow</w:t>
      </w:r>
      <w:r w:rsidRPr="00B73CCD">
        <w:rPr>
          <w:highlight w:val="yellow"/>
        </w:rPr>
        <w:t xml:space="preserve"> </w:t>
      </w:r>
      <w:r w:rsidRPr="00B73CCD">
        <w:rPr>
          <w:rStyle w:val="StyleUnderline"/>
          <w:highlight w:val="yellow"/>
        </w:rPr>
        <w:t>against</w:t>
      </w:r>
      <w:r w:rsidRPr="00782843">
        <w:t xml:space="preserve"> fair </w:t>
      </w:r>
      <w:r w:rsidRPr="00B73CCD">
        <w:rPr>
          <w:rStyle w:val="Emphasis"/>
          <w:highlight w:val="yellow"/>
        </w:rPr>
        <w:t>elec­tions</w:t>
      </w:r>
      <w:r w:rsidRPr="00782843">
        <w:t>.</w:t>
      </w:r>
    </w:p>
    <w:p w14:paraId="57C1279D" w14:textId="77777777" w:rsidR="00DD4858" w:rsidRPr="00782843" w:rsidRDefault="00DD4858" w:rsidP="00DD4858">
      <w:r w:rsidRPr="00782843">
        <w:t>To be sure, some of the states that saw the most extreme partisan gerry­manders last cycle may get fairer maps this time, either because they passed reforms to the process or because they now have divided govern­ment, giving both parties a seat at the table. But in other states — includ­ing Texas, Flor­ida, Geor­gia, Missouri, Iowa, and North Caro­lina (which does have divided govern­ment, but gives the governor no role in the process) — partisan lawmakers will have a more or less free hand to draw maps for the bene­fit of them­selves and their party rather than voters.</w:t>
      </w:r>
    </w:p>
    <w:p w14:paraId="2819A20E" w14:textId="77777777" w:rsidR="00DD4858" w:rsidRDefault="00DD4858" w:rsidP="00DD4858">
      <w:r w:rsidRPr="00782843">
        <w:t xml:space="preserve">Indeed, </w:t>
      </w:r>
      <w:r w:rsidRPr="00B73CCD">
        <w:rPr>
          <w:rStyle w:val="StyleUnderline"/>
          <w:highlight w:val="yellow"/>
        </w:rPr>
        <w:t>they could be</w:t>
      </w:r>
      <w:r w:rsidRPr="00782843">
        <w:rPr>
          <w:rStyle w:val="StyleUnderline"/>
        </w:rPr>
        <w:t xml:space="preserve"> even more </w:t>
      </w:r>
      <w:r w:rsidRPr="00B73CCD">
        <w:rPr>
          <w:rStyle w:val="StyleUnderline"/>
          <w:highlight w:val="yellow"/>
        </w:rPr>
        <w:t>emboldened</w:t>
      </w:r>
      <w:r w:rsidRPr="00B73CCD">
        <w:rPr>
          <w:highlight w:val="yellow"/>
        </w:rPr>
        <w:t xml:space="preserve">, </w:t>
      </w:r>
      <w:r w:rsidRPr="00B73CCD">
        <w:rPr>
          <w:rStyle w:val="StyleUnderline"/>
          <w:highlight w:val="yellow"/>
        </w:rPr>
        <w:t xml:space="preserve">thanks to a </w:t>
      </w:r>
      <w:r w:rsidRPr="00C336C2">
        <w:rPr>
          <w:rStyle w:val="StyleUnderline"/>
        </w:rPr>
        <w:t xml:space="preserve">Supreme </w:t>
      </w:r>
      <w:r w:rsidRPr="00B73CCD">
        <w:rPr>
          <w:rStyle w:val="Emphasis"/>
          <w:highlight w:val="yellow"/>
        </w:rPr>
        <w:t>Court</w:t>
      </w:r>
      <w:r w:rsidRPr="00B73CCD">
        <w:rPr>
          <w:highlight w:val="yellow"/>
        </w:rPr>
        <w:t xml:space="preserve"> </w:t>
      </w:r>
      <w:r w:rsidRPr="00B73CCD">
        <w:rPr>
          <w:rStyle w:val="StyleUnderline"/>
          <w:highlight w:val="yellow"/>
        </w:rPr>
        <w:t>ruling</w:t>
      </w:r>
      <w:r w:rsidRPr="00782843">
        <w:rPr>
          <w:rStyle w:val="StyleUnderline"/>
        </w:rPr>
        <w:t xml:space="preserve"> last year find­ing that the federal courts can’t inter­vene in </w:t>
      </w:r>
      <w:r w:rsidRPr="00782843">
        <w:rPr>
          <w:rStyle w:val="Emphasis"/>
        </w:rPr>
        <w:t>partisan</w:t>
      </w:r>
      <w:r w:rsidRPr="00782843">
        <w:rPr>
          <w:rStyle w:val="StyleUnderline"/>
        </w:rPr>
        <w:t xml:space="preserve"> gerry­man­der­ing </w:t>
      </w:r>
      <w:r w:rsidRPr="00782843">
        <w:rPr>
          <w:rStyle w:val="Emphasis"/>
        </w:rPr>
        <w:t>disputes</w:t>
      </w:r>
      <w:r w:rsidRPr="00782843">
        <w:t>.</w:t>
      </w:r>
    </w:p>
    <w:p w14:paraId="7A6ABBC3" w14:textId="77777777" w:rsidR="00DD4858" w:rsidRDefault="00DD4858" w:rsidP="00DD4858"/>
    <w:p w14:paraId="6BB22F62" w14:textId="77777777" w:rsidR="00DD4858" w:rsidRDefault="00DD4858" w:rsidP="00DD4858">
      <w:pPr>
        <w:pStyle w:val="Heading4"/>
        <w:rPr>
          <w:rFonts w:cs="Arial"/>
          <w:b w:val="0"/>
          <w:bCs w:val="0"/>
        </w:rPr>
      </w:pPr>
      <w:r w:rsidRPr="00C24699">
        <w:rPr>
          <w:rFonts w:cs="Arial"/>
        </w:rPr>
        <w:t xml:space="preserve">American democracy is </w:t>
      </w:r>
      <w:r w:rsidRPr="00C24699">
        <w:rPr>
          <w:rFonts w:cs="Arial"/>
          <w:u w:val="single"/>
        </w:rPr>
        <w:t>resilient</w:t>
      </w:r>
      <w:r w:rsidRPr="00C24699">
        <w:rPr>
          <w:rFonts w:cs="Arial"/>
          <w:b w:val="0"/>
        </w:rPr>
        <w:t>---</w:t>
      </w:r>
      <w:r w:rsidRPr="00C24699">
        <w:rPr>
          <w:rFonts w:cs="Arial"/>
          <w:b w:val="0"/>
          <w:u w:val="single"/>
        </w:rPr>
        <w:t>institutional buffers</w:t>
      </w:r>
      <w:r w:rsidRPr="00C24699">
        <w:rPr>
          <w:rFonts w:cs="Arial"/>
          <w:b w:val="0"/>
        </w:rPr>
        <w:t xml:space="preserve"> ensure continuity. </w:t>
      </w:r>
    </w:p>
    <w:p w14:paraId="2DD0B312" w14:textId="77777777" w:rsidR="00DD4858" w:rsidRPr="00191BE1" w:rsidRDefault="00DD4858" w:rsidP="00DD4858">
      <w:r w:rsidRPr="00191BE1">
        <w:rPr>
          <w:rStyle w:val="Style13ptBold"/>
        </w:rPr>
        <w:t>Kroenig, ’20</w:t>
      </w:r>
      <w:r>
        <w:t xml:space="preserve"> [Matthew Kroenig, associate professor of government at Georgetown University; “The Return of Great Power Rivalry: Democracy versus Autocracy from the Ancient World to the U.S. and China,” Oxford University Press, published 03/19/2020, URL: </w:t>
      </w:r>
      <w:hyperlink r:id="rId29" w:history="1">
        <w:r w:rsidRPr="006A1BB7">
          <w:rPr>
            <w:rStyle w:val="Hyperlink"/>
          </w:rPr>
          <w:t>https://doi.org/10.1093/oso/9780190080242.001.0001</w:t>
        </w:r>
      </w:hyperlink>
      <w:r>
        <w:t>, accessed 06/03/2024]</w:t>
      </w:r>
    </w:p>
    <w:p w14:paraId="3A7285BE" w14:textId="77777777" w:rsidR="00DD4858" w:rsidRPr="00697ECC" w:rsidRDefault="00DD4858" w:rsidP="00DD4858"/>
    <w:p w14:paraId="56819972" w14:textId="77777777" w:rsidR="00DD4858" w:rsidRPr="00697ECC" w:rsidRDefault="00DD4858" w:rsidP="00DD4858">
      <w:r w:rsidRPr="00697ECC">
        <w:t xml:space="preserve">American Democracy </w:t>
      </w:r>
    </w:p>
    <w:p w14:paraId="44E898EF" w14:textId="77777777" w:rsidR="00DD4858" w:rsidRPr="00697ECC" w:rsidRDefault="00DD4858" w:rsidP="00DD4858">
      <w:r w:rsidRPr="00697ECC">
        <w:t xml:space="preserve">The United States is the world’s oldest constitutional democracy. Fleeing persecution by European monarchs, </w:t>
      </w:r>
      <w:r w:rsidRPr="00C16B51">
        <w:rPr>
          <w:rStyle w:val="Style13ptBold"/>
          <w:sz w:val="20"/>
          <w:szCs w:val="18"/>
        </w:rPr>
        <w:t>the</w:t>
      </w:r>
      <w:r w:rsidRPr="00697ECC">
        <w:t xml:space="preserve"> American </w:t>
      </w:r>
      <w:r w:rsidRPr="00C24699">
        <w:rPr>
          <w:rStyle w:val="Emphasis"/>
        </w:rPr>
        <w:t>founding fathers</w:t>
      </w:r>
      <w:r w:rsidRPr="00C16B51">
        <w:rPr>
          <w:rStyle w:val="Style13ptBold"/>
          <w:sz w:val="20"/>
          <w:szCs w:val="18"/>
        </w:rPr>
        <w:t xml:space="preserve"> set up a system to </w:t>
      </w:r>
      <w:r w:rsidRPr="00C24699">
        <w:rPr>
          <w:rStyle w:val="Emphasis"/>
        </w:rPr>
        <w:t>check</w:t>
      </w:r>
      <w:r w:rsidRPr="00C16B51">
        <w:rPr>
          <w:rStyle w:val="Style13ptBold"/>
          <w:sz w:val="20"/>
          <w:szCs w:val="18"/>
        </w:rPr>
        <w:t xml:space="preserve"> and </w:t>
      </w:r>
      <w:r w:rsidRPr="00C24699">
        <w:rPr>
          <w:rStyle w:val="Emphasis"/>
        </w:rPr>
        <w:t>balance</w:t>
      </w:r>
      <w:r w:rsidRPr="00C16B51">
        <w:rPr>
          <w:rStyle w:val="Style13ptBold"/>
          <w:sz w:val="20"/>
          <w:szCs w:val="18"/>
        </w:rPr>
        <w:t xml:space="preserve"> the chief executive</w:t>
      </w:r>
      <w:r w:rsidRPr="00697ECC">
        <w:t xml:space="preserve">. The authors of the U.S. constitution were also very much inspired by the mixed system of government that proved so successful for the ancient Roman Republic. Individuals are selected for political positions through competitive elections. </w:t>
      </w:r>
      <w:r w:rsidRPr="00C16B51">
        <w:rPr>
          <w:rStyle w:val="Style13ptBold"/>
          <w:sz w:val="20"/>
          <w:szCs w:val="18"/>
        </w:rPr>
        <w:t xml:space="preserve">Freedom of the </w:t>
      </w:r>
      <w:r w:rsidRPr="00C24699">
        <w:rPr>
          <w:rStyle w:val="Emphasis"/>
        </w:rPr>
        <w:t>press, assembly</w:t>
      </w:r>
      <w:r w:rsidRPr="00C16B51">
        <w:rPr>
          <w:rStyle w:val="Style13ptBold"/>
          <w:sz w:val="20"/>
          <w:szCs w:val="18"/>
        </w:rPr>
        <w:t xml:space="preserve">, and </w:t>
      </w:r>
      <w:r w:rsidRPr="00C24699">
        <w:rPr>
          <w:rStyle w:val="Emphasis"/>
        </w:rPr>
        <w:t>many other liberties</w:t>
      </w:r>
      <w:r w:rsidRPr="00C16B51">
        <w:rPr>
          <w:rStyle w:val="Style13ptBold"/>
          <w:sz w:val="20"/>
          <w:szCs w:val="18"/>
        </w:rPr>
        <w:t xml:space="preserve"> help to ensure that citizens have the opportunity for </w:t>
      </w:r>
      <w:r w:rsidRPr="00C24699">
        <w:rPr>
          <w:rStyle w:val="Emphasis"/>
        </w:rPr>
        <w:t>meaningful political participation</w:t>
      </w:r>
      <w:r w:rsidRPr="00697ECC">
        <w:t xml:space="preserve">. According to Polity, </w:t>
      </w:r>
      <w:r w:rsidRPr="00C16B51">
        <w:rPr>
          <w:rStyle w:val="Style13ptBold"/>
          <w:sz w:val="20"/>
          <w:szCs w:val="18"/>
        </w:rPr>
        <w:t>the U</w:t>
      </w:r>
      <w:r w:rsidRPr="00697ECC">
        <w:t xml:space="preserve">nited </w:t>
      </w:r>
      <w:r w:rsidRPr="00C16B51">
        <w:rPr>
          <w:rStyle w:val="Style13ptBold"/>
          <w:sz w:val="20"/>
          <w:szCs w:val="18"/>
        </w:rPr>
        <w:t>S</w:t>
      </w:r>
      <w:r w:rsidRPr="00697ECC">
        <w:t xml:space="preserve">tates </w:t>
      </w:r>
      <w:r w:rsidRPr="00C16B51">
        <w:rPr>
          <w:rStyle w:val="Style13ptBold"/>
          <w:sz w:val="20"/>
          <w:szCs w:val="18"/>
        </w:rPr>
        <w:t xml:space="preserve">has been rated as a democracy for </w:t>
      </w:r>
      <w:r w:rsidRPr="00C24699">
        <w:rPr>
          <w:rStyle w:val="Emphasis"/>
        </w:rPr>
        <w:t>over two centuries</w:t>
      </w:r>
      <w:r w:rsidRPr="00697ECC">
        <w:t xml:space="preserve">.3 </w:t>
      </w:r>
    </w:p>
    <w:p w14:paraId="2A3FDF98" w14:textId="77777777" w:rsidR="00DD4858" w:rsidRPr="00697ECC" w:rsidRDefault="00DD4858" w:rsidP="00DD4858">
      <w:r w:rsidRPr="00C16B51">
        <w:rPr>
          <w:rStyle w:val="Style13ptBold"/>
          <w:sz w:val="20"/>
          <w:szCs w:val="18"/>
        </w:rPr>
        <w:t xml:space="preserve">Contemporary </w:t>
      </w:r>
      <w:r w:rsidRPr="00B73CCD">
        <w:rPr>
          <w:rStyle w:val="Style13ptBold"/>
          <w:sz w:val="20"/>
          <w:szCs w:val="18"/>
          <w:highlight w:val="yellow"/>
        </w:rPr>
        <w:t>warnings of a</w:t>
      </w:r>
      <w:r w:rsidRPr="00C16B51">
        <w:rPr>
          <w:rStyle w:val="Style13ptBold"/>
          <w:sz w:val="20"/>
          <w:szCs w:val="18"/>
        </w:rPr>
        <w:t xml:space="preserve"> possible </w:t>
      </w:r>
      <w:r w:rsidRPr="00B73CCD">
        <w:rPr>
          <w:rStyle w:val="Emphasis"/>
          <w:highlight w:val="yellow"/>
        </w:rPr>
        <w:t>decline</w:t>
      </w:r>
      <w:r w:rsidRPr="00B73CCD">
        <w:rPr>
          <w:rStyle w:val="Style13ptBold"/>
          <w:sz w:val="20"/>
          <w:szCs w:val="18"/>
          <w:highlight w:val="yellow"/>
        </w:rPr>
        <w:t xml:space="preserve"> in </w:t>
      </w:r>
      <w:r w:rsidRPr="00C16B51">
        <w:rPr>
          <w:rStyle w:val="Style13ptBold"/>
          <w:sz w:val="20"/>
          <w:szCs w:val="18"/>
        </w:rPr>
        <w:t xml:space="preserve">American </w:t>
      </w:r>
      <w:r w:rsidRPr="00B73CCD">
        <w:rPr>
          <w:rStyle w:val="Style13ptBold"/>
          <w:sz w:val="20"/>
          <w:szCs w:val="18"/>
          <w:highlight w:val="yellow"/>
        </w:rPr>
        <w:t>democracy</w:t>
      </w:r>
      <w:r w:rsidRPr="00C16B51">
        <w:rPr>
          <w:rStyle w:val="Style13ptBold"/>
          <w:sz w:val="20"/>
          <w:szCs w:val="18"/>
        </w:rPr>
        <w:t xml:space="preserve"> </w:t>
      </w:r>
      <w:r w:rsidRPr="00697ECC">
        <w:t xml:space="preserve">should be taken seriously, but, on inspection, they </w:t>
      </w:r>
      <w:r w:rsidRPr="00B73CCD">
        <w:rPr>
          <w:rStyle w:val="Style13ptBold"/>
          <w:sz w:val="20"/>
          <w:szCs w:val="18"/>
          <w:highlight w:val="yellow"/>
        </w:rPr>
        <w:t>are</w:t>
      </w:r>
      <w:r w:rsidRPr="00697ECC">
        <w:t xml:space="preserve"> often </w:t>
      </w:r>
      <w:r w:rsidRPr="00B73CCD">
        <w:rPr>
          <w:rStyle w:val="Emphasis"/>
          <w:highlight w:val="yellow"/>
        </w:rPr>
        <w:t>overblown</w:t>
      </w:r>
      <w:r w:rsidRPr="00697ECC">
        <w:t xml:space="preserve">. To be sure, American </w:t>
      </w:r>
      <w:r w:rsidRPr="00C16B51">
        <w:rPr>
          <w:rStyle w:val="Style13ptBold"/>
          <w:sz w:val="20"/>
          <w:szCs w:val="18"/>
        </w:rPr>
        <w:t xml:space="preserve">democracy is imperfect, but </w:t>
      </w:r>
      <w:r w:rsidRPr="00B73CCD">
        <w:rPr>
          <w:rStyle w:val="Style13ptBold"/>
          <w:sz w:val="20"/>
          <w:szCs w:val="18"/>
          <w:highlight w:val="yellow"/>
        </w:rPr>
        <w:t xml:space="preserve">democracy does not require </w:t>
      </w:r>
      <w:r w:rsidRPr="00B73CCD">
        <w:rPr>
          <w:rStyle w:val="Emphasis"/>
          <w:highlight w:val="yellow"/>
        </w:rPr>
        <w:t>perfection</w:t>
      </w:r>
      <w:r w:rsidRPr="00C16B51">
        <w:rPr>
          <w:rStyle w:val="Style13ptBold"/>
          <w:sz w:val="20"/>
          <w:szCs w:val="18"/>
        </w:rPr>
        <w:t>.</w:t>
      </w:r>
      <w:r w:rsidRPr="00697ECC">
        <w:t xml:space="preserve"> </w:t>
      </w:r>
      <w:r w:rsidRPr="00B73CCD">
        <w:rPr>
          <w:rStyle w:val="Style13ptBold"/>
          <w:sz w:val="20"/>
          <w:szCs w:val="18"/>
          <w:highlight w:val="yellow"/>
        </w:rPr>
        <w:t>It requires</w:t>
      </w:r>
      <w:r w:rsidRPr="00C16B51">
        <w:rPr>
          <w:rStyle w:val="Style13ptBold"/>
          <w:sz w:val="20"/>
          <w:szCs w:val="18"/>
        </w:rPr>
        <w:t xml:space="preserve"> </w:t>
      </w:r>
      <w:r w:rsidRPr="00C24699">
        <w:rPr>
          <w:rStyle w:val="Emphasis"/>
        </w:rPr>
        <w:t>free</w:t>
      </w:r>
      <w:r w:rsidRPr="00C16B51">
        <w:rPr>
          <w:rStyle w:val="Style13ptBold"/>
          <w:sz w:val="20"/>
          <w:szCs w:val="18"/>
        </w:rPr>
        <w:t xml:space="preserve"> and </w:t>
      </w:r>
      <w:r w:rsidRPr="00B73CCD">
        <w:rPr>
          <w:rStyle w:val="Emphasis"/>
          <w:highlight w:val="yellow"/>
        </w:rPr>
        <w:t>fair elections</w:t>
      </w:r>
      <w:r w:rsidRPr="00697ECC">
        <w:t xml:space="preserve"> and the broad range of civil and political rights that allow for meaningful political participation. </w:t>
      </w:r>
      <w:r w:rsidRPr="00C16B51">
        <w:rPr>
          <w:rStyle w:val="Style13ptBold"/>
          <w:sz w:val="20"/>
          <w:szCs w:val="18"/>
        </w:rPr>
        <w:t xml:space="preserve">There is </w:t>
      </w:r>
      <w:r w:rsidRPr="00C24699">
        <w:rPr>
          <w:rStyle w:val="Emphasis"/>
        </w:rPr>
        <w:t>no doubt</w:t>
      </w:r>
      <w:r w:rsidRPr="00C16B51">
        <w:rPr>
          <w:rStyle w:val="Style13ptBold"/>
          <w:sz w:val="20"/>
          <w:szCs w:val="18"/>
        </w:rPr>
        <w:t xml:space="preserve"> that the U</w:t>
      </w:r>
      <w:r w:rsidRPr="00697ECC">
        <w:t xml:space="preserve">nited </w:t>
      </w:r>
      <w:r w:rsidRPr="00C16B51">
        <w:rPr>
          <w:rStyle w:val="Style13ptBold"/>
          <w:sz w:val="20"/>
          <w:szCs w:val="18"/>
        </w:rPr>
        <w:t>S</w:t>
      </w:r>
      <w:r w:rsidRPr="00697ECC">
        <w:t xml:space="preserve">tates </w:t>
      </w:r>
      <w:r w:rsidRPr="00C24699">
        <w:rPr>
          <w:rStyle w:val="Emphasis"/>
        </w:rPr>
        <w:t>meets this standard</w:t>
      </w:r>
      <w:r w:rsidRPr="00697ECC">
        <w:t xml:space="preserve">. </w:t>
      </w:r>
    </w:p>
    <w:p w14:paraId="6F718ABB" w14:textId="77777777" w:rsidR="00DD4858" w:rsidRPr="00697ECC" w:rsidRDefault="00DD4858" w:rsidP="00DD4858">
      <w:r w:rsidRPr="00C16B51">
        <w:rPr>
          <w:rStyle w:val="Style13ptBold"/>
          <w:sz w:val="20"/>
          <w:szCs w:val="18"/>
        </w:rPr>
        <w:t>Worries about a</w:t>
      </w:r>
      <w:r w:rsidRPr="00697ECC">
        <w:t xml:space="preserve"> U.S. </w:t>
      </w:r>
      <w:r w:rsidRPr="00C16B51">
        <w:rPr>
          <w:rStyle w:val="Style13ptBold"/>
          <w:sz w:val="20"/>
          <w:szCs w:val="18"/>
        </w:rPr>
        <w:t>president’s</w:t>
      </w:r>
      <w:r w:rsidRPr="00697ECC">
        <w:t xml:space="preserve"> putative </w:t>
      </w:r>
      <w:r w:rsidRPr="00C24699">
        <w:rPr>
          <w:rStyle w:val="Emphasis"/>
        </w:rPr>
        <w:t>autocratic tendencies</w:t>
      </w:r>
      <w:r w:rsidRPr="00697ECC">
        <w:t xml:space="preserve"> </w:t>
      </w:r>
      <w:r w:rsidRPr="00C16B51">
        <w:rPr>
          <w:rStyle w:val="Style13ptBold"/>
          <w:sz w:val="20"/>
          <w:szCs w:val="18"/>
        </w:rPr>
        <w:t xml:space="preserve">are </w:t>
      </w:r>
      <w:r w:rsidRPr="00C24699">
        <w:rPr>
          <w:rStyle w:val="Emphasis"/>
        </w:rPr>
        <w:t>not new</w:t>
      </w:r>
      <w:r w:rsidRPr="00C16B51">
        <w:rPr>
          <w:rStyle w:val="Style13ptBold"/>
          <w:sz w:val="20"/>
          <w:szCs w:val="18"/>
        </w:rPr>
        <w:t xml:space="preserve">; they are </w:t>
      </w:r>
      <w:r w:rsidRPr="00C24699">
        <w:rPr>
          <w:rStyle w:val="Emphasis"/>
        </w:rPr>
        <w:t>baked into the system</w:t>
      </w:r>
      <w:r w:rsidRPr="00697ECC">
        <w:t xml:space="preserve">. </w:t>
      </w:r>
      <w:r w:rsidRPr="00C16B51">
        <w:rPr>
          <w:rStyle w:val="Style13ptBold"/>
          <w:sz w:val="20"/>
          <w:szCs w:val="18"/>
        </w:rPr>
        <w:t>America’s founders</w:t>
      </w:r>
      <w:r w:rsidRPr="00697ECC">
        <w:t xml:space="preserve"> were revolting against overbearing British monarchs and they </w:t>
      </w:r>
      <w:r w:rsidRPr="00C16B51">
        <w:rPr>
          <w:rStyle w:val="Style13ptBold"/>
          <w:sz w:val="20"/>
          <w:szCs w:val="18"/>
        </w:rPr>
        <w:t xml:space="preserve">wanted to be sure to prevent an </w:t>
      </w:r>
      <w:r w:rsidRPr="00C24699">
        <w:rPr>
          <w:rStyle w:val="Emphasis"/>
        </w:rPr>
        <w:t>overwhelming concentration of power</w:t>
      </w:r>
      <w:r w:rsidRPr="00C16B51">
        <w:rPr>
          <w:rStyle w:val="Style13ptBold"/>
          <w:sz w:val="20"/>
          <w:szCs w:val="18"/>
        </w:rPr>
        <w:t xml:space="preserve"> in the </w:t>
      </w:r>
      <w:r w:rsidRPr="00C24699">
        <w:rPr>
          <w:rStyle w:val="Emphasis"/>
        </w:rPr>
        <w:t>executive branch</w:t>
      </w:r>
      <w:r w:rsidRPr="00697ECC">
        <w:t xml:space="preserve">. George </w:t>
      </w:r>
      <w:r w:rsidRPr="00C16B51">
        <w:rPr>
          <w:rStyle w:val="Style13ptBold"/>
          <w:sz w:val="20"/>
          <w:szCs w:val="18"/>
        </w:rPr>
        <w:t xml:space="preserve">Washington was </w:t>
      </w:r>
      <w:r w:rsidRPr="00C24699">
        <w:rPr>
          <w:rStyle w:val="Emphasis"/>
        </w:rPr>
        <w:t>criticized</w:t>
      </w:r>
      <w:r w:rsidRPr="00C16B51">
        <w:rPr>
          <w:rStyle w:val="Style13ptBold"/>
          <w:sz w:val="20"/>
          <w:szCs w:val="18"/>
        </w:rPr>
        <w:t xml:space="preserve"> for his presumed </w:t>
      </w:r>
      <w:r w:rsidRPr="00C24699">
        <w:rPr>
          <w:rStyle w:val="Emphasis"/>
        </w:rPr>
        <w:t>monarchic ambitions</w:t>
      </w:r>
      <w:r w:rsidRPr="00697ECC">
        <w:t xml:space="preserve">. More recently, </w:t>
      </w:r>
      <w:r w:rsidRPr="00C16B51">
        <w:rPr>
          <w:rStyle w:val="Style13ptBold"/>
          <w:sz w:val="20"/>
          <w:szCs w:val="18"/>
        </w:rPr>
        <w:t>commentators criticized</w:t>
      </w:r>
      <w:r w:rsidRPr="00697ECC">
        <w:t xml:space="preserve"> George W. </w:t>
      </w:r>
      <w:r w:rsidRPr="00C24699">
        <w:rPr>
          <w:rStyle w:val="Emphasis"/>
        </w:rPr>
        <w:t>Bush</w:t>
      </w:r>
      <w:r w:rsidRPr="00697ECC">
        <w:t xml:space="preserve"> </w:t>
      </w:r>
      <w:r w:rsidRPr="00C16B51">
        <w:rPr>
          <w:rStyle w:val="Style13ptBold"/>
          <w:sz w:val="20"/>
          <w:szCs w:val="18"/>
        </w:rPr>
        <w:t>for</w:t>
      </w:r>
      <w:r w:rsidRPr="00697ECC">
        <w:t xml:space="preserve"> supposedly </w:t>
      </w:r>
      <w:r w:rsidRPr="00C24699">
        <w:rPr>
          <w:rStyle w:val="Emphasis"/>
        </w:rPr>
        <w:t>consolidating power</w:t>
      </w:r>
      <w:r w:rsidRPr="00C16B51">
        <w:rPr>
          <w:rStyle w:val="Style13ptBold"/>
          <w:sz w:val="20"/>
          <w:szCs w:val="18"/>
        </w:rPr>
        <w:t xml:space="preserve"> and creating an “</w:t>
      </w:r>
      <w:r w:rsidRPr="00C24699">
        <w:rPr>
          <w:rStyle w:val="Emphasis"/>
        </w:rPr>
        <w:t>imperial presidency</w:t>
      </w:r>
      <w:r w:rsidRPr="00C16B51">
        <w:rPr>
          <w:rStyle w:val="Style13ptBold"/>
          <w:sz w:val="20"/>
          <w:szCs w:val="18"/>
        </w:rPr>
        <w:t>.”</w:t>
      </w:r>
      <w:r w:rsidRPr="00697ECC">
        <w:t xml:space="preserve">4 </w:t>
      </w:r>
      <w:r w:rsidRPr="00C16B51">
        <w:rPr>
          <w:rStyle w:val="Style13ptBold"/>
          <w:sz w:val="20"/>
          <w:szCs w:val="18"/>
        </w:rPr>
        <w:t xml:space="preserve">What is truly most notable about the U.S. system, however, is </w:t>
      </w:r>
      <w:r w:rsidRPr="00C24699">
        <w:rPr>
          <w:rStyle w:val="Emphasis"/>
        </w:rPr>
        <w:t>not</w:t>
      </w:r>
      <w:r w:rsidRPr="00C16B51">
        <w:rPr>
          <w:rStyle w:val="Style13ptBold"/>
          <w:sz w:val="20"/>
          <w:szCs w:val="18"/>
        </w:rPr>
        <w:t xml:space="preserve"> executive overreach, but the degree to which </w:t>
      </w:r>
      <w:r w:rsidRPr="00B73CCD">
        <w:rPr>
          <w:rStyle w:val="Emphasis"/>
          <w:highlight w:val="yellow"/>
        </w:rPr>
        <w:t>Congress</w:t>
      </w:r>
      <w:r w:rsidRPr="00C16B51">
        <w:rPr>
          <w:rStyle w:val="Style13ptBold"/>
          <w:sz w:val="20"/>
          <w:szCs w:val="18"/>
        </w:rPr>
        <w:t xml:space="preserve"> and </w:t>
      </w:r>
      <w:r w:rsidRPr="00B73CCD">
        <w:rPr>
          <w:rStyle w:val="Style13ptBold"/>
          <w:sz w:val="20"/>
          <w:szCs w:val="18"/>
          <w:highlight w:val="yellow"/>
        </w:rPr>
        <w:t xml:space="preserve">the </w:t>
      </w:r>
      <w:r w:rsidRPr="00B73CCD">
        <w:rPr>
          <w:rStyle w:val="Emphasis"/>
          <w:highlight w:val="yellow"/>
        </w:rPr>
        <w:t>courts</w:t>
      </w:r>
      <w:r w:rsidRPr="00C16B51">
        <w:rPr>
          <w:rStyle w:val="Style13ptBold"/>
          <w:sz w:val="20"/>
          <w:szCs w:val="18"/>
        </w:rPr>
        <w:t xml:space="preserve">, </w:t>
      </w:r>
      <w:r w:rsidRPr="00B73CCD">
        <w:rPr>
          <w:rStyle w:val="Style13ptBold"/>
          <w:sz w:val="20"/>
          <w:szCs w:val="18"/>
          <w:highlight w:val="yellow"/>
        </w:rPr>
        <w:t xml:space="preserve">and the </w:t>
      </w:r>
      <w:r w:rsidRPr="00B73CCD">
        <w:rPr>
          <w:rStyle w:val="Emphasis"/>
          <w:highlight w:val="yellow"/>
        </w:rPr>
        <w:t>executive branch</w:t>
      </w:r>
      <w:r w:rsidRPr="00C24699">
        <w:rPr>
          <w:rStyle w:val="Emphasis"/>
        </w:rPr>
        <w:t xml:space="preserve"> itself,</w:t>
      </w:r>
      <w:r w:rsidRPr="00C16B51">
        <w:rPr>
          <w:rStyle w:val="Style13ptBold"/>
          <w:sz w:val="20"/>
          <w:szCs w:val="18"/>
        </w:rPr>
        <w:t xml:space="preserve"> </w:t>
      </w:r>
      <w:r w:rsidRPr="00C24699">
        <w:rPr>
          <w:rStyle w:val="Emphasis"/>
        </w:rPr>
        <w:t>continually step in</w:t>
      </w:r>
      <w:r w:rsidRPr="00C16B51">
        <w:rPr>
          <w:rStyle w:val="Style13ptBold"/>
          <w:sz w:val="20"/>
          <w:szCs w:val="18"/>
        </w:rPr>
        <w:t xml:space="preserve"> to </w:t>
      </w:r>
      <w:r w:rsidRPr="00B73CCD">
        <w:rPr>
          <w:rStyle w:val="Emphasis"/>
          <w:highlight w:val="yellow"/>
        </w:rPr>
        <w:t>check the chief executive</w:t>
      </w:r>
      <w:r w:rsidRPr="00697ECC">
        <w:t xml:space="preserve">.5 </w:t>
      </w:r>
      <w:r w:rsidRPr="00C16B51">
        <w:rPr>
          <w:rStyle w:val="Style13ptBold"/>
          <w:sz w:val="20"/>
          <w:szCs w:val="18"/>
        </w:rPr>
        <w:t xml:space="preserve">This </w:t>
      </w:r>
      <w:r w:rsidRPr="00C24699">
        <w:rPr>
          <w:rStyle w:val="Emphasis"/>
        </w:rPr>
        <w:t>continues to remain true</w:t>
      </w:r>
      <w:r w:rsidRPr="00C16B51">
        <w:rPr>
          <w:rStyle w:val="Style13ptBold"/>
          <w:sz w:val="20"/>
          <w:szCs w:val="18"/>
        </w:rPr>
        <w:t>, even in the current era</w:t>
      </w:r>
      <w:r w:rsidRPr="00697ECC">
        <w:t xml:space="preserve">. </w:t>
      </w:r>
    </w:p>
    <w:p w14:paraId="71E410D5" w14:textId="77777777" w:rsidR="00DD4858" w:rsidRPr="00697ECC" w:rsidRDefault="00DD4858" w:rsidP="00DD4858">
      <w:r w:rsidRPr="00697ECC">
        <w:t xml:space="preserve">In sharp contrast to Russia, </w:t>
      </w:r>
      <w:r w:rsidRPr="00C16B51">
        <w:rPr>
          <w:rStyle w:val="Style13ptBold"/>
          <w:sz w:val="20"/>
          <w:szCs w:val="18"/>
        </w:rPr>
        <w:t xml:space="preserve">journalists do not have to worry that they will </w:t>
      </w:r>
      <w:r w:rsidRPr="00C24699">
        <w:rPr>
          <w:rStyle w:val="Emphasis"/>
        </w:rPr>
        <w:t>be shot in the back</w:t>
      </w:r>
      <w:r w:rsidRPr="00C16B51">
        <w:rPr>
          <w:rStyle w:val="Style13ptBold"/>
          <w:sz w:val="20"/>
          <w:szCs w:val="18"/>
        </w:rPr>
        <w:t xml:space="preserve"> for </w:t>
      </w:r>
      <w:r w:rsidRPr="00C24699">
        <w:rPr>
          <w:rStyle w:val="Emphasis"/>
        </w:rPr>
        <w:t>criticizing the president</w:t>
      </w:r>
      <w:r w:rsidRPr="00697ECC">
        <w:t xml:space="preserve">. And, in distinction to China, the United States does not keep millions of Muslims locked up in re-education camps. </w:t>
      </w:r>
      <w:r w:rsidRPr="00C16B51">
        <w:rPr>
          <w:rStyle w:val="Style13ptBold"/>
          <w:sz w:val="20"/>
          <w:szCs w:val="18"/>
        </w:rPr>
        <w:t xml:space="preserve">It is </w:t>
      </w:r>
      <w:r w:rsidRPr="00C24699">
        <w:rPr>
          <w:rStyle w:val="Emphasis"/>
        </w:rPr>
        <w:t>perverse</w:t>
      </w:r>
      <w:r w:rsidRPr="00C16B51">
        <w:rPr>
          <w:rStyle w:val="Style13ptBold"/>
          <w:sz w:val="20"/>
          <w:szCs w:val="18"/>
        </w:rPr>
        <w:t xml:space="preserve"> to draw a </w:t>
      </w:r>
      <w:r w:rsidRPr="00C24699">
        <w:rPr>
          <w:rStyle w:val="Emphasis"/>
        </w:rPr>
        <w:t>moral equivalence</w:t>
      </w:r>
      <w:r w:rsidRPr="00C16B51">
        <w:rPr>
          <w:rStyle w:val="Style13ptBold"/>
          <w:sz w:val="20"/>
          <w:szCs w:val="18"/>
        </w:rPr>
        <w:t xml:space="preserve"> between democratic politicking in the United States and the </w:t>
      </w:r>
      <w:r w:rsidRPr="00C24699">
        <w:rPr>
          <w:rStyle w:val="Emphasis"/>
        </w:rPr>
        <w:t>gross evils</w:t>
      </w:r>
      <w:r w:rsidRPr="00C16B51">
        <w:rPr>
          <w:rStyle w:val="Style13ptBold"/>
          <w:sz w:val="20"/>
          <w:szCs w:val="18"/>
        </w:rPr>
        <w:t xml:space="preserve"> perpetrated in Russia and China</w:t>
      </w:r>
      <w:r w:rsidRPr="00697ECC">
        <w:t xml:space="preserve">. </w:t>
      </w:r>
    </w:p>
    <w:p w14:paraId="5566A09B" w14:textId="77777777" w:rsidR="00DD4858" w:rsidRPr="00697ECC" w:rsidRDefault="00DD4858" w:rsidP="00DD4858">
      <w:r w:rsidRPr="00C16B51">
        <w:rPr>
          <w:rStyle w:val="Style13ptBold"/>
          <w:sz w:val="20"/>
          <w:szCs w:val="18"/>
        </w:rPr>
        <w:t xml:space="preserve">American </w:t>
      </w:r>
      <w:r w:rsidRPr="00B73CCD">
        <w:rPr>
          <w:rStyle w:val="Style13ptBold"/>
          <w:sz w:val="20"/>
          <w:szCs w:val="18"/>
          <w:highlight w:val="yellow"/>
        </w:rPr>
        <w:t xml:space="preserve">democracy is </w:t>
      </w:r>
      <w:r w:rsidRPr="00B73CCD">
        <w:rPr>
          <w:rStyle w:val="Emphasis"/>
          <w:highlight w:val="yellow"/>
        </w:rPr>
        <w:t>strong enough to survive</w:t>
      </w:r>
      <w:r w:rsidRPr="00B73CCD">
        <w:rPr>
          <w:rStyle w:val="Style13ptBold"/>
          <w:sz w:val="20"/>
          <w:szCs w:val="18"/>
          <w:highlight w:val="yellow"/>
        </w:rPr>
        <w:t xml:space="preserve"> contemporary </w:t>
      </w:r>
      <w:r w:rsidRPr="00B73CCD">
        <w:rPr>
          <w:rStyle w:val="Emphasis"/>
          <w:highlight w:val="yellow"/>
        </w:rPr>
        <w:t>controversies</w:t>
      </w:r>
      <w:r w:rsidRPr="00C16B51">
        <w:rPr>
          <w:rStyle w:val="Style13ptBold"/>
          <w:sz w:val="20"/>
          <w:szCs w:val="18"/>
        </w:rPr>
        <w:t xml:space="preserve"> and </w:t>
      </w:r>
      <w:r w:rsidRPr="00C24699">
        <w:rPr>
          <w:rStyle w:val="Emphasis"/>
        </w:rPr>
        <w:t>political scandals</w:t>
      </w:r>
      <w:r w:rsidRPr="00697ECC">
        <w:t xml:space="preserve">. </w:t>
      </w:r>
      <w:r w:rsidRPr="00C16B51">
        <w:rPr>
          <w:rStyle w:val="Style13ptBold"/>
          <w:sz w:val="20"/>
          <w:szCs w:val="18"/>
        </w:rPr>
        <w:t xml:space="preserve">There is </w:t>
      </w:r>
      <w:r w:rsidRPr="00C24699">
        <w:rPr>
          <w:rStyle w:val="Emphasis"/>
        </w:rPr>
        <w:t>little reason to believe</w:t>
      </w:r>
      <w:r w:rsidRPr="00C16B51">
        <w:rPr>
          <w:rStyle w:val="Style13ptBold"/>
          <w:sz w:val="20"/>
          <w:szCs w:val="18"/>
        </w:rPr>
        <w:t xml:space="preserve"> that today’s headlines will be </w:t>
      </w:r>
      <w:r w:rsidRPr="00C24699">
        <w:rPr>
          <w:rStyle w:val="Emphasis"/>
        </w:rPr>
        <w:t>more damaging</w:t>
      </w:r>
      <w:r w:rsidRPr="00C16B51">
        <w:rPr>
          <w:rStyle w:val="Style13ptBold"/>
          <w:sz w:val="20"/>
          <w:szCs w:val="18"/>
        </w:rPr>
        <w:t xml:space="preserve"> than the </w:t>
      </w:r>
      <w:r w:rsidRPr="00C24699">
        <w:rPr>
          <w:rStyle w:val="Emphasis"/>
        </w:rPr>
        <w:t>Teapot Dome Scandal,</w:t>
      </w:r>
      <w:r w:rsidRPr="00C16B51">
        <w:rPr>
          <w:rStyle w:val="Style13ptBold"/>
          <w:sz w:val="20"/>
          <w:szCs w:val="18"/>
        </w:rPr>
        <w:t xml:space="preserve"> </w:t>
      </w:r>
      <w:r w:rsidRPr="00C24699">
        <w:rPr>
          <w:rStyle w:val="Emphasis"/>
        </w:rPr>
        <w:t>Watergate</w:t>
      </w:r>
      <w:r w:rsidRPr="00C16B51">
        <w:rPr>
          <w:rStyle w:val="Style13ptBold"/>
          <w:sz w:val="20"/>
          <w:szCs w:val="18"/>
        </w:rPr>
        <w:t xml:space="preserve">, </w:t>
      </w:r>
      <w:r w:rsidRPr="00C24699">
        <w:rPr>
          <w:rStyle w:val="Emphasis"/>
        </w:rPr>
        <w:t>Iran-Contra</w:t>
      </w:r>
      <w:r w:rsidRPr="00C16B51">
        <w:rPr>
          <w:rStyle w:val="Style13ptBold"/>
          <w:sz w:val="20"/>
          <w:szCs w:val="18"/>
        </w:rPr>
        <w:t>, or the</w:t>
      </w:r>
      <w:r w:rsidRPr="00697ECC">
        <w:t xml:space="preserve"> Monica </w:t>
      </w:r>
      <w:r w:rsidRPr="00C24699">
        <w:rPr>
          <w:rStyle w:val="Emphasis"/>
        </w:rPr>
        <w:t>Lewinsky affair</w:t>
      </w:r>
      <w:r w:rsidRPr="00697ECC">
        <w:t xml:space="preserve">. </w:t>
      </w:r>
    </w:p>
    <w:p w14:paraId="5D2C436E" w14:textId="77777777" w:rsidR="00DD4858" w:rsidRPr="00697ECC" w:rsidRDefault="00DD4858" w:rsidP="00DD4858">
      <w:r w:rsidRPr="00697ECC">
        <w:t xml:space="preserve">Indeed, contrary to the prevailing narrative, </w:t>
      </w:r>
      <w:r w:rsidRPr="00C24699">
        <w:rPr>
          <w:rStyle w:val="Emphasis"/>
        </w:rPr>
        <w:t xml:space="preserve">intense </w:t>
      </w:r>
      <w:r w:rsidRPr="00B73CCD">
        <w:rPr>
          <w:rStyle w:val="Emphasis"/>
          <w:highlight w:val="yellow"/>
        </w:rPr>
        <w:t>domestic political fights</w:t>
      </w:r>
      <w:r w:rsidRPr="00B73CCD">
        <w:rPr>
          <w:rStyle w:val="Style13ptBold"/>
          <w:sz w:val="20"/>
          <w:szCs w:val="18"/>
          <w:highlight w:val="yellow"/>
        </w:rPr>
        <w:t xml:space="preserve"> and </w:t>
      </w:r>
      <w:r w:rsidRPr="00B73CCD">
        <w:rPr>
          <w:rStyle w:val="Emphasis"/>
          <w:highlight w:val="yellow"/>
        </w:rPr>
        <w:t>polarization</w:t>
      </w:r>
      <w:r w:rsidRPr="00C16B51">
        <w:rPr>
          <w:rStyle w:val="Style13ptBold"/>
          <w:sz w:val="20"/>
          <w:szCs w:val="18"/>
        </w:rPr>
        <w:t xml:space="preserve"> are </w:t>
      </w:r>
      <w:r w:rsidRPr="00C24699">
        <w:rPr>
          <w:rStyle w:val="Emphasis"/>
        </w:rPr>
        <w:t>not</w:t>
      </w:r>
      <w:r w:rsidRPr="00C16B51">
        <w:rPr>
          <w:rStyle w:val="Style13ptBold"/>
          <w:sz w:val="20"/>
          <w:szCs w:val="18"/>
        </w:rPr>
        <w:t xml:space="preserve"> evidence that American democracy has </w:t>
      </w:r>
      <w:r w:rsidRPr="00C24699">
        <w:rPr>
          <w:rStyle w:val="Emphasis"/>
        </w:rPr>
        <w:t>failed</w:t>
      </w:r>
      <w:r w:rsidRPr="00697ECC">
        <w:t xml:space="preserve">; rather, </w:t>
      </w:r>
      <w:r w:rsidRPr="00C16B51">
        <w:rPr>
          <w:rStyle w:val="Style13ptBold"/>
          <w:sz w:val="20"/>
          <w:szCs w:val="18"/>
        </w:rPr>
        <w:t xml:space="preserve">they </w:t>
      </w:r>
      <w:r w:rsidRPr="00B73CCD">
        <w:rPr>
          <w:rStyle w:val="Style13ptBold"/>
          <w:sz w:val="20"/>
          <w:szCs w:val="18"/>
          <w:highlight w:val="yellow"/>
        </w:rPr>
        <w:t xml:space="preserve">are </w:t>
      </w:r>
      <w:r w:rsidRPr="00B73CCD">
        <w:rPr>
          <w:rStyle w:val="Emphasis"/>
          <w:szCs w:val="28"/>
          <w:highlight w:val="yellow"/>
        </w:rPr>
        <w:t>proof that the system is working</w:t>
      </w:r>
      <w:r w:rsidRPr="00697ECC">
        <w:t xml:space="preserve">. Yes, </w:t>
      </w:r>
      <w:r w:rsidRPr="00C16B51">
        <w:rPr>
          <w:rStyle w:val="Style13ptBold"/>
          <w:sz w:val="20"/>
          <w:szCs w:val="18"/>
        </w:rPr>
        <w:t xml:space="preserve">democracy can be </w:t>
      </w:r>
      <w:r w:rsidRPr="00C24699">
        <w:rPr>
          <w:rStyle w:val="Emphasis"/>
        </w:rPr>
        <w:t>messy</w:t>
      </w:r>
      <w:r w:rsidRPr="00C16B51">
        <w:rPr>
          <w:rStyle w:val="Style13ptBold"/>
          <w:sz w:val="20"/>
          <w:szCs w:val="18"/>
        </w:rPr>
        <w:t xml:space="preserve">, but that is what makes the system </w:t>
      </w:r>
      <w:r w:rsidRPr="00C24699">
        <w:rPr>
          <w:rStyle w:val="Emphasis"/>
        </w:rPr>
        <w:t>great</w:t>
      </w:r>
      <w:r w:rsidRPr="00697ECC">
        <w:t xml:space="preserve">. </w:t>
      </w:r>
      <w:r w:rsidRPr="00C16B51">
        <w:rPr>
          <w:rStyle w:val="Style13ptBold"/>
          <w:sz w:val="20"/>
          <w:szCs w:val="18"/>
        </w:rPr>
        <w:t xml:space="preserve">These disagreements are </w:t>
      </w:r>
      <w:r w:rsidRPr="00C24699">
        <w:rPr>
          <w:rStyle w:val="Emphasis"/>
        </w:rPr>
        <w:t>not even permitted</w:t>
      </w:r>
      <w:r w:rsidRPr="00C16B51">
        <w:rPr>
          <w:rStyle w:val="Style13ptBold"/>
          <w:sz w:val="20"/>
          <w:szCs w:val="18"/>
        </w:rPr>
        <w:t xml:space="preserve"> in </w:t>
      </w:r>
      <w:r w:rsidRPr="00C24699">
        <w:rPr>
          <w:rStyle w:val="Emphasis"/>
        </w:rPr>
        <w:t>autocratic states.</w:t>
      </w:r>
      <w:r w:rsidRPr="00697ECC">
        <w:t xml:space="preserve"> </w:t>
      </w:r>
      <w:r w:rsidRPr="00C24699">
        <w:rPr>
          <w:rStyle w:val="Emphasis"/>
        </w:rPr>
        <w:t>Serious</w:t>
      </w:r>
      <w:r w:rsidRPr="00697ECC">
        <w:t xml:space="preserve"> political </w:t>
      </w:r>
      <w:r w:rsidRPr="00C24699">
        <w:rPr>
          <w:rStyle w:val="Emphasis"/>
        </w:rPr>
        <w:t>conflicts</w:t>
      </w:r>
      <w:r w:rsidRPr="00697ECC">
        <w:t xml:space="preserve"> of interest </w:t>
      </w:r>
      <w:r w:rsidRPr="00C16B51">
        <w:rPr>
          <w:rStyle w:val="Style13ptBold"/>
          <w:sz w:val="20"/>
          <w:szCs w:val="18"/>
        </w:rPr>
        <w:t xml:space="preserve">in autocracies often result in </w:t>
      </w:r>
      <w:r w:rsidRPr="00C24699">
        <w:rPr>
          <w:rStyle w:val="Emphasis"/>
        </w:rPr>
        <w:t>dead bodies</w:t>
      </w:r>
      <w:r w:rsidRPr="00697ECC">
        <w:t xml:space="preserve">. </w:t>
      </w:r>
      <w:r w:rsidRPr="00B73CCD">
        <w:rPr>
          <w:rStyle w:val="Style13ptBold"/>
          <w:sz w:val="20"/>
          <w:szCs w:val="18"/>
          <w:highlight w:val="yellow"/>
        </w:rPr>
        <w:t>Our</w:t>
      </w:r>
      <w:r w:rsidRPr="00C16B51">
        <w:rPr>
          <w:rStyle w:val="Style13ptBold"/>
          <w:sz w:val="20"/>
          <w:szCs w:val="18"/>
        </w:rPr>
        <w:t xml:space="preserve"> democratic political </w:t>
      </w:r>
      <w:r w:rsidRPr="00B73CCD">
        <w:rPr>
          <w:rStyle w:val="Style13ptBold"/>
          <w:sz w:val="20"/>
          <w:szCs w:val="18"/>
          <w:highlight w:val="yellow"/>
        </w:rPr>
        <w:t>system</w:t>
      </w:r>
      <w:r w:rsidRPr="00C16B51">
        <w:rPr>
          <w:rStyle w:val="Style13ptBold"/>
          <w:sz w:val="20"/>
          <w:szCs w:val="18"/>
        </w:rPr>
        <w:t xml:space="preserve"> gives us the ability to </w:t>
      </w:r>
      <w:r w:rsidRPr="00B73CCD">
        <w:rPr>
          <w:rStyle w:val="Style13ptBold"/>
          <w:sz w:val="20"/>
          <w:szCs w:val="18"/>
          <w:highlight w:val="yellow"/>
        </w:rPr>
        <w:t>work out</w:t>
      </w:r>
      <w:r w:rsidRPr="00C16B51">
        <w:rPr>
          <w:rStyle w:val="Style13ptBold"/>
          <w:sz w:val="20"/>
          <w:szCs w:val="18"/>
        </w:rPr>
        <w:t xml:space="preserve"> our </w:t>
      </w:r>
      <w:r w:rsidRPr="00B73CCD">
        <w:rPr>
          <w:rStyle w:val="Style13ptBold"/>
          <w:sz w:val="20"/>
          <w:szCs w:val="18"/>
          <w:highlight w:val="yellow"/>
        </w:rPr>
        <w:t xml:space="preserve">differences through a </w:t>
      </w:r>
      <w:r w:rsidRPr="00B73CCD">
        <w:rPr>
          <w:rStyle w:val="Emphasis"/>
          <w:highlight w:val="yellow"/>
        </w:rPr>
        <w:t>mutually accepted</w:t>
      </w:r>
      <w:r w:rsidRPr="00C16B51">
        <w:rPr>
          <w:rStyle w:val="Style13ptBold"/>
          <w:sz w:val="20"/>
          <w:szCs w:val="18"/>
        </w:rPr>
        <w:t xml:space="preserve"> and </w:t>
      </w:r>
      <w:r w:rsidRPr="00C24699">
        <w:rPr>
          <w:rStyle w:val="Emphasis"/>
        </w:rPr>
        <w:t xml:space="preserve">peaceful, </w:t>
      </w:r>
      <w:r w:rsidRPr="00B73CCD">
        <w:rPr>
          <w:rStyle w:val="Emphasis"/>
          <w:highlight w:val="yellow"/>
        </w:rPr>
        <w:t>institutionalized process</w:t>
      </w:r>
      <w:r w:rsidRPr="00697ECC">
        <w:t xml:space="preserve">. </w:t>
      </w:r>
      <w:r w:rsidRPr="00C16B51">
        <w:rPr>
          <w:rStyle w:val="Style13ptBold"/>
          <w:sz w:val="20"/>
          <w:szCs w:val="18"/>
        </w:rPr>
        <w:t xml:space="preserve">Legislative </w:t>
      </w:r>
      <w:r w:rsidRPr="00B73CCD">
        <w:rPr>
          <w:rStyle w:val="Style13ptBold"/>
          <w:sz w:val="20"/>
          <w:szCs w:val="18"/>
          <w:highlight w:val="yellow"/>
        </w:rPr>
        <w:t xml:space="preserve">gridlock is </w:t>
      </w:r>
      <w:r w:rsidRPr="00B73CCD">
        <w:rPr>
          <w:rStyle w:val="Emphasis"/>
          <w:highlight w:val="yellow"/>
        </w:rPr>
        <w:t>not</w:t>
      </w:r>
      <w:r w:rsidRPr="00C24699">
        <w:rPr>
          <w:rStyle w:val="Emphasis"/>
        </w:rPr>
        <w:t xml:space="preserve"> necessarily </w:t>
      </w:r>
      <w:r w:rsidRPr="00B73CCD">
        <w:rPr>
          <w:rStyle w:val="Emphasis"/>
          <w:highlight w:val="yellow"/>
        </w:rPr>
        <w:t>a problem</w:t>
      </w:r>
      <w:r w:rsidRPr="00C16B51">
        <w:rPr>
          <w:rStyle w:val="Style13ptBold"/>
          <w:sz w:val="20"/>
          <w:szCs w:val="18"/>
        </w:rPr>
        <w:t xml:space="preserve">. If half of the country </w:t>
      </w:r>
      <w:r w:rsidRPr="00C24699">
        <w:rPr>
          <w:rStyle w:val="Emphasis"/>
        </w:rPr>
        <w:t>strongly disagrees</w:t>
      </w:r>
      <w:r w:rsidRPr="00C16B51">
        <w:rPr>
          <w:rStyle w:val="Style13ptBold"/>
          <w:sz w:val="20"/>
          <w:szCs w:val="18"/>
        </w:rPr>
        <w:t xml:space="preserve"> with a proposal, then it is </w:t>
      </w:r>
      <w:r w:rsidRPr="00C24699">
        <w:rPr>
          <w:rStyle w:val="Emphasis"/>
        </w:rPr>
        <w:t>not obviously a good idea</w:t>
      </w:r>
      <w:r w:rsidRPr="00697ECC">
        <w:t xml:space="preserve">, and probably should not become national law. </w:t>
      </w:r>
      <w:r w:rsidRPr="00C16B51">
        <w:rPr>
          <w:rStyle w:val="Style13ptBold"/>
          <w:sz w:val="20"/>
          <w:szCs w:val="18"/>
        </w:rPr>
        <w:t xml:space="preserve">The purpose of the U.S. government is </w:t>
      </w:r>
      <w:r w:rsidRPr="00C24699">
        <w:rPr>
          <w:rStyle w:val="Emphasis"/>
        </w:rPr>
        <w:t>not to enact legislation for its own sake</w:t>
      </w:r>
      <w:r w:rsidRPr="00697ECC">
        <w:t xml:space="preserve"> but to ensure “life, liberty, and the pursuit of happiness.” By those measures the country is doing pretty well. </w:t>
      </w:r>
    </w:p>
    <w:p w14:paraId="0623CD19" w14:textId="77777777" w:rsidR="00DD4858" w:rsidRPr="00697ECC" w:rsidRDefault="00DD4858" w:rsidP="00DD4858">
      <w:r w:rsidRPr="00697ECC">
        <w:t xml:space="preserve">As Machiavelli argued five hundred years ago, </w:t>
      </w:r>
      <w:r w:rsidRPr="00C24699">
        <w:rPr>
          <w:rStyle w:val="Emphasis"/>
        </w:rPr>
        <w:t>discord</w:t>
      </w:r>
      <w:r w:rsidRPr="00697ECC">
        <w:t xml:space="preserve"> within a republican system of government </w:t>
      </w:r>
      <w:r w:rsidRPr="00C16B51">
        <w:rPr>
          <w:rStyle w:val="Style13ptBold"/>
          <w:sz w:val="20"/>
          <w:szCs w:val="18"/>
        </w:rPr>
        <w:t xml:space="preserve">is not always pretty, but the results are </w:t>
      </w:r>
      <w:r w:rsidRPr="00C24699">
        <w:rPr>
          <w:rStyle w:val="Emphasis"/>
        </w:rPr>
        <w:t>more than worth it</w:t>
      </w:r>
      <w:r w:rsidRPr="00697ECC">
        <w:t xml:space="preserve">. </w:t>
      </w:r>
      <w:r w:rsidRPr="00C16B51">
        <w:rPr>
          <w:rStyle w:val="Style13ptBold"/>
          <w:sz w:val="20"/>
          <w:szCs w:val="18"/>
        </w:rPr>
        <w:t xml:space="preserve">Nations that desire </w:t>
      </w:r>
      <w:r w:rsidRPr="00C24699">
        <w:rPr>
          <w:rStyle w:val="Emphasis"/>
        </w:rPr>
        <w:t>expanded freedom at home</w:t>
      </w:r>
      <w:r w:rsidRPr="00C16B51">
        <w:rPr>
          <w:rStyle w:val="Style13ptBold"/>
          <w:sz w:val="20"/>
          <w:szCs w:val="18"/>
        </w:rPr>
        <w:t xml:space="preserve"> and </w:t>
      </w:r>
      <w:r w:rsidRPr="00C24699">
        <w:rPr>
          <w:rStyle w:val="Emphasis"/>
        </w:rPr>
        <w:t>influence abroad</w:t>
      </w:r>
      <w:r w:rsidRPr="00C16B51">
        <w:rPr>
          <w:rStyle w:val="Style13ptBold"/>
          <w:sz w:val="20"/>
          <w:szCs w:val="18"/>
        </w:rPr>
        <w:t xml:space="preserve"> should </w:t>
      </w:r>
      <w:r w:rsidRPr="00C24699">
        <w:rPr>
          <w:rStyle w:val="Emphasis"/>
        </w:rPr>
        <w:t>not rebuke domestic political struggles</w:t>
      </w:r>
      <w:r w:rsidRPr="00697ECC">
        <w:t xml:space="preserve"> within a democracy, </w:t>
      </w:r>
      <w:r w:rsidRPr="00C16B51">
        <w:rPr>
          <w:rStyle w:val="Style13ptBold"/>
          <w:sz w:val="20"/>
          <w:szCs w:val="18"/>
        </w:rPr>
        <w:t xml:space="preserve">but </w:t>
      </w:r>
      <w:r w:rsidRPr="00C24699">
        <w:rPr>
          <w:rStyle w:val="Emphasis"/>
        </w:rPr>
        <w:t>celebrate</w:t>
      </w:r>
      <w:r w:rsidRPr="00C16B51">
        <w:rPr>
          <w:rStyle w:val="Style13ptBold"/>
          <w:sz w:val="20"/>
          <w:szCs w:val="18"/>
        </w:rPr>
        <w:t xml:space="preserve"> them</w:t>
      </w:r>
      <w:r w:rsidRPr="00697ECC">
        <w:t xml:space="preserve">. </w:t>
      </w:r>
    </w:p>
    <w:p w14:paraId="267FEE68" w14:textId="77777777" w:rsidR="00DD4858" w:rsidRPr="00C16B51" w:rsidRDefault="00DD4858" w:rsidP="00DD4858">
      <w:pPr>
        <w:rPr>
          <w:rStyle w:val="Style13ptBold"/>
          <w:sz w:val="20"/>
          <w:szCs w:val="18"/>
        </w:rPr>
      </w:pPr>
      <w:r w:rsidRPr="00697ECC">
        <w:t xml:space="preserve">Indeed, </w:t>
      </w:r>
      <w:r w:rsidRPr="00C16B51">
        <w:rPr>
          <w:rStyle w:val="Style13ptBold"/>
          <w:sz w:val="20"/>
          <w:szCs w:val="18"/>
        </w:rPr>
        <w:t xml:space="preserve">the </w:t>
      </w:r>
      <w:r w:rsidRPr="00B73CCD">
        <w:rPr>
          <w:rStyle w:val="Emphasis"/>
          <w:highlight w:val="yellow"/>
        </w:rPr>
        <w:t>institutionalized</w:t>
      </w:r>
      <w:r w:rsidRPr="00C24699">
        <w:rPr>
          <w:rStyle w:val="Emphasis"/>
        </w:rPr>
        <w:t xml:space="preserve"> tumult</w:t>
      </w:r>
      <w:r w:rsidRPr="00C16B51">
        <w:rPr>
          <w:rStyle w:val="Style13ptBold"/>
          <w:sz w:val="20"/>
          <w:szCs w:val="18"/>
        </w:rPr>
        <w:t xml:space="preserve"> and </w:t>
      </w:r>
      <w:r w:rsidRPr="00B73CCD">
        <w:rPr>
          <w:rStyle w:val="Emphasis"/>
          <w:highlight w:val="yellow"/>
        </w:rPr>
        <w:t>discord</w:t>
      </w:r>
      <w:r w:rsidRPr="00C16B51">
        <w:rPr>
          <w:rStyle w:val="Style13ptBold"/>
          <w:sz w:val="20"/>
          <w:szCs w:val="18"/>
        </w:rPr>
        <w:t xml:space="preserve"> in the U</w:t>
      </w:r>
      <w:r w:rsidRPr="00697ECC">
        <w:t xml:space="preserve">nited </w:t>
      </w:r>
      <w:r w:rsidRPr="00C16B51">
        <w:rPr>
          <w:rStyle w:val="Style13ptBold"/>
          <w:sz w:val="20"/>
          <w:szCs w:val="18"/>
        </w:rPr>
        <w:t>S</w:t>
      </w:r>
      <w:r w:rsidRPr="00697ECC">
        <w:t xml:space="preserve">tates </w:t>
      </w:r>
      <w:r w:rsidRPr="00B73CCD">
        <w:rPr>
          <w:rStyle w:val="Style13ptBold"/>
          <w:sz w:val="20"/>
          <w:szCs w:val="18"/>
          <w:highlight w:val="yellow"/>
        </w:rPr>
        <w:t>will</w:t>
      </w:r>
      <w:r w:rsidRPr="00C16B51">
        <w:rPr>
          <w:rStyle w:val="Style13ptBold"/>
          <w:sz w:val="20"/>
          <w:szCs w:val="18"/>
        </w:rPr>
        <w:t xml:space="preserve"> likely continue to </w:t>
      </w:r>
      <w:r w:rsidRPr="00B73CCD">
        <w:rPr>
          <w:rStyle w:val="Style13ptBold"/>
          <w:sz w:val="20"/>
          <w:szCs w:val="18"/>
          <w:highlight w:val="yellow"/>
        </w:rPr>
        <w:t xml:space="preserve">be the </w:t>
      </w:r>
      <w:r w:rsidRPr="00B73CCD">
        <w:rPr>
          <w:rStyle w:val="Emphasis"/>
          <w:highlight w:val="yellow"/>
        </w:rPr>
        <w:t>primary engine for</w:t>
      </w:r>
      <w:r w:rsidRPr="00B73CCD">
        <w:rPr>
          <w:rStyle w:val="Style13ptBold"/>
          <w:sz w:val="20"/>
          <w:szCs w:val="18"/>
          <w:highlight w:val="yellow"/>
        </w:rPr>
        <w:t xml:space="preserve"> its </w:t>
      </w:r>
      <w:r w:rsidRPr="00B73CCD">
        <w:rPr>
          <w:rStyle w:val="Emphasis"/>
          <w:highlight w:val="yellow"/>
        </w:rPr>
        <w:t>continued</w:t>
      </w:r>
      <w:r w:rsidRPr="00C24699">
        <w:rPr>
          <w:rStyle w:val="Emphasis"/>
        </w:rPr>
        <w:t xml:space="preserve"> international </w:t>
      </w:r>
      <w:r w:rsidRPr="00B73CCD">
        <w:rPr>
          <w:rStyle w:val="Emphasis"/>
          <w:highlight w:val="yellow"/>
        </w:rPr>
        <w:t>power</w:t>
      </w:r>
      <w:r w:rsidRPr="00C16B51">
        <w:rPr>
          <w:rStyle w:val="Style13ptBold"/>
          <w:sz w:val="20"/>
          <w:szCs w:val="18"/>
        </w:rPr>
        <w:t xml:space="preserve"> and </w:t>
      </w:r>
      <w:r w:rsidRPr="00C24699">
        <w:rPr>
          <w:rStyle w:val="Emphasis"/>
        </w:rPr>
        <w:t>influence abroad</w:t>
      </w:r>
      <w:r w:rsidRPr="00C16B51">
        <w:rPr>
          <w:rStyle w:val="Style13ptBold"/>
          <w:sz w:val="20"/>
          <w:szCs w:val="18"/>
        </w:rPr>
        <w:t>.</w:t>
      </w:r>
    </w:p>
    <w:p w14:paraId="14E9D9B6" w14:textId="77777777" w:rsidR="00DD4858" w:rsidRPr="007B5197" w:rsidRDefault="00DD4858" w:rsidP="00DD4858"/>
    <w:p w14:paraId="2DA86A8B" w14:textId="77777777" w:rsidR="00B82808" w:rsidRDefault="00B82808" w:rsidP="00B82808"/>
    <w:p w14:paraId="04FFF2C2" w14:textId="77777777" w:rsidR="00B82808" w:rsidRPr="005D388F" w:rsidRDefault="00B82808" w:rsidP="005D388F"/>
    <w:sectPr w:rsidR="00B82808"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02F94" w14:textId="77777777" w:rsidR="00C42ECA" w:rsidRDefault="00C42ECA" w:rsidP="00066D2C">
      <w:r>
        <w:separator/>
      </w:r>
    </w:p>
  </w:endnote>
  <w:endnote w:type="continuationSeparator" w:id="0">
    <w:p w14:paraId="57DFB3E4" w14:textId="77777777" w:rsidR="00C42ECA" w:rsidRDefault="00C42E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4EE9D" w14:textId="77777777" w:rsidR="00C42ECA" w:rsidRDefault="00C42ECA" w:rsidP="00066D2C">
      <w:r>
        <w:separator/>
      </w:r>
    </w:p>
  </w:footnote>
  <w:footnote w:type="continuationSeparator" w:id="0">
    <w:p w14:paraId="2A5E0A3B" w14:textId="77777777" w:rsidR="00C42ECA" w:rsidRDefault="00C42E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1F0A65"/>
    <w:multiLevelType w:val="hybridMultilevel"/>
    <w:tmpl w:val="A97439F8"/>
    <w:lvl w:ilvl="0" w:tplc="EAE0225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35E87"/>
    <w:multiLevelType w:val="hybridMultilevel"/>
    <w:tmpl w:val="D4CE7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B5975"/>
    <w:multiLevelType w:val="hybridMultilevel"/>
    <w:tmpl w:val="FC3AEFCC"/>
    <w:lvl w:ilvl="0" w:tplc="1DF6EFB0">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F2A14"/>
    <w:multiLevelType w:val="hybridMultilevel"/>
    <w:tmpl w:val="E1041A06"/>
    <w:lvl w:ilvl="0" w:tplc="FC143F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6621EF"/>
    <w:multiLevelType w:val="hybridMultilevel"/>
    <w:tmpl w:val="131460C8"/>
    <w:lvl w:ilvl="0" w:tplc="D44C01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8"/>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10"/>
  </w:num>
  <w:num w:numId="23">
    <w:abstractNumId w:val="8"/>
  </w:num>
  <w:num w:numId="24">
    <w:abstractNumId w:val="7"/>
  </w:num>
  <w:num w:numId="25">
    <w:abstractNumId w:val="6"/>
  </w:num>
  <w:num w:numId="26">
    <w:abstractNumId w:val="5"/>
  </w:num>
  <w:num w:numId="27">
    <w:abstractNumId w:val="9"/>
  </w:num>
  <w:num w:numId="28">
    <w:abstractNumId w:val="4"/>
  </w:num>
  <w:num w:numId="29">
    <w:abstractNumId w:val="3"/>
  </w:num>
  <w:num w:numId="30">
    <w:abstractNumId w:val="2"/>
  </w:num>
  <w:num w:numId="31">
    <w:abstractNumId w:val="1"/>
  </w:num>
  <w:num w:numId="32">
    <w:abstractNumId w:val="10"/>
  </w:num>
  <w:num w:numId="33">
    <w:abstractNumId w:val="8"/>
  </w:num>
  <w:num w:numId="34">
    <w:abstractNumId w:val="7"/>
  </w:num>
  <w:num w:numId="35">
    <w:abstractNumId w:val="6"/>
  </w:num>
  <w:num w:numId="36">
    <w:abstractNumId w:val="5"/>
  </w:num>
  <w:num w:numId="37">
    <w:abstractNumId w:val="9"/>
  </w:num>
  <w:num w:numId="38">
    <w:abstractNumId w:val="4"/>
  </w:num>
  <w:num w:numId="39">
    <w:abstractNumId w:val="3"/>
  </w:num>
  <w:num w:numId="40">
    <w:abstractNumId w:val="2"/>
  </w:num>
  <w:num w:numId="41">
    <w:abstractNumId w:val="1"/>
  </w:num>
  <w:num w:numId="42">
    <w:abstractNumId w:val="15"/>
  </w:num>
  <w:num w:numId="43">
    <w:abstractNumId w:val="14"/>
  </w:num>
  <w:num w:numId="44">
    <w:abstractNumId w:val="12"/>
  </w:num>
  <w:num w:numId="45">
    <w:abstractNumId w:val="19"/>
  </w:num>
  <w:num w:numId="46">
    <w:abstractNumId w:val="17"/>
  </w:num>
  <w:num w:numId="47">
    <w:abstractNumId w:val="16"/>
  </w:num>
  <w:num w:numId="48">
    <w:abstractNumId w:val="11"/>
  </w:num>
  <w:num w:numId="49">
    <w:abstractNumId w:val="13"/>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cee Wells"/>
    <w:docVar w:name="OS" w:val="Windows NT"/>
    <w:docVar w:name="OSVersion" w:val="10.0"/>
    <w:docVar w:name="RibbonPointer" w:val="321688408"/>
    <w:docVar w:name="Team" w:val="University of Minnesota"/>
    <w:docVar w:name="VerbatimVersion" w:val="6.0.0"/>
    <w:docVar w:name="WordVersion" w:val="16.0"/>
  </w:docVars>
  <w:rsids>
    <w:rsidRoot w:val="003959E4"/>
    <w:rsid w:val="00001C7E"/>
    <w:rsid w:val="0000487C"/>
    <w:rsid w:val="00011FEF"/>
    <w:rsid w:val="00013C8B"/>
    <w:rsid w:val="00016190"/>
    <w:rsid w:val="00022FF1"/>
    <w:rsid w:val="00023AEF"/>
    <w:rsid w:val="000250CA"/>
    <w:rsid w:val="00030196"/>
    <w:rsid w:val="00032119"/>
    <w:rsid w:val="000427BD"/>
    <w:rsid w:val="00043C82"/>
    <w:rsid w:val="00050713"/>
    <w:rsid w:val="00053D0F"/>
    <w:rsid w:val="00056966"/>
    <w:rsid w:val="000615B0"/>
    <w:rsid w:val="00063921"/>
    <w:rsid w:val="000657E9"/>
    <w:rsid w:val="00066D2C"/>
    <w:rsid w:val="00071611"/>
    <w:rsid w:val="0007328F"/>
    <w:rsid w:val="00074F1E"/>
    <w:rsid w:val="0007573B"/>
    <w:rsid w:val="0007578B"/>
    <w:rsid w:val="0007692C"/>
    <w:rsid w:val="00076EA7"/>
    <w:rsid w:val="00080E37"/>
    <w:rsid w:val="00080F27"/>
    <w:rsid w:val="0008274F"/>
    <w:rsid w:val="000912B1"/>
    <w:rsid w:val="00093AB9"/>
    <w:rsid w:val="00094DF4"/>
    <w:rsid w:val="000961CD"/>
    <w:rsid w:val="000A0198"/>
    <w:rsid w:val="000A0585"/>
    <w:rsid w:val="000A218A"/>
    <w:rsid w:val="000A239C"/>
    <w:rsid w:val="000A4AE6"/>
    <w:rsid w:val="000A5486"/>
    <w:rsid w:val="000A5EE1"/>
    <w:rsid w:val="000B3425"/>
    <w:rsid w:val="000B5FBB"/>
    <w:rsid w:val="000B6974"/>
    <w:rsid w:val="000B6B3E"/>
    <w:rsid w:val="000C137E"/>
    <w:rsid w:val="000D0D08"/>
    <w:rsid w:val="000D3E52"/>
    <w:rsid w:val="000D739E"/>
    <w:rsid w:val="000D7A2C"/>
    <w:rsid w:val="000E0913"/>
    <w:rsid w:val="000E13F7"/>
    <w:rsid w:val="000E2525"/>
    <w:rsid w:val="000E54C9"/>
    <w:rsid w:val="000F3B2E"/>
    <w:rsid w:val="000F5C68"/>
    <w:rsid w:val="000F6390"/>
    <w:rsid w:val="000F6530"/>
    <w:rsid w:val="000F775F"/>
    <w:rsid w:val="001014FC"/>
    <w:rsid w:val="0010417F"/>
    <w:rsid w:val="00105540"/>
    <w:rsid w:val="00105C8A"/>
    <w:rsid w:val="00111344"/>
    <w:rsid w:val="001119CE"/>
    <w:rsid w:val="001128A3"/>
    <w:rsid w:val="00114316"/>
    <w:rsid w:val="001149FE"/>
    <w:rsid w:val="00117F85"/>
    <w:rsid w:val="00117F87"/>
    <w:rsid w:val="00120722"/>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B20"/>
    <w:rsid w:val="00163574"/>
    <w:rsid w:val="001645D4"/>
    <w:rsid w:val="0016567B"/>
    <w:rsid w:val="0016568A"/>
    <w:rsid w:val="00166530"/>
    <w:rsid w:val="00170A72"/>
    <w:rsid w:val="00171A2A"/>
    <w:rsid w:val="00171CD4"/>
    <w:rsid w:val="00171D59"/>
    <w:rsid w:val="001723BA"/>
    <w:rsid w:val="0017381A"/>
    <w:rsid w:val="0017442D"/>
    <w:rsid w:val="00175A0C"/>
    <w:rsid w:val="00180A4E"/>
    <w:rsid w:val="00181F58"/>
    <w:rsid w:val="00186B65"/>
    <w:rsid w:val="00190CDA"/>
    <w:rsid w:val="00196816"/>
    <w:rsid w:val="0019779A"/>
    <w:rsid w:val="001977CD"/>
    <w:rsid w:val="0019782C"/>
    <w:rsid w:val="001A07A2"/>
    <w:rsid w:val="001A1422"/>
    <w:rsid w:val="001A2BE4"/>
    <w:rsid w:val="001A3079"/>
    <w:rsid w:val="001A4D9A"/>
    <w:rsid w:val="001A6960"/>
    <w:rsid w:val="001B1595"/>
    <w:rsid w:val="001B1762"/>
    <w:rsid w:val="001B18CF"/>
    <w:rsid w:val="001B2C27"/>
    <w:rsid w:val="001C0A69"/>
    <w:rsid w:val="001C48D7"/>
    <w:rsid w:val="001D1994"/>
    <w:rsid w:val="001D1CD0"/>
    <w:rsid w:val="001D5050"/>
    <w:rsid w:val="001D6D5C"/>
    <w:rsid w:val="001D7A6D"/>
    <w:rsid w:val="001E27BF"/>
    <w:rsid w:val="001E4A64"/>
    <w:rsid w:val="001E5AF9"/>
    <w:rsid w:val="001E61F5"/>
    <w:rsid w:val="001F0C01"/>
    <w:rsid w:val="001F1F4D"/>
    <w:rsid w:val="002005AF"/>
    <w:rsid w:val="00200C1A"/>
    <w:rsid w:val="002052E3"/>
    <w:rsid w:val="00210DC2"/>
    <w:rsid w:val="002110D6"/>
    <w:rsid w:val="002152F9"/>
    <w:rsid w:val="0021530A"/>
    <w:rsid w:val="002168F5"/>
    <w:rsid w:val="00217FC3"/>
    <w:rsid w:val="002212A9"/>
    <w:rsid w:val="002234FB"/>
    <w:rsid w:val="00225437"/>
    <w:rsid w:val="002263A1"/>
    <w:rsid w:val="0022766F"/>
    <w:rsid w:val="00232746"/>
    <w:rsid w:val="00235DC9"/>
    <w:rsid w:val="00236707"/>
    <w:rsid w:val="00241116"/>
    <w:rsid w:val="0024328E"/>
    <w:rsid w:val="002508CB"/>
    <w:rsid w:val="002514A7"/>
    <w:rsid w:val="00253733"/>
    <w:rsid w:val="00256AC0"/>
    <w:rsid w:val="002573AF"/>
    <w:rsid w:val="00257731"/>
    <w:rsid w:val="002619C7"/>
    <w:rsid w:val="00263CC5"/>
    <w:rsid w:val="002678EA"/>
    <w:rsid w:val="002709FD"/>
    <w:rsid w:val="00271866"/>
    <w:rsid w:val="00276E12"/>
    <w:rsid w:val="00277BB1"/>
    <w:rsid w:val="00281B05"/>
    <w:rsid w:val="00282932"/>
    <w:rsid w:val="00282FFC"/>
    <w:rsid w:val="0028421F"/>
    <w:rsid w:val="00284EF7"/>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1BA"/>
    <w:rsid w:val="002D2594"/>
    <w:rsid w:val="002D3647"/>
    <w:rsid w:val="002D418C"/>
    <w:rsid w:val="002E5A04"/>
    <w:rsid w:val="002E663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FAA"/>
    <w:rsid w:val="0031642E"/>
    <w:rsid w:val="0031761F"/>
    <w:rsid w:val="00323E50"/>
    <w:rsid w:val="003264E7"/>
    <w:rsid w:val="00333A69"/>
    <w:rsid w:val="003352D6"/>
    <w:rsid w:val="00345BF2"/>
    <w:rsid w:val="00347131"/>
    <w:rsid w:val="003479B5"/>
    <w:rsid w:val="003500B6"/>
    <w:rsid w:val="003509BC"/>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9E4"/>
    <w:rsid w:val="00396D52"/>
    <w:rsid w:val="00397C2B"/>
    <w:rsid w:val="003A034D"/>
    <w:rsid w:val="003A46B4"/>
    <w:rsid w:val="003A5CE8"/>
    <w:rsid w:val="003A698D"/>
    <w:rsid w:val="003B17B3"/>
    <w:rsid w:val="003B4705"/>
    <w:rsid w:val="003B4F86"/>
    <w:rsid w:val="003B734D"/>
    <w:rsid w:val="003C177C"/>
    <w:rsid w:val="003C251E"/>
    <w:rsid w:val="003C3CCA"/>
    <w:rsid w:val="003C51E1"/>
    <w:rsid w:val="003C6CA9"/>
    <w:rsid w:val="003D02B0"/>
    <w:rsid w:val="003D3B44"/>
    <w:rsid w:val="003D4150"/>
    <w:rsid w:val="003D5367"/>
    <w:rsid w:val="003D6E8D"/>
    <w:rsid w:val="003F3920"/>
    <w:rsid w:val="003F4D5F"/>
    <w:rsid w:val="00405AD7"/>
    <w:rsid w:val="00405DB7"/>
    <w:rsid w:val="004127EF"/>
    <w:rsid w:val="00414EB4"/>
    <w:rsid w:val="004208C6"/>
    <w:rsid w:val="00425531"/>
    <w:rsid w:val="00425A83"/>
    <w:rsid w:val="00426165"/>
    <w:rsid w:val="00426CC6"/>
    <w:rsid w:val="00431905"/>
    <w:rsid w:val="004326E6"/>
    <w:rsid w:val="00432F5F"/>
    <w:rsid w:val="00433100"/>
    <w:rsid w:val="0043419E"/>
    <w:rsid w:val="0043450D"/>
    <w:rsid w:val="004348C6"/>
    <w:rsid w:val="00434BCC"/>
    <w:rsid w:val="004350BF"/>
    <w:rsid w:val="00435588"/>
    <w:rsid w:val="004433A0"/>
    <w:rsid w:val="004436F8"/>
    <w:rsid w:val="00447BAE"/>
    <w:rsid w:val="00450DA4"/>
    <w:rsid w:val="00455B96"/>
    <w:rsid w:val="00457F13"/>
    <w:rsid w:val="004604DA"/>
    <w:rsid w:val="00462267"/>
    <w:rsid w:val="00462B60"/>
    <w:rsid w:val="0047116F"/>
    <w:rsid w:val="00474720"/>
    <w:rsid w:val="00480A40"/>
    <w:rsid w:val="004827C9"/>
    <w:rsid w:val="00486F5E"/>
    <w:rsid w:val="004875B9"/>
    <w:rsid w:val="00491C5F"/>
    <w:rsid w:val="0049341D"/>
    <w:rsid w:val="00493AA8"/>
    <w:rsid w:val="004A2B4E"/>
    <w:rsid w:val="004A38BC"/>
    <w:rsid w:val="004A40AB"/>
    <w:rsid w:val="004A4898"/>
    <w:rsid w:val="004A539A"/>
    <w:rsid w:val="004A74B8"/>
    <w:rsid w:val="004B3C97"/>
    <w:rsid w:val="004B4D3B"/>
    <w:rsid w:val="004B5436"/>
    <w:rsid w:val="004C2990"/>
    <w:rsid w:val="004C5E96"/>
    <w:rsid w:val="004C7B42"/>
    <w:rsid w:val="004D05AA"/>
    <w:rsid w:val="004D14C3"/>
    <w:rsid w:val="004D2AC5"/>
    <w:rsid w:val="004D2C8F"/>
    <w:rsid w:val="004D43AE"/>
    <w:rsid w:val="004D5EAC"/>
    <w:rsid w:val="004D6EEE"/>
    <w:rsid w:val="004D73E6"/>
    <w:rsid w:val="004D7907"/>
    <w:rsid w:val="004E6CD8"/>
    <w:rsid w:val="004E6F12"/>
    <w:rsid w:val="004E746C"/>
    <w:rsid w:val="004E7533"/>
    <w:rsid w:val="004E7C1E"/>
    <w:rsid w:val="004F16CA"/>
    <w:rsid w:val="004F4139"/>
    <w:rsid w:val="004F682B"/>
    <w:rsid w:val="00500F93"/>
    <w:rsid w:val="005015BF"/>
    <w:rsid w:val="00503593"/>
    <w:rsid w:val="005036B1"/>
    <w:rsid w:val="00511177"/>
    <w:rsid w:val="005125C9"/>
    <w:rsid w:val="00515BDD"/>
    <w:rsid w:val="00521B9F"/>
    <w:rsid w:val="005268F8"/>
    <w:rsid w:val="0053626E"/>
    <w:rsid w:val="0054016B"/>
    <w:rsid w:val="00544936"/>
    <w:rsid w:val="005449A8"/>
    <w:rsid w:val="0055242A"/>
    <w:rsid w:val="005525AE"/>
    <w:rsid w:val="00554028"/>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E72"/>
    <w:rsid w:val="005D700C"/>
    <w:rsid w:val="005E0F22"/>
    <w:rsid w:val="005E43F7"/>
    <w:rsid w:val="005E5941"/>
    <w:rsid w:val="005E5A59"/>
    <w:rsid w:val="005E78A2"/>
    <w:rsid w:val="005F5E14"/>
    <w:rsid w:val="0061019D"/>
    <w:rsid w:val="00622773"/>
    <w:rsid w:val="00622C58"/>
    <w:rsid w:val="006249B3"/>
    <w:rsid w:val="0062614B"/>
    <w:rsid w:val="006266E2"/>
    <w:rsid w:val="0063037B"/>
    <w:rsid w:val="00632C54"/>
    <w:rsid w:val="00634253"/>
    <w:rsid w:val="00635616"/>
    <w:rsid w:val="00635B3A"/>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784"/>
    <w:rsid w:val="0069285F"/>
    <w:rsid w:val="0069752C"/>
    <w:rsid w:val="006A0DE5"/>
    <w:rsid w:val="006A0F5C"/>
    <w:rsid w:val="006A3677"/>
    <w:rsid w:val="006A5B27"/>
    <w:rsid w:val="006B07DE"/>
    <w:rsid w:val="006B1653"/>
    <w:rsid w:val="006B4E4E"/>
    <w:rsid w:val="006B5952"/>
    <w:rsid w:val="006B6C5F"/>
    <w:rsid w:val="006B7E39"/>
    <w:rsid w:val="006C2072"/>
    <w:rsid w:val="006C43E7"/>
    <w:rsid w:val="006C4820"/>
    <w:rsid w:val="006C4F3A"/>
    <w:rsid w:val="006C5872"/>
    <w:rsid w:val="006C60E0"/>
    <w:rsid w:val="006C676D"/>
    <w:rsid w:val="006C69E2"/>
    <w:rsid w:val="006C6EC1"/>
    <w:rsid w:val="006C7825"/>
    <w:rsid w:val="006D767A"/>
    <w:rsid w:val="006E2A45"/>
    <w:rsid w:val="006E37D4"/>
    <w:rsid w:val="006F3768"/>
    <w:rsid w:val="006F71DE"/>
    <w:rsid w:val="00704573"/>
    <w:rsid w:val="007072CC"/>
    <w:rsid w:val="00710939"/>
    <w:rsid w:val="0071254A"/>
    <w:rsid w:val="007131D2"/>
    <w:rsid w:val="00713917"/>
    <w:rsid w:val="00717AF8"/>
    <w:rsid w:val="00720F86"/>
    <w:rsid w:val="00722E77"/>
    <w:rsid w:val="007230BF"/>
    <w:rsid w:val="007245F1"/>
    <w:rsid w:val="007247B8"/>
    <w:rsid w:val="00724C4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8AE"/>
    <w:rsid w:val="007750DF"/>
    <w:rsid w:val="00777C19"/>
    <w:rsid w:val="00782487"/>
    <w:rsid w:val="00784C8D"/>
    <w:rsid w:val="00785E47"/>
    <w:rsid w:val="007873F5"/>
    <w:rsid w:val="0078760F"/>
    <w:rsid w:val="0079136A"/>
    <w:rsid w:val="00792AD8"/>
    <w:rsid w:val="00792D84"/>
    <w:rsid w:val="00795030"/>
    <w:rsid w:val="00795A26"/>
    <w:rsid w:val="00796F44"/>
    <w:rsid w:val="007A00CB"/>
    <w:rsid w:val="007A312F"/>
    <w:rsid w:val="007A57C1"/>
    <w:rsid w:val="007A7EAB"/>
    <w:rsid w:val="007B5238"/>
    <w:rsid w:val="007C0AED"/>
    <w:rsid w:val="007C0BEE"/>
    <w:rsid w:val="007C42F3"/>
    <w:rsid w:val="007C4FA7"/>
    <w:rsid w:val="007C5531"/>
    <w:rsid w:val="007C63A0"/>
    <w:rsid w:val="007C6D52"/>
    <w:rsid w:val="007C6F91"/>
    <w:rsid w:val="007C72C0"/>
    <w:rsid w:val="007D034D"/>
    <w:rsid w:val="007D1242"/>
    <w:rsid w:val="007D12ED"/>
    <w:rsid w:val="007D2DE6"/>
    <w:rsid w:val="007D2F9C"/>
    <w:rsid w:val="007E1757"/>
    <w:rsid w:val="007E18CC"/>
    <w:rsid w:val="007E1E32"/>
    <w:rsid w:val="007E1E34"/>
    <w:rsid w:val="007E1F3A"/>
    <w:rsid w:val="007E477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EDC"/>
    <w:rsid w:val="008272A6"/>
    <w:rsid w:val="0083258C"/>
    <w:rsid w:val="00833D6C"/>
    <w:rsid w:val="00841328"/>
    <w:rsid w:val="00841CCC"/>
    <w:rsid w:val="00844377"/>
    <w:rsid w:val="008443EF"/>
    <w:rsid w:val="00844DD8"/>
    <w:rsid w:val="00846F90"/>
    <w:rsid w:val="00852FB9"/>
    <w:rsid w:val="008536B7"/>
    <w:rsid w:val="00860F34"/>
    <w:rsid w:val="00862AC4"/>
    <w:rsid w:val="0086319B"/>
    <w:rsid w:val="008674A6"/>
    <w:rsid w:val="0087210F"/>
    <w:rsid w:val="0087564D"/>
    <w:rsid w:val="00876000"/>
    <w:rsid w:val="00882776"/>
    <w:rsid w:val="00884F2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3CA"/>
    <w:rsid w:val="008F04C5"/>
    <w:rsid w:val="008F125D"/>
    <w:rsid w:val="0090038D"/>
    <w:rsid w:val="00901E9C"/>
    <w:rsid w:val="00906F79"/>
    <w:rsid w:val="00907369"/>
    <w:rsid w:val="00910B12"/>
    <w:rsid w:val="00912404"/>
    <w:rsid w:val="009138A4"/>
    <w:rsid w:val="00920B9A"/>
    <w:rsid w:val="00923361"/>
    <w:rsid w:val="009249C5"/>
    <w:rsid w:val="00925558"/>
    <w:rsid w:val="00925B25"/>
    <w:rsid w:val="009263C9"/>
    <w:rsid w:val="00930B2A"/>
    <w:rsid w:val="00931B95"/>
    <w:rsid w:val="00936F03"/>
    <w:rsid w:val="00937F64"/>
    <w:rsid w:val="0094018B"/>
    <w:rsid w:val="009418E3"/>
    <w:rsid w:val="009435BB"/>
    <w:rsid w:val="00943B02"/>
    <w:rsid w:val="00953429"/>
    <w:rsid w:val="009539A4"/>
    <w:rsid w:val="009569E3"/>
    <w:rsid w:val="00960035"/>
    <w:rsid w:val="0096040F"/>
    <w:rsid w:val="0096145A"/>
    <w:rsid w:val="009632EF"/>
    <w:rsid w:val="00964EEF"/>
    <w:rsid w:val="00973487"/>
    <w:rsid w:val="00973D8A"/>
    <w:rsid w:val="009777B2"/>
    <w:rsid w:val="009804B4"/>
    <w:rsid w:val="00980709"/>
    <w:rsid w:val="0098278C"/>
    <w:rsid w:val="0098388B"/>
    <w:rsid w:val="0098508F"/>
    <w:rsid w:val="0099013F"/>
    <w:rsid w:val="00991819"/>
    <w:rsid w:val="00992BBB"/>
    <w:rsid w:val="009949C5"/>
    <w:rsid w:val="00996B34"/>
    <w:rsid w:val="00996F50"/>
    <w:rsid w:val="009A0205"/>
    <w:rsid w:val="009A0FC8"/>
    <w:rsid w:val="009A2372"/>
    <w:rsid w:val="009A35F2"/>
    <w:rsid w:val="009A42F1"/>
    <w:rsid w:val="009A5571"/>
    <w:rsid w:val="009A7878"/>
    <w:rsid w:val="009B0CDC"/>
    <w:rsid w:val="009B1729"/>
    <w:rsid w:val="009C01EF"/>
    <w:rsid w:val="009C050D"/>
    <w:rsid w:val="009C06D3"/>
    <w:rsid w:val="009C1312"/>
    <w:rsid w:val="009C1796"/>
    <w:rsid w:val="009C495A"/>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09"/>
    <w:rsid w:val="009F66D9"/>
    <w:rsid w:val="00A035A3"/>
    <w:rsid w:val="00A1128F"/>
    <w:rsid w:val="00A16440"/>
    <w:rsid w:val="00A169AC"/>
    <w:rsid w:val="00A2231D"/>
    <w:rsid w:val="00A2334F"/>
    <w:rsid w:val="00A234F9"/>
    <w:rsid w:val="00A250AA"/>
    <w:rsid w:val="00A277E6"/>
    <w:rsid w:val="00A30A8F"/>
    <w:rsid w:val="00A3174A"/>
    <w:rsid w:val="00A35A28"/>
    <w:rsid w:val="00A368EF"/>
    <w:rsid w:val="00A41505"/>
    <w:rsid w:val="00A4414C"/>
    <w:rsid w:val="00A47EF1"/>
    <w:rsid w:val="00A51D29"/>
    <w:rsid w:val="00A53DCA"/>
    <w:rsid w:val="00A54D46"/>
    <w:rsid w:val="00A56998"/>
    <w:rsid w:val="00A56D51"/>
    <w:rsid w:val="00A60D18"/>
    <w:rsid w:val="00A61207"/>
    <w:rsid w:val="00A61700"/>
    <w:rsid w:val="00A6285C"/>
    <w:rsid w:val="00A663F3"/>
    <w:rsid w:val="00A669F1"/>
    <w:rsid w:val="00A67489"/>
    <w:rsid w:val="00A70F9D"/>
    <w:rsid w:val="00A71E7F"/>
    <w:rsid w:val="00A7268C"/>
    <w:rsid w:val="00A74365"/>
    <w:rsid w:val="00A745BF"/>
    <w:rsid w:val="00A74A79"/>
    <w:rsid w:val="00A74E46"/>
    <w:rsid w:val="00A81524"/>
    <w:rsid w:val="00A81D60"/>
    <w:rsid w:val="00A85A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9B2"/>
    <w:rsid w:val="00AF6B3B"/>
    <w:rsid w:val="00AF79DD"/>
    <w:rsid w:val="00AF7F2C"/>
    <w:rsid w:val="00AF7F46"/>
    <w:rsid w:val="00B0178C"/>
    <w:rsid w:val="00B019F0"/>
    <w:rsid w:val="00B02160"/>
    <w:rsid w:val="00B02885"/>
    <w:rsid w:val="00B04EC7"/>
    <w:rsid w:val="00B06440"/>
    <w:rsid w:val="00B1231F"/>
    <w:rsid w:val="00B17527"/>
    <w:rsid w:val="00B17927"/>
    <w:rsid w:val="00B2113E"/>
    <w:rsid w:val="00B2123B"/>
    <w:rsid w:val="00B2410E"/>
    <w:rsid w:val="00B2727D"/>
    <w:rsid w:val="00B301A2"/>
    <w:rsid w:val="00B31350"/>
    <w:rsid w:val="00B315A8"/>
    <w:rsid w:val="00B32C3E"/>
    <w:rsid w:val="00B41D37"/>
    <w:rsid w:val="00B45128"/>
    <w:rsid w:val="00B5336B"/>
    <w:rsid w:val="00B53DB3"/>
    <w:rsid w:val="00B6173E"/>
    <w:rsid w:val="00B64CEA"/>
    <w:rsid w:val="00B66AF2"/>
    <w:rsid w:val="00B7249B"/>
    <w:rsid w:val="00B72848"/>
    <w:rsid w:val="00B74544"/>
    <w:rsid w:val="00B77754"/>
    <w:rsid w:val="00B81054"/>
    <w:rsid w:val="00B820DB"/>
    <w:rsid w:val="00B82808"/>
    <w:rsid w:val="00B82D60"/>
    <w:rsid w:val="00B837F0"/>
    <w:rsid w:val="00B83896"/>
    <w:rsid w:val="00B860A9"/>
    <w:rsid w:val="00B97264"/>
    <w:rsid w:val="00BA0143"/>
    <w:rsid w:val="00BA14C2"/>
    <w:rsid w:val="00BA227A"/>
    <w:rsid w:val="00BA4C69"/>
    <w:rsid w:val="00BA61AF"/>
    <w:rsid w:val="00BB1630"/>
    <w:rsid w:val="00BB6860"/>
    <w:rsid w:val="00BC3256"/>
    <w:rsid w:val="00BC3592"/>
    <w:rsid w:val="00BC36DF"/>
    <w:rsid w:val="00BC4B41"/>
    <w:rsid w:val="00BC66ED"/>
    <w:rsid w:val="00BC7010"/>
    <w:rsid w:val="00BD11D3"/>
    <w:rsid w:val="00BD2B47"/>
    <w:rsid w:val="00BD2CAA"/>
    <w:rsid w:val="00BD3B65"/>
    <w:rsid w:val="00BD76B4"/>
    <w:rsid w:val="00BE1C5C"/>
    <w:rsid w:val="00BE2523"/>
    <w:rsid w:val="00BE3E67"/>
    <w:rsid w:val="00BE50E6"/>
    <w:rsid w:val="00BE61B2"/>
    <w:rsid w:val="00BE7CC3"/>
    <w:rsid w:val="00BF2B0D"/>
    <w:rsid w:val="00BF4E3B"/>
    <w:rsid w:val="00BF5454"/>
    <w:rsid w:val="00BF753E"/>
    <w:rsid w:val="00BF7EC9"/>
    <w:rsid w:val="00C00D8A"/>
    <w:rsid w:val="00C01C49"/>
    <w:rsid w:val="00C02C6D"/>
    <w:rsid w:val="00C052EA"/>
    <w:rsid w:val="00C066E6"/>
    <w:rsid w:val="00C110C0"/>
    <w:rsid w:val="00C12370"/>
    <w:rsid w:val="00C15000"/>
    <w:rsid w:val="00C15897"/>
    <w:rsid w:val="00C1616B"/>
    <w:rsid w:val="00C16B21"/>
    <w:rsid w:val="00C16DFC"/>
    <w:rsid w:val="00C2079E"/>
    <w:rsid w:val="00C221CD"/>
    <w:rsid w:val="00C27729"/>
    <w:rsid w:val="00C312FA"/>
    <w:rsid w:val="00C318AF"/>
    <w:rsid w:val="00C332C4"/>
    <w:rsid w:val="00C334F5"/>
    <w:rsid w:val="00C35A03"/>
    <w:rsid w:val="00C36A05"/>
    <w:rsid w:val="00C37F3E"/>
    <w:rsid w:val="00C40BA5"/>
    <w:rsid w:val="00C42ECA"/>
    <w:rsid w:val="00C432D9"/>
    <w:rsid w:val="00C44166"/>
    <w:rsid w:val="00C45B5B"/>
    <w:rsid w:val="00C46F26"/>
    <w:rsid w:val="00C51687"/>
    <w:rsid w:val="00C520AD"/>
    <w:rsid w:val="00C5289C"/>
    <w:rsid w:val="00C56008"/>
    <w:rsid w:val="00C56CBC"/>
    <w:rsid w:val="00C57BA6"/>
    <w:rsid w:val="00C617B0"/>
    <w:rsid w:val="00C62D2B"/>
    <w:rsid w:val="00C6344F"/>
    <w:rsid w:val="00C659E2"/>
    <w:rsid w:val="00C66532"/>
    <w:rsid w:val="00C669AD"/>
    <w:rsid w:val="00C67A5D"/>
    <w:rsid w:val="00C72510"/>
    <w:rsid w:val="00C731CA"/>
    <w:rsid w:val="00C77A6B"/>
    <w:rsid w:val="00C816E6"/>
    <w:rsid w:val="00C82587"/>
    <w:rsid w:val="00C84097"/>
    <w:rsid w:val="00C87FA4"/>
    <w:rsid w:val="00C9181A"/>
    <w:rsid w:val="00C9487D"/>
    <w:rsid w:val="00C951AA"/>
    <w:rsid w:val="00C955CB"/>
    <w:rsid w:val="00C95664"/>
    <w:rsid w:val="00C96E53"/>
    <w:rsid w:val="00C97F23"/>
    <w:rsid w:val="00CA1597"/>
    <w:rsid w:val="00CA25CC"/>
    <w:rsid w:val="00CA2A4D"/>
    <w:rsid w:val="00CA2BA2"/>
    <w:rsid w:val="00CA3ACE"/>
    <w:rsid w:val="00CA5FFF"/>
    <w:rsid w:val="00CA7F86"/>
    <w:rsid w:val="00CB32EF"/>
    <w:rsid w:val="00CB5FAA"/>
    <w:rsid w:val="00CC1BDF"/>
    <w:rsid w:val="00CC21EC"/>
    <w:rsid w:val="00CC3166"/>
    <w:rsid w:val="00CC482B"/>
    <w:rsid w:val="00CD105E"/>
    <w:rsid w:val="00CD38D3"/>
    <w:rsid w:val="00CD4AE6"/>
    <w:rsid w:val="00CD5211"/>
    <w:rsid w:val="00CD57F9"/>
    <w:rsid w:val="00CD5CD1"/>
    <w:rsid w:val="00CD6625"/>
    <w:rsid w:val="00CE0146"/>
    <w:rsid w:val="00CE0BB8"/>
    <w:rsid w:val="00CE19A9"/>
    <w:rsid w:val="00CE2BAD"/>
    <w:rsid w:val="00CE3DCD"/>
    <w:rsid w:val="00CE54E0"/>
    <w:rsid w:val="00CE5835"/>
    <w:rsid w:val="00CE6FA1"/>
    <w:rsid w:val="00CF1938"/>
    <w:rsid w:val="00CF1E1F"/>
    <w:rsid w:val="00CF24CD"/>
    <w:rsid w:val="00D010C9"/>
    <w:rsid w:val="00D01F0A"/>
    <w:rsid w:val="00D0687F"/>
    <w:rsid w:val="00D13012"/>
    <w:rsid w:val="00D14159"/>
    <w:rsid w:val="00D14990"/>
    <w:rsid w:val="00D24268"/>
    <w:rsid w:val="00D25BE6"/>
    <w:rsid w:val="00D321DB"/>
    <w:rsid w:val="00D32460"/>
    <w:rsid w:val="00D32EBF"/>
    <w:rsid w:val="00D343B3"/>
    <w:rsid w:val="00D35073"/>
    <w:rsid w:val="00D36085"/>
    <w:rsid w:val="00D4163E"/>
    <w:rsid w:val="00D421D9"/>
    <w:rsid w:val="00D47529"/>
    <w:rsid w:val="00D47713"/>
    <w:rsid w:val="00D51103"/>
    <w:rsid w:val="00D53B1C"/>
    <w:rsid w:val="00D55A7A"/>
    <w:rsid w:val="00D568D5"/>
    <w:rsid w:val="00D56B6F"/>
    <w:rsid w:val="00D5716F"/>
    <w:rsid w:val="00D57878"/>
    <w:rsid w:val="00D60AB7"/>
    <w:rsid w:val="00D6226F"/>
    <w:rsid w:val="00D70E15"/>
    <w:rsid w:val="00D714E5"/>
    <w:rsid w:val="00D72E7D"/>
    <w:rsid w:val="00D7348A"/>
    <w:rsid w:val="00D746F6"/>
    <w:rsid w:val="00D7546D"/>
    <w:rsid w:val="00D75C54"/>
    <w:rsid w:val="00D76819"/>
    <w:rsid w:val="00D81EF5"/>
    <w:rsid w:val="00D8292C"/>
    <w:rsid w:val="00D839C5"/>
    <w:rsid w:val="00D84043"/>
    <w:rsid w:val="00D91348"/>
    <w:rsid w:val="00D9566D"/>
    <w:rsid w:val="00DA0EF7"/>
    <w:rsid w:val="00DA4B3F"/>
    <w:rsid w:val="00DA4EB6"/>
    <w:rsid w:val="00DA5F0C"/>
    <w:rsid w:val="00DB20EB"/>
    <w:rsid w:val="00DB33F6"/>
    <w:rsid w:val="00DB35E7"/>
    <w:rsid w:val="00DB38CC"/>
    <w:rsid w:val="00DC08B6"/>
    <w:rsid w:val="00DC277F"/>
    <w:rsid w:val="00DD0950"/>
    <w:rsid w:val="00DD0BFE"/>
    <w:rsid w:val="00DD29B1"/>
    <w:rsid w:val="00DD4858"/>
    <w:rsid w:val="00DD4AF9"/>
    <w:rsid w:val="00DD5DF4"/>
    <w:rsid w:val="00DD5EE9"/>
    <w:rsid w:val="00DD7497"/>
    <w:rsid w:val="00DD782F"/>
    <w:rsid w:val="00DE0414"/>
    <w:rsid w:val="00DE0982"/>
    <w:rsid w:val="00DE0C26"/>
    <w:rsid w:val="00DE1D11"/>
    <w:rsid w:val="00DE28ED"/>
    <w:rsid w:val="00DE3F86"/>
    <w:rsid w:val="00DE419E"/>
    <w:rsid w:val="00DE44C3"/>
    <w:rsid w:val="00DE4D5E"/>
    <w:rsid w:val="00DF139C"/>
    <w:rsid w:val="00DF7D53"/>
    <w:rsid w:val="00E07BDC"/>
    <w:rsid w:val="00E12F22"/>
    <w:rsid w:val="00E165FC"/>
    <w:rsid w:val="00E168D7"/>
    <w:rsid w:val="00E2150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2D3"/>
    <w:rsid w:val="00E76D4C"/>
    <w:rsid w:val="00E81786"/>
    <w:rsid w:val="00E85DE5"/>
    <w:rsid w:val="00E90EC0"/>
    <w:rsid w:val="00E944C1"/>
    <w:rsid w:val="00E97D8B"/>
    <w:rsid w:val="00EA3674"/>
    <w:rsid w:val="00EA5878"/>
    <w:rsid w:val="00EA7F55"/>
    <w:rsid w:val="00EB1CE6"/>
    <w:rsid w:val="00EB1F19"/>
    <w:rsid w:val="00EB7375"/>
    <w:rsid w:val="00EC06EA"/>
    <w:rsid w:val="00EC2660"/>
    <w:rsid w:val="00EC3057"/>
    <w:rsid w:val="00EC47C5"/>
    <w:rsid w:val="00ED087B"/>
    <w:rsid w:val="00ED5626"/>
    <w:rsid w:val="00ED5EB9"/>
    <w:rsid w:val="00ED6512"/>
    <w:rsid w:val="00ED6BFE"/>
    <w:rsid w:val="00ED7FE5"/>
    <w:rsid w:val="00EE0176"/>
    <w:rsid w:val="00EE17BD"/>
    <w:rsid w:val="00EE27D8"/>
    <w:rsid w:val="00EE32BD"/>
    <w:rsid w:val="00EE5542"/>
    <w:rsid w:val="00EE6872"/>
    <w:rsid w:val="00EF0191"/>
    <w:rsid w:val="00EF09CC"/>
    <w:rsid w:val="00EF0F91"/>
    <w:rsid w:val="00EF17E0"/>
    <w:rsid w:val="00EF740D"/>
    <w:rsid w:val="00F00A14"/>
    <w:rsid w:val="00F0685D"/>
    <w:rsid w:val="00F06A5D"/>
    <w:rsid w:val="00F0700E"/>
    <w:rsid w:val="00F14A61"/>
    <w:rsid w:val="00F17B58"/>
    <w:rsid w:val="00F21E18"/>
    <w:rsid w:val="00F23DA9"/>
    <w:rsid w:val="00F24B23"/>
    <w:rsid w:val="00F25A3F"/>
    <w:rsid w:val="00F27353"/>
    <w:rsid w:val="00F31B7D"/>
    <w:rsid w:val="00F32A17"/>
    <w:rsid w:val="00F349CE"/>
    <w:rsid w:val="00F34BAA"/>
    <w:rsid w:val="00F35345"/>
    <w:rsid w:val="00F355CA"/>
    <w:rsid w:val="00F355FB"/>
    <w:rsid w:val="00F37BA0"/>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D72"/>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5E8"/>
    <w:rsid w:val="00FE5699"/>
    <w:rsid w:val="00FE57BD"/>
    <w:rsid w:val="00FE6DE0"/>
    <w:rsid w:val="00FF06B2"/>
    <w:rsid w:val="00FF09B9"/>
    <w:rsid w:val="00FF2542"/>
    <w:rsid w:val="00FF29EF"/>
    <w:rsid w:val="00FF3D23"/>
    <w:rsid w:val="00FF530C"/>
    <w:rsid w:val="00FF7730"/>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43070"/>
  <w15:chartTrackingRefBased/>
  <w15:docId w15:val="{8E84B310-1CB6-E846-A50C-7C44245B8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B07DE"/>
    <w:rPr>
      <w:rFonts w:ascii="Calibri" w:eastAsiaTheme="minorEastAsia" w:hAnsi="Calibri" w:cs="Calibri"/>
      <w:szCs w:val="24"/>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uiPriority w:val="9"/>
    <w:qFormat/>
    <w:rsid w:val="006B07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9"/>
    <w:unhideWhenUsed/>
    <w:qFormat/>
    <w:rsid w:val="006B07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9"/>
    <w:unhideWhenUsed/>
    <w:qFormat/>
    <w:rsid w:val="006B07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9"/>
    <w:unhideWhenUsed/>
    <w:qFormat/>
    <w:rsid w:val="006B07D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7708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07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7D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20"/>
    <w:qFormat/>
    <w:rsid w:val="006B07D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07DE"/>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uiPriority w:val="9"/>
    <w:rsid w:val="006B07DE"/>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9"/>
    <w:rsid w:val="006B07D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9"/>
    <w:rsid w:val="006B07D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6B07D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6B07DE"/>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6B07DE"/>
    <w:rPr>
      <w:b w:val="0"/>
      <w:sz w:val="22"/>
      <w:u w:val="single"/>
    </w:rPr>
  </w:style>
  <w:style w:type="character" w:styleId="Strong">
    <w:name w:val="Strong"/>
    <w:basedOn w:val="DefaultParagraphFont"/>
    <w:uiPriority w:val="22"/>
    <w:qFormat/>
    <w:rsid w:val="007708AE"/>
    <w:rPr>
      <w:b/>
      <w:bCs/>
    </w:rPr>
  </w:style>
  <w:style w:type="character" w:styleId="BookTitle">
    <w:name w:val="Book Title"/>
    <w:basedOn w:val="DefaultParagraphFont"/>
    <w:uiPriority w:val="33"/>
    <w:semiHidden/>
    <w:qFormat/>
    <w:rsid w:val="007708AE"/>
    <w:rPr>
      <w:b/>
      <w:bCs/>
      <w:i/>
      <w:iCs/>
      <w:spacing w:val="5"/>
    </w:rPr>
  </w:style>
  <w:style w:type="character" w:customStyle="1" w:styleId="Heading5Char">
    <w:name w:val="Heading 5 Char"/>
    <w:basedOn w:val="DefaultParagraphFont"/>
    <w:link w:val="Heading5"/>
    <w:uiPriority w:val="9"/>
    <w:semiHidden/>
    <w:rsid w:val="007708AE"/>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7708AE"/>
  </w:style>
  <w:style w:type="paragraph" w:styleId="Header">
    <w:name w:val="header"/>
    <w:basedOn w:val="Normal"/>
    <w:link w:val="HeaderChar"/>
    <w:uiPriority w:val="99"/>
    <w:semiHidden/>
    <w:rsid w:val="007708AE"/>
    <w:pPr>
      <w:tabs>
        <w:tab w:val="center" w:pos="4680"/>
        <w:tab w:val="right" w:pos="9360"/>
      </w:tabs>
    </w:pPr>
  </w:style>
  <w:style w:type="character" w:customStyle="1" w:styleId="HeaderChar">
    <w:name w:val="Header Char"/>
    <w:basedOn w:val="DefaultParagraphFont"/>
    <w:link w:val="Header"/>
    <w:uiPriority w:val="99"/>
    <w:semiHidden/>
    <w:rsid w:val="007708AE"/>
    <w:rPr>
      <w:rFonts w:ascii="Arial" w:eastAsia="MS Mincho" w:hAnsi="Arial" w:cs="Arial"/>
      <w:sz w:val="16"/>
    </w:rPr>
  </w:style>
  <w:style w:type="paragraph" w:styleId="Footer">
    <w:name w:val="footer"/>
    <w:basedOn w:val="Normal"/>
    <w:link w:val="FooterChar"/>
    <w:uiPriority w:val="99"/>
    <w:semiHidden/>
    <w:rsid w:val="007708AE"/>
    <w:pPr>
      <w:tabs>
        <w:tab w:val="center" w:pos="4680"/>
        <w:tab w:val="right" w:pos="9360"/>
      </w:tabs>
    </w:pPr>
  </w:style>
  <w:style w:type="character" w:customStyle="1" w:styleId="FooterChar">
    <w:name w:val="Footer Char"/>
    <w:basedOn w:val="DefaultParagraphFont"/>
    <w:link w:val="Footer"/>
    <w:uiPriority w:val="99"/>
    <w:semiHidden/>
    <w:rsid w:val="007708AE"/>
    <w:rPr>
      <w:rFonts w:ascii="Arial" w:eastAsia="MS Mincho" w:hAnsi="Arial" w:cs="Arial"/>
      <w:sz w:val="16"/>
    </w:rPr>
  </w:style>
  <w:style w:type="paragraph" w:styleId="BodyText">
    <w:name w:val="Body Text"/>
    <w:basedOn w:val="Normal"/>
    <w:link w:val="BodyTextChar"/>
    <w:uiPriority w:val="99"/>
    <w:semiHidden/>
    <w:unhideWhenUsed/>
    <w:rsid w:val="007708AE"/>
    <w:pPr>
      <w:spacing w:after="120"/>
    </w:pPr>
  </w:style>
  <w:style w:type="character" w:customStyle="1" w:styleId="BodyTextChar">
    <w:name w:val="Body Text Char"/>
    <w:basedOn w:val="DefaultParagraphFont"/>
    <w:link w:val="BodyText"/>
    <w:uiPriority w:val="99"/>
    <w:semiHidden/>
    <w:rsid w:val="007708AE"/>
    <w:rPr>
      <w:rFonts w:ascii="Arial" w:eastAsia="MS Mincho" w:hAnsi="Arial" w:cs="Arial"/>
      <w:sz w:val="16"/>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7708AE"/>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No Spacing11211 Char1,Tag and Ci Char1,No Spacing6 Char1,No Spacing tnr Char1,Hidden Block Title Char1,Dont u Char"/>
    <w:basedOn w:val="DefaultParagraphFont"/>
    <w:link w:val="NoSpacing"/>
    <w:uiPriority w:val="99"/>
    <w:rsid w:val="007708AE"/>
    <w:rPr>
      <w:rFonts w:ascii="Calibri" w:hAnsi="Calibri" w:cs="Calibri"/>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heading 1 (block title)"/>
    <w:basedOn w:val="DefaultParagraphFont"/>
    <w:uiPriority w:val="99"/>
    <w:unhideWhenUsed/>
    <w:rsid w:val="006B07DE"/>
    <w:rPr>
      <w:color w:val="auto"/>
      <w:u w:val="none"/>
    </w:rPr>
  </w:style>
  <w:style w:type="character" w:styleId="UnresolvedMention">
    <w:name w:val="Unresolved Mention"/>
    <w:basedOn w:val="DefaultParagraphFont"/>
    <w:uiPriority w:val="99"/>
    <w:semiHidden/>
    <w:unhideWhenUsed/>
    <w:rsid w:val="007708AE"/>
    <w:rPr>
      <w:color w:val="605E5C"/>
      <w:shd w:val="clear" w:color="auto" w:fill="E1DFDD"/>
    </w:rPr>
  </w:style>
  <w:style w:type="paragraph" w:customStyle="1" w:styleId="Analytics">
    <w:name w:val="Analytics"/>
    <w:basedOn w:val="Normal"/>
    <w:next w:val="Normal"/>
    <w:link w:val="AnalyticsChar"/>
    <w:autoRedefine/>
    <w:uiPriority w:val="4"/>
    <w:qFormat/>
    <w:rsid w:val="007708AE"/>
    <w:rPr>
      <w:b/>
      <w:sz w:val="24"/>
    </w:rPr>
  </w:style>
  <w:style w:type="character" w:customStyle="1" w:styleId="AnalyticsChar">
    <w:name w:val="Analytics Char"/>
    <w:basedOn w:val="DefaultParagraphFont"/>
    <w:link w:val="Analytics"/>
    <w:uiPriority w:val="4"/>
    <w:rsid w:val="007708AE"/>
    <w:rPr>
      <w:rFonts w:ascii="Arial" w:eastAsia="MS Mincho" w:hAnsi="Arial" w:cs="Arial"/>
      <w:b/>
      <w:sz w:val="24"/>
    </w:rPr>
  </w:style>
  <w:style w:type="paragraph" w:customStyle="1" w:styleId="textbold">
    <w:name w:val="text bold"/>
    <w:basedOn w:val="Normal"/>
    <w:link w:val="Emphasis"/>
    <w:uiPriority w:val="20"/>
    <w:qFormat/>
    <w:rsid w:val="003959E4"/>
    <w:pPr>
      <w:pBdr>
        <w:top w:val="single" w:sz="8" w:space="0" w:color="auto"/>
        <w:left w:val="single" w:sz="8" w:space="0" w:color="auto"/>
        <w:bottom w:val="single" w:sz="8" w:space="0" w:color="auto"/>
        <w:right w:val="single" w:sz="8" w:space="0" w:color="auto"/>
      </w:pBdr>
      <w:spacing w:line="256" w:lineRule="auto"/>
      <w:ind w:left="720"/>
    </w:pPr>
    <w:rPr>
      <w:rFonts w:eastAsiaTheme="minorHAnsi"/>
      <w:b/>
      <w:iCs/>
      <w:szCs w:val="22"/>
      <w:u w:val="single"/>
    </w:rPr>
  </w:style>
  <w:style w:type="paragraph" w:customStyle="1" w:styleId="Emphasis1">
    <w:name w:val="Emphasis1"/>
    <w:basedOn w:val="Normal"/>
    <w:autoRedefine/>
    <w:uiPriority w:val="8"/>
    <w:qFormat/>
    <w:rsid w:val="003959E4"/>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articleparagraphrootwy3ui">
    <w:name w:val="articleparagraph_root__wy3ui"/>
    <w:basedOn w:val="Normal"/>
    <w:rsid w:val="003959E4"/>
    <w:pPr>
      <w:spacing w:before="100" w:beforeAutospacing="1" w:after="100" w:afterAutospacing="1"/>
    </w:pPr>
    <w:rPr>
      <w:rFonts w:ascii="Times New Roman" w:eastAsia="Times New Roman" w:hAnsi="Times New Roman" w:cs="Times New Roman"/>
      <w:sz w:val="24"/>
    </w:rPr>
  </w:style>
  <w:style w:type="paragraph" w:customStyle="1" w:styleId="articlerelatedcontentlinkrootv6ebd">
    <w:name w:val="articlerelatedcontentlink_root__v6ebd"/>
    <w:basedOn w:val="Normal"/>
    <w:rsid w:val="003959E4"/>
    <w:pPr>
      <w:spacing w:before="100" w:beforeAutospacing="1" w:after="100" w:afterAutospacing="1"/>
    </w:pPr>
    <w:rPr>
      <w:rFonts w:ascii="Times New Roman" w:eastAsia="Times New Roman" w:hAnsi="Times New Roman" w:cs="Times New Roman"/>
      <w:sz w:val="24"/>
    </w:rPr>
  </w:style>
  <w:style w:type="paragraph" w:customStyle="1" w:styleId="articlefoundationlinecontentjk99o">
    <w:name w:val="articlefoundationline_content__jk99o"/>
    <w:basedOn w:val="Normal"/>
    <w:rsid w:val="003959E4"/>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semiHidden/>
    <w:unhideWhenUsed/>
    <w:rsid w:val="003959E4"/>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99"/>
    <w:unhideWhenUsed/>
    <w:qFormat/>
    <w:rsid w:val="003959E4"/>
    <w:pPr>
      <w:ind w:left="720"/>
      <w:contextualSpacing/>
    </w:pPr>
  </w:style>
  <w:style w:type="paragraph" w:styleId="DocumentMap">
    <w:name w:val="Document Map"/>
    <w:basedOn w:val="Normal"/>
    <w:link w:val="DocumentMapChar"/>
    <w:uiPriority w:val="99"/>
    <w:semiHidden/>
    <w:unhideWhenUsed/>
    <w:rsid w:val="006B07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B07D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why-courts-matter-2-2/" TargetMode="External"/><Relationship Id="rId13" Type="http://schemas.openxmlformats.org/officeDocument/2006/relationships/image" Target="media/image1.jpeg"/><Relationship Id="rId18" Type="http://schemas.openxmlformats.org/officeDocument/2006/relationships/hyperlink" Target="https://necsi.edu/transition-to-extinction" TargetMode="External"/><Relationship Id="rId26"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hyperlink" Target="about:blank" TargetMode="External"/><Relationship Id="rId7" Type="http://schemas.openxmlformats.org/officeDocument/2006/relationships/endnotes" Target="endnotes.xml"/><Relationship Id="rId12" Type="http://schemas.openxmlformats.org/officeDocument/2006/relationships/hyperlink" Target="https://law.hofstra.edu/pdf/academics/journals/lawreview/lrv_issues_v35n02_cc1.hubbard.final.pdf" TargetMode="External"/><Relationship Id="rId17" Type="http://schemas.openxmlformats.org/officeDocument/2006/relationships/hyperlink" Target="https://diamond-democracy.stanford.edu/publications/book/ill-winds-saving-democracy-russian-rage-chinese-ambition-and-american-complacency" TargetMode="External"/><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https://thehill.com/opinion/campaign/575693-america-must-double-down-on-democracy/" TargetMode="External"/><Relationship Id="rId20" Type="http://schemas.openxmlformats.org/officeDocument/2006/relationships/hyperlink" Target="https://blog.fentress.com/blog/share-courtrooms/" TargetMode="External"/><Relationship Id="rId29" Type="http://schemas.openxmlformats.org/officeDocument/2006/relationships/hyperlink" Target="https://doi.org/10.1093/oso/9780190080242.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ceofoil.org/fossil-fuel-industry-influence-in-the-u-s/" TargetMode="External"/><Relationship Id="rId24"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yperlink" Target="https://thebulletin.org/premium/2021-01/water-recommendation-for-the-new-administration/" TargetMode="External"/><Relationship Id="rId23" Type="http://schemas.openxmlformats.org/officeDocument/2006/relationships/hyperlink" Target="about:blank" TargetMode="External"/><Relationship Id="rId28" Type="http://schemas.openxmlformats.org/officeDocument/2006/relationships/hyperlink" Target="https://www.brennancenter.org/our-work/analysis-opinion/five-biggest-threats-our-democracy-faces" TargetMode="External"/><Relationship Id="rId10" Type="http://schemas.openxmlformats.org/officeDocument/2006/relationships/hyperlink" Target="https://www.dw.com/en/fact-check-is-china-the-main-climate-change-culprit/a-57777113" TargetMode="External"/><Relationship Id="rId19" Type="http://schemas.openxmlformats.org/officeDocument/2006/relationships/hyperlink" Target="https://www.academia.edu/35773917/The_Great_Filter_and_Unfriendly_Artificial_General_Intelligence_When_Two_Existential_Risks_Are_Better_Than_On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mallplanet.org/single-post/democracy-s-peril-and-promise-let-the-ukraine-crisis-awaken-action" TargetMode="External"/><Relationship Id="rId14" Type="http://schemas.openxmlformats.org/officeDocument/2006/relationships/hyperlink" Target="https://scholarship.law.tamu.edu/facscholar/1330/"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40791</Words>
  <Characters>232515</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Kacee Wells</dc:creator>
  <cp:keywords>6.0.0</cp:keywords>
  <dc:description/>
  <cp:lastModifiedBy>Microsoft Office User</cp:lastModifiedBy>
  <cp:revision>2</cp:revision>
  <dcterms:created xsi:type="dcterms:W3CDTF">2024-06-17T02:09:00Z</dcterms:created>
  <dcterms:modified xsi:type="dcterms:W3CDTF">2024-06-17T02:09:00Z</dcterms:modified>
</cp:coreProperties>
</file>