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D435F" w14:textId="77777777" w:rsidR="005D388F" w:rsidRPr="00F16EB2" w:rsidRDefault="00EF4BD8" w:rsidP="00283567">
      <w:pPr>
        <w:pStyle w:val="Heading1"/>
      </w:pPr>
      <w:r w:rsidRPr="00F16EB2">
        <w:t>Racial Scripts</w:t>
      </w:r>
      <w:r w:rsidR="00283567" w:rsidRPr="00F16EB2">
        <w:t xml:space="preserve"> </w:t>
      </w:r>
      <w:r w:rsidR="004344F5" w:rsidRPr="00F16EB2">
        <w:t>Critique</w:t>
      </w:r>
      <w:r w:rsidR="00916B11" w:rsidRPr="00F16EB2">
        <w:t xml:space="preserve"> – IPR Topic</w:t>
      </w:r>
    </w:p>
    <w:p w14:paraId="0E2E6ACE" w14:textId="77777777" w:rsidR="00283567" w:rsidRPr="00F16EB2" w:rsidRDefault="00283567" w:rsidP="00283567">
      <w:pPr>
        <w:pStyle w:val="Heading2"/>
      </w:pPr>
      <w:r w:rsidRPr="00F16EB2">
        <w:lastRenderedPageBreak/>
        <w:t>Notes</w:t>
      </w:r>
    </w:p>
    <w:p w14:paraId="25C42BC4" w14:textId="77777777" w:rsidR="00283567" w:rsidRPr="00F16EB2" w:rsidRDefault="00283567" w:rsidP="00283567">
      <w:pPr>
        <w:pStyle w:val="Heading3"/>
      </w:pPr>
      <w:r w:rsidRPr="00F16EB2">
        <w:lastRenderedPageBreak/>
        <w:t>Resolution</w:t>
      </w:r>
    </w:p>
    <w:p w14:paraId="71CFCA41" w14:textId="77777777" w:rsidR="00283567" w:rsidRPr="00F16EB2" w:rsidRDefault="00283567" w:rsidP="00283567">
      <w:r w:rsidRPr="00F16EB2">
        <w:t>The United States federal government should significantly strengthen its protection of domestic intellectual property rights in copyrights, patents, and/or trademarks.</w:t>
      </w:r>
    </w:p>
    <w:p w14:paraId="4B8F0777" w14:textId="77777777" w:rsidR="000429C0" w:rsidRPr="00F16EB2" w:rsidRDefault="000429C0" w:rsidP="004C7C0A">
      <w:pPr>
        <w:pStyle w:val="Heading3"/>
      </w:pPr>
      <w:r w:rsidRPr="00F16EB2">
        <w:lastRenderedPageBreak/>
        <w:t>Important</w:t>
      </w:r>
      <w:r w:rsidR="00184096" w:rsidRPr="00F16EB2">
        <w:t xml:space="preserve"> Explanation</w:t>
      </w:r>
    </w:p>
    <w:p w14:paraId="491E30C7" w14:textId="77777777" w:rsidR="000429C0" w:rsidRPr="00F16EB2" w:rsidRDefault="000429C0" w:rsidP="000429C0">
      <w:r w:rsidRPr="00F16EB2">
        <w:t xml:space="preserve">This critique follows two main trajectories, both coming from the racial capitalism literature base. The first focuses on racial scripts. These are the underlying histories, logics, and methodologies that characterize the world and more importantly, intellectual property rights. The argument is simple, intellectual property rights cannot be conceived absent their racist legacies. As a result, they should not only be rejected as a knowledge practice, but also as a symptom of a destructive racial capitalist system with materially horrible impacts. The second argument focuses on capitalism itself. In my opinion, one cannot critique intellectual property regimes without critiquing the nature of property, the cornerstone of capitalism. Resultantly, the critique says that the property logic and its consequences (widespread devastation) should be rejected and new forms of living/resistance should be endorsed. The cards included in this file are both specific and general, and can be used anyway one would like. I would recommend delving into the cases listed below in the section titled “Further Reading”, as those cases come up as examples for each topic link argument. If you have any questions about the file or general strategy, please email me at </w:t>
      </w:r>
      <w:hyperlink r:id="rId8" w:history="1">
        <w:r w:rsidRPr="00F16EB2">
          <w:rPr>
            <w:rStyle w:val="Hyperlink"/>
          </w:rPr>
          <w:t>mpg94@georgetown.edu</w:t>
        </w:r>
      </w:hyperlink>
      <w:r w:rsidRPr="00F16EB2">
        <w:t>.</w:t>
      </w:r>
    </w:p>
    <w:p w14:paraId="26422640" w14:textId="77777777" w:rsidR="000429C0" w:rsidRPr="00F16EB2" w:rsidRDefault="000429C0" w:rsidP="000429C0">
      <w:r w:rsidRPr="00F16EB2">
        <w:t>-Michael Greenberg</w:t>
      </w:r>
    </w:p>
    <w:p w14:paraId="52C22490" w14:textId="77777777" w:rsidR="00F935BB" w:rsidRPr="00F16EB2" w:rsidRDefault="000429C0" w:rsidP="004C7C0A">
      <w:pPr>
        <w:pStyle w:val="Heading3"/>
      </w:pPr>
      <w:r w:rsidRPr="00F16EB2">
        <w:lastRenderedPageBreak/>
        <w:t>Further Reading</w:t>
      </w:r>
    </w:p>
    <w:p w14:paraId="7D0194CE" w14:textId="77777777" w:rsidR="00C11AC9" w:rsidRPr="00F16EB2" w:rsidRDefault="000429C0" w:rsidP="00F935BB">
      <w:r w:rsidRPr="00F16EB2">
        <w:t xml:space="preserve">Cases: </w:t>
      </w:r>
      <w:r w:rsidR="00F935BB" w:rsidRPr="00F16EB2">
        <w:t>Chaplin v. Amador (1928)</w:t>
      </w:r>
      <w:r w:rsidRPr="00F16EB2">
        <w:t xml:space="preserve">, </w:t>
      </w:r>
      <w:r w:rsidR="00F935BB" w:rsidRPr="00F16EB2">
        <w:t>Supreme Records v. Decca Records (1950)</w:t>
      </w:r>
      <w:r w:rsidRPr="00F16EB2">
        <w:t xml:space="preserve">, </w:t>
      </w:r>
      <w:r w:rsidR="00F935BB" w:rsidRPr="00F16EB2">
        <w:t>Aunt Jemima Mills Co. v. Rigney &amp; Co. (1917)</w:t>
      </w:r>
      <w:r w:rsidRPr="00F16EB2">
        <w:t xml:space="preserve">, </w:t>
      </w:r>
      <w:r w:rsidR="00F935BB" w:rsidRPr="00F16EB2">
        <w:t>Gardella v. Log Cabin Products (1937)</w:t>
      </w:r>
      <w:r w:rsidRPr="00F16EB2">
        <w:t xml:space="preserve">, </w:t>
      </w:r>
      <w:r w:rsidR="00F935BB" w:rsidRPr="00F16EB2">
        <w:t>Grand Upright Music, Ltd. v. Warner Bros. Records, Inc. (1991)</w:t>
      </w:r>
      <w:r w:rsidRPr="00F16EB2">
        <w:t xml:space="preserve">, </w:t>
      </w:r>
      <w:r w:rsidR="00F935BB" w:rsidRPr="00F16EB2">
        <w:t>Campbell v. Acuff-Rose Music (1994)</w:t>
      </w:r>
      <w:r w:rsidRPr="00F16EB2">
        <w:t xml:space="preserve">, </w:t>
      </w:r>
      <w:r w:rsidR="00F935BB" w:rsidRPr="00F16EB2">
        <w:t>Suntrust Bank v. Houghton Mifflin Co. (2001)</w:t>
      </w:r>
      <w:r w:rsidRPr="00F16EB2">
        <w:t xml:space="preserve">, </w:t>
      </w:r>
      <w:r w:rsidR="00C11AC9" w:rsidRPr="00F16EB2">
        <w:t>Diamond v. Chakrabarty (1980)</w:t>
      </w:r>
      <w:r w:rsidRPr="00F16EB2">
        <w:t xml:space="preserve">, </w:t>
      </w:r>
      <w:r w:rsidR="00C11AC9" w:rsidRPr="00F16EB2">
        <w:t>Moore v. Regents of the University of California (1990)</w:t>
      </w:r>
      <w:r w:rsidRPr="00F16EB2">
        <w:t xml:space="preserve">, </w:t>
      </w:r>
      <w:r w:rsidR="00C11AC9" w:rsidRPr="00F16EB2">
        <w:t>Matal v. Tam (2017)</w:t>
      </w:r>
      <w:r w:rsidRPr="00F16EB2">
        <w:t xml:space="preserve">, </w:t>
      </w:r>
      <w:r w:rsidR="00C11AC9" w:rsidRPr="00F16EB2">
        <w:t>Assn. for Molecular Pathology v. Myriad (2013)</w:t>
      </w:r>
      <w:r w:rsidRPr="00F16EB2">
        <w:t xml:space="preserve">, </w:t>
      </w:r>
      <w:r w:rsidR="00C11AC9" w:rsidRPr="00F16EB2">
        <w:t>Bowman v. Monsanto (2012)</w:t>
      </w:r>
      <w:r w:rsidRPr="00F16EB2">
        <w:t xml:space="preserve">, </w:t>
      </w:r>
      <w:r w:rsidR="00C11AC9" w:rsidRPr="00F16EB2">
        <w:t>Novartis v. Union of India and Others (2013)</w:t>
      </w:r>
      <w:r w:rsidRPr="00F16EB2">
        <w:t xml:space="preserve">, </w:t>
      </w:r>
      <w:r w:rsidR="00C11AC9" w:rsidRPr="00F16EB2">
        <w:t>Golan v. Holder (2012)</w:t>
      </w:r>
      <w:r w:rsidRPr="00F16EB2">
        <w:t>.</w:t>
      </w:r>
    </w:p>
    <w:p w14:paraId="40B6A3A3" w14:textId="77777777" w:rsidR="00C65620" w:rsidRPr="00F16EB2" w:rsidRDefault="00C65620" w:rsidP="00480436">
      <w:pPr>
        <w:pStyle w:val="Heading2"/>
      </w:pPr>
      <w:r w:rsidRPr="00F16EB2">
        <w:lastRenderedPageBreak/>
        <w:t>Top Level</w:t>
      </w:r>
    </w:p>
    <w:p w14:paraId="39B08758" w14:textId="77777777" w:rsidR="00C65620" w:rsidRPr="00F16EB2" w:rsidRDefault="00C65620" w:rsidP="00C65620">
      <w:pPr>
        <w:pStyle w:val="Heading3"/>
      </w:pPr>
      <w:r w:rsidRPr="00F16EB2">
        <w:lastRenderedPageBreak/>
        <w:t xml:space="preserve">1NC </w:t>
      </w:r>
      <w:r w:rsidR="00C0761E" w:rsidRPr="00F16EB2">
        <w:t>–</w:t>
      </w:r>
      <w:r w:rsidRPr="00F16EB2">
        <w:t xml:space="preserve"> </w:t>
      </w:r>
      <w:r w:rsidR="003C3787" w:rsidRPr="00F16EB2">
        <w:t>Critique</w:t>
      </w:r>
    </w:p>
    <w:p w14:paraId="444520B9" w14:textId="77777777" w:rsidR="000B7952" w:rsidRPr="00F16EB2" w:rsidRDefault="000B7952" w:rsidP="000B7952">
      <w:pPr>
        <w:pStyle w:val="Heading4"/>
        <w:rPr>
          <w:rStyle w:val="Style13ptBold"/>
          <w:b/>
          <w:bCs w:val="0"/>
        </w:rPr>
      </w:pPr>
      <w:r w:rsidRPr="00F16EB2">
        <w:rPr>
          <w:rStyle w:val="Style13ptBold"/>
          <w:b/>
          <w:bCs w:val="0"/>
        </w:rPr>
        <w:t xml:space="preserve">Racial capitalism is </w:t>
      </w:r>
      <w:r w:rsidRPr="00F16EB2">
        <w:rPr>
          <w:rStyle w:val="Style13ptBold"/>
          <w:b/>
          <w:bCs w:val="0"/>
          <w:u w:val="single"/>
        </w:rPr>
        <w:t>terminally unsustainable</w:t>
      </w:r>
      <w:r w:rsidRPr="00F16EB2">
        <w:rPr>
          <w:rStyle w:val="Style13ptBold"/>
          <w:b/>
          <w:bCs w:val="0"/>
        </w:rPr>
        <w:t xml:space="preserve"> and reaching its </w:t>
      </w:r>
      <w:r w:rsidRPr="00F16EB2">
        <w:rPr>
          <w:rStyle w:val="Style13ptBold"/>
          <w:b/>
          <w:bCs w:val="0"/>
          <w:u w:val="single"/>
        </w:rPr>
        <w:t>fascist tipping point</w:t>
      </w:r>
      <w:r w:rsidRPr="00F16EB2">
        <w:rPr>
          <w:rStyle w:val="Style13ptBold"/>
          <w:b/>
          <w:bCs w:val="0"/>
        </w:rPr>
        <w:t xml:space="preserve"> leading to </w:t>
      </w:r>
      <w:r w:rsidRPr="00F16EB2">
        <w:rPr>
          <w:rStyle w:val="Style13ptBold"/>
          <w:b/>
          <w:bCs w:val="0"/>
          <w:u w:val="single"/>
        </w:rPr>
        <w:t>global instability</w:t>
      </w:r>
      <w:r w:rsidRPr="00F16EB2">
        <w:rPr>
          <w:rStyle w:val="Style13ptBold"/>
          <w:b/>
          <w:bCs w:val="0"/>
        </w:rPr>
        <w:t xml:space="preserve">, </w:t>
      </w:r>
      <w:r w:rsidRPr="00F16EB2">
        <w:rPr>
          <w:rStyle w:val="Style13ptBold"/>
          <w:b/>
          <w:bCs w:val="0"/>
          <w:u w:val="single"/>
        </w:rPr>
        <w:t>ecological devastation</w:t>
      </w:r>
      <w:r w:rsidRPr="00F16EB2">
        <w:rPr>
          <w:rStyle w:val="Style13ptBold"/>
          <w:b/>
          <w:bCs w:val="0"/>
        </w:rPr>
        <w:t xml:space="preserve">, and </w:t>
      </w:r>
      <w:r w:rsidRPr="00F16EB2">
        <w:rPr>
          <w:rStyle w:val="Style13ptBold"/>
          <w:b/>
          <w:bCs w:val="0"/>
          <w:u w:val="single"/>
        </w:rPr>
        <w:t>systematic collapse</w:t>
      </w:r>
      <w:r w:rsidRPr="00F16EB2">
        <w:rPr>
          <w:rStyle w:val="Style13ptBold"/>
          <w:b/>
          <w:bCs w:val="0"/>
        </w:rPr>
        <w:t xml:space="preserve"> – the question to avoid extinction is </w:t>
      </w:r>
      <w:r w:rsidRPr="00F16EB2">
        <w:rPr>
          <w:rStyle w:val="Style13ptBold"/>
          <w:b/>
          <w:bCs w:val="0"/>
          <w:u w:val="single"/>
        </w:rPr>
        <w:t>not</w:t>
      </w:r>
      <w:r w:rsidRPr="00F16EB2">
        <w:rPr>
          <w:rStyle w:val="Style13ptBold"/>
          <w:b/>
          <w:bCs w:val="0"/>
        </w:rPr>
        <w:t xml:space="preserve"> how to “slow down”, but how to </w:t>
      </w:r>
      <w:r w:rsidRPr="00F16EB2">
        <w:rPr>
          <w:rStyle w:val="Style13ptBold"/>
          <w:b/>
          <w:bCs w:val="0"/>
          <w:u w:val="single"/>
        </w:rPr>
        <w:t>move on</w:t>
      </w:r>
    </w:p>
    <w:p w14:paraId="2B05264F" w14:textId="77777777" w:rsidR="000B7952" w:rsidRPr="00F16EB2" w:rsidRDefault="000B7952" w:rsidP="000B7952">
      <w:pPr>
        <w:rPr>
          <w:rStyle w:val="Style13ptBold"/>
          <w:b w:val="0"/>
          <w:bCs/>
          <w:sz w:val="22"/>
        </w:rPr>
      </w:pPr>
      <w:r w:rsidRPr="00F16EB2">
        <w:rPr>
          <w:rStyle w:val="Style13ptBold"/>
        </w:rPr>
        <w:t xml:space="preserve">Saldanha 19 </w:t>
      </w:r>
      <w:r w:rsidRPr="00F16EB2">
        <w:rPr>
          <w:rStyle w:val="Style13ptBold"/>
          <w:b w:val="0"/>
          <w:sz w:val="22"/>
        </w:rPr>
        <w:t>– Assistant Professor of Geography at the University of Minnesota</w:t>
      </w:r>
    </w:p>
    <w:p w14:paraId="7F9B7B03" w14:textId="77777777" w:rsidR="000B7952" w:rsidRPr="00F16EB2" w:rsidRDefault="000B7952" w:rsidP="000B7952">
      <w:pPr>
        <w:rPr>
          <w:rStyle w:val="Style13ptBold"/>
          <w:b w:val="0"/>
          <w:bCs/>
          <w:sz w:val="22"/>
        </w:rPr>
      </w:pPr>
      <w:r w:rsidRPr="00F16EB2">
        <w:rPr>
          <w:rStyle w:val="Style13ptBold"/>
          <w:b w:val="0"/>
          <w:sz w:val="22"/>
        </w:rPr>
        <w:t>Arun Saldanha, “A date with destiny: Racial capitalism and the beginnings of the Anthropocene”, Environment and Planning D: Society and Space, 5 September 2019, https://doi.org/10.1177/0263775819871964</w:t>
      </w:r>
    </w:p>
    <w:p w14:paraId="0ACB2BE3" w14:textId="77777777" w:rsidR="000B7952" w:rsidRPr="00F16EB2" w:rsidRDefault="000B7952" w:rsidP="000B7952">
      <w:pPr>
        <w:rPr>
          <w:u w:val="single"/>
        </w:rPr>
      </w:pPr>
      <w:r w:rsidRPr="00F16EB2">
        <w:rPr>
          <w:sz w:val="12"/>
          <w:szCs w:val="12"/>
        </w:rPr>
        <w:t>Another option presents itself:</w:t>
      </w:r>
      <w:r w:rsidRPr="00F16EB2">
        <w:t xml:space="preserve"> </w:t>
      </w:r>
      <w:r w:rsidRPr="00F16EB2">
        <w:rPr>
          <w:u w:val="single"/>
        </w:rPr>
        <w:t>simply continue using “Anthropocene” in an informal and capacious manner and accept there are many environmental and sociological markers which together point to North England at the end of the 18th century as its beginning</w:t>
      </w:r>
      <w:r w:rsidRPr="00F16EB2">
        <w:t xml:space="preserve">. </w:t>
      </w:r>
      <w:r w:rsidRPr="00F16EB2">
        <w:rPr>
          <w:sz w:val="12"/>
          <w:szCs w:val="12"/>
        </w:rPr>
        <w:t>Between earth science and other practices, we can inhabit the impasse instead of ignoring it. If it turns out the Anthropocene officially starts in 1964, those outside earth science will have to accept that conclusion. But</w:t>
      </w:r>
      <w:r w:rsidRPr="00F16EB2">
        <w:t xml:space="preserve"> </w:t>
      </w:r>
      <w:r w:rsidRPr="00F16EB2">
        <w:rPr>
          <w:u w:val="single"/>
        </w:rPr>
        <w:t xml:space="preserve">explaining the </w:t>
      </w:r>
      <w:r w:rsidRPr="00F16EB2">
        <w:rPr>
          <w:b/>
          <w:bCs/>
          <w:u w:val="single"/>
        </w:rPr>
        <w:t>radioactive stratum</w:t>
      </w:r>
      <w:r w:rsidRPr="00F16EB2">
        <w:rPr>
          <w:u w:val="single"/>
        </w:rPr>
        <w:t xml:space="preserve"> will still require explaining </w:t>
      </w:r>
      <w:r w:rsidRPr="00F16EB2">
        <w:rPr>
          <w:b/>
          <w:bCs/>
          <w:u w:val="single"/>
        </w:rPr>
        <w:t>Mutually Assured Destruction</w:t>
      </w:r>
      <w:r w:rsidRPr="00F16EB2">
        <w:rPr>
          <w:u w:val="single"/>
        </w:rPr>
        <w:t xml:space="preserve">, </w:t>
      </w:r>
      <w:r w:rsidRPr="00F16EB2">
        <w:rPr>
          <w:b/>
          <w:bCs/>
          <w:u w:val="single"/>
        </w:rPr>
        <w:t>industrial technology</w:t>
      </w:r>
      <w:r w:rsidRPr="00F16EB2">
        <w:rPr>
          <w:u w:val="single"/>
        </w:rPr>
        <w:t xml:space="preserve">, and </w:t>
      </w:r>
      <w:r w:rsidRPr="00F16EB2">
        <w:rPr>
          <w:b/>
          <w:bCs/>
          <w:u w:val="single"/>
        </w:rPr>
        <w:t>empire</w:t>
      </w:r>
      <w:r w:rsidRPr="00F16EB2">
        <w:rPr>
          <w:u w:val="single"/>
        </w:rPr>
        <w:t xml:space="preserve">, and these have their roots in the racializing capitalisms of early modernity. What after all is the </w:t>
      </w:r>
      <w:r w:rsidRPr="00F16EB2">
        <w:rPr>
          <w:b/>
          <w:bCs/>
          <w:u w:val="single"/>
        </w:rPr>
        <w:t xml:space="preserve">Great Acceleration </w:t>
      </w:r>
      <w:r w:rsidRPr="00F16EB2">
        <w:rPr>
          <w:u w:val="single"/>
        </w:rPr>
        <w:t>an acceleration of? The destructive apparatuses of the World Wars and then the Cold War are culminations of geopolitical, technological, and legal processes which first took form much earlier</w:t>
      </w:r>
      <w:r w:rsidRPr="00F16EB2">
        <w:t xml:space="preserve"> </w:t>
      </w:r>
      <w:r w:rsidRPr="00F16EB2">
        <w:rPr>
          <w:sz w:val="12"/>
          <w:szCs w:val="12"/>
        </w:rPr>
        <w:t xml:space="preserve">(think of the papally backed Treaty of Tordesillas between Portugal and Spain of 1498 dividing the world for colonization). But </w:t>
      </w:r>
      <w:r w:rsidRPr="00F16EB2">
        <w:rPr>
          <w:u w:val="single"/>
        </w:rPr>
        <w:t xml:space="preserve">this essay has argued it is the transition to an economy of perpetual speeding-up that is definitive, more than either the beginnings of colonial arrogance or the mad resort to nuclear arsenals. The military–industrial complex has been </w:t>
      </w:r>
      <w:r w:rsidRPr="00F16EB2">
        <w:rPr>
          <w:b/>
          <w:bCs/>
          <w:u w:val="single"/>
        </w:rPr>
        <w:t>spectacularly wasteful and dangerous</w:t>
      </w:r>
      <w:r w:rsidRPr="00F16EB2">
        <w:rPr>
          <w:u w:val="single"/>
        </w:rPr>
        <w:t xml:space="preserve">, but it is </w:t>
      </w:r>
      <w:r w:rsidRPr="00F16EB2">
        <w:rPr>
          <w:b/>
          <w:bCs/>
          <w:u w:val="single"/>
        </w:rPr>
        <w:t>instigated by the growth imperative</w:t>
      </w:r>
      <w:r w:rsidRPr="00F16EB2">
        <w:rPr>
          <w:u w:val="single"/>
        </w:rPr>
        <w:t>, by the “miracle” of the conjoining of primitive accumulation, gendered wage-labor, and commodification in little North English towns</w:t>
      </w:r>
      <w:r w:rsidRPr="00F16EB2">
        <w:t xml:space="preserve"> </w:t>
      </w:r>
      <w:r w:rsidRPr="00F16EB2">
        <w:rPr>
          <w:sz w:val="12"/>
          <w:szCs w:val="12"/>
        </w:rPr>
        <w:t xml:space="preserve">(compare Alliez and Lazzarato, 2018; Jones, 1981). The political upshot is that </w:t>
      </w:r>
      <w:r w:rsidRPr="00F16EB2">
        <w:rPr>
          <w:u w:val="single"/>
        </w:rPr>
        <w:t xml:space="preserve">to avoid this system’s catastrophic exponentialities, </w:t>
      </w:r>
      <w:r w:rsidRPr="00F16EB2">
        <w:rPr>
          <w:b/>
          <w:bCs/>
          <w:u w:val="single"/>
        </w:rPr>
        <w:t>it will not be possible to simply slow it down</w:t>
      </w:r>
      <w:r w:rsidRPr="00F16EB2">
        <w:rPr>
          <w:u w:val="single"/>
        </w:rPr>
        <w:t>.</w:t>
      </w:r>
    </w:p>
    <w:p w14:paraId="2F5F5871" w14:textId="77777777" w:rsidR="000B7952" w:rsidRPr="00F16EB2" w:rsidRDefault="000B7952" w:rsidP="000B7952">
      <w:pPr>
        <w:rPr>
          <w:sz w:val="12"/>
          <w:szCs w:val="12"/>
        </w:rPr>
      </w:pPr>
      <w:r w:rsidRPr="00F16EB2">
        <w:rPr>
          <w:sz w:val="12"/>
          <w:szCs w:val="12"/>
        </w:rPr>
        <w:t>Concluding thoughts: Life through the Trumpocene</w:t>
      </w:r>
    </w:p>
    <w:p w14:paraId="77D0AAA2" w14:textId="77777777" w:rsidR="000B7952" w:rsidRPr="00F16EB2" w:rsidRDefault="000B7952" w:rsidP="000B7952">
      <w:pPr>
        <w:rPr>
          <w:sz w:val="12"/>
          <w:szCs w:val="12"/>
        </w:rPr>
      </w:pPr>
      <w:r w:rsidRPr="00F16EB2">
        <w:rPr>
          <w:sz w:val="12"/>
          <w:szCs w:val="12"/>
        </w:rPr>
        <w:t xml:space="preserve">Since their inception in the Enlightenment, both the humanities and left politics have a lot to offer the science of nonhuman processes insofar as all three study the conditions of possibility of human life itself. The anthropos has always been an open question, a site of fundamental antagonism not a monolithic agent, defined by multi-layered and conflicting temporalities. </w:t>
      </w:r>
      <w:r w:rsidRPr="00F16EB2">
        <w:rPr>
          <w:u w:val="single"/>
        </w:rPr>
        <w:t xml:space="preserve">The most promising premise of the Anthropocene concept is that it comes from such unlikely allies of the left, </w:t>
      </w:r>
      <w:r w:rsidRPr="00F16EB2">
        <w:rPr>
          <w:b/>
          <w:bCs/>
          <w:u w:val="single"/>
        </w:rPr>
        <w:t>not just ecologists and epidemiologists but geochemists, paleontologists, oceanographers, astrobiologists, and complexity mathematicians</w:t>
      </w:r>
      <w:r w:rsidRPr="00F16EB2">
        <w:rPr>
          <w:u w:val="single"/>
        </w:rPr>
        <w:t>. Few scientists, environmentalists, or diplomats follow a simplistic neo-Malthusian line for which it is overpopulation as such that is responsible for ecological devastation</w:t>
      </w:r>
      <w:r w:rsidRPr="00F16EB2">
        <w:t xml:space="preserve"> (</w:t>
      </w:r>
      <w:r w:rsidRPr="00F16EB2">
        <w:rPr>
          <w:sz w:val="12"/>
          <w:szCs w:val="12"/>
        </w:rPr>
        <w:t>Angus, 2016). Unwittingly, earth scientists in fact provide the Marxian, decolonial, and feminist critiques their most rigorous and affective impetus ever. Critical theorists have an opportunity for pushing scientists and laypeople further to acknowledging</w:t>
      </w:r>
      <w:r w:rsidRPr="00F16EB2">
        <w:t xml:space="preserve"> </w:t>
      </w:r>
      <w:r w:rsidRPr="00F16EB2">
        <w:rPr>
          <w:b/>
          <w:bCs/>
          <w:u w:val="single"/>
        </w:rPr>
        <w:t>racial capitalism as what explains the Anthropocene</w:t>
      </w:r>
      <w:r w:rsidRPr="00F16EB2">
        <w:rPr>
          <w:u w:val="single"/>
        </w:rPr>
        <w:t xml:space="preserve"> and its stark inequalities and technologies of mass destruction</w:t>
      </w:r>
      <w:r w:rsidRPr="00F16EB2">
        <w:rPr>
          <w:sz w:val="12"/>
          <w:szCs w:val="12"/>
        </w:rPr>
        <w:t>. That can be done by co-claiming the term while respecting that the scientific rules governing its definitional procedure have their own consistency. It is true that as part of their habitus most physical scientists are unwilling to interrogate their ideological presumptions, but it also behooves the humanities and activists to be alert to the sharp and reasoned disagreements within science. In any case, stratigraphy can no longer proceed without intervention from the humanities, because the strata discussed can only be fully explained and responded to through the concepts the humanities have so long argued over. Just like with previous debates about human destiny, but unlike with most other geological periodizations, the Anthropocene debate has immediate political implications.</w:t>
      </w:r>
    </w:p>
    <w:p w14:paraId="1B2F02EA" w14:textId="77777777" w:rsidR="000B7952" w:rsidRPr="00F16EB2" w:rsidRDefault="000B7952" w:rsidP="000B7952">
      <w:pPr>
        <w:rPr>
          <w:u w:val="single"/>
        </w:rPr>
      </w:pPr>
      <w:r w:rsidRPr="00F16EB2">
        <w:rPr>
          <w:sz w:val="12"/>
          <w:szCs w:val="12"/>
        </w:rPr>
        <w:t xml:space="preserve">Let us recapitulate the argument about race and capital. This essay has argued </w:t>
      </w:r>
      <w:r w:rsidRPr="00F16EB2">
        <w:rPr>
          <w:u w:val="single"/>
        </w:rPr>
        <w:t xml:space="preserve">globalization is based on racial capitalism as </w:t>
      </w:r>
      <w:r w:rsidRPr="00F16EB2">
        <w:rPr>
          <w:b/>
          <w:bCs/>
          <w:u w:val="single"/>
        </w:rPr>
        <w:t>brought about by slavery and genocide</w:t>
      </w:r>
      <w:r w:rsidRPr="00F16EB2">
        <w:rPr>
          <w:u w:val="single"/>
        </w:rPr>
        <w:t xml:space="preserve">, but partially overcoming them through the Industrial Revolution. If colonization was essential to the emergence of capitalism, today’s retrospection allows us to identify a “proto-racist” sense of </w:t>
      </w:r>
      <w:r w:rsidRPr="00F16EB2">
        <w:rPr>
          <w:b/>
          <w:bCs/>
          <w:u w:val="single"/>
        </w:rPr>
        <w:t>privilege to others’ ecosystems and cultures</w:t>
      </w:r>
      <w:r w:rsidRPr="00F16EB2">
        <w:rPr>
          <w:u w:val="single"/>
        </w:rPr>
        <w:t xml:space="preserve"> that inflected the colonial projects</w:t>
      </w:r>
      <w:r w:rsidRPr="00F16EB2">
        <w:t xml:space="preserve"> </w:t>
      </w:r>
      <w:r w:rsidRPr="00F16EB2">
        <w:rPr>
          <w:sz w:val="12"/>
          <w:szCs w:val="12"/>
        </w:rPr>
        <w:t>(Saldanha, 2013).</w:t>
      </w:r>
      <w:r w:rsidRPr="00F16EB2">
        <w:t xml:space="preserve"> </w:t>
      </w:r>
      <w:r w:rsidRPr="00F16EB2">
        <w:rPr>
          <w:u w:val="single"/>
        </w:rPr>
        <w:t xml:space="preserve">Liberal and conservative historians argue it was mutual competition, supposedly an inevitable fact amongst all human groups, that drove Western European powers to expand </w:t>
      </w:r>
      <w:r w:rsidRPr="00F16EB2">
        <w:rPr>
          <w:sz w:val="12"/>
          <w:szCs w:val="12"/>
        </w:rPr>
        <w:t xml:space="preserve">(Crosby, 1986; Jones, 1981). The discords </w:t>
      </w:r>
      <w:r w:rsidRPr="00F16EB2">
        <w:rPr>
          <w:sz w:val="12"/>
          <w:szCs w:val="12"/>
        </w:rPr>
        <w:lastRenderedPageBreak/>
        <w:t xml:space="preserve">of early modernity are undeniable, of course, but </w:t>
      </w:r>
      <w:r w:rsidRPr="00F16EB2">
        <w:rPr>
          <w:u w:val="single"/>
        </w:rPr>
        <w:t xml:space="preserve">the question is how Europeans could transpose their conflicts anywhere they wanted on the globe, starting with the Crusades and the Treaty of Tordesillas. One can only imagine if competition between China, Japan, and India were to be played out by carving out Europe as Europe did Africa. The aggressive usurpation of land, labor, and resources that colonial capitalism necessarily </w:t>
      </w:r>
      <w:r w:rsidRPr="00F16EB2">
        <w:rPr>
          <w:b/>
          <w:bCs/>
          <w:u w:val="single"/>
        </w:rPr>
        <w:t>consists of corresponds with annihilating anthropogenic ecologies</w:t>
      </w:r>
      <w:r w:rsidRPr="00F16EB2">
        <w:rPr>
          <w:u w:val="single"/>
        </w:rPr>
        <w:t xml:space="preserve"> that had developed over generations.</w:t>
      </w:r>
      <w:r w:rsidRPr="00F16EB2">
        <w:t xml:space="preserve"> </w:t>
      </w:r>
      <w:r w:rsidRPr="00F16EB2">
        <w:rPr>
          <w:sz w:val="12"/>
          <w:szCs w:val="12"/>
        </w:rPr>
        <w:t xml:space="preserve">Following critical race scholars (Wynter, 2013), </w:t>
      </w:r>
      <w:r w:rsidRPr="00F16EB2">
        <w:rPr>
          <w:u w:val="single"/>
        </w:rPr>
        <w:t xml:space="preserve">such annihilation </w:t>
      </w:r>
      <w:r w:rsidRPr="00F16EB2">
        <w:rPr>
          <w:b/>
          <w:bCs/>
          <w:u w:val="single"/>
        </w:rPr>
        <w:t>cannot but be termed racist</w:t>
      </w:r>
      <w:r w:rsidRPr="00F16EB2">
        <w:rPr>
          <w:u w:val="single"/>
        </w:rPr>
        <w:t>, as it was and is based on the certainty that some people, somehow, have a divine, legal, or rational “right” to appropriate other social formations and landscapes for the enrichment of their fatherland.</w:t>
      </w:r>
    </w:p>
    <w:p w14:paraId="758F7A6F" w14:textId="77777777" w:rsidR="000B7952" w:rsidRPr="00F16EB2" w:rsidRDefault="000B7952" w:rsidP="000B7952">
      <w:pPr>
        <w:rPr>
          <w:b/>
          <w:bCs/>
          <w:u w:val="single"/>
        </w:rPr>
      </w:pPr>
      <w:r w:rsidRPr="00F16EB2">
        <w:rPr>
          <w:sz w:val="12"/>
          <w:szCs w:val="12"/>
        </w:rPr>
        <w:t>Public discourse is changing. Carbon inequality and climate justice are becoming mainstream progressive terms. Even lifestyle magazines like Essence now decry the structural racism inherent in the climate denialism of tycoons like Donald Trump (Sanders, 2017). Indeed,</w:t>
      </w:r>
      <w:r w:rsidRPr="00F16EB2">
        <w:t xml:space="preserve"> </w:t>
      </w:r>
      <w:r w:rsidRPr="00F16EB2">
        <w:rPr>
          <w:u w:val="single"/>
        </w:rPr>
        <w:t>Trump embodies, in however contradictory a fashion, the coming-together of reactionary forces that had been accruing for decades, or rather centuries.</w:t>
      </w:r>
      <w:r w:rsidRPr="00F16EB2">
        <w:t xml:space="preserve"> </w:t>
      </w:r>
      <w:r w:rsidRPr="00F16EB2">
        <w:rPr>
          <w:sz w:val="12"/>
          <w:szCs w:val="12"/>
        </w:rPr>
        <w:t>As evinced by the spread of the word “Trumpocene,” the president’s cynical selfishness is likely to become more prevalent in the Anthropocene than humanitarian interventionism and the erstwhile calls for universal human rights and cooperation (see Kaplan, 2016; Myer, 2016).</w:t>
      </w:r>
      <w:r w:rsidRPr="00F16EB2">
        <w:t xml:space="preserve"> </w:t>
      </w:r>
      <w:r w:rsidRPr="00F16EB2">
        <w:rPr>
          <w:u w:val="single"/>
        </w:rPr>
        <w:t xml:space="preserve">When Trump designates countries in the Global South as “shitholes,” attacks brown and black Congresswomen, and refuses to criticize white fascists, he provides a </w:t>
      </w:r>
      <w:r w:rsidRPr="00F16EB2">
        <w:rPr>
          <w:b/>
          <w:bCs/>
          <w:u w:val="single"/>
        </w:rPr>
        <w:t>lucid formulation of the logic of racial capitalism</w:t>
      </w:r>
      <w:r w:rsidRPr="00F16EB2">
        <w:rPr>
          <w:u w:val="single"/>
        </w:rPr>
        <w:t>: the material positionality of a power elite obsessed with self-enrichment, a denial about the US’s own catastrophic levels of gun violence and plutocracy, and a paranoia about immigration from the areas of poverty this elite causes elsewhere, as a kind of excrement of the capitalist system</w:t>
      </w:r>
      <w:r w:rsidRPr="00F16EB2">
        <w:t xml:space="preserve">. </w:t>
      </w:r>
      <w:r w:rsidRPr="00F16EB2">
        <w:rPr>
          <w:sz w:val="12"/>
          <w:szCs w:val="12"/>
        </w:rPr>
        <w:t xml:space="preserve">With the election of Jair Bolsonaro, </w:t>
      </w:r>
      <w:r w:rsidRPr="00F16EB2">
        <w:rPr>
          <w:u w:val="single"/>
        </w:rPr>
        <w:t xml:space="preserve">Trumpism has been replicated in Brazil, its president openly imagining </w:t>
      </w:r>
      <w:r w:rsidRPr="00F16EB2">
        <w:rPr>
          <w:b/>
          <w:bCs/>
          <w:u w:val="single"/>
        </w:rPr>
        <w:t>exterminating Indigenous Amazonians</w:t>
      </w:r>
      <w:r w:rsidRPr="00F16EB2">
        <w:rPr>
          <w:u w:val="single"/>
        </w:rPr>
        <w:t xml:space="preserve"> to make room for export beef. From </w:t>
      </w:r>
      <w:r w:rsidRPr="00F16EB2">
        <w:rPr>
          <w:b/>
          <w:bCs/>
          <w:u w:val="single"/>
        </w:rPr>
        <w:t>Europe’s far-right parties</w:t>
      </w:r>
      <w:r w:rsidRPr="00F16EB2">
        <w:rPr>
          <w:u w:val="single"/>
        </w:rPr>
        <w:t xml:space="preserve"> to </w:t>
      </w:r>
      <w:r w:rsidRPr="00F16EB2">
        <w:rPr>
          <w:b/>
          <w:bCs/>
          <w:u w:val="single"/>
        </w:rPr>
        <w:t>corrupt elites in the Global South</w:t>
      </w:r>
      <w:r w:rsidRPr="00F16EB2">
        <w:rPr>
          <w:u w:val="single"/>
        </w:rPr>
        <w:t xml:space="preserve">, the global growth of Trumpism will no doubt </w:t>
      </w:r>
      <w:r w:rsidRPr="00F16EB2">
        <w:rPr>
          <w:b/>
          <w:bCs/>
          <w:u w:val="single"/>
        </w:rPr>
        <w:t>deepen the racialized dimensions of capitalism.</w:t>
      </w:r>
    </w:p>
    <w:p w14:paraId="1C58F3B4" w14:textId="77777777" w:rsidR="000B7952" w:rsidRPr="00F16EB2" w:rsidRDefault="000B7952" w:rsidP="000B7952">
      <w:pPr>
        <w:rPr>
          <w:u w:val="single"/>
        </w:rPr>
      </w:pPr>
      <w:r w:rsidRPr="00F16EB2">
        <w:rPr>
          <w:u w:val="single"/>
        </w:rPr>
        <w:t xml:space="preserve">One should not be blinded, however, by the abrasiveness of authoritarians like Trump and Bolsonaro: they are the </w:t>
      </w:r>
      <w:r w:rsidRPr="00F16EB2">
        <w:rPr>
          <w:b/>
          <w:bCs/>
          <w:u w:val="single"/>
        </w:rPr>
        <w:t>condensation of a liberal-democratic order in crisis</w:t>
      </w:r>
      <w:r w:rsidRPr="00F16EB2">
        <w:rPr>
          <w:sz w:val="12"/>
          <w:szCs w:val="12"/>
        </w:rPr>
        <w:t>. An irony of Trump’s slogan “Make America Great Again” is that</w:t>
      </w:r>
      <w:r w:rsidRPr="00F16EB2">
        <w:t xml:space="preserve"> </w:t>
      </w:r>
      <w:r w:rsidRPr="00F16EB2">
        <w:rPr>
          <w:u w:val="single"/>
        </w:rPr>
        <w:t xml:space="preserve">just when the most openly racist and sexist US president ever comes to lead the last white-supremacist empire—which, though crumbling, or perhaps because of that, has been most responsible for the world’s catastrophic state—he </w:t>
      </w:r>
      <w:r w:rsidRPr="00F16EB2">
        <w:rPr>
          <w:b/>
          <w:bCs/>
          <w:u w:val="single"/>
        </w:rPr>
        <w:t>accelerates that empire’s decline and nefarious effects</w:t>
      </w:r>
      <w:r w:rsidRPr="00F16EB2">
        <w:rPr>
          <w:u w:val="single"/>
        </w:rPr>
        <w:t xml:space="preserve"> with as much bravado as ineptitude. The desperate anti-environmentalism and heteronormativity of the US Republicans and Bolsonaro must be seen as </w:t>
      </w:r>
      <w:r w:rsidRPr="00F16EB2">
        <w:rPr>
          <w:b/>
          <w:bCs/>
          <w:u w:val="single"/>
        </w:rPr>
        <w:t>part and parcel of a fascist turn</w:t>
      </w:r>
      <w:r w:rsidRPr="00F16EB2">
        <w:rPr>
          <w:u w:val="single"/>
        </w:rPr>
        <w:t xml:space="preserve"> which, as history show, accompanies states of profound collective malaise. With the Industrial Revolution, the formal abolition of slavery, the welfare state, mass consumption, neoliberalism, and now a crypto-fascist turn, </w:t>
      </w:r>
      <w:r w:rsidRPr="00F16EB2">
        <w:rPr>
          <w:b/>
          <w:bCs/>
          <w:u w:val="single"/>
        </w:rPr>
        <w:t>capital requires drastic axiomatic transformations for its own survival</w:t>
      </w:r>
      <w:r w:rsidRPr="00F16EB2">
        <w:t xml:space="preserve">. </w:t>
      </w:r>
      <w:r w:rsidRPr="00F16EB2">
        <w:rPr>
          <w:sz w:val="12"/>
          <w:szCs w:val="12"/>
        </w:rPr>
        <w:t xml:space="preserve">Trump and Bolsonaro show that Nick Mirzoeff (2016) has a point in calling the Anthropocene “the White-Supremacy-Scene,” but </w:t>
      </w:r>
      <w:r w:rsidRPr="00F16EB2">
        <w:rPr>
          <w:u w:val="single"/>
        </w:rPr>
        <w:t>racial capitalism operates through more than violence, and its start date is the late 18th century not the 16th.</w:t>
      </w:r>
    </w:p>
    <w:p w14:paraId="1B8A1224" w14:textId="77777777" w:rsidR="00B12369" w:rsidRPr="00F16EB2" w:rsidRDefault="000B7952" w:rsidP="00B12369">
      <w:pPr>
        <w:rPr>
          <w:u w:val="single"/>
        </w:rPr>
      </w:pPr>
      <w:r w:rsidRPr="00F16EB2">
        <w:rPr>
          <w:u w:val="single"/>
        </w:rPr>
        <w:t>The global system of race constantly has to restabilize itself across the centuries and across locations and scales</w:t>
      </w:r>
      <w:r w:rsidRPr="00F16EB2">
        <w:t xml:space="preserve">. </w:t>
      </w:r>
      <w:r w:rsidRPr="00F16EB2">
        <w:rPr>
          <w:sz w:val="12"/>
          <w:szCs w:val="12"/>
        </w:rPr>
        <w:t>This article revisited processes whereby</w:t>
      </w:r>
      <w:r w:rsidRPr="00F16EB2">
        <w:t xml:space="preserve"> </w:t>
      </w:r>
      <w:r w:rsidRPr="00F16EB2">
        <w:rPr>
          <w:u w:val="single"/>
        </w:rPr>
        <w:t xml:space="preserve">capital aggressively remade the earth in its own image and hence posited the white bourgeoisie as explicit standard for the entire species. But </w:t>
      </w:r>
      <w:r w:rsidRPr="00F16EB2">
        <w:rPr>
          <w:b/>
          <w:bCs/>
          <w:u w:val="single"/>
        </w:rPr>
        <w:t>capital is a force uncontainable by any one racial or ruling class</w:t>
      </w:r>
      <w:r w:rsidRPr="00F16EB2">
        <w:rPr>
          <w:u w:val="single"/>
        </w:rPr>
        <w:t xml:space="preserve">. If by the </w:t>
      </w:r>
      <w:r w:rsidRPr="00F16EB2">
        <w:rPr>
          <w:b/>
          <w:bCs/>
          <w:u w:val="single"/>
        </w:rPr>
        <w:t>year 2120 on a viciously hot planet China turns out to be the dominant superpowe</w:t>
      </w:r>
      <w:r w:rsidRPr="00F16EB2">
        <w:rPr>
          <w:u w:val="single"/>
        </w:rPr>
        <w:t xml:space="preserve">r, </w:t>
      </w:r>
      <w:r w:rsidRPr="00F16EB2">
        <w:rPr>
          <w:b/>
          <w:bCs/>
          <w:u w:val="single"/>
        </w:rPr>
        <w:t>Arab city-states have successfully navigated peak oil</w:t>
      </w:r>
      <w:r w:rsidRPr="00F16EB2">
        <w:rPr>
          <w:u w:val="single"/>
        </w:rPr>
        <w:t xml:space="preserve">, </w:t>
      </w:r>
      <w:r w:rsidRPr="00F16EB2">
        <w:rPr>
          <w:b/>
          <w:bCs/>
          <w:u w:val="single"/>
        </w:rPr>
        <w:t>Europe is riven with separatist warfare</w:t>
      </w:r>
      <w:r w:rsidRPr="00F16EB2">
        <w:rPr>
          <w:u w:val="single"/>
        </w:rPr>
        <w:t xml:space="preserve">, and </w:t>
      </w:r>
      <w:r w:rsidRPr="00F16EB2">
        <w:rPr>
          <w:b/>
          <w:bCs/>
          <w:u w:val="single"/>
        </w:rPr>
        <w:t>US cities are burnt-out and flooded wastelands</w:t>
      </w:r>
      <w:r w:rsidRPr="00F16EB2">
        <w:rPr>
          <w:u w:val="single"/>
        </w:rPr>
        <w:t>, inequalities in life expectancy will most probably still be indexed on phenotypical differences. Sinocentric or Arab-centric versions of structural racism and ecological destruction might be less genocidal than the white-supremacist ones—indeed, the truculent policies of the “emerging economies” often justify themselves as different from Europe’s arrogance even while they import the same methods—but that could render them more effective.</w:t>
      </w:r>
      <w:r w:rsidRPr="00F16EB2">
        <w:t xml:space="preserve"> </w:t>
      </w:r>
      <w:r w:rsidRPr="00F16EB2">
        <w:rPr>
          <w:sz w:val="12"/>
          <w:szCs w:val="12"/>
        </w:rPr>
        <w:t>Even if in this scenario white supremacy is superseded,</w:t>
      </w:r>
      <w:r w:rsidRPr="00F16EB2">
        <w:t xml:space="preserve"> </w:t>
      </w:r>
      <w:r w:rsidRPr="00F16EB2">
        <w:rPr>
          <w:u w:val="single"/>
        </w:rPr>
        <w:t xml:space="preserve">it is certain the </w:t>
      </w:r>
      <w:r w:rsidRPr="00F16EB2">
        <w:rPr>
          <w:b/>
          <w:bCs/>
          <w:u w:val="single"/>
        </w:rPr>
        <w:lastRenderedPageBreak/>
        <w:t>inhuman vortex of capital would continue to wreak havoc on racialized others</w:t>
      </w:r>
      <w:r w:rsidRPr="00F16EB2">
        <w:rPr>
          <w:u w:val="single"/>
        </w:rPr>
        <w:t xml:space="preserve">, animals, and ecosystems. As a broadening coalition of activists, theorists, and scientists is showing, the time is now for conceiving and struggling for an Anthropocene freed from capital’s axiomatic of growth. Whenever the Anthropocene started, whether it </w:t>
      </w:r>
      <w:r w:rsidRPr="00F16EB2">
        <w:rPr>
          <w:b/>
          <w:bCs/>
          <w:u w:val="single"/>
        </w:rPr>
        <w:t>engenders collapse</w:t>
      </w:r>
      <w:r w:rsidRPr="00F16EB2">
        <w:rPr>
          <w:u w:val="single"/>
        </w:rPr>
        <w:t xml:space="preserve">, </w:t>
      </w:r>
      <w:r w:rsidRPr="00F16EB2">
        <w:rPr>
          <w:b/>
          <w:bCs/>
          <w:u w:val="single"/>
        </w:rPr>
        <w:t>slow degradation</w:t>
      </w:r>
      <w:r w:rsidRPr="00F16EB2">
        <w:rPr>
          <w:u w:val="single"/>
        </w:rPr>
        <w:t xml:space="preserve">, or a different system altogether is a political question of </w:t>
      </w:r>
      <w:r w:rsidRPr="00F16EB2">
        <w:rPr>
          <w:b/>
          <w:bCs/>
          <w:u w:val="single"/>
        </w:rPr>
        <w:t>unprecedented magnitude</w:t>
      </w:r>
    </w:p>
    <w:p w14:paraId="1AE6A913" w14:textId="77777777" w:rsidR="00B12369" w:rsidRPr="00F16EB2" w:rsidRDefault="00B12369" w:rsidP="00B12369"/>
    <w:p w14:paraId="1DF10802" w14:textId="77777777" w:rsidR="00B12369" w:rsidRPr="00F16EB2" w:rsidRDefault="00B12369" w:rsidP="00B12369">
      <w:pPr>
        <w:pStyle w:val="Heading4"/>
      </w:pPr>
      <w:r w:rsidRPr="00F16EB2">
        <w:t>[Insert Specific Links]</w:t>
      </w:r>
    </w:p>
    <w:p w14:paraId="42CD00DB" w14:textId="77777777" w:rsidR="00B12369" w:rsidRPr="00F16EB2" w:rsidRDefault="00B12369" w:rsidP="00B12369"/>
    <w:p w14:paraId="4DA69A04" w14:textId="77777777" w:rsidR="00C0761E" w:rsidRPr="00F16EB2" w:rsidRDefault="00C0761E" w:rsidP="00C0761E">
      <w:pPr>
        <w:pStyle w:val="Heading4"/>
        <w:rPr>
          <w:rStyle w:val="Style13ptBold"/>
          <w:b/>
          <w:bCs w:val="0"/>
        </w:rPr>
      </w:pPr>
      <w:r w:rsidRPr="00F16EB2">
        <w:rPr>
          <w:rStyle w:val="Style13ptBold"/>
          <w:b/>
          <w:bCs w:val="0"/>
        </w:rPr>
        <w:t xml:space="preserve">In the face of an </w:t>
      </w:r>
      <w:r w:rsidRPr="00F16EB2">
        <w:rPr>
          <w:rStyle w:val="Style13ptBold"/>
          <w:b/>
          <w:bCs w:val="0"/>
          <w:u w:val="single"/>
        </w:rPr>
        <w:t>intellectual property regime</w:t>
      </w:r>
      <w:r w:rsidRPr="00F16EB2">
        <w:rPr>
          <w:rStyle w:val="Style13ptBold"/>
          <w:b/>
          <w:bCs w:val="0"/>
        </w:rPr>
        <w:t xml:space="preserve"> intrinsically sited in </w:t>
      </w:r>
      <w:r w:rsidRPr="00F16EB2">
        <w:rPr>
          <w:rStyle w:val="Style13ptBold"/>
          <w:b/>
          <w:bCs w:val="0"/>
          <w:u w:val="single"/>
        </w:rPr>
        <w:t>neocolonialism</w:t>
      </w:r>
      <w:r w:rsidRPr="00F16EB2">
        <w:rPr>
          <w:rStyle w:val="Style13ptBold"/>
          <w:b/>
          <w:bCs w:val="0"/>
        </w:rPr>
        <w:t xml:space="preserve"> and </w:t>
      </w:r>
      <w:r w:rsidRPr="00F16EB2">
        <w:rPr>
          <w:rStyle w:val="Style13ptBold"/>
          <w:b/>
          <w:bCs w:val="0"/>
          <w:u w:val="single"/>
        </w:rPr>
        <w:t>racial capitalism</w:t>
      </w:r>
      <w:r w:rsidRPr="00F16EB2">
        <w:rPr>
          <w:rStyle w:val="Style13ptBold"/>
          <w:b/>
          <w:bCs w:val="0"/>
        </w:rPr>
        <w:t xml:space="preserve">, you should vote negative for a </w:t>
      </w:r>
      <w:r w:rsidRPr="00F16EB2">
        <w:rPr>
          <w:rStyle w:val="Style13ptBold"/>
          <w:b/>
          <w:bCs w:val="0"/>
          <w:i/>
          <w:u w:val="single"/>
        </w:rPr>
        <w:t>decolonization of intellectual property</w:t>
      </w:r>
      <w:r w:rsidRPr="00F16EB2">
        <w:rPr>
          <w:rStyle w:val="Style13ptBold"/>
          <w:b/>
          <w:bCs w:val="0"/>
        </w:rPr>
        <w:t xml:space="preserve"> – this praxis </w:t>
      </w:r>
      <w:r w:rsidRPr="00F16EB2">
        <w:rPr>
          <w:rStyle w:val="Style13ptBold"/>
          <w:b/>
          <w:bCs w:val="0"/>
          <w:u w:val="single"/>
        </w:rPr>
        <w:t>rescripts racial logics</w:t>
      </w:r>
      <w:r w:rsidRPr="00F16EB2">
        <w:rPr>
          <w:rStyle w:val="Style13ptBold"/>
          <w:b/>
          <w:bCs w:val="0"/>
        </w:rPr>
        <w:t xml:space="preserve"> and </w:t>
      </w:r>
      <w:r w:rsidRPr="00F16EB2">
        <w:rPr>
          <w:rStyle w:val="Style13ptBold"/>
          <w:b/>
          <w:bCs w:val="0"/>
          <w:u w:val="single"/>
        </w:rPr>
        <w:t>articulates new resistance</w:t>
      </w:r>
      <w:r w:rsidRPr="00F16EB2">
        <w:rPr>
          <w:rStyle w:val="Style13ptBold"/>
          <w:b/>
          <w:bCs w:val="0"/>
        </w:rPr>
        <w:t xml:space="preserve"> outside the confines of the racial contract</w:t>
      </w:r>
    </w:p>
    <w:p w14:paraId="0B6F57BC" w14:textId="77777777" w:rsidR="00C0761E" w:rsidRPr="00F16EB2" w:rsidRDefault="00C0761E" w:rsidP="00C0761E">
      <w:pPr>
        <w:rPr>
          <w:rStyle w:val="Style13ptBold"/>
          <w:b w:val="0"/>
          <w:bCs/>
          <w:sz w:val="22"/>
        </w:rPr>
      </w:pPr>
      <w:r w:rsidRPr="00F16EB2">
        <w:rPr>
          <w:rStyle w:val="Style13ptBold"/>
        </w:rPr>
        <w:t xml:space="preserve">Vats 20 </w:t>
      </w:r>
      <w:r w:rsidRPr="00F16EB2">
        <w:rPr>
          <w:rStyle w:val="Style13ptBold"/>
          <w:b w:val="0"/>
          <w:sz w:val="22"/>
        </w:rPr>
        <w:t xml:space="preserve">– </w:t>
      </w:r>
      <w:r w:rsidRPr="00F16EB2">
        <w:t>Assistant Professor of Communication and African and African Diaspora Studies and Assistant Professor of Law at Boston College</w:t>
      </w:r>
    </w:p>
    <w:p w14:paraId="49857753" w14:textId="77777777" w:rsidR="00C0761E" w:rsidRPr="00F16EB2" w:rsidRDefault="00C0761E" w:rsidP="00C0761E">
      <w:pPr>
        <w:rPr>
          <w:rStyle w:val="Style13ptBold"/>
          <w:b w:val="0"/>
          <w:bCs/>
          <w:sz w:val="22"/>
        </w:rPr>
      </w:pPr>
      <w:r w:rsidRPr="00F16EB2">
        <w:rPr>
          <w:rStyle w:val="Style13ptBold"/>
          <w:b w:val="0"/>
          <w:sz w:val="22"/>
        </w:rPr>
        <w:t>Anjali Vats, “The Color of Creatorship”, Stanford University Press, Pages 195-198, 2020</w:t>
      </w:r>
    </w:p>
    <w:p w14:paraId="203F958E" w14:textId="77777777" w:rsidR="00C0761E" w:rsidRPr="00F16EB2" w:rsidRDefault="00C0761E" w:rsidP="00C0761E">
      <w:pPr>
        <w:rPr>
          <w:sz w:val="12"/>
          <w:szCs w:val="12"/>
        </w:rPr>
      </w:pPr>
      <w:r w:rsidRPr="00F16EB2">
        <w:rPr>
          <w:u w:val="single"/>
        </w:rPr>
        <w:t xml:space="preserve">Enlightenment conceptions of colonial subjects as </w:t>
      </w:r>
      <w:r w:rsidRPr="00F16EB2">
        <w:rPr>
          <w:b/>
          <w:bCs/>
          <w:u w:val="single"/>
        </w:rPr>
        <w:t>barbarous, childlike, innocent</w:t>
      </w:r>
      <w:r w:rsidRPr="00F16EB2">
        <w:rPr>
          <w:u w:val="single"/>
        </w:rPr>
        <w:t xml:space="preserve">, and without higher intellectual capacity came to be embedded not only in </w:t>
      </w:r>
      <w:r w:rsidRPr="00F16EB2">
        <w:rPr>
          <w:b/>
          <w:bCs/>
          <w:u w:val="single"/>
        </w:rPr>
        <w:t>intellectual property law</w:t>
      </w:r>
      <w:r w:rsidRPr="00F16EB2">
        <w:t xml:space="preserve"> </w:t>
      </w:r>
      <w:r w:rsidRPr="00F16EB2">
        <w:rPr>
          <w:sz w:val="12"/>
          <w:szCs w:val="12"/>
        </w:rPr>
        <w:t>in the eighteenth and nineteenth centuries</w:t>
      </w:r>
      <w:r w:rsidRPr="00F16EB2">
        <w:t xml:space="preserve">, </w:t>
      </w:r>
      <w:r w:rsidRPr="00F16EB2">
        <w:rPr>
          <w:u w:val="single"/>
        </w:rPr>
        <w:t xml:space="preserve">but in the </w:t>
      </w:r>
      <w:r w:rsidRPr="00F16EB2">
        <w:rPr>
          <w:b/>
          <w:bCs/>
          <w:u w:val="single"/>
        </w:rPr>
        <w:t>very logics of global copyright, patent, and trademark law</w:t>
      </w:r>
      <w:r w:rsidRPr="00F16EB2">
        <w:rPr>
          <w:u w:val="single"/>
        </w:rPr>
        <w:t xml:space="preserve"> as well</w:t>
      </w:r>
      <w:r w:rsidRPr="00F16EB2">
        <w:t xml:space="preserve">. </w:t>
      </w:r>
      <w:r w:rsidRPr="00F16EB2">
        <w:rPr>
          <w:sz w:val="12"/>
          <w:szCs w:val="12"/>
        </w:rPr>
        <w:t>Ruth Okediji observes that, historically speaking</w:t>
      </w:r>
      <w:r w:rsidRPr="00F16EB2">
        <w:t xml:space="preserve">, </w:t>
      </w:r>
      <w:r w:rsidRPr="00F16EB2">
        <w:rPr>
          <w:u w:val="single"/>
        </w:rPr>
        <w:t xml:space="preserve">intellectual property law from the nineteenth century onward </w:t>
      </w:r>
      <w:r w:rsidRPr="00F16EB2">
        <w:rPr>
          <w:b/>
          <w:bCs/>
          <w:u w:val="single"/>
        </w:rPr>
        <w:t>discriminated against the developing world</w:t>
      </w:r>
      <w:r w:rsidRPr="00F16EB2">
        <w:rPr>
          <w:u w:val="single"/>
        </w:rPr>
        <w:t>, centrally building upon the idea that colonial subjects lacked the intellectual sophistication to produce knowledge</w:t>
      </w:r>
      <w:r w:rsidRPr="00F16EB2">
        <w:t xml:space="preserve">. </w:t>
      </w:r>
      <w:r w:rsidRPr="00F16EB2">
        <w:rPr>
          <w:sz w:val="12"/>
          <w:szCs w:val="12"/>
        </w:rPr>
        <w:t>She contends:</w:t>
      </w:r>
    </w:p>
    <w:p w14:paraId="4259195D" w14:textId="77777777" w:rsidR="00C0761E" w:rsidRPr="00F16EB2" w:rsidRDefault="00C0761E" w:rsidP="00C0761E">
      <w:pPr>
        <w:rPr>
          <w:u w:val="single"/>
        </w:rPr>
      </w:pPr>
      <w:r w:rsidRPr="00F16EB2">
        <w:rPr>
          <w:u w:val="single"/>
        </w:rPr>
        <w:t xml:space="preserve">In essence, the extension of intellectual property rights was not directed at the inhabitants of the governed territories at all, but instead to </w:t>
      </w:r>
      <w:r w:rsidRPr="00F16EB2">
        <w:rPr>
          <w:b/>
          <w:bCs/>
          <w:u w:val="single"/>
        </w:rPr>
        <w:t>facilitate commercial relations among colonial powers</w:t>
      </w:r>
      <w:r w:rsidRPr="00F16EB2">
        <w:rPr>
          <w:u w:val="single"/>
        </w:rPr>
        <w:t xml:space="preserve"> as trade between European powers occurred on and among the various territories on behalf of foreign sovereigns. Intellectual property law was not merely an incidental part of the colonial legal apparatus, but a </w:t>
      </w:r>
      <w:r w:rsidRPr="00F16EB2">
        <w:rPr>
          <w:b/>
          <w:bCs/>
          <w:u w:val="single"/>
        </w:rPr>
        <w:t>central technique in the commercial superiority</w:t>
      </w:r>
      <w:r w:rsidRPr="00F16EB2">
        <w:rPr>
          <w:u w:val="single"/>
        </w:rPr>
        <w:t xml:space="preserve"> sought by European powers in their interactions with each other in regions beyond Europe.12</w:t>
      </w:r>
    </w:p>
    <w:p w14:paraId="6F2EE823" w14:textId="77777777" w:rsidR="00C0761E" w:rsidRPr="00F16EB2" w:rsidRDefault="00C0761E" w:rsidP="00C0761E">
      <w:r w:rsidRPr="00F16EB2">
        <w:rPr>
          <w:sz w:val="12"/>
          <w:szCs w:val="12"/>
        </w:rPr>
        <w:t>Similarly, Edward Said observes that “[</w:t>
      </w:r>
      <w:r w:rsidRPr="00F16EB2">
        <w:rPr>
          <w:u w:val="single"/>
        </w:rPr>
        <w:t>o]n the one hand, there are Westerners, on the other there are Arab-Orientals; the former are (in no particular order) rational, peaceful, logical, capable of holding real values, without natural suspicion; the latter are none of these things.”13</w:t>
      </w:r>
      <w:r w:rsidRPr="00F16EB2">
        <w:t xml:space="preserve"> </w:t>
      </w:r>
      <w:r w:rsidRPr="00F16EB2">
        <w:rPr>
          <w:sz w:val="12"/>
          <w:szCs w:val="12"/>
        </w:rPr>
        <w:t>Philosophers and political theorists in the pre-American era made similar claims as well, increasingly</w:t>
      </w:r>
      <w:r w:rsidRPr="00F16EB2">
        <w:t xml:space="preserve"> </w:t>
      </w:r>
      <w:r w:rsidRPr="00F16EB2">
        <w:rPr>
          <w:b/>
          <w:bCs/>
          <w:u w:val="single"/>
        </w:rPr>
        <w:t>marking whiteness as a signifier of the capacity to engage in fully formed thought</w:t>
      </w:r>
      <w:r w:rsidRPr="00F16EB2">
        <w:rPr>
          <w:u w:val="single"/>
        </w:rPr>
        <w:t xml:space="preserve"> as well as qualify for the rights and entitlements of citizenship.14 Colonial</w:t>
      </w:r>
      <w:r w:rsidRPr="00F16EB2">
        <w:t xml:space="preserve"> </w:t>
      </w:r>
      <w:r w:rsidRPr="00F16EB2">
        <w:rPr>
          <w:u w:val="single"/>
        </w:rPr>
        <w:t>subjects</w:t>
      </w:r>
      <w:r w:rsidRPr="00F16EB2">
        <w:t xml:space="preserve">, </w:t>
      </w:r>
      <w:r w:rsidRPr="00F16EB2">
        <w:rPr>
          <w:sz w:val="12"/>
          <w:szCs w:val="12"/>
        </w:rPr>
        <w:t>the objects of the production of European knowledge,</w:t>
      </w:r>
      <w:r w:rsidRPr="00F16EB2">
        <w:t xml:space="preserve"> </w:t>
      </w:r>
      <w:r w:rsidRPr="00F16EB2">
        <w:rPr>
          <w:u w:val="single"/>
        </w:rPr>
        <w:t>could not be its creators. Instead, they were categorically excluded from the imaginary of the Romantic author</w:t>
      </w:r>
      <w:r w:rsidRPr="00F16EB2">
        <w:t xml:space="preserve">, </w:t>
      </w:r>
      <w:r w:rsidRPr="00F16EB2">
        <w:rPr>
          <w:sz w:val="12"/>
          <w:szCs w:val="12"/>
        </w:rPr>
        <w:t>which crystallized in the eighteenth century.15 In Rudyard Kipling’s words,</w:t>
      </w:r>
      <w:r w:rsidRPr="00F16EB2">
        <w:t xml:space="preserve"> </w:t>
      </w:r>
      <w:r w:rsidRPr="00F16EB2">
        <w:rPr>
          <w:u w:val="single"/>
        </w:rPr>
        <w:t xml:space="preserve">colonial subjects were “half devil and half child,”16 suitable only to be taken up as part of the </w:t>
      </w:r>
      <w:r w:rsidRPr="00F16EB2">
        <w:rPr>
          <w:b/>
          <w:bCs/>
          <w:u w:val="single"/>
        </w:rPr>
        <w:t>white man’s colonizing burden</w:t>
      </w:r>
      <w:r w:rsidRPr="00F16EB2">
        <w:rPr>
          <w:u w:val="single"/>
        </w:rPr>
        <w:t xml:space="preserve">. Because Europeans treated colonial subjects as other than citizen, colonized peoples had little ability to protect traditional knowledge. Intellectual property law was thus not simply an incidental means of protecting creators; it was an </w:t>
      </w:r>
      <w:r w:rsidRPr="00F16EB2">
        <w:rPr>
          <w:b/>
          <w:bCs/>
          <w:u w:val="single"/>
        </w:rPr>
        <w:t>important element of colonial structural power</w:t>
      </w:r>
      <w:r w:rsidRPr="00F16EB2">
        <w:rPr>
          <w:u w:val="single"/>
        </w:rPr>
        <w:t xml:space="preserve"> and domination.17</w:t>
      </w:r>
    </w:p>
    <w:p w14:paraId="758C815F" w14:textId="77777777" w:rsidR="00C0761E" w:rsidRPr="00F16EB2" w:rsidRDefault="00C0761E" w:rsidP="00C0761E">
      <w:r w:rsidRPr="00F16EB2">
        <w:rPr>
          <w:sz w:val="12"/>
          <w:szCs w:val="12"/>
        </w:rPr>
        <w:lastRenderedPageBreak/>
        <w:t>While these arguments retread some of the ground I have covered earlier, they also raise a much larger problem in intellectual property law than that of even American racial scripts. They demonstrate that</w:t>
      </w:r>
      <w:r w:rsidRPr="00F16EB2">
        <w:t xml:space="preserve"> </w:t>
      </w:r>
      <w:r w:rsidRPr="00F16EB2">
        <w:rPr>
          <w:u w:val="single"/>
        </w:rPr>
        <w:t xml:space="preserve">concepts such as </w:t>
      </w:r>
      <w:r w:rsidRPr="00F16EB2">
        <w:rPr>
          <w:b/>
          <w:bCs/>
          <w:u w:val="single"/>
        </w:rPr>
        <w:t>true imagination</w:t>
      </w:r>
      <w:r w:rsidRPr="00F16EB2">
        <w:rPr>
          <w:u w:val="single"/>
        </w:rPr>
        <w:t xml:space="preserve">, </w:t>
      </w:r>
      <w:r w:rsidRPr="00F16EB2">
        <w:rPr>
          <w:b/>
          <w:bCs/>
          <w:u w:val="single"/>
        </w:rPr>
        <w:t>human progress</w:t>
      </w:r>
      <w:r w:rsidRPr="00F16EB2">
        <w:rPr>
          <w:u w:val="single"/>
        </w:rPr>
        <w:t xml:space="preserve">, and the </w:t>
      </w:r>
      <w:r w:rsidRPr="00F16EB2">
        <w:rPr>
          <w:b/>
          <w:bCs/>
          <w:u w:val="single"/>
        </w:rPr>
        <w:t>male consumer gaze</w:t>
      </w:r>
      <w:r w:rsidRPr="00F16EB2">
        <w:rPr>
          <w:u w:val="single"/>
        </w:rPr>
        <w:t xml:space="preserve"> are embedded within the ideologies of modernity and coloniality. The central organizing philosophies of intellectual property law—a body of legal regulation that protects the Enlightenment creator—have persisted for centuries</w:t>
      </w:r>
      <w:r w:rsidRPr="00F16EB2">
        <w:t xml:space="preserve">. </w:t>
      </w:r>
      <w:r w:rsidRPr="00F16EB2">
        <w:rPr>
          <w:sz w:val="12"/>
          <w:szCs w:val="12"/>
        </w:rPr>
        <w:t>Martha Woodmansee observes that</w:t>
      </w:r>
      <w:r w:rsidRPr="00F16EB2">
        <w:t xml:space="preserve"> </w:t>
      </w:r>
      <w:r w:rsidRPr="00F16EB2">
        <w:rPr>
          <w:u w:val="single"/>
        </w:rPr>
        <w:t>the figure of creator has been remarkably inelastic, not changing</w:t>
      </w:r>
      <w:r w:rsidRPr="00F16EB2">
        <w:t xml:space="preserve"> </w:t>
      </w:r>
      <w:r w:rsidRPr="00F16EB2">
        <w:rPr>
          <w:sz w:val="12"/>
          <w:szCs w:val="12"/>
        </w:rPr>
        <w:t>even as postmodern theorists have argued</w:t>
      </w:r>
      <w:r w:rsidRPr="00F16EB2">
        <w:t xml:space="preserve"> </w:t>
      </w:r>
      <w:r w:rsidRPr="00F16EB2">
        <w:rPr>
          <w:u w:val="single"/>
        </w:rPr>
        <w:t>for</w:t>
      </w:r>
      <w:r w:rsidRPr="00F16EB2">
        <w:t xml:space="preserve"> </w:t>
      </w:r>
      <w:r w:rsidRPr="00F16EB2">
        <w:rPr>
          <w:sz w:val="12"/>
          <w:szCs w:val="12"/>
        </w:rPr>
        <w:t>its</w:t>
      </w:r>
      <w:r w:rsidRPr="00F16EB2">
        <w:t xml:space="preserve"> </w:t>
      </w:r>
      <w:r w:rsidRPr="00F16EB2">
        <w:rPr>
          <w:u w:val="single"/>
        </w:rPr>
        <w:t xml:space="preserve">reconstruction.18 The inflexible ideal of the creator is also an important nexus of the </w:t>
      </w:r>
      <w:r w:rsidRPr="00F16EB2">
        <w:rPr>
          <w:b/>
          <w:bCs/>
          <w:u w:val="single"/>
        </w:rPr>
        <w:t>modernity/coloniality binary in intellectual property law</w:t>
      </w:r>
      <w:r w:rsidRPr="00F16EB2">
        <w:rPr>
          <w:u w:val="single"/>
        </w:rPr>
        <w:t>, one that is</w:t>
      </w:r>
      <w:r w:rsidRPr="00F16EB2">
        <w:t xml:space="preserve">, </w:t>
      </w:r>
      <w:r w:rsidRPr="00F16EB2">
        <w:rPr>
          <w:sz w:val="12"/>
          <w:szCs w:val="12"/>
        </w:rPr>
        <w:t>as earlier parts of the book have demonstrated</w:t>
      </w:r>
      <w:r w:rsidRPr="00F16EB2">
        <w:rPr>
          <w:sz w:val="12"/>
          <w:szCs w:val="12"/>
          <w:u w:val="single"/>
        </w:rPr>
        <w:t>,</w:t>
      </w:r>
      <w:r w:rsidRPr="00F16EB2">
        <w:rPr>
          <w:u w:val="single"/>
        </w:rPr>
        <w:t xml:space="preserve"> often tied to conceptions of national identity in the United States.</w:t>
      </w:r>
    </w:p>
    <w:p w14:paraId="2A4C00B1" w14:textId="77777777" w:rsidR="00C0761E" w:rsidRPr="00F16EB2" w:rsidRDefault="00C0761E" w:rsidP="00C0761E">
      <w:pPr>
        <w:rPr>
          <w:u w:val="single"/>
        </w:rPr>
      </w:pPr>
      <w:r w:rsidRPr="00F16EB2">
        <w:rPr>
          <w:sz w:val="12"/>
          <w:szCs w:val="12"/>
        </w:rPr>
        <w:t>For Grosfoguel</w:t>
      </w:r>
      <w:r w:rsidRPr="00F16EB2">
        <w:t xml:space="preserve">, </w:t>
      </w:r>
      <w:r w:rsidRPr="00F16EB2">
        <w:rPr>
          <w:u w:val="single"/>
        </w:rPr>
        <w:t xml:space="preserve">(neo)colonialism is necessarily linked with a </w:t>
      </w:r>
      <w:r w:rsidRPr="00F16EB2">
        <w:rPr>
          <w:b/>
          <w:bCs/>
          <w:u w:val="single"/>
        </w:rPr>
        <w:t>hierarchal understanding of knowledge production</w:t>
      </w:r>
      <w:r w:rsidRPr="00F16EB2">
        <w:rPr>
          <w:u w:val="single"/>
        </w:rPr>
        <w:t xml:space="preserve"> that is also fundamentally racialized</w:t>
      </w:r>
      <w:r w:rsidRPr="00F16EB2">
        <w:t xml:space="preserve">. </w:t>
      </w:r>
      <w:r w:rsidRPr="00F16EB2">
        <w:rPr>
          <w:sz w:val="12"/>
          <w:szCs w:val="12"/>
        </w:rPr>
        <w:t>He writes:</w:t>
      </w:r>
      <w:r w:rsidRPr="00F16EB2">
        <w:t xml:space="preserve"> “</w:t>
      </w:r>
      <w:r w:rsidRPr="00F16EB2">
        <w:rPr>
          <w:u w:val="single"/>
        </w:rPr>
        <w:t>This epistemic strategy has been crucial for Western global designs . . . European/Euro-American colonial expansion and domination was able to construct a hierarchy of super and inferior knowledge and, thus, of super and inferior people around the world. We went from . . . ’people without writing’ to . . . ’people without history’ to . . . ’people without development.”19</w:t>
      </w:r>
    </w:p>
    <w:p w14:paraId="40C33E6C" w14:textId="77777777" w:rsidR="00C0761E" w:rsidRPr="00F16EB2" w:rsidRDefault="00C0761E" w:rsidP="00C0761E">
      <w:pPr>
        <w:rPr>
          <w:u w:val="single"/>
        </w:rPr>
      </w:pPr>
      <w:r w:rsidRPr="00F16EB2">
        <w:rPr>
          <w:b/>
          <w:bCs/>
          <w:u w:val="single"/>
        </w:rPr>
        <w:t>Intellectual property law</w:t>
      </w:r>
      <w:r w:rsidRPr="00F16EB2">
        <w:t xml:space="preserve">, </w:t>
      </w:r>
      <w:r w:rsidRPr="00F16EB2">
        <w:rPr>
          <w:sz w:val="12"/>
          <w:szCs w:val="12"/>
        </w:rPr>
        <w:t>without attentiveness to modernity itself</w:t>
      </w:r>
      <w:r w:rsidRPr="00F16EB2">
        <w:t xml:space="preserve">, </w:t>
      </w:r>
      <w:r w:rsidRPr="00F16EB2">
        <w:rPr>
          <w:u w:val="single"/>
        </w:rPr>
        <w:t xml:space="preserve">is a </w:t>
      </w:r>
      <w:r w:rsidRPr="00F16EB2">
        <w:rPr>
          <w:b/>
          <w:bCs/>
          <w:u w:val="single"/>
        </w:rPr>
        <w:t>mechanism for maintaining, not undoing, the racial and epistemic hierarchy</w:t>
      </w:r>
      <w:r w:rsidRPr="00F16EB2">
        <w:t xml:space="preserve"> </w:t>
      </w:r>
      <w:r w:rsidRPr="00F16EB2">
        <w:rPr>
          <w:sz w:val="12"/>
          <w:szCs w:val="12"/>
        </w:rPr>
        <w:t>that Grosfuguel identifies</w:t>
      </w:r>
      <w:r w:rsidRPr="00F16EB2">
        <w:t xml:space="preserve">. </w:t>
      </w:r>
      <w:r w:rsidRPr="00F16EB2">
        <w:rPr>
          <w:u w:val="single"/>
        </w:rPr>
        <w:t xml:space="preserve">Traditional knowledge remains largely outside the scope of protection of intellectual property law because epistemic domination is </w:t>
      </w:r>
      <w:r w:rsidRPr="00F16EB2">
        <w:rPr>
          <w:b/>
          <w:bCs/>
          <w:u w:val="single"/>
        </w:rPr>
        <w:t>deeply embedded within legal theory and doctrine</w:t>
      </w:r>
      <w:r w:rsidRPr="00F16EB2">
        <w:rPr>
          <w:u w:val="single"/>
        </w:rPr>
        <w:t xml:space="preserve">. Adherence to Enlightenment conceptions of authorship and inventorship continues to </w:t>
      </w:r>
      <w:r w:rsidRPr="00F16EB2">
        <w:rPr>
          <w:b/>
          <w:bCs/>
          <w:u w:val="single"/>
        </w:rPr>
        <w:t>decenter the knowledge of people of color</w:t>
      </w:r>
      <w:r w:rsidRPr="00F16EB2">
        <w:rPr>
          <w:u w:val="single"/>
        </w:rPr>
        <w:t xml:space="preserve"> while advancing purportedly universal Western development agendas. Larger-than-life global brands reinforce the epistemic domination that authorship/inventorship produce by signifying quality in raced ways and exploiting labor in a global, selfdestructing system of racial capitalism.</w:t>
      </w:r>
    </w:p>
    <w:p w14:paraId="1D3E90F3" w14:textId="77777777" w:rsidR="00C0761E" w:rsidRPr="00F16EB2" w:rsidRDefault="00C0761E" w:rsidP="00C0761E">
      <w:pPr>
        <w:rPr>
          <w:sz w:val="12"/>
          <w:szCs w:val="12"/>
        </w:rPr>
      </w:pPr>
      <w:r w:rsidRPr="00F16EB2">
        <w:rPr>
          <w:u w:val="single"/>
        </w:rPr>
        <w:t xml:space="preserve">Rewriting the racial scripts that undergird intellectual property law requires </w:t>
      </w:r>
      <w:r w:rsidRPr="00F16EB2">
        <w:rPr>
          <w:b/>
          <w:bCs/>
          <w:u w:val="single"/>
        </w:rPr>
        <w:t>grappling with legal and economic structures</w:t>
      </w:r>
      <w:r w:rsidRPr="00F16EB2">
        <w:rPr>
          <w:u w:val="single"/>
        </w:rPr>
        <w:t xml:space="preserve"> but also </w:t>
      </w:r>
      <w:r w:rsidRPr="00F16EB2">
        <w:rPr>
          <w:b/>
          <w:bCs/>
          <w:u w:val="single"/>
        </w:rPr>
        <w:t>fundamental orientations toward knowledge</w:t>
      </w:r>
      <w:r w:rsidRPr="00F16EB2">
        <w:rPr>
          <w:u w:val="single"/>
        </w:rPr>
        <w:t xml:space="preserve"> itself</w:t>
      </w:r>
      <w:r w:rsidRPr="00F16EB2">
        <w:t xml:space="preserve">. </w:t>
      </w:r>
      <w:r w:rsidRPr="00F16EB2">
        <w:rPr>
          <w:sz w:val="12"/>
          <w:szCs w:val="12"/>
        </w:rPr>
        <w:t>In this sense,</w:t>
      </w:r>
      <w:r w:rsidRPr="00F16EB2">
        <w:t xml:space="preserve"> </w:t>
      </w:r>
      <w:r w:rsidRPr="00F16EB2">
        <w:rPr>
          <w:u w:val="single"/>
        </w:rPr>
        <w:t xml:space="preserve">decolonial theory’s emphasis on epistemology offers inroads into </w:t>
      </w:r>
      <w:r w:rsidRPr="00F16EB2">
        <w:rPr>
          <w:b/>
          <w:bCs/>
          <w:u w:val="single"/>
        </w:rPr>
        <w:t>undoing intellectual property law’s racial and (neo)colonial exclusions</w:t>
      </w:r>
      <w:r w:rsidRPr="00F16EB2">
        <w:t xml:space="preserve">. </w:t>
      </w:r>
      <w:r w:rsidRPr="00F16EB2">
        <w:rPr>
          <w:sz w:val="12"/>
          <w:szCs w:val="12"/>
        </w:rPr>
        <w:t>The project of decolonization emerged from the Bandung Conference of 1955, which took on critiquing the epistemological foundations of modernity as a justification for (neo)coloniality as its central agenda.20 As former colonial states gained their independence, they were corralled into international regimes of free trade and economic harmonization, which also created international intellectual property rights. TRIPS, in particular, operated as a predominantly Western project of international law, one in which “white men of letters and science . . . were the gatekeepers of Western and modern knowledge.”21 The conversations in Bandung laid the groundwork for future critiques of neoliberal colonialism, particularly as realized through international governance.</w:t>
      </w:r>
    </w:p>
    <w:p w14:paraId="044B7A58" w14:textId="77777777" w:rsidR="00C0761E" w:rsidRPr="00F16EB2" w:rsidRDefault="00C0761E" w:rsidP="00C0761E">
      <w:r w:rsidRPr="00F16EB2">
        <w:rPr>
          <w:u w:val="single"/>
        </w:rPr>
        <w:t xml:space="preserve">Reading intellectual property law through the lens of decolonization— as well as the related lenses of postcoloniality and dewesternization—allows for </w:t>
      </w:r>
      <w:r w:rsidRPr="00F16EB2">
        <w:rPr>
          <w:b/>
          <w:bCs/>
          <w:u w:val="single"/>
        </w:rPr>
        <w:t>historical and structural engagement with (neo)colonialism</w:t>
      </w:r>
      <w:r w:rsidRPr="00F16EB2">
        <w:rPr>
          <w:u w:val="single"/>
        </w:rPr>
        <w:t xml:space="preserve">, from its dismissal of particular forms of creatorship to its alignment with the Doctrine of Discovery. Decolonial theory offers a means of using modernity and coloniality as the fulcrums for </w:t>
      </w:r>
      <w:r w:rsidRPr="00F16EB2">
        <w:rPr>
          <w:b/>
          <w:bCs/>
          <w:u w:val="single"/>
        </w:rPr>
        <w:t>theorizing intellectual property inequality</w:t>
      </w:r>
      <w:r w:rsidRPr="00F16EB2">
        <w:rPr>
          <w:u w:val="single"/>
        </w:rPr>
        <w:t xml:space="preserve"> and </w:t>
      </w:r>
      <w:r w:rsidRPr="00F16EB2">
        <w:rPr>
          <w:b/>
          <w:bCs/>
          <w:u w:val="single"/>
        </w:rPr>
        <w:t>articulating resistive practices</w:t>
      </w:r>
      <w:r w:rsidRPr="00F16EB2">
        <w:rPr>
          <w:u w:val="single"/>
        </w:rPr>
        <w:t>. Decolonial theory also offers insight into how and why racial capitalism developed, as part of colonial exploitation of physical labor</w:t>
      </w:r>
      <w:r w:rsidRPr="00F16EB2">
        <w:t xml:space="preserve">, </w:t>
      </w:r>
      <w:r w:rsidRPr="00F16EB2">
        <w:rPr>
          <w:sz w:val="12"/>
          <w:szCs w:val="12"/>
        </w:rPr>
        <w:t>which was articulated in opposition to intellectual labor and how and why individuals might undo those linkages.</w:t>
      </w:r>
      <w:r w:rsidRPr="00F16EB2">
        <w:t xml:space="preserve"> </w:t>
      </w:r>
      <w:r w:rsidRPr="00F16EB2">
        <w:rPr>
          <w:u w:val="single"/>
        </w:rPr>
        <w:t xml:space="preserve">Through the lens of decolonial theory, intellectual property law can be read as part of a </w:t>
      </w:r>
      <w:r w:rsidRPr="00F16EB2">
        <w:rPr>
          <w:b/>
          <w:bCs/>
          <w:u w:val="single"/>
        </w:rPr>
        <w:t>larger system of advancing particularly Western development agendas</w:t>
      </w:r>
      <w:r w:rsidRPr="00F16EB2">
        <w:rPr>
          <w:u w:val="single"/>
        </w:rPr>
        <w:t xml:space="preserve"> under the aegis of protecting knowledge as a valuable commodity, in ways that definitionally marginalize people of color and their capacity to think original thoughts.</w:t>
      </w:r>
    </w:p>
    <w:p w14:paraId="5EA1410F" w14:textId="77777777" w:rsidR="00C0761E" w:rsidRPr="00F16EB2" w:rsidRDefault="00C0761E" w:rsidP="00C0761E">
      <w:pPr>
        <w:rPr>
          <w:sz w:val="12"/>
          <w:szCs w:val="12"/>
        </w:rPr>
      </w:pPr>
      <w:r w:rsidRPr="00F16EB2">
        <w:rPr>
          <w:sz w:val="12"/>
          <w:szCs w:val="12"/>
        </w:rPr>
        <w:t>Alexander Weheliye’s work implicitly underscores the need for such decolonization in undoing the violence of racism. He writes</w:t>
      </w:r>
      <w:r w:rsidRPr="00F16EB2">
        <w:t>: “</w:t>
      </w:r>
      <w:r w:rsidRPr="00F16EB2">
        <w:rPr>
          <w:u w:val="single"/>
        </w:rPr>
        <w:t xml:space="preserve">Apportioning personhood . . . [through citizenship] maintains the world of Man and its attendant racializing assemblages, which means in essence that the entry fee for legal recognition is the acceptance of categories based on </w:t>
      </w:r>
      <w:r w:rsidRPr="00F16EB2">
        <w:rPr>
          <w:b/>
          <w:bCs/>
          <w:u w:val="single"/>
        </w:rPr>
        <w:t>white supremacy and colonialism</w:t>
      </w:r>
      <w:r w:rsidRPr="00F16EB2">
        <w:rPr>
          <w:u w:val="single"/>
        </w:rPr>
        <w:t>, as well as normative genders and sexualities.”22</w:t>
      </w:r>
      <w:r w:rsidRPr="00F16EB2">
        <w:t xml:space="preserve"> </w:t>
      </w:r>
      <w:r w:rsidRPr="00F16EB2">
        <w:rPr>
          <w:sz w:val="12"/>
          <w:szCs w:val="12"/>
        </w:rPr>
        <w:t xml:space="preserve">When read alongside the work of decolonial </w:t>
      </w:r>
      <w:r w:rsidRPr="00F16EB2">
        <w:rPr>
          <w:sz w:val="12"/>
          <w:szCs w:val="12"/>
        </w:rPr>
        <w:lastRenderedPageBreak/>
        <w:t>theorist Nelson MaldonadoTorres, who like Weheliye takes up the work of Sylvia Wynter in laying out his understandings of decoloniality, the links among race, intellectual property, citizenship, and personhood become clear. He writes:</w:t>
      </w:r>
    </w:p>
    <w:p w14:paraId="6B49B40A" w14:textId="77777777" w:rsidR="00C0761E" w:rsidRPr="00F16EB2" w:rsidRDefault="00C0761E" w:rsidP="00C0761E">
      <w:pPr>
        <w:rPr>
          <w:sz w:val="12"/>
          <w:szCs w:val="12"/>
        </w:rPr>
      </w:pPr>
      <w:r w:rsidRPr="00F16EB2">
        <w:rPr>
          <w:sz w:val="12"/>
          <w:szCs w:val="12"/>
        </w:rPr>
        <w:t>Taking Du Bois and Wynter’s lead, I would like to suggest that from the perspectives of the repeatedly racialized groups of modernity, particularly indigenous people and people of African or Afro-mixed exslave descent, but also Jews and Muslims, a concept of Being premised on what is often referred to as the dialectics of modernity and the nation, and their supposed overcoming by the emergence of imperial sovereignty or Empire, miss the non-dialectical character of damnation. That is, in short, that what are changes for many, for those whom Frantz Fanon called the condemned of the earth seem rather to be perverse re-enactments of a logic that has for a long time militated against them.23</w:t>
      </w:r>
    </w:p>
    <w:p w14:paraId="058CCA70" w14:textId="77777777" w:rsidR="00C0761E" w:rsidRPr="00F16EB2" w:rsidRDefault="00C0761E" w:rsidP="00C0761E">
      <w:pPr>
        <w:rPr>
          <w:u w:val="single"/>
        </w:rPr>
      </w:pPr>
      <w:r w:rsidRPr="00F16EB2">
        <w:rPr>
          <w:u w:val="single"/>
        </w:rPr>
        <w:t xml:space="preserve">While legal scholars often aim to achieve intellectual property equality through policy reform, critical race studies scholars, and decolonial theorists direct us to the need to </w:t>
      </w:r>
      <w:r w:rsidRPr="00F16EB2">
        <w:rPr>
          <w:b/>
          <w:bCs/>
          <w:u w:val="single"/>
        </w:rPr>
        <w:t>identify the logics that underlie racial inequality</w:t>
      </w:r>
      <w:r w:rsidRPr="00F16EB2">
        <w:rPr>
          <w:u w:val="single"/>
        </w:rPr>
        <w:t xml:space="preserve"> in copyrights, patents, and trademarks. Given that intellectual property law is intertwined with notions of citizenship, which are themselves rooted in the modernity/coloniality dichotomy because of their distinctly European genealogy and relationship to the emergence of the contemporary nationstate, such critiques provide a means of approaching the problem of racial inequality at the root, with ideological depth.</w:t>
      </w:r>
    </w:p>
    <w:p w14:paraId="053EE642" w14:textId="77777777" w:rsidR="00C0761E" w:rsidRPr="00F16EB2" w:rsidRDefault="00C0761E" w:rsidP="00C0761E">
      <w:pPr>
        <w:rPr>
          <w:sz w:val="12"/>
          <w:szCs w:val="12"/>
        </w:rPr>
      </w:pPr>
      <w:r w:rsidRPr="00F16EB2">
        <w:rPr>
          <w:u w:val="single"/>
        </w:rPr>
        <w:t xml:space="preserve">Decolonial theory offers a way of </w:t>
      </w:r>
      <w:r w:rsidRPr="00F16EB2">
        <w:rPr>
          <w:b/>
          <w:bCs/>
          <w:u w:val="single"/>
        </w:rPr>
        <w:t>deracializing knowledge production</w:t>
      </w:r>
      <w:r w:rsidRPr="00F16EB2">
        <w:rPr>
          <w:u w:val="single"/>
        </w:rPr>
        <w:t xml:space="preserve"> as well as conceptions of citizenship, nation, and personhood, through the </w:t>
      </w:r>
      <w:r w:rsidRPr="00F16EB2">
        <w:rPr>
          <w:b/>
          <w:bCs/>
          <w:u w:val="single"/>
        </w:rPr>
        <w:t>embrace of language and practices that are delinked from modernity</w:t>
      </w:r>
      <w:r w:rsidRPr="00F16EB2">
        <w:rPr>
          <w:u w:val="single"/>
        </w:rPr>
        <w:t xml:space="preserve">. Epistemic worldmaking takes a variety of forms, often imperfect ones. But it begins to grapple with the </w:t>
      </w:r>
      <w:r w:rsidRPr="00F16EB2">
        <w:rPr>
          <w:b/>
          <w:bCs/>
          <w:u w:val="single"/>
        </w:rPr>
        <w:t>larger racial assemblages and rhetorics of race that make creatorship into a category</w:t>
      </w:r>
      <w:r w:rsidRPr="00F16EB2">
        <w:rPr>
          <w:u w:val="single"/>
        </w:rPr>
        <w:t xml:space="preserve"> from which people of color are ideologically excluded</w:t>
      </w:r>
      <w:r w:rsidRPr="00F16EB2">
        <w:t xml:space="preserve">, </w:t>
      </w:r>
      <w:r w:rsidRPr="00F16EB2">
        <w:rPr>
          <w:sz w:val="12"/>
          <w:szCs w:val="12"/>
        </w:rPr>
        <w:t>in whole or in part, merely on the basis of identity</w:t>
      </w:r>
    </w:p>
    <w:p w14:paraId="591434F6" w14:textId="77777777" w:rsidR="00480436" w:rsidRPr="00F16EB2" w:rsidRDefault="00ED7526" w:rsidP="00480436">
      <w:pPr>
        <w:pStyle w:val="Heading2"/>
      </w:pPr>
      <w:r w:rsidRPr="00F16EB2">
        <w:lastRenderedPageBreak/>
        <w:t>Topic Links</w:t>
      </w:r>
    </w:p>
    <w:p w14:paraId="7740AA0A" w14:textId="77777777" w:rsidR="005D124D" w:rsidRPr="00F16EB2" w:rsidRDefault="005D124D" w:rsidP="005D124D">
      <w:pPr>
        <w:pStyle w:val="Heading3"/>
      </w:pPr>
      <w:r w:rsidRPr="00F16EB2">
        <w:lastRenderedPageBreak/>
        <w:t>Link – Copyright Law</w:t>
      </w:r>
    </w:p>
    <w:p w14:paraId="06C83853" w14:textId="77777777" w:rsidR="002667BB" w:rsidRPr="00F16EB2" w:rsidRDefault="002667BB" w:rsidP="002667BB">
      <w:pPr>
        <w:pStyle w:val="Heading4"/>
        <w:rPr>
          <w:rStyle w:val="Style13ptBold"/>
          <w:b/>
          <w:bCs w:val="0"/>
        </w:rPr>
      </w:pPr>
      <w:r w:rsidRPr="00F16EB2">
        <w:rPr>
          <w:rStyle w:val="Style13ptBold"/>
          <w:b/>
          <w:bCs w:val="0"/>
        </w:rPr>
        <w:t xml:space="preserve">Copyright law is </w:t>
      </w:r>
      <w:r w:rsidRPr="00F16EB2">
        <w:rPr>
          <w:rStyle w:val="Style13ptBold"/>
          <w:b/>
          <w:bCs w:val="0"/>
          <w:u w:val="single"/>
        </w:rPr>
        <w:t>synonymous</w:t>
      </w:r>
      <w:r w:rsidRPr="00F16EB2">
        <w:rPr>
          <w:rStyle w:val="Style13ptBold"/>
          <w:b/>
          <w:bCs w:val="0"/>
        </w:rPr>
        <w:t xml:space="preserve"> with the </w:t>
      </w:r>
      <w:r w:rsidRPr="00F16EB2">
        <w:rPr>
          <w:rStyle w:val="Style13ptBold"/>
          <w:b/>
          <w:bCs w:val="0"/>
          <w:u w:val="single"/>
        </w:rPr>
        <w:t>racial contract</w:t>
      </w:r>
      <w:r w:rsidRPr="00F16EB2">
        <w:rPr>
          <w:rStyle w:val="Style13ptBold"/>
          <w:b/>
          <w:bCs w:val="0"/>
        </w:rPr>
        <w:t xml:space="preserve"> – the logic of fair use masks </w:t>
      </w:r>
      <w:r w:rsidRPr="00F16EB2">
        <w:rPr>
          <w:rStyle w:val="Style13ptBold"/>
          <w:b/>
          <w:bCs w:val="0"/>
          <w:u w:val="single"/>
        </w:rPr>
        <w:t>white domination</w:t>
      </w:r>
      <w:r w:rsidRPr="00F16EB2">
        <w:rPr>
          <w:rStyle w:val="Style13ptBold"/>
          <w:b/>
          <w:bCs w:val="0"/>
        </w:rPr>
        <w:t xml:space="preserve"> and invests whiteness as a </w:t>
      </w:r>
      <w:r w:rsidRPr="00F16EB2">
        <w:rPr>
          <w:rStyle w:val="Style13ptBold"/>
          <w:b/>
          <w:bCs w:val="0"/>
          <w:u w:val="single"/>
        </w:rPr>
        <w:t>destabilizer</w:t>
      </w:r>
      <w:r w:rsidRPr="00F16EB2">
        <w:rPr>
          <w:rStyle w:val="Style13ptBold"/>
          <w:b/>
          <w:bCs w:val="0"/>
        </w:rPr>
        <w:t xml:space="preserve"> in racial justice</w:t>
      </w:r>
    </w:p>
    <w:p w14:paraId="4A2570D7" w14:textId="77777777" w:rsidR="005D124D" w:rsidRPr="00F16EB2" w:rsidRDefault="005D124D" w:rsidP="005D124D">
      <w:pPr>
        <w:rPr>
          <w:rStyle w:val="Style13ptBold"/>
          <w:b w:val="0"/>
          <w:bCs/>
          <w:sz w:val="22"/>
        </w:rPr>
      </w:pPr>
      <w:r w:rsidRPr="00F16EB2">
        <w:rPr>
          <w:rStyle w:val="Style13ptBold"/>
        </w:rPr>
        <w:t xml:space="preserve">Vats 22 </w:t>
      </w:r>
      <w:r w:rsidRPr="00F16EB2">
        <w:rPr>
          <w:rStyle w:val="Style13ptBold"/>
          <w:b w:val="0"/>
          <w:sz w:val="22"/>
        </w:rPr>
        <w:t>–</w:t>
      </w:r>
      <w:r w:rsidRPr="00F16EB2">
        <w:t xml:space="preserve"> Assistant Professor of Communication and African and African Diaspora Studies and Assistant Professor of Law at Boston College</w:t>
      </w:r>
    </w:p>
    <w:p w14:paraId="1966B3C9" w14:textId="77777777" w:rsidR="005D124D" w:rsidRPr="00F16EB2" w:rsidRDefault="005D124D" w:rsidP="005D124D">
      <w:pPr>
        <w:rPr>
          <w:rStyle w:val="Style13ptBold"/>
          <w:b w:val="0"/>
          <w:bCs/>
          <w:sz w:val="22"/>
        </w:rPr>
      </w:pPr>
      <w:r w:rsidRPr="00F16EB2">
        <w:rPr>
          <w:rStyle w:val="Style13ptBold"/>
          <w:b w:val="0"/>
          <w:sz w:val="22"/>
        </w:rPr>
        <w:t>Anjali Vats, “</w:t>
      </w:r>
      <w:r w:rsidRPr="00F16EB2">
        <w:t>The Racial Politics of Fair Use Fetishism”, LSU Law Journal for Social Justice and Policy, 2022, https://digitalcommons.law.lsu.edu/cgi/viewcontent.cgi?article=1007&amp;context=jsjp</w:t>
      </w:r>
    </w:p>
    <w:p w14:paraId="140BEB08" w14:textId="77777777" w:rsidR="005D124D" w:rsidRPr="00F16EB2" w:rsidRDefault="005D124D" w:rsidP="005D124D">
      <w:pPr>
        <w:rPr>
          <w:sz w:val="12"/>
          <w:szCs w:val="12"/>
        </w:rPr>
      </w:pPr>
      <w:r w:rsidRPr="00F16EB2">
        <w:rPr>
          <w:sz w:val="12"/>
          <w:szCs w:val="12"/>
        </w:rPr>
        <w:t xml:space="preserve">Some might wonder why an article critiquing fair use as a tool of racial justice is necessary when so few scholars and activists make the explicit case for using the affirmative defense. From where I sit, the reason is structural. </w:t>
      </w:r>
      <w:r w:rsidRPr="00F16EB2">
        <w:rPr>
          <w:u w:val="single"/>
        </w:rPr>
        <w:t xml:space="preserve">Continuing to put faith in fair use to support artists of color </w:t>
      </w:r>
      <w:r w:rsidRPr="00F16EB2">
        <w:rPr>
          <w:b/>
          <w:bCs/>
          <w:u w:val="single"/>
        </w:rPr>
        <w:t>diminishes the value of their artistic works</w:t>
      </w:r>
      <w:r w:rsidRPr="00F16EB2">
        <w:rPr>
          <w:u w:val="single"/>
        </w:rPr>
        <w:t xml:space="preserve"> as standalone products of brilliance, especially given that fair use still tends to </w:t>
      </w:r>
      <w:r w:rsidRPr="00F16EB2">
        <w:rPr>
          <w:b/>
          <w:bCs/>
          <w:u w:val="single"/>
        </w:rPr>
        <w:t>disproportionately benefit corporate entities</w:t>
      </w:r>
      <w:r w:rsidRPr="00F16EB2">
        <w:rPr>
          <w:u w:val="single"/>
        </w:rPr>
        <w:t xml:space="preserve"> over individual ones. </w:t>
      </w:r>
      <w:r w:rsidRPr="00F16EB2">
        <w:rPr>
          <w:sz w:val="12"/>
          <w:szCs w:val="12"/>
        </w:rPr>
        <w:t>Rosenblatt writes that</w:t>
      </w:r>
      <w:r w:rsidRPr="00F16EB2">
        <w:t xml:space="preserve"> “</w:t>
      </w:r>
      <w:r w:rsidRPr="00F16EB2">
        <w:rPr>
          <w:u w:val="single"/>
        </w:rPr>
        <w:t>the framework of fair use is not a free-for-all.”51</w:t>
      </w:r>
      <w:r w:rsidRPr="00F16EB2">
        <w:t xml:space="preserve"> </w:t>
      </w:r>
      <w:r w:rsidRPr="00F16EB2">
        <w:rPr>
          <w:sz w:val="12"/>
          <w:szCs w:val="12"/>
        </w:rPr>
        <w:t>I build on this observation about the limitations of fair use by showing how</w:t>
      </w:r>
      <w:r w:rsidRPr="00F16EB2">
        <w:t xml:space="preserve"> </w:t>
      </w:r>
      <w:r w:rsidRPr="00F16EB2">
        <w:rPr>
          <w:u w:val="single"/>
        </w:rPr>
        <w:t xml:space="preserve">its mere rhetorical invocation can operate as a </w:t>
      </w:r>
      <w:r w:rsidRPr="00F16EB2">
        <w:rPr>
          <w:b/>
          <w:bCs/>
          <w:u w:val="single"/>
        </w:rPr>
        <w:t>tool of racial and (post)colonial domination and distraction</w:t>
      </w:r>
      <w:r w:rsidRPr="00F16EB2">
        <w:rPr>
          <w:u w:val="single"/>
        </w:rPr>
        <w:t>. At the heart of this claim are two arguments: that intensely focusing on fair use suggests that it can solve more problems of selfexpression than it actually can, particularly vis-à-vis race, and that it is more than a fantasy script for creators of color. Embracing fair use as a concept without attending to its potentially detrimental impacts on cultural understandings of Black brilliance may indeed create more problems for the long term protection of innovative artistic works than it solves</w:t>
      </w:r>
      <w:r w:rsidRPr="00F16EB2">
        <w:t xml:space="preserve">. </w:t>
      </w:r>
      <w:r w:rsidRPr="00F16EB2">
        <w:rPr>
          <w:sz w:val="12"/>
          <w:szCs w:val="12"/>
        </w:rPr>
        <w:t xml:space="preserve">Rosenblatt’s Bakhtinian reading of fair use gets at some of the implicit hierarchy established by fair use, e.g. that </w:t>
      </w:r>
      <w:r w:rsidRPr="00F16EB2">
        <w:t>“</w:t>
      </w:r>
      <w:r w:rsidRPr="00F16EB2">
        <w:rPr>
          <w:u w:val="single"/>
        </w:rPr>
        <w:t>an ‘original’ creator gets not only enhanced rights, but also enhanced stability.”52</w:t>
      </w:r>
      <w:r w:rsidRPr="00F16EB2">
        <w:t xml:space="preserve"> </w:t>
      </w:r>
      <w:r w:rsidRPr="00F16EB2">
        <w:rPr>
          <w:sz w:val="12"/>
          <w:szCs w:val="12"/>
        </w:rPr>
        <w:t xml:space="preserve">David Hesmondhalgh’s examination of Moby’s Play, an album sonically marked by the sampling of audio recordings collected by folklorist Alan Lomax, suggests a similar argument in , highlighting how </w:t>
      </w:r>
      <w:r w:rsidRPr="00F16EB2">
        <w:rPr>
          <w:u w:val="single"/>
        </w:rPr>
        <w:t>fair use necessarily cuts both ways by making it easier for white musicians to engage in sampling.53</w:t>
      </w:r>
      <w:r w:rsidRPr="00F16EB2">
        <w:t xml:space="preserve"> </w:t>
      </w:r>
      <w:r w:rsidRPr="00F16EB2">
        <w:rPr>
          <w:sz w:val="12"/>
          <w:szCs w:val="12"/>
        </w:rPr>
        <w:t>A CRTIP approach to thinking about fair use can sharpen conversations around copyright and infringement, as well as advance goals of racial justice. Such an approach also likely requires divesting from the doctrine and its remedial tendencies in favor of more radical interventions that center epistemologically inclusive notions of protectability, originality, and infringement. .</w:t>
      </w:r>
    </w:p>
    <w:p w14:paraId="2844508C" w14:textId="77777777" w:rsidR="005D124D" w:rsidRPr="00F16EB2" w:rsidRDefault="005D124D" w:rsidP="005D124D">
      <w:pPr>
        <w:rPr>
          <w:u w:val="single"/>
        </w:rPr>
      </w:pPr>
      <w:r w:rsidRPr="00F16EB2">
        <w:rPr>
          <w:sz w:val="12"/>
          <w:szCs w:val="12"/>
        </w:rPr>
        <w:t>Racial injustice in the music industry, as Rosenblatt demonstrates with precision in her recent work</w:t>
      </w:r>
      <w:r w:rsidRPr="00F16EB2">
        <w:t xml:space="preserve">, </w:t>
      </w:r>
      <w:r w:rsidRPr="00F16EB2">
        <w:rPr>
          <w:sz w:val="12"/>
          <w:szCs w:val="12"/>
        </w:rPr>
        <w:t>is distinct from fair use in other contexts, partly because hip hop itself is so closely associated with Blackness.54</w:t>
      </w:r>
      <w:r w:rsidRPr="00F16EB2">
        <w:t xml:space="preserve"> </w:t>
      </w:r>
      <w:r w:rsidRPr="00F16EB2">
        <w:rPr>
          <w:u w:val="single"/>
        </w:rPr>
        <w:t>Copyright law, as a tool of enforcing antiblack racism and exploitation, is part of</w:t>
      </w:r>
      <w:r w:rsidRPr="00F16EB2">
        <w:t xml:space="preserve"> </w:t>
      </w:r>
      <w:r w:rsidRPr="00F16EB2">
        <w:rPr>
          <w:sz w:val="12"/>
          <w:szCs w:val="12"/>
        </w:rPr>
        <w:t>what Michel Foucault would call</w:t>
      </w:r>
      <w:r w:rsidRPr="00F16EB2">
        <w:rPr>
          <w:u w:val="single"/>
        </w:rPr>
        <w:t xml:space="preserve"> a “</w:t>
      </w:r>
      <w:r w:rsidRPr="00F16EB2">
        <w:rPr>
          <w:b/>
          <w:bCs/>
          <w:u w:val="single"/>
        </w:rPr>
        <w:t>racial episteme</w:t>
      </w:r>
      <w:r w:rsidRPr="00F16EB2">
        <w:rPr>
          <w:u w:val="single"/>
        </w:rPr>
        <w:t>,”55 i.e. a framework through which race is constructed and imagined in America</w:t>
      </w:r>
      <w:r w:rsidRPr="00F16EB2">
        <w:t xml:space="preserve">. </w:t>
      </w:r>
      <w:r w:rsidRPr="00F16EB2">
        <w:rPr>
          <w:sz w:val="12"/>
          <w:szCs w:val="12"/>
        </w:rPr>
        <w:t>Countless scholars have traced many ways that</w:t>
      </w:r>
      <w:r w:rsidRPr="00F16EB2">
        <w:rPr>
          <w:u w:val="single"/>
        </w:rPr>
        <w:t xml:space="preserve"> Black people have been </w:t>
      </w:r>
      <w:r w:rsidRPr="00F16EB2">
        <w:rPr>
          <w:b/>
          <w:bCs/>
          <w:u w:val="single"/>
        </w:rPr>
        <w:t>structurally excluded from copyright law</w:t>
      </w:r>
      <w:r w:rsidRPr="00F16EB2">
        <w:rPr>
          <w:u w:val="single"/>
        </w:rPr>
        <w:t xml:space="preserve">, including: </w:t>
      </w:r>
      <w:r w:rsidRPr="00F16EB2">
        <w:rPr>
          <w:b/>
          <w:bCs/>
          <w:u w:val="single"/>
        </w:rPr>
        <w:t>racialized citizenship</w:t>
      </w:r>
      <w:r w:rsidRPr="00F16EB2">
        <w:rPr>
          <w:u w:val="single"/>
        </w:rPr>
        <w:t xml:space="preserve">,56 </w:t>
      </w:r>
      <w:r w:rsidRPr="00F16EB2">
        <w:rPr>
          <w:b/>
          <w:bCs/>
          <w:u w:val="single"/>
        </w:rPr>
        <w:t>musical segregation</w:t>
      </w:r>
      <w:r w:rsidRPr="00F16EB2">
        <w:rPr>
          <w:u w:val="single"/>
        </w:rPr>
        <w:t xml:space="preserve">,57 </w:t>
      </w:r>
      <w:r w:rsidRPr="00F16EB2">
        <w:rPr>
          <w:b/>
          <w:bCs/>
          <w:u w:val="single"/>
        </w:rPr>
        <w:t>problematic (white) co-authorship</w:t>
      </w:r>
      <w:r w:rsidRPr="00F16EB2">
        <w:rPr>
          <w:u w:val="single"/>
        </w:rPr>
        <w:t xml:space="preserve">, </w:t>
      </w:r>
      <w:r w:rsidRPr="00F16EB2">
        <w:rPr>
          <w:b/>
          <w:bCs/>
          <w:u w:val="single"/>
        </w:rPr>
        <w:t>unequal contracts</w:t>
      </w:r>
      <w:r w:rsidRPr="00F16EB2">
        <w:rPr>
          <w:u w:val="single"/>
        </w:rPr>
        <w:t xml:space="preserve">,59 </w:t>
      </w:r>
      <w:r w:rsidRPr="00F16EB2">
        <w:rPr>
          <w:b/>
          <w:bCs/>
          <w:u w:val="single"/>
        </w:rPr>
        <w:t>property theft</w:t>
      </w:r>
      <w:r w:rsidRPr="00F16EB2">
        <w:rPr>
          <w:u w:val="single"/>
        </w:rPr>
        <w:t xml:space="preserve">,60 and </w:t>
      </w:r>
      <w:r w:rsidRPr="00F16EB2">
        <w:rPr>
          <w:b/>
          <w:bCs/>
          <w:u w:val="single"/>
        </w:rPr>
        <w:t>legal exclusion</w:t>
      </w:r>
      <w:r w:rsidRPr="00F16EB2">
        <w:rPr>
          <w:u w:val="single"/>
        </w:rPr>
        <w:t>.61</w:t>
      </w:r>
      <w:r w:rsidRPr="00F16EB2">
        <w:t xml:space="preserve"> </w:t>
      </w:r>
      <w:r w:rsidRPr="00F16EB2">
        <w:rPr>
          <w:sz w:val="12"/>
          <w:szCs w:val="12"/>
        </w:rPr>
        <w:t>Matthew Morrison goes back a step further to contend that</w:t>
      </w:r>
      <w:r w:rsidRPr="00F16EB2">
        <w:t xml:space="preserve"> </w:t>
      </w:r>
      <w:r w:rsidRPr="00F16EB2">
        <w:rPr>
          <w:u w:val="single"/>
        </w:rPr>
        <w:t xml:space="preserve">the architecture of copyright law itself was built through the </w:t>
      </w:r>
      <w:r w:rsidRPr="00F16EB2">
        <w:rPr>
          <w:b/>
          <w:bCs/>
          <w:u w:val="single"/>
        </w:rPr>
        <w:t>legal and performative dispossession of Black artists</w:t>
      </w:r>
      <w:r w:rsidRPr="00F16EB2">
        <w:rPr>
          <w:u w:val="single"/>
        </w:rPr>
        <w:t>, through a practice, epistemology, and hermeneutic he calls “Blacksound</w:t>
      </w:r>
      <w:r w:rsidRPr="00F16EB2">
        <w:rPr>
          <w:sz w:val="12"/>
          <w:szCs w:val="12"/>
          <w:u w:val="single"/>
        </w:rPr>
        <w:t>”.</w:t>
      </w:r>
      <w:r w:rsidRPr="00F16EB2">
        <w:rPr>
          <w:sz w:val="12"/>
          <w:szCs w:val="12"/>
        </w:rPr>
        <w:t xml:space="preserve"> As he writes</w:t>
      </w:r>
      <w:r w:rsidRPr="00F16EB2">
        <w:t xml:space="preserve">, </w:t>
      </w:r>
      <w:r w:rsidRPr="00F16EB2">
        <w:rPr>
          <w:u w:val="single"/>
        </w:rPr>
        <w:t>“mostly white music industrialists capitalized upon the (unrecognized) performance property of black Americans, both in and out of blackface…this process helped to define and liberate imagined visions of whiteness through black popular aesthetics scripted into sheet music and other tangible forms subject to legal protection.”</w:t>
      </w:r>
      <w:r w:rsidRPr="00F16EB2">
        <w:rPr>
          <w:sz w:val="12"/>
          <w:szCs w:val="12"/>
        </w:rPr>
        <w:t xml:space="preserve">62 He shows, </w:t>
      </w:r>
      <w:r w:rsidRPr="00F16EB2">
        <w:rPr>
          <w:u w:val="single"/>
        </w:rPr>
        <w:t>through meticulously assembled historical evidence, that certain particularities of the copyright regime, e.g. the nonprotection of sound recordings until the 1970s, emerged from the need and desire of sheet music publishers and music producers to commodify Black music, in appropriative ways that were palatable to white people.</w:t>
      </w:r>
    </w:p>
    <w:p w14:paraId="5FD2DF01" w14:textId="77777777" w:rsidR="005D124D" w:rsidRPr="00F16EB2" w:rsidRDefault="005D124D" w:rsidP="005D124D">
      <w:pPr>
        <w:rPr>
          <w:sz w:val="12"/>
          <w:szCs w:val="12"/>
        </w:rPr>
      </w:pPr>
      <w:r w:rsidRPr="00F16EB2">
        <w:rPr>
          <w:u w:val="single"/>
        </w:rPr>
        <w:t xml:space="preserve">The consistency with which </w:t>
      </w:r>
      <w:r w:rsidRPr="00F16EB2">
        <w:rPr>
          <w:b/>
          <w:bCs/>
          <w:u w:val="single"/>
        </w:rPr>
        <w:t>copyright law has been mobilized against people of color</w:t>
      </w:r>
      <w:r w:rsidRPr="00F16EB2">
        <w:rPr>
          <w:u w:val="single"/>
        </w:rPr>
        <w:t>, particularly Black people, as a disciplinary and extractive mechanism, as well as the conservativeness with which courts have used it as a liberatory tool suggest the need for a critique of the white liberalism underlying fair use</w:t>
      </w:r>
      <w:r w:rsidRPr="00F16EB2">
        <w:t xml:space="preserve">. </w:t>
      </w:r>
      <w:r w:rsidRPr="00F16EB2">
        <w:rPr>
          <w:sz w:val="12"/>
          <w:szCs w:val="12"/>
        </w:rPr>
        <w:t>I want to highlight three major ways that</w:t>
      </w:r>
      <w:r w:rsidRPr="00F16EB2">
        <w:t xml:space="preserve"> </w:t>
      </w:r>
      <w:r w:rsidRPr="00F16EB2">
        <w:rPr>
          <w:u w:val="single"/>
        </w:rPr>
        <w:t xml:space="preserve">fair use </w:t>
      </w:r>
      <w:r w:rsidRPr="00F16EB2">
        <w:rPr>
          <w:b/>
          <w:bCs/>
          <w:u w:val="single"/>
        </w:rPr>
        <w:t>hinders racial justice</w:t>
      </w:r>
      <w:r w:rsidRPr="00F16EB2">
        <w:rPr>
          <w:u w:val="single"/>
        </w:rPr>
        <w:t xml:space="preserve"> instead of facilitating progress toward it.</w:t>
      </w:r>
      <w:r w:rsidRPr="00F16EB2">
        <w:t xml:space="preserve"> </w:t>
      </w:r>
      <w:r w:rsidRPr="00F16EB2">
        <w:rPr>
          <w:sz w:val="12"/>
          <w:szCs w:val="12"/>
        </w:rPr>
        <w:t xml:space="preserve">These three arguments draw on the critiques of facial race neutrality that Critical Race Theory scholars such Derrick Bell, Cheryl Harris, and Kimberlé Crenshaw have made, as applied to intellectual </w:t>
      </w:r>
      <w:r w:rsidRPr="00F16EB2">
        <w:rPr>
          <w:sz w:val="12"/>
          <w:szCs w:val="12"/>
        </w:rPr>
        <w:lastRenderedPageBreak/>
        <w:t xml:space="preserve">property in the growing area of Critical Race Intellectual Property (“CRTIP”).63 In essence, they point to how </w:t>
      </w:r>
      <w:r w:rsidRPr="00F16EB2">
        <w:rPr>
          <w:u w:val="single"/>
        </w:rPr>
        <w:t xml:space="preserve">even laws that appear equal at first glance can elide the histories of whiteness that led to their creation in the first place and their disparate impacts on people of color.64 From this vantage point, fair use in all its applications can be read as a </w:t>
      </w:r>
      <w:r w:rsidRPr="00F16EB2">
        <w:rPr>
          <w:b/>
          <w:bCs/>
          <w:u w:val="single"/>
        </w:rPr>
        <w:t>minimally remedial means of addressing the minimization of Black brilliance</w:t>
      </w:r>
      <w:r w:rsidRPr="00F16EB2">
        <w:rPr>
          <w:u w:val="single"/>
        </w:rPr>
        <w:t xml:space="preserve"> instead of a path to racial justice.65 First, the commitment to fair use is </w:t>
      </w:r>
      <w:r w:rsidRPr="00F16EB2">
        <w:rPr>
          <w:b/>
          <w:bCs/>
          <w:u w:val="single"/>
        </w:rPr>
        <w:t>embedded within the very strand of white liberal reformism</w:t>
      </w:r>
      <w:r w:rsidRPr="00F16EB2">
        <w:t xml:space="preserve"> </w:t>
      </w:r>
      <w:r w:rsidRPr="00F16EB2">
        <w:rPr>
          <w:sz w:val="12"/>
          <w:szCs w:val="12"/>
        </w:rPr>
        <w:t>that critical race theorists such as Bell critique, as opposed to a full embrace of Black humanity and Black epistemologies. Second</w:t>
      </w:r>
      <w:r w:rsidRPr="00F16EB2">
        <w:t xml:space="preserve">, </w:t>
      </w:r>
      <w:r w:rsidRPr="00F16EB2">
        <w:rPr>
          <w:u w:val="single"/>
        </w:rPr>
        <w:t>judges, steeped in Lockean understandings of (intellectual) property rights, have developed a narrow view of “transformativeness” that reinforces racially exclusionary notions of authorship and innovation, i.e. property rights vest in the “original” but rarely the “copy”. Finally, fair use is structurally constructed as a post facto rejoinder, an affirmative defense in the face of claims of copyright infringement. This leaves the power to frame the conversation in the hands of more powerful actors</w:t>
      </w:r>
      <w:r w:rsidRPr="00F16EB2">
        <w:t xml:space="preserve">. </w:t>
      </w:r>
      <w:r w:rsidRPr="00F16EB2">
        <w:rPr>
          <w:sz w:val="12"/>
          <w:szCs w:val="12"/>
        </w:rPr>
        <w:t>As I will demonstrate in the last section, contesting the very purpose of the Copyright Act of 1976, by recontextualizing the arguments made by the Framers of the Constitution through the lens of CRTIP is a preferable alternative to undoing the racial harms of copyright law than continuing to invest in the doctrine of fair use.</w:t>
      </w:r>
    </w:p>
    <w:p w14:paraId="37C20287" w14:textId="77777777" w:rsidR="005D124D" w:rsidRPr="00F16EB2" w:rsidRDefault="005D124D" w:rsidP="005D124D">
      <w:pPr>
        <w:rPr>
          <w:sz w:val="12"/>
          <w:szCs w:val="12"/>
        </w:rPr>
      </w:pPr>
      <w:r w:rsidRPr="00F16EB2">
        <w:rPr>
          <w:u w:val="single"/>
        </w:rPr>
        <w:t>To say that the desire to defend fair use reflects white liberalism is to draw on the</w:t>
      </w:r>
      <w:r w:rsidRPr="00F16EB2">
        <w:t xml:space="preserve"> </w:t>
      </w:r>
      <w:r w:rsidRPr="00F16EB2">
        <w:rPr>
          <w:sz w:val="12"/>
          <w:szCs w:val="12"/>
        </w:rPr>
        <w:t>work of ardent critics of Euro-American political theory, such as Charles Mills. Mills uses the term</w:t>
      </w:r>
      <w:r w:rsidRPr="00F16EB2">
        <w:t xml:space="preserve"> </w:t>
      </w:r>
      <w:r w:rsidRPr="00F16EB2">
        <w:rPr>
          <w:u w:val="single"/>
        </w:rPr>
        <w:t>“</w:t>
      </w:r>
      <w:r w:rsidRPr="00F16EB2">
        <w:rPr>
          <w:b/>
          <w:bCs/>
          <w:u w:val="single"/>
        </w:rPr>
        <w:t>racial contract</w:t>
      </w:r>
      <w:r w:rsidRPr="00F16EB2">
        <w:rPr>
          <w:u w:val="single"/>
        </w:rPr>
        <w:t>”66 to describe the tacit political and civic agreement in Euro-American nations to center, value, and reward whiteness.</w:t>
      </w:r>
      <w:r w:rsidRPr="00F16EB2">
        <w:t xml:space="preserve"> </w:t>
      </w:r>
      <w:r w:rsidRPr="00F16EB2">
        <w:rPr>
          <w:sz w:val="12"/>
          <w:szCs w:val="12"/>
        </w:rPr>
        <w:t>This argument is a more philosophically grounded version of CRT’s critiques of white liberalism, that focuses on the organization of civil society under Western rights based modes of governance. Cheryl Harris, for instance, explains that</w:t>
      </w:r>
      <w:r w:rsidRPr="00F16EB2">
        <w:t xml:space="preserve"> </w:t>
      </w:r>
      <w:r w:rsidRPr="00F16EB2">
        <w:rPr>
          <w:u w:val="single"/>
        </w:rPr>
        <w:t xml:space="preserve">“[w]hiteness as property has taken on more subtle forms, but retains its core characteristic – the legal legitimation of expectations of power and control that enshrine the status quo as a neutral baseline, while </w:t>
      </w:r>
      <w:r w:rsidRPr="00F16EB2">
        <w:rPr>
          <w:b/>
          <w:bCs/>
          <w:u w:val="single"/>
        </w:rPr>
        <w:t>masking the maintenance of white privilege</w:t>
      </w:r>
      <w:r w:rsidRPr="00F16EB2">
        <w:rPr>
          <w:u w:val="single"/>
        </w:rPr>
        <w:t xml:space="preserve"> </w:t>
      </w:r>
      <w:r w:rsidRPr="00F16EB2">
        <w:rPr>
          <w:b/>
          <w:bCs/>
          <w:u w:val="single"/>
        </w:rPr>
        <w:t>and domination</w:t>
      </w:r>
      <w:r w:rsidRPr="00F16EB2">
        <w:rPr>
          <w:u w:val="single"/>
        </w:rPr>
        <w:t>.”67</w:t>
      </w:r>
      <w:r w:rsidRPr="00F16EB2">
        <w:t xml:space="preserve"> </w:t>
      </w:r>
      <w:r w:rsidRPr="00F16EB2">
        <w:rPr>
          <w:sz w:val="12"/>
          <w:szCs w:val="12"/>
        </w:rPr>
        <w:t>She makes this argument by tracing how</w:t>
      </w:r>
      <w:r w:rsidRPr="00F16EB2">
        <w:rPr>
          <w:u w:val="single"/>
        </w:rPr>
        <w:t xml:space="preserve"> property and whiteness have coevolved since Emancipation, in the service of white supremacy</w:t>
      </w:r>
      <w:r w:rsidRPr="00F16EB2">
        <w:t xml:space="preserve">. </w:t>
      </w:r>
      <w:r w:rsidRPr="00F16EB2">
        <w:rPr>
          <w:sz w:val="12"/>
          <w:szCs w:val="12"/>
        </w:rPr>
        <w:t>The same argument can be made of</w:t>
      </w:r>
      <w:r w:rsidRPr="00F16EB2">
        <w:t xml:space="preserve"> </w:t>
      </w:r>
      <w:r w:rsidRPr="00F16EB2">
        <w:rPr>
          <w:u w:val="single"/>
        </w:rPr>
        <w:t>fair use, a doctrine that subordinates Black brilliance to the whims of a white supremacist copyright system and a federal judiciary that reflects EuroAmerican notions of race and creatorship</w:t>
      </w:r>
      <w:r w:rsidRPr="00F16EB2">
        <w:t xml:space="preserve">. </w:t>
      </w:r>
      <w:r w:rsidRPr="00F16EB2">
        <w:rPr>
          <w:sz w:val="12"/>
          <w:szCs w:val="12"/>
        </w:rPr>
        <w:t>Just as the shift from US practices of chattel slavery to claims of reverse racism allowed white people to maintain property rights in whiteness itself,</w:t>
      </w:r>
      <w:r w:rsidRPr="00F16EB2">
        <w:t xml:space="preserve"> </w:t>
      </w:r>
      <w:r w:rsidRPr="00F16EB2">
        <w:rPr>
          <w:u w:val="single"/>
        </w:rPr>
        <w:t xml:space="preserve">the shift from US practices of formal exclusion to claims of outright theft </w:t>
      </w:r>
      <w:r w:rsidRPr="00F16EB2">
        <w:rPr>
          <w:b/>
          <w:bCs/>
          <w:u w:val="single"/>
        </w:rPr>
        <w:t>allowed white people to maintain intellectual property rights in whiteness itself</w:t>
      </w:r>
      <w:r w:rsidRPr="00F16EB2">
        <w:rPr>
          <w:sz w:val="12"/>
          <w:szCs w:val="12"/>
        </w:rPr>
        <w:t xml:space="preserve">. For instance, </w:t>
      </w:r>
      <w:r w:rsidRPr="00F16EB2">
        <w:rPr>
          <w:u w:val="single"/>
        </w:rPr>
        <w:t>Grand Upright Music makes implicit claims of “theft” based on the premise that, by virtue of their whiteness, musicians such as Gilbert O’Sullivan are entitled to a broad swath of copyright protection that extends to any use of their music. As countless historians of music and copyright have shown, this presumption does not cut both ways, as the work of Black musicians was not treated with equal ownership and dignity</w:t>
      </w:r>
      <w:r w:rsidRPr="00F16EB2">
        <w:t xml:space="preserve">. </w:t>
      </w:r>
      <w:r w:rsidRPr="00F16EB2">
        <w:rPr>
          <w:sz w:val="12"/>
          <w:szCs w:val="12"/>
        </w:rPr>
        <w:t>That Grand Upright Music was the first attempt to criminalize sampling, a mundane and common practice in the music industry, illustrates the evolution of the racial politics that led to the restructuring of whiteness as intellectual property</w:t>
      </w:r>
    </w:p>
    <w:p w14:paraId="28E7D4BA" w14:textId="77777777" w:rsidR="00480436" w:rsidRPr="00F16EB2" w:rsidRDefault="00184254" w:rsidP="00480436">
      <w:pPr>
        <w:pStyle w:val="Heading3"/>
      </w:pPr>
      <w:r w:rsidRPr="00F16EB2">
        <w:lastRenderedPageBreak/>
        <w:t>Link – IPR (Generic)</w:t>
      </w:r>
    </w:p>
    <w:p w14:paraId="60D8BBAF" w14:textId="77777777" w:rsidR="00C312B5" w:rsidRPr="00F16EB2" w:rsidRDefault="00C312B5" w:rsidP="00C312B5">
      <w:pPr>
        <w:pStyle w:val="Heading4"/>
        <w:rPr>
          <w:rStyle w:val="Style13ptBold"/>
          <w:b/>
          <w:bCs w:val="0"/>
        </w:rPr>
      </w:pPr>
      <w:r w:rsidRPr="00F16EB2">
        <w:rPr>
          <w:rStyle w:val="Style13ptBold"/>
          <w:b/>
          <w:bCs w:val="0"/>
        </w:rPr>
        <w:t>I</w:t>
      </w:r>
      <w:r w:rsidR="006057BD" w:rsidRPr="00F16EB2">
        <w:rPr>
          <w:rStyle w:val="Style13ptBold"/>
          <w:b/>
          <w:bCs w:val="0"/>
        </w:rPr>
        <w:t xml:space="preserve">ntellectual </w:t>
      </w:r>
      <w:r w:rsidR="00E71B94" w:rsidRPr="00F16EB2">
        <w:rPr>
          <w:rStyle w:val="Style13ptBold"/>
          <w:b/>
          <w:bCs w:val="0"/>
        </w:rPr>
        <w:t>Property</w:t>
      </w:r>
      <w:r w:rsidR="006057BD" w:rsidRPr="00F16EB2">
        <w:rPr>
          <w:rStyle w:val="Style13ptBold"/>
          <w:b/>
          <w:bCs w:val="0"/>
        </w:rPr>
        <w:t xml:space="preserve"> is</w:t>
      </w:r>
      <w:r w:rsidRPr="00F16EB2">
        <w:rPr>
          <w:rStyle w:val="Style13ptBold"/>
          <w:b/>
          <w:bCs w:val="0"/>
        </w:rPr>
        <w:t xml:space="preserve"> inseparable from the racial scripts that ensure the </w:t>
      </w:r>
      <w:r w:rsidR="002667BB" w:rsidRPr="00F16EB2">
        <w:rPr>
          <w:rStyle w:val="Style13ptBold"/>
          <w:b/>
          <w:bCs w:val="0"/>
        </w:rPr>
        <w:t>continuity</w:t>
      </w:r>
      <w:r w:rsidRPr="00F16EB2">
        <w:rPr>
          <w:rStyle w:val="Style13ptBold"/>
          <w:b/>
          <w:bCs w:val="0"/>
        </w:rPr>
        <w:t xml:space="preserve"> of racial capitalism and colonial domination</w:t>
      </w:r>
    </w:p>
    <w:p w14:paraId="75A519CA" w14:textId="77777777" w:rsidR="007C196F" w:rsidRPr="00F16EB2" w:rsidRDefault="007C196F" w:rsidP="00480436">
      <w:pPr>
        <w:rPr>
          <w:rStyle w:val="Style13ptBold"/>
          <w:b w:val="0"/>
          <w:bCs/>
          <w:sz w:val="22"/>
        </w:rPr>
      </w:pPr>
      <w:r w:rsidRPr="00F16EB2">
        <w:rPr>
          <w:rStyle w:val="Style13ptBold"/>
        </w:rPr>
        <w:t xml:space="preserve">Vats 20 </w:t>
      </w:r>
      <w:r w:rsidRPr="00F16EB2">
        <w:rPr>
          <w:rStyle w:val="Style13ptBold"/>
          <w:b w:val="0"/>
          <w:sz w:val="22"/>
        </w:rPr>
        <w:t xml:space="preserve">– </w:t>
      </w:r>
      <w:r w:rsidRPr="00F16EB2">
        <w:t>Assistant Professor of Communication and African and African Diaspora Studies and Assistant Professor of Law at Boston College</w:t>
      </w:r>
    </w:p>
    <w:p w14:paraId="59DB45D4" w14:textId="77777777" w:rsidR="007C196F" w:rsidRPr="00F16EB2" w:rsidRDefault="007C196F" w:rsidP="00480436">
      <w:pPr>
        <w:rPr>
          <w:rStyle w:val="Style13ptBold"/>
          <w:b w:val="0"/>
          <w:bCs/>
          <w:sz w:val="22"/>
        </w:rPr>
      </w:pPr>
      <w:r w:rsidRPr="00F16EB2">
        <w:rPr>
          <w:rStyle w:val="Style13ptBold"/>
          <w:b w:val="0"/>
          <w:sz w:val="22"/>
        </w:rPr>
        <w:t>Anjali Vats, “The Color of Creatorship”, Stanford University Press, Pages 3-6, 2020</w:t>
      </w:r>
    </w:p>
    <w:p w14:paraId="4C12C223" w14:textId="77777777" w:rsidR="00480436" w:rsidRPr="00F16EB2" w:rsidRDefault="00480436" w:rsidP="00480436">
      <w:pPr>
        <w:rPr>
          <w:u w:val="single"/>
        </w:rPr>
      </w:pPr>
      <w:r w:rsidRPr="00F16EB2">
        <w:rPr>
          <w:u w:val="single"/>
        </w:rPr>
        <w:t xml:space="preserve">Tracing “racial scripts” is a tangible method for understanding </w:t>
      </w:r>
      <w:r w:rsidRPr="00F16EB2">
        <w:rPr>
          <w:b/>
          <w:bCs/>
          <w:u w:val="single"/>
        </w:rPr>
        <w:t>America’s racial episteme</w:t>
      </w:r>
      <w:r w:rsidRPr="00F16EB2">
        <w:rPr>
          <w:u w:val="single"/>
        </w:rPr>
        <w:t xml:space="preserve"> and how it informs citizenship and </w:t>
      </w:r>
      <w:r w:rsidRPr="00F16EB2">
        <w:rPr>
          <w:b/>
          <w:bCs/>
          <w:u w:val="single"/>
        </w:rPr>
        <w:t>creatorship/infringement as discursive formations</w:t>
      </w:r>
      <w:r w:rsidRPr="00F16EB2">
        <w:rPr>
          <w:u w:val="single"/>
        </w:rPr>
        <w:t xml:space="preserve">. Racial scripts are historically grounded and flexible racist logics about racial groups that can be accessed at any time to exclude the original or other people of color.5 They operate as shorthand mechanisms for </w:t>
      </w:r>
      <w:r w:rsidRPr="00F16EB2">
        <w:rPr>
          <w:sz w:val="12"/>
          <w:szCs w:val="12"/>
        </w:rPr>
        <w:t>calling upon dominant American</w:t>
      </w:r>
      <w:r w:rsidRPr="00F16EB2">
        <w:t xml:space="preserve"> </w:t>
      </w:r>
      <w:r w:rsidRPr="00F16EB2">
        <w:rPr>
          <w:u w:val="single"/>
        </w:rPr>
        <w:t>ideals of national identity, patriotism, political economy, and personhood without necessarily explicitly invoking racial categories or colonial logics</w:t>
      </w:r>
      <w:r w:rsidRPr="00F16EB2">
        <w:t xml:space="preserve">. </w:t>
      </w:r>
      <w:r w:rsidRPr="00F16EB2">
        <w:rPr>
          <w:sz w:val="12"/>
          <w:szCs w:val="12"/>
        </w:rPr>
        <w:t>In this way,</w:t>
      </w:r>
      <w:r w:rsidRPr="00F16EB2">
        <w:t xml:space="preserve"> </w:t>
      </w:r>
      <w:r w:rsidRPr="00F16EB2">
        <w:rPr>
          <w:u w:val="single"/>
        </w:rPr>
        <w:t xml:space="preserve">racial scripts can be </w:t>
      </w:r>
      <w:r w:rsidRPr="00F16EB2">
        <w:rPr>
          <w:b/>
          <w:bCs/>
          <w:u w:val="single"/>
        </w:rPr>
        <w:t>baked into the seemingly colorblind ideals of American citizenship</w:t>
      </w:r>
      <w:r w:rsidRPr="00F16EB2">
        <w:rPr>
          <w:u w:val="single"/>
        </w:rPr>
        <w:t xml:space="preserve"> that, in turn, inform intellectual property law</w:t>
      </w:r>
      <w:r w:rsidRPr="00F16EB2">
        <w:t xml:space="preserve">. </w:t>
      </w:r>
      <w:r w:rsidRPr="00F16EB2">
        <w:rPr>
          <w:sz w:val="12"/>
          <w:szCs w:val="12"/>
        </w:rPr>
        <w:t>Examining how</w:t>
      </w:r>
      <w:r w:rsidRPr="00F16EB2">
        <w:rPr>
          <w:u w:val="single"/>
        </w:rPr>
        <w:t xml:space="preserve"> </w:t>
      </w:r>
      <w:r w:rsidRPr="00F16EB2">
        <w:rPr>
          <w:b/>
          <w:bCs/>
          <w:u w:val="single"/>
        </w:rPr>
        <w:t>intellectual property law operates as a space of racial formation</w:t>
      </w:r>
      <w:r w:rsidRPr="00F16EB2">
        <w:rPr>
          <w:u w:val="single"/>
        </w:rPr>
        <w:t xml:space="preserve"> in which the meaning of racial categories evolves over time is a prerequisite to undoing entrenched white privilege and democratizing knowledge production and ownership.6 </w:t>
      </w:r>
    </w:p>
    <w:p w14:paraId="06AE96AE" w14:textId="77777777" w:rsidR="00480436" w:rsidRPr="00F16EB2" w:rsidRDefault="00480436" w:rsidP="00480436">
      <w:pPr>
        <w:rPr>
          <w:sz w:val="12"/>
          <w:szCs w:val="12"/>
        </w:rPr>
      </w:pPr>
      <w:r w:rsidRPr="00F16EB2">
        <w:rPr>
          <w:u w:val="single"/>
        </w:rPr>
        <w:t>Intellectual property law is also a “</w:t>
      </w:r>
      <w:r w:rsidRPr="00F16EB2">
        <w:rPr>
          <w:b/>
          <w:bCs/>
          <w:u w:val="single"/>
        </w:rPr>
        <w:t>racial project</w:t>
      </w:r>
      <w:r w:rsidRPr="00F16EB2">
        <w:rPr>
          <w:u w:val="single"/>
        </w:rPr>
        <w:t xml:space="preserve">,”7 that </w:t>
      </w:r>
      <w:r w:rsidRPr="00F16EB2">
        <w:rPr>
          <w:b/>
          <w:bCs/>
          <w:u w:val="single"/>
        </w:rPr>
        <w:t>reproduces particular racial orders</w:t>
      </w:r>
      <w:r w:rsidRPr="00F16EB2">
        <w:rPr>
          <w:u w:val="single"/>
        </w:rPr>
        <w:t xml:space="preserve">, in which people of color are coded as lacking the capacity to create. Unspoken </w:t>
      </w:r>
      <w:r w:rsidRPr="00F16EB2">
        <w:rPr>
          <w:b/>
          <w:bCs/>
          <w:u w:val="single"/>
        </w:rPr>
        <w:t>longings, fears, anxieties, and prejudices</w:t>
      </w:r>
      <w:r w:rsidRPr="00F16EB2">
        <w:rPr>
          <w:u w:val="single"/>
        </w:rPr>
        <w:t xml:space="preserve"> wrapped in economic and legal language move us to prefer certain intellectual property narratives over others, predictably to the detriment of people of color</w:t>
      </w:r>
      <w:r w:rsidRPr="00F16EB2">
        <w:t xml:space="preserve">. </w:t>
      </w:r>
      <w:r w:rsidRPr="00F16EB2">
        <w:rPr>
          <w:sz w:val="12"/>
          <w:szCs w:val="12"/>
        </w:rPr>
        <w:t>When anti-racist, anti-colonial activists grapple with the racial episteme that structures intellectual property law, they can advocate for strategies that resist the underlying drivers of unjust copyright, patent, and trademark policies. While such resistive strategies may ultimately still provide only precarious and fleeting relief, as Derrick Bell famously argues, they confront the fears and anxieties that sustain racial and colonial knowledge hierarchies.8</w:t>
      </w:r>
    </w:p>
    <w:p w14:paraId="72D73C24" w14:textId="77777777" w:rsidR="00480436" w:rsidRPr="00F16EB2" w:rsidRDefault="00480436" w:rsidP="00480436">
      <w:r w:rsidRPr="00F16EB2">
        <w:rPr>
          <w:sz w:val="12"/>
          <w:szCs w:val="12"/>
        </w:rPr>
        <w:t>This book contributes to a growing body of scholarship at the intersections of race and intellectual property law through its historically situated consideration of the links among race, coloniality, and knowledge governance.9 It traces evolutions in the racial rhetorics around copyrights, patents, and trademarks that unfolded in parallel with the economic and political turns of the nation. Such an inquiry is useful in contextualizing the increasingly important legal regimes governing knowledge that mark some bodies as not only inherently incapable of creatorship but also inherently undeserving of citizenship.</w:t>
      </w:r>
      <w:r w:rsidRPr="00F16EB2">
        <w:t xml:space="preserve"> </w:t>
      </w:r>
      <w:r w:rsidRPr="00F16EB2">
        <w:rPr>
          <w:u w:val="single"/>
        </w:rPr>
        <w:t>As the racial rhetorics of intellectual property law have changed over time, in ways that are consistent with post– civil rights era colorblindness, they have come to exclude people of color in new and different ways.</w:t>
      </w:r>
    </w:p>
    <w:p w14:paraId="462B345A" w14:textId="77777777" w:rsidR="00480436" w:rsidRPr="00F16EB2" w:rsidRDefault="00480436" w:rsidP="00480436">
      <w:r w:rsidRPr="00F16EB2">
        <w:rPr>
          <w:sz w:val="12"/>
          <w:szCs w:val="12"/>
        </w:rPr>
        <w:t>Accordingly</w:t>
      </w:r>
      <w:r w:rsidRPr="00F16EB2">
        <w:t xml:space="preserve">, </w:t>
      </w:r>
      <w:r w:rsidRPr="00F16EB2">
        <w:rPr>
          <w:u w:val="single"/>
        </w:rPr>
        <w:t xml:space="preserve">addressing intellectual property law’s structural inequalities requires thinking about how </w:t>
      </w:r>
      <w:r w:rsidRPr="00F16EB2">
        <w:rPr>
          <w:b/>
          <w:bCs/>
          <w:u w:val="single"/>
        </w:rPr>
        <w:t>these racial evolutions persist in a nation that claims to value all people equally</w:t>
      </w:r>
      <w:r w:rsidRPr="00F16EB2">
        <w:rPr>
          <w:u w:val="single"/>
        </w:rPr>
        <w:t>. When marginalized groups are considered to be “</w:t>
      </w:r>
      <w:r w:rsidRPr="00F16EB2">
        <w:rPr>
          <w:b/>
          <w:bCs/>
          <w:u w:val="single"/>
        </w:rPr>
        <w:t>aberrations from the ethnoclass of Man</w:t>
      </w:r>
      <w:r w:rsidRPr="00F16EB2">
        <w:rPr>
          <w:u w:val="single"/>
        </w:rPr>
        <w:t>”10 contra a white ideal</w:t>
      </w:r>
      <w:r w:rsidRPr="00F16EB2">
        <w:t xml:space="preserve">, </w:t>
      </w:r>
      <w:r w:rsidRPr="00F16EB2">
        <w:rPr>
          <w:sz w:val="12"/>
          <w:szCs w:val="12"/>
        </w:rPr>
        <w:t>as Alexander Weheliye writes</w:t>
      </w:r>
      <w:r w:rsidRPr="00F16EB2">
        <w:t xml:space="preserve">, </w:t>
      </w:r>
      <w:r w:rsidRPr="00F16EB2">
        <w:rPr>
          <w:u w:val="single"/>
        </w:rPr>
        <w:t>they cannot fully occupy the space of creatorship or (intellectual) property ownership until the nation attends to the contours of inequality and exclusion</w:t>
      </w:r>
      <w:r w:rsidRPr="00F16EB2">
        <w:rPr>
          <w:sz w:val="12"/>
          <w:szCs w:val="12"/>
        </w:rPr>
        <w:t>. While Weheliye is commenting on anti-Blackness, his statement is true for all those people of color who are considered outside of the ethnoclass of Man.</w:t>
      </w:r>
      <w:r w:rsidRPr="00F16EB2">
        <w:t xml:space="preserve"> </w:t>
      </w:r>
      <w:r w:rsidRPr="00F16EB2">
        <w:rPr>
          <w:u w:val="single"/>
        </w:rPr>
        <w:t>In the so-called information economy, intellectual property justice is racial justice.</w:t>
      </w:r>
    </w:p>
    <w:p w14:paraId="02844388" w14:textId="77777777" w:rsidR="00480436" w:rsidRPr="00F16EB2" w:rsidRDefault="00480436" w:rsidP="00480436">
      <w:r w:rsidRPr="00F16EB2">
        <w:rPr>
          <w:sz w:val="12"/>
          <w:szCs w:val="12"/>
        </w:rPr>
        <w:t xml:space="preserve">Working through key moments in intellectual property history in the period between 1790 and 2016 reveals that </w:t>
      </w:r>
      <w:r w:rsidRPr="00F16EB2">
        <w:rPr>
          <w:u w:val="single"/>
        </w:rPr>
        <w:t>even as American understandings of creatorship/infringement have seemingly evolved, they have actually remained remarkably racially conservative and consistent over time.</w:t>
      </w:r>
      <w:r w:rsidRPr="00F16EB2">
        <w:t xml:space="preserve"> </w:t>
      </w:r>
      <w:r w:rsidRPr="00F16EB2">
        <w:rPr>
          <w:sz w:val="12"/>
          <w:szCs w:val="12"/>
        </w:rPr>
        <w:t>This book will not provide an exhaustive account of race, coloniality, and intellectual property law during that period. Such a project is neither possible nor desirable. Instead, it focuses on reading some of the most important and notable historical touchstones in</w:t>
      </w:r>
      <w:r w:rsidRPr="00F16EB2">
        <w:t xml:space="preserve"> </w:t>
      </w:r>
      <w:r w:rsidRPr="00F16EB2">
        <w:rPr>
          <w:u w:val="single"/>
        </w:rPr>
        <w:t xml:space="preserve">copyright, patent, and trademark law as examples of the </w:t>
      </w:r>
      <w:r w:rsidRPr="00F16EB2">
        <w:rPr>
          <w:b/>
          <w:bCs/>
          <w:u w:val="single"/>
        </w:rPr>
        <w:t>continuity of racial scripts</w:t>
      </w:r>
      <w:r w:rsidRPr="00F16EB2">
        <w:rPr>
          <w:u w:val="single"/>
        </w:rPr>
        <w:t xml:space="preserve"> and </w:t>
      </w:r>
      <w:r w:rsidRPr="00F16EB2">
        <w:rPr>
          <w:b/>
          <w:bCs/>
          <w:u w:val="single"/>
        </w:rPr>
        <w:t>colonial relations of domination</w:t>
      </w:r>
      <w:r w:rsidRPr="00F16EB2">
        <w:rPr>
          <w:u w:val="single"/>
        </w:rPr>
        <w:t xml:space="preserve"> in the context of knowledge production</w:t>
      </w:r>
    </w:p>
    <w:p w14:paraId="271F5BED" w14:textId="77777777" w:rsidR="00480436" w:rsidRPr="00F16EB2" w:rsidRDefault="00480436" w:rsidP="00480436">
      <w:pPr>
        <w:rPr>
          <w:sz w:val="12"/>
          <w:szCs w:val="12"/>
        </w:rPr>
      </w:pPr>
      <w:r w:rsidRPr="00F16EB2">
        <w:rPr>
          <w:sz w:val="12"/>
          <w:szCs w:val="12"/>
        </w:rPr>
        <w:lastRenderedPageBreak/>
        <w:t xml:space="preserve">INTELLECTUAL PROPERTY CITIZENSHIP </w:t>
      </w:r>
    </w:p>
    <w:p w14:paraId="79164A52" w14:textId="77777777" w:rsidR="00480436" w:rsidRPr="00F16EB2" w:rsidRDefault="00480436" w:rsidP="00480436">
      <w:r w:rsidRPr="00F16EB2">
        <w:rPr>
          <w:u w:val="single"/>
        </w:rPr>
        <w:t xml:space="preserve">Intellectual property law is a </w:t>
      </w:r>
      <w:r w:rsidRPr="00F16EB2">
        <w:rPr>
          <w:b/>
          <w:bCs/>
          <w:u w:val="single"/>
        </w:rPr>
        <w:t>set of rhetorics that governs knowledge production</w:t>
      </w:r>
      <w:r w:rsidRPr="00F16EB2">
        <w:rPr>
          <w:u w:val="single"/>
        </w:rPr>
        <w:t>. These rhetorics interface with larger cultural narratives about national identity, citizenship, personhood, and economic production.11 Copyright law</w:t>
      </w:r>
      <w:r w:rsidRPr="00F16EB2">
        <w:t xml:space="preserve">, </w:t>
      </w:r>
      <w:r w:rsidRPr="00F16EB2">
        <w:rPr>
          <w:sz w:val="12"/>
          <w:szCs w:val="12"/>
        </w:rPr>
        <w:t>the law of creative works,</w:t>
      </w:r>
      <w:r w:rsidRPr="00F16EB2">
        <w:t xml:space="preserve"> </w:t>
      </w:r>
      <w:r w:rsidRPr="00F16EB2">
        <w:rPr>
          <w:u w:val="single"/>
        </w:rPr>
        <w:t>affords a limited monopoly to authors and artists who create literary, dramatic, musical, artistic, and other intellectual works that are “fixed in any tangible medium of expression.”12 Patent law</w:t>
      </w:r>
      <w:r w:rsidRPr="00F16EB2">
        <w:t xml:space="preserve">, </w:t>
      </w:r>
      <w:r w:rsidRPr="00F16EB2">
        <w:rPr>
          <w:sz w:val="12"/>
          <w:szCs w:val="12"/>
        </w:rPr>
        <w:t>the law of inventions</w:t>
      </w:r>
      <w:r w:rsidRPr="00F16EB2">
        <w:t xml:space="preserve">, </w:t>
      </w:r>
      <w:r w:rsidRPr="00F16EB2">
        <w:rPr>
          <w:u w:val="single"/>
        </w:rPr>
        <w:t>affords a limited monopoly to inventors who create new and previously unknown technologies, which they disclose to the public. Trademark law</w:t>
      </w:r>
      <w:r w:rsidRPr="00F16EB2">
        <w:t xml:space="preserve">, </w:t>
      </w:r>
      <w:r w:rsidRPr="00F16EB2">
        <w:rPr>
          <w:sz w:val="12"/>
          <w:szCs w:val="12"/>
        </w:rPr>
        <w:t>the law of identifying marks</w:t>
      </w:r>
      <w:r w:rsidRPr="00F16EB2">
        <w:t xml:space="preserve">, </w:t>
      </w:r>
      <w:r w:rsidRPr="00F16EB2">
        <w:rPr>
          <w:u w:val="single"/>
        </w:rPr>
        <w:t>affords a limited monopoly to trademark owners who use words, names, symbols, and designs to identify their goods and distinguish those goods from the goods of others.</w:t>
      </w:r>
    </w:p>
    <w:p w14:paraId="672E179C" w14:textId="77777777" w:rsidR="00480436" w:rsidRPr="00F16EB2" w:rsidRDefault="00480436" w:rsidP="00480436">
      <w:pPr>
        <w:rPr>
          <w:u w:val="single"/>
        </w:rPr>
      </w:pPr>
      <w:r w:rsidRPr="00F16EB2">
        <w:rPr>
          <w:sz w:val="12"/>
          <w:szCs w:val="12"/>
        </w:rPr>
        <w:t>These areas of law are distinct and different from one another, yet they are often lumped together in policy discussions because they govern knowledge production and knowledge protection. There is a strong argument for disentangling them when thinking about their respective cultural, economic, and political workings, as Richard Stallman argues.13 Yet it is also useful to think across them, in a categorical sense, in order to identify their central stakes and metanarratives. In asserting that intellectual property law is a rhetorical enterprise, I mean that</w:t>
      </w:r>
      <w:r w:rsidRPr="00F16EB2">
        <w:t xml:space="preserve"> </w:t>
      </w:r>
      <w:r w:rsidRPr="00F16EB2">
        <w:rPr>
          <w:u w:val="single"/>
        </w:rPr>
        <w:t>copyright, patent, and trademark law</w:t>
      </w:r>
      <w:r w:rsidRPr="00F16EB2">
        <w:t xml:space="preserve">, </w:t>
      </w:r>
      <w:r w:rsidRPr="00F16EB2">
        <w:rPr>
          <w:sz w:val="12"/>
          <w:szCs w:val="12"/>
        </w:rPr>
        <w:t>like all other legal regimes,</w:t>
      </w:r>
      <w:r w:rsidRPr="00F16EB2">
        <w:t xml:space="preserve"> </w:t>
      </w:r>
      <w:r w:rsidRPr="00F16EB2">
        <w:rPr>
          <w:u w:val="single"/>
        </w:rPr>
        <w:t xml:space="preserve">are </w:t>
      </w:r>
      <w:r w:rsidRPr="00F16EB2">
        <w:rPr>
          <w:b/>
          <w:bCs/>
          <w:u w:val="single"/>
        </w:rPr>
        <w:t>discursive formations</w:t>
      </w:r>
      <w:r w:rsidRPr="00F16EB2">
        <w:rPr>
          <w:u w:val="single"/>
        </w:rPr>
        <w:t xml:space="preserve"> shaped by culture, identity, and power</w:t>
      </w:r>
      <w:r w:rsidRPr="00F16EB2">
        <w:t xml:space="preserve">. </w:t>
      </w:r>
      <w:r w:rsidRPr="00F16EB2">
        <w:rPr>
          <w:sz w:val="12"/>
          <w:szCs w:val="12"/>
        </w:rPr>
        <w:t>They are not a set of universal or immanent rules about knowledge governance that originate with an infallible authority</w:t>
      </w:r>
      <w:r w:rsidRPr="00F16EB2">
        <w:rPr>
          <w:sz w:val="12"/>
          <w:szCs w:val="12"/>
          <w:u w:val="single"/>
        </w:rPr>
        <w:t xml:space="preserve">. </w:t>
      </w:r>
      <w:r w:rsidRPr="00F16EB2">
        <w:rPr>
          <w:u w:val="single"/>
        </w:rPr>
        <w:t>They are negotiations of social values and ethical mores and their practical implementations. Rhetorical study can reveal where and how race, a socially constructed category, moves in intellectual property law, particularly over time</w:t>
      </w:r>
    </w:p>
    <w:p w14:paraId="6E4CA432" w14:textId="77777777" w:rsidR="00480436" w:rsidRPr="00F16EB2" w:rsidRDefault="00480436" w:rsidP="00480436">
      <w:r w:rsidRPr="00F16EB2">
        <w:rPr>
          <w:u w:val="single"/>
        </w:rPr>
        <w:t xml:space="preserve">Intellectual property citizenship, as I use the term here, points to the seemingly permanent nexus of copyright, patent, and trademark law and citizenship, a concept that </w:t>
      </w:r>
      <w:r w:rsidRPr="00F16EB2">
        <w:rPr>
          <w:b/>
          <w:bCs/>
          <w:u w:val="single"/>
        </w:rPr>
        <w:t>necessarily implicates race, coloniality, racial capitalism, and personhood</w:t>
      </w:r>
      <w:r w:rsidRPr="00F16EB2">
        <w:rPr>
          <w:u w:val="single"/>
        </w:rPr>
        <w:t xml:space="preserve">. It is an analytical tool for </w:t>
      </w:r>
      <w:r w:rsidRPr="00F16EB2">
        <w:rPr>
          <w:b/>
          <w:bCs/>
          <w:u w:val="single"/>
        </w:rPr>
        <w:t>understanding the structural complexities of the legal regimes</w:t>
      </w:r>
      <w:r w:rsidRPr="00F16EB2">
        <w:rPr>
          <w:u w:val="single"/>
        </w:rPr>
        <w:t xml:space="preserve"> that define the mass noun “intellectual property” and a frame for rendering visible the power structures that prevent racially equitable outcomes in intellectual property contexts. “Citizenship</w:t>
      </w:r>
      <w:r w:rsidRPr="00F16EB2">
        <w:rPr>
          <w:sz w:val="12"/>
          <w:szCs w:val="12"/>
          <w:u w:val="single"/>
        </w:rPr>
        <w:t>,”</w:t>
      </w:r>
      <w:r w:rsidRPr="00F16EB2">
        <w:rPr>
          <w:sz w:val="12"/>
          <w:szCs w:val="12"/>
        </w:rPr>
        <w:t xml:space="preserve"> a term that is often considered for its formal legal properties,</w:t>
      </w:r>
      <w:r w:rsidRPr="00F16EB2">
        <w:t xml:space="preserve"> </w:t>
      </w:r>
      <w:r w:rsidRPr="00F16EB2">
        <w:rPr>
          <w:u w:val="single"/>
        </w:rPr>
        <w:t xml:space="preserve">is also a culturally negotiated concept through which </w:t>
      </w:r>
      <w:r w:rsidRPr="00F16EB2">
        <w:rPr>
          <w:b/>
          <w:bCs/>
          <w:u w:val="single"/>
        </w:rPr>
        <w:t>certain individuals are included/excluded</w:t>
      </w:r>
      <w:r w:rsidRPr="00F16EB2">
        <w:rPr>
          <w:u w:val="single"/>
        </w:rPr>
        <w:t xml:space="preserve"> from the body politic. When it intersects with intellectual property discourse</w:t>
      </w:r>
      <w:r w:rsidRPr="00F16EB2">
        <w:t xml:space="preserve">, </w:t>
      </w:r>
      <w:r w:rsidRPr="00F16EB2">
        <w:rPr>
          <w:sz w:val="12"/>
          <w:szCs w:val="12"/>
        </w:rPr>
        <w:t xml:space="preserve">as it has for hundreds of years, </w:t>
      </w:r>
      <w:r w:rsidRPr="00F16EB2">
        <w:rPr>
          <w:u w:val="single"/>
        </w:rPr>
        <w:t>citizenship operates as a discursive vehicle for excluding racially marginalized groups from legal practices of knowledge production and ownership.14</w:t>
      </w:r>
    </w:p>
    <w:p w14:paraId="0D43FAEB" w14:textId="77777777" w:rsidR="00480436" w:rsidRPr="00F16EB2" w:rsidRDefault="00480436" w:rsidP="00480436">
      <w:pPr>
        <w:rPr>
          <w:u w:val="single"/>
        </w:rPr>
      </w:pPr>
      <w:r w:rsidRPr="00F16EB2">
        <w:rPr>
          <w:sz w:val="12"/>
          <w:szCs w:val="12"/>
        </w:rPr>
        <w:t xml:space="preserve">As Jessica Silbey contends, </w:t>
      </w:r>
      <w:r w:rsidRPr="00F16EB2">
        <w:rPr>
          <w:u w:val="single"/>
        </w:rPr>
        <w:t xml:space="preserve">intellectual property’s narratives are really </w:t>
      </w:r>
      <w:r w:rsidRPr="00F16EB2">
        <w:rPr>
          <w:b/>
          <w:bCs/>
          <w:u w:val="single"/>
        </w:rPr>
        <w:t>origin stories about the nation and its people</w:t>
      </w:r>
      <w:r w:rsidRPr="00F16EB2">
        <w:rPr>
          <w:u w:val="single"/>
        </w:rPr>
        <w:t>, used to define and negotiate the boundaries of Americanness itself.15 Collective myths around intellectual property citizenship reinforce and update Euro-American ideals of Romantic authorship/Romantic inventorship,16 rendering them legible for the cultural politics of the era through evolving rhetorical constructions of hard work, innovation, ingenuity, and ruggedness. In the American imaginary, authors are creatives who produce valuable cultural works; inventors are geniuses who transform flashes of brilliance into practical inventions; trademark owners are producers of goods who protect hard-earned authenticity and quality.17</w:t>
      </w:r>
      <w:r w:rsidRPr="00F16EB2">
        <w:t xml:space="preserve"> </w:t>
      </w:r>
      <w:r w:rsidRPr="00F16EB2">
        <w:rPr>
          <w:sz w:val="12"/>
          <w:szCs w:val="12"/>
        </w:rPr>
        <w:t>Intellectual property citizenship is a mythical ideal defined in part through its relation to these characteristics of individuals who attain the American Dream. Further, it helps to show that</w:t>
      </w:r>
      <w:r w:rsidRPr="00F16EB2">
        <w:t xml:space="preserve"> </w:t>
      </w:r>
      <w:r w:rsidRPr="00F16EB2">
        <w:rPr>
          <w:u w:val="single"/>
        </w:rPr>
        <w:t xml:space="preserve">intellectual property is a </w:t>
      </w:r>
      <w:r w:rsidRPr="00F16EB2">
        <w:rPr>
          <w:b/>
          <w:bCs/>
          <w:u w:val="single"/>
        </w:rPr>
        <w:t>racialized concept</w:t>
      </w:r>
      <w:r w:rsidRPr="00F16EB2">
        <w:rPr>
          <w:u w:val="single"/>
        </w:rPr>
        <w:t xml:space="preserve">, which </w:t>
      </w:r>
      <w:r w:rsidRPr="00F16EB2">
        <w:rPr>
          <w:b/>
          <w:bCs/>
          <w:u w:val="single"/>
        </w:rPr>
        <w:t xml:space="preserve">obscures whiteness and racial power </w:t>
      </w:r>
      <w:r w:rsidRPr="00F16EB2">
        <w:rPr>
          <w:u w:val="single"/>
        </w:rPr>
        <w:t>through the mobilization of national feelings of hope, optimism, and pride, as well as fear, anxiety, and protectiveness.</w:t>
      </w:r>
    </w:p>
    <w:p w14:paraId="03FDBA74" w14:textId="77777777" w:rsidR="004C7C0A" w:rsidRPr="00F16EB2" w:rsidRDefault="00184254" w:rsidP="004C7C0A">
      <w:pPr>
        <w:pStyle w:val="Heading3"/>
      </w:pPr>
      <w:r w:rsidRPr="00F16EB2">
        <w:lastRenderedPageBreak/>
        <w:t>Link – IPR (Economy)</w:t>
      </w:r>
    </w:p>
    <w:p w14:paraId="37E6A6A5" w14:textId="77777777" w:rsidR="00E71B94" w:rsidRPr="00F16EB2" w:rsidRDefault="00E71B94" w:rsidP="00E71B94">
      <w:pPr>
        <w:pStyle w:val="Heading4"/>
        <w:rPr>
          <w:rStyle w:val="Style13ptBold"/>
          <w:b/>
          <w:bCs w:val="0"/>
          <w:u w:val="single"/>
        </w:rPr>
      </w:pPr>
      <w:r w:rsidRPr="00F16EB2">
        <w:rPr>
          <w:rStyle w:val="Style13ptBold"/>
          <w:b/>
          <w:bCs w:val="0"/>
        </w:rPr>
        <w:t>Economic analys</w:t>
      </w:r>
      <w:r w:rsidR="00426F80" w:rsidRPr="00F16EB2">
        <w:rPr>
          <w:rStyle w:val="Style13ptBold"/>
          <w:b/>
          <w:bCs w:val="0"/>
        </w:rPr>
        <w:t>e</w:t>
      </w:r>
      <w:r w:rsidRPr="00F16EB2">
        <w:rPr>
          <w:rStyle w:val="Style13ptBold"/>
          <w:b/>
          <w:bCs w:val="0"/>
        </w:rPr>
        <w:t xml:space="preserve">s of intellectual property is </w:t>
      </w:r>
      <w:r w:rsidRPr="00F16EB2">
        <w:rPr>
          <w:rStyle w:val="Style13ptBold"/>
          <w:b/>
          <w:bCs w:val="0"/>
          <w:u w:val="single"/>
        </w:rPr>
        <w:t>incorrect</w:t>
      </w:r>
      <w:r w:rsidRPr="00F16EB2">
        <w:rPr>
          <w:rStyle w:val="Style13ptBold"/>
          <w:b/>
          <w:bCs w:val="0"/>
        </w:rPr>
        <w:t xml:space="preserve"> and </w:t>
      </w:r>
      <w:r w:rsidRPr="00F16EB2">
        <w:rPr>
          <w:rStyle w:val="Style13ptBold"/>
          <w:b/>
          <w:bCs w:val="0"/>
          <w:u w:val="single"/>
        </w:rPr>
        <w:t>masks white supremacy</w:t>
      </w:r>
      <w:r w:rsidRPr="00F16EB2">
        <w:rPr>
          <w:rStyle w:val="Style13ptBold"/>
          <w:b/>
          <w:bCs w:val="0"/>
        </w:rPr>
        <w:t xml:space="preserve">, reproducing </w:t>
      </w:r>
      <w:r w:rsidRPr="00F16EB2">
        <w:rPr>
          <w:rStyle w:val="Style13ptBold"/>
          <w:b/>
          <w:bCs w:val="0"/>
          <w:u w:val="single"/>
        </w:rPr>
        <w:t>colonial</w:t>
      </w:r>
      <w:r w:rsidR="00542FE7" w:rsidRPr="00F16EB2">
        <w:rPr>
          <w:rStyle w:val="Style13ptBold"/>
          <w:b/>
          <w:bCs w:val="0"/>
          <w:u w:val="single"/>
        </w:rPr>
        <w:t>ism</w:t>
      </w:r>
      <w:r w:rsidRPr="00F16EB2">
        <w:rPr>
          <w:rStyle w:val="Style13ptBold"/>
          <w:b/>
          <w:bCs w:val="0"/>
        </w:rPr>
        <w:t xml:space="preserve"> and </w:t>
      </w:r>
      <w:r w:rsidRPr="00F16EB2">
        <w:rPr>
          <w:rStyle w:val="Style13ptBold"/>
          <w:b/>
          <w:bCs w:val="0"/>
          <w:u w:val="single"/>
        </w:rPr>
        <w:t>racial capitalism</w:t>
      </w:r>
    </w:p>
    <w:p w14:paraId="2693CBC1" w14:textId="77777777" w:rsidR="004C7C0A" w:rsidRPr="00F16EB2" w:rsidRDefault="004C7C0A" w:rsidP="004C7C0A">
      <w:pPr>
        <w:rPr>
          <w:rStyle w:val="Style13ptBold"/>
          <w:b w:val="0"/>
          <w:bCs/>
          <w:sz w:val="22"/>
        </w:rPr>
      </w:pPr>
      <w:r w:rsidRPr="00F16EB2">
        <w:rPr>
          <w:rStyle w:val="Style13ptBold"/>
        </w:rPr>
        <w:t xml:space="preserve">Vats 20 </w:t>
      </w:r>
      <w:r w:rsidRPr="00F16EB2">
        <w:rPr>
          <w:rStyle w:val="Style13ptBold"/>
          <w:b w:val="0"/>
          <w:sz w:val="22"/>
        </w:rPr>
        <w:t xml:space="preserve">– </w:t>
      </w:r>
      <w:r w:rsidRPr="00F16EB2">
        <w:t>Assistant Professor of Communication and African and African Diaspora Studies and Assistant Professor of Law at Boston College</w:t>
      </w:r>
    </w:p>
    <w:p w14:paraId="0EFC6D5A" w14:textId="77777777" w:rsidR="004C7C0A" w:rsidRPr="00F16EB2" w:rsidRDefault="004C7C0A" w:rsidP="004C7C0A">
      <w:pPr>
        <w:rPr>
          <w:rStyle w:val="Style13ptBold"/>
          <w:b w:val="0"/>
          <w:bCs/>
          <w:sz w:val="22"/>
        </w:rPr>
      </w:pPr>
      <w:r w:rsidRPr="00F16EB2">
        <w:rPr>
          <w:rStyle w:val="Style13ptBold"/>
          <w:b w:val="0"/>
          <w:sz w:val="22"/>
        </w:rPr>
        <w:t>Anjali Vats, “The Color of Creatorship”, Stanford University Press, Pages 15-17, 2020</w:t>
      </w:r>
    </w:p>
    <w:p w14:paraId="04FBDF0E" w14:textId="77777777" w:rsidR="004C7C0A" w:rsidRPr="00F16EB2" w:rsidRDefault="004C7C0A" w:rsidP="004C7C0A">
      <w:pPr>
        <w:rPr>
          <w:u w:val="single"/>
        </w:rPr>
      </w:pPr>
      <w:r w:rsidRPr="00F16EB2">
        <w:rPr>
          <w:sz w:val="12"/>
          <w:szCs w:val="12"/>
        </w:rPr>
        <w:t>In responding to arguments about race,</w:t>
      </w:r>
      <w:r w:rsidRPr="00F16EB2">
        <w:t xml:space="preserve"> </w:t>
      </w:r>
      <w:r w:rsidRPr="00F16EB2">
        <w:rPr>
          <w:u w:val="single"/>
        </w:rPr>
        <w:t xml:space="preserve">intellectual property scholars often </w:t>
      </w:r>
      <w:r w:rsidRPr="00F16EB2">
        <w:rPr>
          <w:b/>
          <w:bCs/>
          <w:u w:val="single"/>
        </w:rPr>
        <w:t>appeal to economics</w:t>
      </w:r>
      <w:r w:rsidRPr="00F16EB2">
        <w:rPr>
          <w:u w:val="single"/>
        </w:rPr>
        <w:t xml:space="preserve"> as an explanatory framework for the outcomes in question</w:t>
      </w:r>
      <w:r w:rsidRPr="00F16EB2">
        <w:t xml:space="preserve">. </w:t>
      </w:r>
      <w:r w:rsidRPr="00F16EB2">
        <w:rPr>
          <w:sz w:val="12"/>
          <w:szCs w:val="12"/>
        </w:rPr>
        <w:t>Despite Zahr Said’s optimistic observation that critiques to it are flourishing,49</w:t>
      </w:r>
      <w:r w:rsidRPr="00F16EB2">
        <w:rPr>
          <w:u w:val="single"/>
        </w:rPr>
        <w:t xml:space="preserve"> law and economics has and continues to be the predominant lens for theorizing intellectual property law. </w:t>
      </w:r>
      <w:r w:rsidRPr="00F16EB2">
        <w:rPr>
          <w:sz w:val="12"/>
          <w:szCs w:val="12"/>
        </w:rPr>
        <w:t>Often, as Mitu Gulati and Devon Carbado argue,50 Critical Race Theory and law and economics go so far as to offer competing instead of complementary explanations for macro and micro institutional practices that produce inequality.</w:t>
      </w:r>
      <w:r w:rsidRPr="00F16EB2">
        <w:t xml:space="preserve"> </w:t>
      </w:r>
      <w:r w:rsidRPr="00F16EB2">
        <w:rPr>
          <w:u w:val="single"/>
        </w:rPr>
        <w:t xml:space="preserve">Yet investigating the relationships among (intellectual) property, citizenship, national identity, and personhood calls for </w:t>
      </w:r>
      <w:r w:rsidRPr="00F16EB2">
        <w:rPr>
          <w:b/>
          <w:bCs/>
          <w:u w:val="single"/>
        </w:rPr>
        <w:t>considering how race and capitalism are coproduced</w:t>
      </w:r>
      <w:r w:rsidRPr="00F16EB2">
        <w:rPr>
          <w:u w:val="single"/>
        </w:rPr>
        <w:t>, particularly in a world in which former attorney general Michael Mukasey referred to intellectual properties as America’s most “precious commodities.”51</w:t>
      </w:r>
    </w:p>
    <w:p w14:paraId="4DA8C8E4" w14:textId="77777777" w:rsidR="004C7C0A" w:rsidRPr="00F16EB2" w:rsidRDefault="004C7C0A" w:rsidP="004C7C0A">
      <w:pPr>
        <w:rPr>
          <w:u w:val="single"/>
        </w:rPr>
      </w:pPr>
      <w:r w:rsidRPr="00F16EB2">
        <w:rPr>
          <w:u w:val="single"/>
        </w:rPr>
        <w:t>Racial capitalism</w:t>
      </w:r>
      <w:r w:rsidRPr="00F16EB2">
        <w:t xml:space="preserve">, </w:t>
      </w:r>
      <w:r w:rsidRPr="00F16EB2">
        <w:rPr>
          <w:sz w:val="12"/>
          <w:szCs w:val="12"/>
        </w:rPr>
        <w:t>as Cedric Robinson conceptualizes it</w:t>
      </w:r>
      <w:r w:rsidRPr="00F16EB2">
        <w:t xml:space="preserve">, </w:t>
      </w:r>
      <w:r w:rsidRPr="00F16EB2">
        <w:rPr>
          <w:u w:val="single"/>
        </w:rPr>
        <w:t>points us to the complex relationships between capitalism, race, and (neo)colonialism.52</w:t>
      </w:r>
      <w:r w:rsidRPr="00F16EB2">
        <w:t xml:space="preserve"> </w:t>
      </w:r>
      <w:r w:rsidRPr="00F16EB2">
        <w:rPr>
          <w:sz w:val="12"/>
          <w:szCs w:val="12"/>
        </w:rPr>
        <w:t>Jodi Melamed characterizes</w:t>
      </w:r>
      <w:r w:rsidRPr="00F16EB2">
        <w:rPr>
          <w:u w:val="single"/>
        </w:rPr>
        <w:t xml:space="preserve"> the scholarship that flows from Robinson’s work</w:t>
      </w:r>
      <w:r w:rsidRPr="00F16EB2">
        <w:t>—</w:t>
      </w:r>
      <w:r w:rsidRPr="00F16EB2">
        <w:rPr>
          <w:sz w:val="12"/>
          <w:szCs w:val="12"/>
        </w:rPr>
        <w:t>which describes this book as well—writing</w:t>
      </w:r>
      <w:r w:rsidRPr="00F16EB2">
        <w:t>:</w:t>
      </w:r>
      <w:r w:rsidRPr="00F16EB2">
        <w:rPr>
          <w:u w:val="single"/>
        </w:rPr>
        <w:t xml:space="preserve"> “A thread of emergent critical understanding, proceeding from the recognition that </w:t>
      </w:r>
      <w:r w:rsidRPr="00F16EB2">
        <w:rPr>
          <w:b/>
          <w:bCs/>
          <w:u w:val="single"/>
        </w:rPr>
        <w:t>procedures of racialization and capitalism are ultimately never separable from each other</w:t>
      </w:r>
      <w:r w:rsidRPr="00F16EB2">
        <w:rPr>
          <w:u w:val="single"/>
        </w:rPr>
        <w:t>, seeks to comprehend the complex recursivity between material and epistemic forms of racialized violence, which are executed in and by core capitalist states with seemingly infinite creativity (beyond phenotype and in assemblages).”53</w:t>
      </w:r>
    </w:p>
    <w:p w14:paraId="5F2FC47E" w14:textId="77777777" w:rsidR="004C7C0A" w:rsidRPr="00F16EB2" w:rsidRDefault="004C7C0A" w:rsidP="004C7C0A">
      <w:r w:rsidRPr="00F16EB2">
        <w:rPr>
          <w:u w:val="single"/>
        </w:rPr>
        <w:t xml:space="preserve">Read through the lens of racial capitalism, </w:t>
      </w:r>
      <w:r w:rsidRPr="00F16EB2">
        <w:rPr>
          <w:b/>
          <w:bCs/>
          <w:u w:val="single"/>
        </w:rPr>
        <w:t>intellectual property rhetorics and structures are revealed to be part of a larger system of race</w:t>
      </w:r>
      <w:r w:rsidRPr="00F16EB2">
        <w:rPr>
          <w:u w:val="single"/>
        </w:rPr>
        <w:t xml:space="preserve"> and political economy that is “fully saturated by racialized violence.”54 The economic value of devaluing the creatorship of people of color intersects with the economic value of legally, structurally, and ideologically overvaluing white creatorship in ways that </w:t>
      </w:r>
      <w:r w:rsidRPr="00F16EB2">
        <w:rPr>
          <w:b/>
          <w:bCs/>
          <w:u w:val="single"/>
        </w:rPr>
        <w:t xml:space="preserve">reinforce the exclusion of people of color </w:t>
      </w:r>
      <w:r w:rsidRPr="00F16EB2">
        <w:rPr>
          <w:u w:val="single"/>
        </w:rPr>
        <w:t>from that same category. Intellectual property outcomes</w:t>
      </w:r>
      <w:r w:rsidRPr="00F16EB2">
        <w:t xml:space="preserve">, </w:t>
      </w:r>
      <w:r w:rsidRPr="00F16EB2">
        <w:rPr>
          <w:sz w:val="12"/>
          <w:szCs w:val="12"/>
        </w:rPr>
        <w:t>which mediate conflicts around already heavily circulated and valued cultural objects,</w:t>
      </w:r>
      <w:r w:rsidRPr="00F16EB2">
        <w:t xml:space="preserve"> </w:t>
      </w:r>
      <w:r w:rsidRPr="00F16EB2">
        <w:rPr>
          <w:u w:val="single"/>
        </w:rPr>
        <w:t xml:space="preserve">are </w:t>
      </w:r>
      <w:r w:rsidRPr="00F16EB2">
        <w:rPr>
          <w:b/>
          <w:bCs/>
          <w:u w:val="single"/>
        </w:rPr>
        <w:t>never produced in line with rational, race neutral economics</w:t>
      </w:r>
      <w:r w:rsidRPr="00F16EB2">
        <w:rPr>
          <w:u w:val="single"/>
        </w:rPr>
        <w:t>, if such a thing even exists.</w:t>
      </w:r>
    </w:p>
    <w:p w14:paraId="469204AB" w14:textId="77777777" w:rsidR="004C7C0A" w:rsidRPr="00F16EB2" w:rsidRDefault="004C7C0A" w:rsidP="004C7C0A">
      <w:r w:rsidRPr="00F16EB2">
        <w:rPr>
          <w:sz w:val="12"/>
          <w:szCs w:val="12"/>
        </w:rPr>
        <w:t xml:space="preserve">Robinson’s formulations of racial capitalism, a concept that Melamed aptly refers to as an “activist hermeneutic,”55 critiqued Marxism’s presumption that capitalism would do away with racism in its development. Instead, </w:t>
      </w:r>
      <w:r w:rsidRPr="00F16EB2">
        <w:t>“</w:t>
      </w:r>
      <w:r w:rsidRPr="00F16EB2">
        <w:rPr>
          <w:u w:val="single"/>
        </w:rPr>
        <w:t xml:space="preserve">antinomies of accumulation require loss, disposability, and the unequal differentiation of human value, and racism enshrines the inequalities that capitalism requires.”56 Knowledge production, an activity that, like property ownership, consistently </w:t>
      </w:r>
      <w:r w:rsidRPr="00F16EB2">
        <w:rPr>
          <w:b/>
          <w:bCs/>
          <w:u w:val="single"/>
        </w:rPr>
        <w:t>structurally privileges the creatorship of white persons</w:t>
      </w:r>
      <w:r w:rsidRPr="00F16EB2">
        <w:rPr>
          <w:u w:val="single"/>
        </w:rPr>
        <w:t xml:space="preserve"> on the basis of their “superior” mental capacities, is a racialized form of capitalist production. Histories of </w:t>
      </w:r>
      <w:r w:rsidRPr="00F16EB2">
        <w:rPr>
          <w:b/>
          <w:bCs/>
          <w:u w:val="single"/>
        </w:rPr>
        <w:t>appropriation of Black blues and jazz music</w:t>
      </w:r>
      <w:r w:rsidRPr="00F16EB2">
        <w:rPr>
          <w:u w:val="single"/>
        </w:rPr>
        <w:t xml:space="preserve">,57 </w:t>
      </w:r>
      <w:r w:rsidRPr="00F16EB2">
        <w:rPr>
          <w:b/>
          <w:bCs/>
          <w:u w:val="single"/>
        </w:rPr>
        <w:t>commodification of indigenous knowledge</w:t>
      </w:r>
      <w:r w:rsidRPr="00F16EB2">
        <w:rPr>
          <w:u w:val="single"/>
        </w:rPr>
        <w:t xml:space="preserve">,58 and </w:t>
      </w:r>
      <w:r w:rsidRPr="00F16EB2">
        <w:rPr>
          <w:b/>
          <w:bCs/>
          <w:u w:val="single"/>
        </w:rPr>
        <w:t>circulation of derogatory brands</w:t>
      </w:r>
      <w:r w:rsidRPr="00F16EB2">
        <w:rPr>
          <w:u w:val="single"/>
        </w:rPr>
        <w:t>,</w:t>
      </w:r>
      <w:r w:rsidRPr="00F16EB2">
        <w:t xml:space="preserve">59 </w:t>
      </w:r>
      <w:r w:rsidRPr="00F16EB2">
        <w:rPr>
          <w:sz w:val="12"/>
          <w:szCs w:val="12"/>
        </w:rPr>
        <w:t>for example,</w:t>
      </w:r>
      <w:r w:rsidRPr="00F16EB2">
        <w:t xml:space="preserve"> </w:t>
      </w:r>
      <w:r w:rsidRPr="00F16EB2">
        <w:rPr>
          <w:u w:val="single"/>
        </w:rPr>
        <w:t>demonstrate the many ways in which intellectual property has worked by and through the (racially) capitalist exploitation of people of color.</w:t>
      </w:r>
    </w:p>
    <w:p w14:paraId="6AC9E75D" w14:textId="77777777" w:rsidR="004C7C0A" w:rsidRPr="00F16EB2" w:rsidRDefault="004C7C0A" w:rsidP="004C7C0A">
      <w:r w:rsidRPr="00F16EB2">
        <w:rPr>
          <w:sz w:val="12"/>
          <w:szCs w:val="12"/>
        </w:rPr>
        <w:t>Notably</w:t>
      </w:r>
      <w:r w:rsidRPr="00F16EB2">
        <w:t xml:space="preserve">, </w:t>
      </w:r>
      <w:r w:rsidRPr="00F16EB2">
        <w:rPr>
          <w:u w:val="single"/>
        </w:rPr>
        <w:t>racial capitalism, like the relationship between intellectual property, race, and citizenship, has evolved over time</w:t>
      </w:r>
      <w:r w:rsidRPr="00F16EB2">
        <w:t xml:space="preserve">. </w:t>
      </w:r>
      <w:r w:rsidRPr="00F16EB2">
        <w:rPr>
          <w:sz w:val="12"/>
          <w:szCs w:val="12"/>
        </w:rPr>
        <w:t>Significantly,</w:t>
      </w:r>
      <w:r w:rsidRPr="00F16EB2">
        <w:rPr>
          <w:u w:val="single"/>
        </w:rPr>
        <w:t xml:space="preserve"> the development of the term intellectual property and the </w:t>
      </w:r>
      <w:r w:rsidRPr="00F16EB2">
        <w:rPr>
          <w:b/>
          <w:bCs/>
          <w:u w:val="single"/>
        </w:rPr>
        <w:t>conflation of copyrights, patents, and trademarks aid in ensuring the smooth operation of capitalism</w:t>
      </w:r>
      <w:r w:rsidRPr="00F16EB2">
        <w:rPr>
          <w:u w:val="single"/>
        </w:rPr>
        <w:t xml:space="preserve">, in part by maintaining a </w:t>
      </w:r>
      <w:r w:rsidRPr="00F16EB2">
        <w:rPr>
          <w:b/>
          <w:bCs/>
          <w:u w:val="single"/>
        </w:rPr>
        <w:t>racially unequal terrain of creatorship</w:t>
      </w:r>
      <w:r w:rsidRPr="00F16EB2">
        <w:rPr>
          <w:u w:val="single"/>
        </w:rPr>
        <w:t xml:space="preserve">. Reading across types of intellectual property </w:t>
      </w:r>
      <w:r w:rsidRPr="00F16EB2">
        <w:rPr>
          <w:b/>
          <w:bCs/>
          <w:u w:val="single"/>
        </w:rPr>
        <w:lastRenderedPageBreak/>
        <w:t>renders visible the manner</w:t>
      </w:r>
      <w:r w:rsidRPr="00F16EB2">
        <w:rPr>
          <w:u w:val="single"/>
        </w:rPr>
        <w:t xml:space="preserve"> in which individual bodies of law are </w:t>
      </w:r>
      <w:r w:rsidRPr="00F16EB2">
        <w:rPr>
          <w:b/>
          <w:bCs/>
          <w:u w:val="single"/>
        </w:rPr>
        <w:t>mobilized rhetorically</w:t>
      </w:r>
      <w:r w:rsidRPr="00F16EB2">
        <w:rPr>
          <w:u w:val="single"/>
        </w:rPr>
        <w:t xml:space="preserve"> in order to justify systems that have racialized impact</w:t>
      </w:r>
      <w:r w:rsidRPr="00F16EB2">
        <w:t xml:space="preserve">s. </w:t>
      </w:r>
      <w:r w:rsidRPr="00F16EB2">
        <w:rPr>
          <w:sz w:val="12"/>
          <w:szCs w:val="12"/>
        </w:rPr>
        <w:t>In this sense,</w:t>
      </w:r>
      <w:r w:rsidRPr="00F16EB2">
        <w:t xml:space="preserve"> </w:t>
      </w:r>
      <w:r w:rsidRPr="00F16EB2">
        <w:rPr>
          <w:u w:val="single"/>
        </w:rPr>
        <w:t>intellectual property law is doubly inflected by race, first as a space for the negotiation of racial desire and second in the implementation of policies and proposals that further entrench systems of racial capitalism.</w:t>
      </w:r>
    </w:p>
    <w:p w14:paraId="5EBDD36B" w14:textId="77777777" w:rsidR="004C7C0A" w:rsidRPr="00F16EB2" w:rsidRDefault="004C7C0A" w:rsidP="004C7C0A">
      <w:pPr>
        <w:rPr>
          <w:u w:val="single"/>
        </w:rPr>
      </w:pPr>
      <w:r w:rsidRPr="00F16EB2">
        <w:rPr>
          <w:sz w:val="12"/>
          <w:szCs w:val="12"/>
        </w:rPr>
        <w:t>More importantly, the case studies in The Color of Creatorship demonstrate that</w:t>
      </w:r>
      <w:r w:rsidRPr="00F16EB2">
        <w:t xml:space="preserve"> </w:t>
      </w:r>
      <w:r w:rsidRPr="00F16EB2">
        <w:rPr>
          <w:b/>
          <w:bCs/>
          <w:u w:val="single"/>
        </w:rPr>
        <w:t>economic arguments flatten out the racial complexities of intellectual property law</w:t>
      </w:r>
      <w:r w:rsidRPr="00F16EB2">
        <w:rPr>
          <w:u w:val="single"/>
        </w:rPr>
        <w:t xml:space="preserve"> in ways that make it appear that people of color are “winning” despite doing so within a system that is ideologically rigged in favor of whiteness. Scholars who continue to argue for economic explanations for outcomes in intellectual property cases without analyzing race and (neo)</w:t>
      </w:r>
      <w:r w:rsidRPr="00F16EB2">
        <w:rPr>
          <w:b/>
          <w:bCs/>
          <w:u w:val="single"/>
        </w:rPr>
        <w:t>coloniality miss the forest for the trees</w:t>
      </w:r>
      <w:r w:rsidRPr="00F16EB2">
        <w:rPr>
          <w:u w:val="single"/>
        </w:rPr>
        <w:t>. Even</w:t>
      </w:r>
      <w:r w:rsidRPr="00F16EB2">
        <w:t xml:space="preserve"> </w:t>
      </w:r>
      <w:r w:rsidRPr="00F16EB2">
        <w:rPr>
          <w:sz w:val="12"/>
          <w:szCs w:val="12"/>
        </w:rPr>
        <w:t>the important critiques of unequal contract negotiations, doctrinal insufficiency, and colonial power differentials that scholars like Kevin J.</w:t>
      </w:r>
      <w:r w:rsidRPr="00F16EB2">
        <w:t xml:space="preserve"> </w:t>
      </w:r>
      <w:r w:rsidRPr="00F16EB2">
        <w:rPr>
          <w:b/>
          <w:bCs/>
          <w:u w:val="single"/>
        </w:rPr>
        <w:t>Greene</w:t>
      </w:r>
      <w:r w:rsidRPr="00F16EB2">
        <w:t xml:space="preserve">, </w:t>
      </w:r>
      <w:r w:rsidRPr="00F16EB2">
        <w:rPr>
          <w:sz w:val="12"/>
          <w:szCs w:val="12"/>
        </w:rPr>
        <w:t>Lateef</w:t>
      </w:r>
      <w:r w:rsidRPr="00F16EB2">
        <w:t xml:space="preserve"> </w:t>
      </w:r>
      <w:r w:rsidRPr="00F16EB2">
        <w:rPr>
          <w:b/>
          <w:bCs/>
          <w:u w:val="single"/>
        </w:rPr>
        <w:t>Mtima</w:t>
      </w:r>
      <w:r w:rsidRPr="00F16EB2">
        <w:t xml:space="preserve">, </w:t>
      </w:r>
      <w:r w:rsidRPr="00F16EB2">
        <w:rPr>
          <w:sz w:val="12"/>
          <w:szCs w:val="12"/>
        </w:rPr>
        <w:t>Peter</w:t>
      </w:r>
      <w:r w:rsidRPr="00F16EB2">
        <w:t xml:space="preserve"> </w:t>
      </w:r>
      <w:r w:rsidRPr="00F16EB2">
        <w:rPr>
          <w:b/>
          <w:bCs/>
          <w:u w:val="single"/>
        </w:rPr>
        <w:t>Drahos</w:t>
      </w:r>
      <w:r w:rsidRPr="00F16EB2">
        <w:rPr>
          <w:u w:val="single"/>
        </w:rPr>
        <w:t>, and</w:t>
      </w:r>
      <w:r w:rsidRPr="00F16EB2">
        <w:t xml:space="preserve"> </w:t>
      </w:r>
      <w:r w:rsidRPr="00F16EB2">
        <w:rPr>
          <w:sz w:val="12"/>
          <w:szCs w:val="12"/>
        </w:rPr>
        <w:t>Olufunmilayo</w:t>
      </w:r>
      <w:r w:rsidRPr="00F16EB2">
        <w:t xml:space="preserve"> </w:t>
      </w:r>
      <w:r w:rsidRPr="00F16EB2">
        <w:rPr>
          <w:b/>
          <w:bCs/>
          <w:u w:val="single"/>
        </w:rPr>
        <w:t>Arewa</w:t>
      </w:r>
      <w:r w:rsidRPr="00F16EB2">
        <w:rPr>
          <w:u w:val="single"/>
        </w:rPr>
        <w:t xml:space="preserve"> make shy away from offering historically and ideologically situated explanations of how and why economics fails to produce equity and inclusion in the intellectual property context.</w:t>
      </w:r>
    </w:p>
    <w:p w14:paraId="33649ACB" w14:textId="77777777" w:rsidR="001D1EDC" w:rsidRPr="00F16EB2" w:rsidRDefault="001D1EDC" w:rsidP="001D1EDC">
      <w:pPr>
        <w:pStyle w:val="Heading3"/>
      </w:pPr>
      <w:r w:rsidRPr="00F16EB2">
        <w:lastRenderedPageBreak/>
        <w:t>Link – IPR (Progress)</w:t>
      </w:r>
    </w:p>
    <w:p w14:paraId="35933F4E" w14:textId="77777777" w:rsidR="00844843" w:rsidRPr="00F16EB2" w:rsidRDefault="00844843" w:rsidP="00844843">
      <w:pPr>
        <w:pStyle w:val="Heading4"/>
        <w:rPr>
          <w:rStyle w:val="Style13ptBold"/>
          <w:b/>
          <w:bCs w:val="0"/>
        </w:rPr>
      </w:pPr>
      <w:r w:rsidRPr="00F16EB2">
        <w:rPr>
          <w:rStyle w:val="Style13ptBold"/>
          <w:b/>
          <w:bCs w:val="0"/>
        </w:rPr>
        <w:t xml:space="preserve">Articulating progress through IPR is a </w:t>
      </w:r>
      <w:r w:rsidRPr="00F16EB2">
        <w:rPr>
          <w:rStyle w:val="Style13ptBold"/>
          <w:b/>
          <w:bCs w:val="0"/>
          <w:u w:val="single"/>
        </w:rPr>
        <w:t>white dream</w:t>
      </w:r>
      <w:r w:rsidRPr="00F16EB2">
        <w:rPr>
          <w:rStyle w:val="Style13ptBold"/>
          <w:b/>
          <w:bCs w:val="0"/>
        </w:rPr>
        <w:t xml:space="preserve"> that codes the </w:t>
      </w:r>
      <w:r w:rsidRPr="00F16EB2">
        <w:rPr>
          <w:rStyle w:val="Style13ptBold"/>
          <w:b/>
          <w:bCs w:val="0"/>
          <w:u w:val="single"/>
        </w:rPr>
        <w:t>future</w:t>
      </w:r>
      <w:r w:rsidRPr="00F16EB2">
        <w:rPr>
          <w:rStyle w:val="Style13ptBold"/>
          <w:b/>
          <w:bCs w:val="0"/>
        </w:rPr>
        <w:t xml:space="preserve"> through </w:t>
      </w:r>
      <w:r w:rsidRPr="00F16EB2">
        <w:rPr>
          <w:rStyle w:val="Style13ptBold"/>
          <w:b/>
          <w:bCs w:val="0"/>
          <w:u w:val="single"/>
        </w:rPr>
        <w:t>racial enthymematic capitalism</w:t>
      </w:r>
    </w:p>
    <w:p w14:paraId="6CF059D7" w14:textId="77777777" w:rsidR="001D1EDC" w:rsidRPr="00F16EB2" w:rsidRDefault="001D1EDC" w:rsidP="001D1EDC">
      <w:pPr>
        <w:rPr>
          <w:rStyle w:val="Style13ptBold"/>
          <w:b w:val="0"/>
          <w:bCs/>
          <w:sz w:val="22"/>
        </w:rPr>
      </w:pPr>
      <w:r w:rsidRPr="00F16EB2">
        <w:rPr>
          <w:rStyle w:val="Style13ptBold"/>
        </w:rPr>
        <w:t xml:space="preserve">Vats 20 </w:t>
      </w:r>
      <w:r w:rsidRPr="00F16EB2">
        <w:rPr>
          <w:rStyle w:val="Style13ptBold"/>
          <w:b w:val="0"/>
          <w:sz w:val="22"/>
        </w:rPr>
        <w:t xml:space="preserve">– </w:t>
      </w:r>
      <w:r w:rsidRPr="00F16EB2">
        <w:t>Assistant Professor of Communication and African and African Diaspora Studies and Assistant Professor of Law at Boston College</w:t>
      </w:r>
    </w:p>
    <w:p w14:paraId="5BB38A62" w14:textId="77777777" w:rsidR="001D1EDC" w:rsidRPr="00F16EB2" w:rsidRDefault="001D1EDC" w:rsidP="001D1EDC">
      <w:pPr>
        <w:rPr>
          <w:rStyle w:val="Style13ptBold"/>
          <w:b w:val="0"/>
          <w:bCs/>
          <w:sz w:val="22"/>
        </w:rPr>
      </w:pPr>
      <w:r w:rsidRPr="00F16EB2">
        <w:rPr>
          <w:rStyle w:val="Style13ptBold"/>
          <w:b w:val="0"/>
          <w:sz w:val="22"/>
        </w:rPr>
        <w:t>Anjali Vats, “The Color of Creatorship”, Stanford University Press, Pages 51-53, 2020</w:t>
      </w:r>
    </w:p>
    <w:p w14:paraId="11D0C66B" w14:textId="77777777" w:rsidR="001D1EDC" w:rsidRPr="00F16EB2" w:rsidRDefault="001D1EDC" w:rsidP="001D1EDC">
      <w:pPr>
        <w:rPr>
          <w:sz w:val="12"/>
          <w:szCs w:val="12"/>
        </w:rPr>
      </w:pPr>
      <w:r w:rsidRPr="00F16EB2">
        <w:rPr>
          <w:u w:val="single"/>
        </w:rPr>
        <w:t xml:space="preserve">Because the values of patent law and human progress also </w:t>
      </w:r>
      <w:r w:rsidRPr="00F16EB2">
        <w:rPr>
          <w:b/>
          <w:bCs/>
          <w:u w:val="single"/>
        </w:rPr>
        <w:t>underpin understandings of the American Dream</w:t>
      </w:r>
      <w:r w:rsidRPr="00F16EB2">
        <w:rPr>
          <w:u w:val="single"/>
        </w:rPr>
        <w:t xml:space="preserve">, the latter is laced with </w:t>
      </w:r>
      <w:r w:rsidRPr="00F16EB2">
        <w:rPr>
          <w:b/>
          <w:bCs/>
          <w:u w:val="single"/>
        </w:rPr>
        <w:t>racialized understandings of meritocratic achievement</w:t>
      </w:r>
      <w:r w:rsidRPr="00F16EB2">
        <w:rPr>
          <w:u w:val="single"/>
        </w:rPr>
        <w:t xml:space="preserve">.120 The figure of the citizen creator was not an incidental or identity-neutral element of the American narrative but an essential and raced one. Inventorship, the American Dream, and economic prosperity were mythically co-created, in order to shape and manage the desires and anxieties of the nation and its </w:t>
      </w:r>
      <w:r w:rsidRPr="00F16EB2">
        <w:t xml:space="preserve">citizens. </w:t>
      </w:r>
      <w:r w:rsidRPr="00F16EB2">
        <w:rPr>
          <w:sz w:val="12"/>
          <w:szCs w:val="12"/>
        </w:rPr>
        <w:t>The values of the American Dream—</w:t>
      </w:r>
      <w:r w:rsidRPr="00F16EB2">
        <w:rPr>
          <w:sz w:val="12"/>
          <w:szCs w:val="12"/>
          <w:u w:val="single"/>
        </w:rPr>
        <w:t>i</w:t>
      </w:r>
      <w:r w:rsidRPr="00F16EB2">
        <w:rPr>
          <w:u w:val="single"/>
        </w:rPr>
        <w:t xml:space="preserve">nventiveness, rugged individualism, self-reliance, hard work, honesty, and perseverance—were associated with a </w:t>
      </w:r>
      <w:r w:rsidRPr="00F16EB2">
        <w:rPr>
          <w:b/>
          <w:bCs/>
          <w:u w:val="single"/>
        </w:rPr>
        <w:t>particular kind of whiteness</w:t>
      </w:r>
      <w:r w:rsidRPr="00F16EB2">
        <w:rPr>
          <w:u w:val="single"/>
        </w:rPr>
        <w:t xml:space="preserve">, that was intertwined with masculinity, progress, and nation-building. Inventorship thus became the </w:t>
      </w:r>
      <w:r w:rsidRPr="00F16EB2">
        <w:rPr>
          <w:b/>
          <w:bCs/>
          <w:u w:val="single"/>
        </w:rPr>
        <w:t>exclusive domain of white men</w:t>
      </w:r>
      <w:r w:rsidRPr="00F16EB2">
        <w:t xml:space="preserve">, </w:t>
      </w:r>
      <w:r w:rsidRPr="00F16EB2">
        <w:rPr>
          <w:sz w:val="12"/>
          <w:szCs w:val="12"/>
        </w:rPr>
        <w:t>who were imagined to be the economic and technological engines of the nation.</w:t>
      </w:r>
    </w:p>
    <w:p w14:paraId="1158B12B" w14:textId="77777777" w:rsidR="001D1EDC" w:rsidRPr="00F16EB2" w:rsidRDefault="001D1EDC" w:rsidP="001D1EDC">
      <w:pPr>
        <w:rPr>
          <w:sz w:val="12"/>
          <w:szCs w:val="12"/>
        </w:rPr>
      </w:pPr>
      <w:r w:rsidRPr="00F16EB2">
        <w:rPr>
          <w:sz w:val="12"/>
          <w:szCs w:val="12"/>
        </w:rPr>
        <w:t>For James Truslow Adams, who in 1931 became the first to invoke the phrase, “[t]hat American dream of a better, richer, and happier life for all our citizens of every rank, which is the greatest contribution we have made to the thought and welfare of the world”121 was one of the most important unifying ideologies of the United States. The American Dream is just that, though, an ideology. It is a myth of nation and citizenship grounded in ambiguity and uncertainty—and therefore anxiety.122 Agency, Adams continues, is “the idea that individuals have control over the course of their lives . . . the bedrock premise upon which all else depends.”123 Agency renders that ambiguity, uncertainty, and anxiety, as well as human life, bearable. Robert Rowland and John Jones describe the American Dream as “a progressive myth in which the heroes are ordinary, rather than extraordinary.”124</w:t>
      </w:r>
    </w:p>
    <w:p w14:paraId="12917E3D" w14:textId="77777777" w:rsidR="001D1EDC" w:rsidRPr="00F16EB2" w:rsidRDefault="001D1EDC" w:rsidP="001D1EDC">
      <w:pPr>
        <w:rPr>
          <w:sz w:val="12"/>
          <w:szCs w:val="12"/>
        </w:rPr>
      </w:pPr>
      <w:r w:rsidRPr="00F16EB2">
        <w:rPr>
          <w:u w:val="single"/>
        </w:rPr>
        <w:t>Those who best embody the American Dream</w:t>
      </w:r>
      <w:r w:rsidRPr="00F16EB2">
        <w:t xml:space="preserve">, </w:t>
      </w:r>
      <w:r w:rsidRPr="00F16EB2">
        <w:rPr>
          <w:sz w:val="12"/>
          <w:szCs w:val="12"/>
        </w:rPr>
        <w:t>however</w:t>
      </w:r>
      <w:r w:rsidRPr="00F16EB2">
        <w:t xml:space="preserve">, </w:t>
      </w:r>
      <w:r w:rsidRPr="00F16EB2">
        <w:rPr>
          <w:u w:val="single"/>
        </w:rPr>
        <w:t xml:space="preserve">are the people who already benefit from its meritocratically allocated spoils. Those who do not succeed never possessed the skill to do so—and more importantly, they are an </w:t>
      </w:r>
      <w:r w:rsidRPr="00F16EB2">
        <w:rPr>
          <w:b/>
          <w:bCs/>
          <w:u w:val="single"/>
        </w:rPr>
        <w:t>existential threat</w:t>
      </w:r>
      <w:r w:rsidRPr="00F16EB2">
        <w:rPr>
          <w:u w:val="single"/>
        </w:rPr>
        <w:t xml:space="preserve"> to those who do. The American Dream is</w:t>
      </w:r>
      <w:r w:rsidRPr="00F16EB2">
        <w:t xml:space="preserve">, </w:t>
      </w:r>
      <w:r w:rsidRPr="00F16EB2">
        <w:rPr>
          <w:sz w:val="12"/>
          <w:szCs w:val="12"/>
        </w:rPr>
        <w:t>accordingly</w:t>
      </w:r>
      <w:r w:rsidRPr="00F16EB2">
        <w:t xml:space="preserve">, </w:t>
      </w:r>
      <w:r w:rsidRPr="00F16EB2">
        <w:rPr>
          <w:u w:val="single"/>
        </w:rPr>
        <w:t>a powerful ideological tool that serves “axiological, epistemological, and identity functions,”125 particularly around race. The American Dream unavoidably made and makes</w:t>
      </w:r>
      <w:r w:rsidRPr="00F16EB2">
        <w:t xml:space="preserve">, </w:t>
      </w:r>
      <w:r w:rsidRPr="00F16EB2">
        <w:rPr>
          <w:sz w:val="12"/>
          <w:szCs w:val="12"/>
        </w:rPr>
        <w:t xml:space="preserve">in George Lipsitz’s terms, </w:t>
      </w:r>
      <w:r w:rsidRPr="00F16EB2">
        <w:rPr>
          <w:u w:val="single"/>
        </w:rPr>
        <w:t xml:space="preserve">a “possessive investment in whiteness,”126 while coding those who are not white as threats to the desires of (white) American citizens. Even when people of color are narrativized as having achieved the American Dream, their success is frequently linked with their exceptional hard work and </w:t>
      </w:r>
      <w:r w:rsidRPr="00F16EB2">
        <w:rPr>
          <w:b/>
          <w:bCs/>
          <w:u w:val="single"/>
        </w:rPr>
        <w:t>assimilation into the greatest nation in the world</w:t>
      </w:r>
      <w:r w:rsidRPr="00F16EB2">
        <w:rPr>
          <w:u w:val="single"/>
        </w:rPr>
        <w:t>, not with the capacity for knowledge production and full membership in the nation</w:t>
      </w:r>
      <w:r w:rsidRPr="00F16EB2">
        <w:t>.</w:t>
      </w:r>
      <w:r w:rsidRPr="00F16EB2">
        <w:rPr>
          <w:sz w:val="12"/>
          <w:szCs w:val="12"/>
        </w:rPr>
        <w:t>127</w:t>
      </w:r>
    </w:p>
    <w:p w14:paraId="72A4A5CD" w14:textId="77777777" w:rsidR="001D1EDC" w:rsidRPr="00F16EB2" w:rsidRDefault="001D1EDC" w:rsidP="001D1EDC">
      <w:r w:rsidRPr="00F16EB2">
        <w:rPr>
          <w:sz w:val="12"/>
          <w:szCs w:val="12"/>
        </w:rPr>
        <w:t>Within this context,</w:t>
      </w:r>
      <w:r w:rsidRPr="00F16EB2">
        <w:t xml:space="preserve"> </w:t>
      </w:r>
      <w:r w:rsidRPr="00F16EB2">
        <w:rPr>
          <w:u w:val="single"/>
        </w:rPr>
        <w:t>articulations of “</w:t>
      </w:r>
      <w:r w:rsidRPr="00F16EB2">
        <w:rPr>
          <w:b/>
          <w:bCs/>
          <w:u w:val="single"/>
        </w:rPr>
        <w:t>progress</w:t>
      </w:r>
      <w:r w:rsidRPr="00F16EB2">
        <w:rPr>
          <w:u w:val="single"/>
        </w:rPr>
        <w:t xml:space="preserve"> and the useful arts” functioned as a means of </w:t>
      </w:r>
      <w:r w:rsidRPr="00F16EB2">
        <w:rPr>
          <w:b/>
          <w:bCs/>
          <w:u w:val="single"/>
        </w:rPr>
        <w:t>creating and confirming an imagined trajectory of white development</w:t>
      </w:r>
      <w:r w:rsidRPr="00F16EB2">
        <w:t xml:space="preserve">, </w:t>
      </w:r>
      <w:r w:rsidRPr="00F16EB2">
        <w:rPr>
          <w:sz w:val="12"/>
          <w:szCs w:val="12"/>
        </w:rPr>
        <w:t>including using the language of the American Dream.128 The concept of</w:t>
      </w:r>
      <w:r w:rsidRPr="00F16EB2">
        <w:t xml:space="preserve"> </w:t>
      </w:r>
      <w:r w:rsidRPr="00F16EB2">
        <w:rPr>
          <w:u w:val="single"/>
        </w:rPr>
        <w:t>scientific progress implicitly set up a narrative of race in which white persons performed the heroic task of civilizing non-white nonpersons.129</w:t>
      </w:r>
      <w:r w:rsidRPr="00F16EB2">
        <w:t xml:space="preserve"> </w:t>
      </w:r>
      <w:r w:rsidRPr="00F16EB2">
        <w:rPr>
          <w:sz w:val="12"/>
          <w:szCs w:val="12"/>
        </w:rPr>
        <w:t>In the syllogistic logic that developed around invention,</w:t>
      </w:r>
      <w:r w:rsidRPr="00F16EB2">
        <w:t xml:space="preserve"> </w:t>
      </w:r>
      <w:r w:rsidRPr="00F16EB2">
        <w:rPr>
          <w:u w:val="single"/>
        </w:rPr>
        <w:t xml:space="preserve">patented inventions contributed to human progress, </w:t>
      </w:r>
      <w:r w:rsidRPr="00F16EB2">
        <w:rPr>
          <w:b/>
          <w:bCs/>
          <w:u w:val="single"/>
        </w:rPr>
        <w:t>progress was the domain of inventive (white) persons</w:t>
      </w:r>
      <w:r w:rsidRPr="00F16EB2">
        <w:rPr>
          <w:u w:val="single"/>
        </w:rPr>
        <w:t>, and therefore inventive (white) persons could create progress. This set up</w:t>
      </w:r>
      <w:r w:rsidRPr="00F16EB2">
        <w:t xml:space="preserve">, </w:t>
      </w:r>
      <w:r w:rsidRPr="00F16EB2">
        <w:rPr>
          <w:sz w:val="12"/>
          <w:szCs w:val="12"/>
        </w:rPr>
        <w:t>as countless scholars have demonstrated,</w:t>
      </w:r>
      <w:r w:rsidRPr="00F16EB2">
        <w:t xml:space="preserve"> </w:t>
      </w:r>
      <w:r w:rsidRPr="00F16EB2">
        <w:rPr>
          <w:u w:val="single"/>
        </w:rPr>
        <w:t xml:space="preserve">an </w:t>
      </w:r>
      <w:r w:rsidRPr="00F16EB2">
        <w:rPr>
          <w:b/>
          <w:bCs/>
          <w:u w:val="single"/>
        </w:rPr>
        <w:t xml:space="preserve">organizing schema for what could be “discovered” and transformed </w:t>
      </w:r>
      <w:r w:rsidRPr="00F16EB2">
        <w:rPr>
          <w:u w:val="single"/>
        </w:rPr>
        <w:t>into scientific progress and who could do the “discovering.” This organizing schema, subsequently evolved into the complex technological nature/science distinctions of later eras.</w:t>
      </w:r>
    </w:p>
    <w:p w14:paraId="317999CB" w14:textId="77777777" w:rsidR="001D1EDC" w:rsidRPr="00F16EB2" w:rsidRDefault="001D1EDC" w:rsidP="001D1EDC">
      <w:pPr>
        <w:rPr>
          <w:sz w:val="12"/>
          <w:szCs w:val="12"/>
        </w:rPr>
      </w:pPr>
      <w:r w:rsidRPr="00F16EB2">
        <w:rPr>
          <w:sz w:val="12"/>
          <w:szCs w:val="12"/>
        </w:rPr>
        <w:t>More specifically,</w:t>
      </w:r>
      <w:r w:rsidRPr="00F16EB2">
        <w:t xml:space="preserve"> </w:t>
      </w:r>
      <w:r w:rsidRPr="00F16EB2">
        <w:rPr>
          <w:u w:val="single"/>
        </w:rPr>
        <w:t xml:space="preserve">the continuity of racial scripts about nature/science over time created an </w:t>
      </w:r>
      <w:r w:rsidRPr="00F16EB2">
        <w:rPr>
          <w:b/>
          <w:bCs/>
          <w:u w:val="single"/>
        </w:rPr>
        <w:t>enthymematic whiteness</w:t>
      </w:r>
      <w:r w:rsidRPr="00F16EB2">
        <w:rPr>
          <w:u w:val="single"/>
        </w:rPr>
        <w:t xml:space="preserve"> in which the identity category could be unstated yet always inferred</w:t>
      </w:r>
      <w:r w:rsidRPr="00F16EB2">
        <w:t xml:space="preserve">. </w:t>
      </w:r>
      <w:r w:rsidRPr="00F16EB2">
        <w:rPr>
          <w:sz w:val="12"/>
          <w:szCs w:val="12"/>
        </w:rPr>
        <w:t xml:space="preserve">In short, </w:t>
      </w:r>
      <w:r w:rsidRPr="00F16EB2">
        <w:rPr>
          <w:u w:val="single"/>
        </w:rPr>
        <w:t xml:space="preserve">the narrative of progress as white is an “argument . . . drawn from premises that do not need to be stated ‘since the hearer supplies them.’”130 Racial scripts about the American Dream and human progress operated as </w:t>
      </w:r>
      <w:r w:rsidRPr="00F16EB2">
        <w:rPr>
          <w:b/>
          <w:bCs/>
          <w:u w:val="single"/>
        </w:rPr>
        <w:lastRenderedPageBreak/>
        <w:t>stand-ins for language about race</w:t>
      </w:r>
      <w:r w:rsidRPr="00F16EB2">
        <w:rPr>
          <w:u w:val="single"/>
        </w:rPr>
        <w:t xml:space="preserve">. They were deeply associated with the racializing ideologies of this era but </w:t>
      </w:r>
      <w:r w:rsidRPr="00F16EB2">
        <w:rPr>
          <w:b/>
          <w:bCs/>
          <w:u w:val="single"/>
        </w:rPr>
        <w:t>modernized in ways that came to be coded as colorblind and postracial</w:t>
      </w:r>
      <w:r w:rsidRPr="00F16EB2">
        <w:rPr>
          <w:u w:val="single"/>
        </w:rPr>
        <w:t>. Neither conceptions of human progress nor the American Dream became more racially inclusive over time</w:t>
      </w:r>
      <w:r w:rsidRPr="00F16EB2">
        <w:t xml:space="preserve">, </w:t>
      </w:r>
      <w:r w:rsidRPr="00F16EB2">
        <w:rPr>
          <w:sz w:val="12"/>
          <w:szCs w:val="12"/>
        </w:rPr>
        <w:t>despite the nation’s deeply held beliefs to the contrary.</w:t>
      </w:r>
    </w:p>
    <w:p w14:paraId="210DBF04" w14:textId="77777777" w:rsidR="001D1EDC" w:rsidRPr="00F16EB2" w:rsidRDefault="001D1EDC" w:rsidP="001D1EDC">
      <w:pPr>
        <w:rPr>
          <w:sz w:val="12"/>
          <w:szCs w:val="12"/>
        </w:rPr>
      </w:pPr>
      <w:r w:rsidRPr="00F16EB2">
        <w:rPr>
          <w:sz w:val="12"/>
          <w:szCs w:val="12"/>
        </w:rPr>
        <w:t>Perhaps no spaces better exemplified the promise and peril of the American Dream, as well as its connections to inventorship, citizenship, and economic prosperity, than the nation’s World’s Fairs.131 From 1851 to 1940, the World’s Fairs became “‘great new rituals of self-congratulation,’ celebrating economic and industrial triumphs.”132 These monuments to American innovativeness showcased white masculine creatorship while Otherizing people of color in ways that reinforced settler colonialist narratives of inventorship. The World’s Fairs represented racist taxonomic classifications, with “a neat ordering of the world according to classes, types, and hierarchies—a system inherited from the Enlightenment.”133 Further, the World’s Fairs in the United States operated as platforms for scientizing racism itself, through the work of racist anthropologists, sociologists, evolutionary biologists, and eugenicists invested in American Empire.</w:t>
      </w:r>
    </w:p>
    <w:p w14:paraId="2765ADC2" w14:textId="77777777" w:rsidR="001D1EDC" w:rsidRPr="00F16EB2" w:rsidRDefault="001D1EDC" w:rsidP="001D1EDC">
      <w:pPr>
        <w:rPr>
          <w:sz w:val="12"/>
          <w:szCs w:val="12"/>
        </w:rPr>
      </w:pPr>
      <w:r w:rsidRPr="00F16EB2">
        <w:rPr>
          <w:sz w:val="12"/>
          <w:szCs w:val="12"/>
        </w:rPr>
        <w:t>More often than not,</w:t>
      </w:r>
      <w:r w:rsidRPr="00F16EB2">
        <w:t xml:space="preserve"> </w:t>
      </w:r>
      <w:r w:rsidRPr="00F16EB2">
        <w:rPr>
          <w:u w:val="single"/>
        </w:rPr>
        <w:t xml:space="preserve">groundbreaking technologies were displayed </w:t>
      </w:r>
      <w:r w:rsidRPr="00F16EB2">
        <w:rPr>
          <w:b/>
          <w:bCs/>
          <w:u w:val="single"/>
        </w:rPr>
        <w:t>alongside “exotic” humans</w:t>
      </w:r>
      <w:r w:rsidRPr="00F16EB2">
        <w:rPr>
          <w:u w:val="single"/>
        </w:rPr>
        <w:t xml:space="preserve"> in a manner that reinforced binary distinctions between creators and non-creators, civilized and uncivilized cultures, and citizens and non-citizens of the United States. These narratives operated through the </w:t>
      </w:r>
      <w:r w:rsidRPr="00F16EB2">
        <w:rPr>
          <w:b/>
          <w:bCs/>
          <w:u w:val="single"/>
        </w:rPr>
        <w:t>heroic depictions of white male invention</w:t>
      </w:r>
      <w:r w:rsidRPr="00F16EB2">
        <w:rPr>
          <w:u w:val="single"/>
        </w:rPr>
        <w:t>.134</w:t>
      </w:r>
      <w:r w:rsidRPr="00F16EB2">
        <w:t xml:space="preserve"> </w:t>
      </w:r>
      <w:r w:rsidRPr="00F16EB2">
        <w:rPr>
          <w:sz w:val="12"/>
          <w:szCs w:val="12"/>
        </w:rPr>
        <w:t>Yet the ambient feelings of the World’s Fairs—that is to say the atmospheric sentiments that flowed through the event—were excitement, triumph, and possibility, for the nation’s (white) citizens.</w:t>
      </w:r>
    </w:p>
    <w:p w14:paraId="02C7B2E3" w14:textId="77777777" w:rsidR="00B0513C" w:rsidRPr="00F16EB2" w:rsidRDefault="00B0513C" w:rsidP="00B0513C">
      <w:pPr>
        <w:pStyle w:val="Heading3"/>
      </w:pPr>
      <w:r w:rsidRPr="00F16EB2">
        <w:lastRenderedPageBreak/>
        <w:t>Link – IPR (Race-Neutral)</w:t>
      </w:r>
    </w:p>
    <w:p w14:paraId="422665E9" w14:textId="77777777" w:rsidR="00BC51ED" w:rsidRPr="00F16EB2" w:rsidRDefault="00BC51ED" w:rsidP="00BC51ED">
      <w:pPr>
        <w:pStyle w:val="Heading4"/>
        <w:rPr>
          <w:rStyle w:val="Style13ptBold"/>
          <w:b/>
          <w:bCs w:val="0"/>
        </w:rPr>
      </w:pPr>
      <w:r w:rsidRPr="00F16EB2">
        <w:rPr>
          <w:rStyle w:val="Style13ptBold"/>
          <w:b/>
          <w:bCs w:val="0"/>
        </w:rPr>
        <w:t xml:space="preserve">Treating IPR as a vehicle for </w:t>
      </w:r>
      <w:r w:rsidRPr="00F16EB2">
        <w:rPr>
          <w:rStyle w:val="Style13ptBold"/>
          <w:b/>
          <w:bCs w:val="0"/>
          <w:u w:val="single"/>
        </w:rPr>
        <w:t>racial progress</w:t>
      </w:r>
      <w:r w:rsidRPr="00F16EB2">
        <w:rPr>
          <w:rStyle w:val="Style13ptBold"/>
          <w:b/>
          <w:bCs w:val="0"/>
        </w:rPr>
        <w:t xml:space="preserve"> is the newest manifestation of </w:t>
      </w:r>
      <w:r w:rsidRPr="00F16EB2">
        <w:rPr>
          <w:rStyle w:val="Style13ptBold"/>
          <w:b/>
          <w:bCs w:val="0"/>
          <w:u w:val="single"/>
        </w:rPr>
        <w:t>racial liberalism</w:t>
      </w:r>
      <w:r w:rsidRPr="00F16EB2">
        <w:rPr>
          <w:rStyle w:val="Style13ptBold"/>
          <w:b/>
          <w:bCs w:val="0"/>
        </w:rPr>
        <w:t xml:space="preserve"> that entrenches </w:t>
      </w:r>
      <w:r w:rsidRPr="00F16EB2">
        <w:rPr>
          <w:rStyle w:val="Style13ptBold"/>
          <w:b/>
          <w:bCs w:val="0"/>
          <w:u w:val="single"/>
        </w:rPr>
        <w:t>white supremacist knowledge regimes</w:t>
      </w:r>
    </w:p>
    <w:p w14:paraId="5620855F" w14:textId="77777777" w:rsidR="00B0513C" w:rsidRPr="00F16EB2" w:rsidRDefault="00B0513C" w:rsidP="00B0513C">
      <w:pPr>
        <w:rPr>
          <w:rStyle w:val="Style13ptBold"/>
          <w:b w:val="0"/>
          <w:bCs/>
          <w:sz w:val="22"/>
        </w:rPr>
      </w:pPr>
      <w:r w:rsidRPr="00F16EB2">
        <w:rPr>
          <w:rStyle w:val="Style13ptBold"/>
        </w:rPr>
        <w:t xml:space="preserve">Vats 20 </w:t>
      </w:r>
      <w:r w:rsidRPr="00F16EB2">
        <w:rPr>
          <w:rStyle w:val="Style13ptBold"/>
          <w:b w:val="0"/>
          <w:sz w:val="22"/>
        </w:rPr>
        <w:t xml:space="preserve">– </w:t>
      </w:r>
      <w:r w:rsidRPr="00F16EB2">
        <w:t>Assistant Professor of Communication and African and African Diaspora Studies and Assistant Professor of Law at Boston College</w:t>
      </w:r>
    </w:p>
    <w:p w14:paraId="38A9634E" w14:textId="77777777" w:rsidR="00B0513C" w:rsidRPr="00F16EB2" w:rsidRDefault="00B0513C" w:rsidP="00B0513C">
      <w:pPr>
        <w:rPr>
          <w:rStyle w:val="Style13ptBold"/>
          <w:b w:val="0"/>
          <w:bCs/>
          <w:sz w:val="22"/>
        </w:rPr>
      </w:pPr>
      <w:r w:rsidRPr="00F16EB2">
        <w:rPr>
          <w:rStyle w:val="Style13ptBold"/>
          <w:b w:val="0"/>
          <w:sz w:val="22"/>
        </w:rPr>
        <w:t>Anjali Vats, “The Color of Creatorship”, Stanford University Press, Pages 67-70, 2020</w:t>
      </w:r>
    </w:p>
    <w:p w14:paraId="5553805A" w14:textId="77777777" w:rsidR="00B0513C" w:rsidRPr="00F16EB2" w:rsidRDefault="00B0513C" w:rsidP="00B0513C">
      <w:pPr>
        <w:rPr>
          <w:u w:val="single"/>
        </w:rPr>
      </w:pPr>
      <w:r w:rsidRPr="00F16EB2">
        <w:rPr>
          <w:sz w:val="12"/>
          <w:szCs w:val="12"/>
        </w:rPr>
        <w:t>Unsurprisingly</w:t>
      </w:r>
      <w:r w:rsidRPr="00F16EB2">
        <w:t xml:space="preserve">, </w:t>
      </w:r>
      <w:r w:rsidRPr="00F16EB2">
        <w:rPr>
          <w:u w:val="single"/>
        </w:rPr>
        <w:t xml:space="preserve">laws, policies, and discourses that “did not see race” </w:t>
      </w:r>
      <w:r w:rsidRPr="00F16EB2">
        <w:rPr>
          <w:b/>
          <w:bCs/>
          <w:u w:val="single"/>
        </w:rPr>
        <w:t>did not remedy the persistent structural inequalities</w:t>
      </w:r>
      <w:r w:rsidRPr="00F16EB2">
        <w:rPr>
          <w:u w:val="single"/>
        </w:rPr>
        <w:t xml:space="preserve"> that had resulted from centuries of racism and dispossession. They only </w:t>
      </w:r>
      <w:r w:rsidRPr="00F16EB2">
        <w:rPr>
          <w:b/>
          <w:bCs/>
          <w:u w:val="single"/>
        </w:rPr>
        <w:t>created an appearance of equality</w:t>
      </w:r>
      <w:r w:rsidRPr="00F16EB2">
        <w:rPr>
          <w:u w:val="single"/>
        </w:rPr>
        <w:t xml:space="preserve"> that operated as a perpetual alibi to claims of race discrimination. In part,</w:t>
      </w:r>
      <w:r w:rsidRPr="00F16EB2">
        <w:t xml:space="preserve"> </w:t>
      </w:r>
      <w:r w:rsidRPr="00F16EB2">
        <w:rPr>
          <w:sz w:val="12"/>
          <w:szCs w:val="12"/>
        </w:rPr>
        <w:t>as Jodi Melamed argues</w:t>
      </w:r>
      <w:r w:rsidRPr="00F16EB2">
        <w:t xml:space="preserve">, </w:t>
      </w:r>
      <w:r w:rsidRPr="00F16EB2">
        <w:rPr>
          <w:u w:val="single"/>
        </w:rPr>
        <w:t xml:space="preserve">racial liberalism refers to the transition from “mesmerizing narratives of the white man’s burden”2 that informed openly racist and colonial policymaking to “liberal antiracisms—of reform, of colorblindness, of diversity in a postracial world—that </w:t>
      </w:r>
      <w:r w:rsidRPr="00F16EB2">
        <w:rPr>
          <w:b/>
          <w:bCs/>
          <w:u w:val="single"/>
        </w:rPr>
        <w:t>explained (away) the inequalities of a still-racialized capitalism</w:t>
      </w:r>
      <w:r w:rsidRPr="00F16EB2">
        <w:rPr>
          <w:u w:val="single"/>
        </w:rPr>
        <w:t>”3 as official state policy. No longer did the management of race entail grappling with structural racism. Instead, anti-racism required citizens, policymakers, and lawmakers to adopt colorblind universalism, a form of thinking that identified racism and the effects of racism as individual matters, not structural ones, and emphasized individual rights and formal equality as the paths to racial justice.</w:t>
      </w:r>
    </w:p>
    <w:p w14:paraId="7F6FCE70" w14:textId="77777777" w:rsidR="00B0513C" w:rsidRPr="00F16EB2" w:rsidRDefault="00B0513C" w:rsidP="00B0513C">
      <w:pPr>
        <w:rPr>
          <w:sz w:val="12"/>
          <w:szCs w:val="12"/>
        </w:rPr>
      </w:pPr>
      <w:r w:rsidRPr="00F16EB2">
        <w:rPr>
          <w:u w:val="single"/>
        </w:rPr>
        <w:t xml:space="preserve">The effect of the turn toward racial liberalism was to </w:t>
      </w:r>
      <w:r w:rsidRPr="00F16EB2">
        <w:rPr>
          <w:b/>
          <w:bCs/>
          <w:u w:val="single"/>
        </w:rPr>
        <w:t>protect white supremacy</w:t>
      </w:r>
      <w:r w:rsidRPr="00F16EB2">
        <w:rPr>
          <w:u w:val="single"/>
        </w:rPr>
        <w:t xml:space="preserve"> in novel and less-overt ways</w:t>
      </w:r>
      <w:r w:rsidRPr="00F16EB2">
        <w:t xml:space="preserve">, </w:t>
      </w:r>
      <w:r w:rsidRPr="00F16EB2">
        <w:rPr>
          <w:sz w:val="12"/>
          <w:szCs w:val="12"/>
        </w:rPr>
        <w:t>often through the mobilization of coded language that could not be easily discredited</w:t>
      </w:r>
      <w:r w:rsidRPr="00F16EB2">
        <w:t xml:space="preserve">. </w:t>
      </w:r>
      <w:r w:rsidRPr="00F16EB2">
        <w:rPr>
          <w:u w:val="single"/>
        </w:rPr>
        <w:t xml:space="preserve">Racial liberalism “instantiated a new worldwide racial project that completely supplemented and displaced its predecessor: a formally anti-racist, liberal-capitalist modernity articulated under conditions of US global ascendancy.”4 </w:t>
      </w:r>
      <w:r w:rsidRPr="00F16EB2">
        <w:rPr>
          <w:sz w:val="12"/>
          <w:szCs w:val="12"/>
        </w:rPr>
        <w:t xml:space="preserve">Nikhil Pal Singh’s understanding of race in the world of racial liberalism, as a set of “historic repertoires and cultural and signifying systems that stigmatize and depreciate one form of humanity for the purposes of another’s health, development, safety, profit or pleasure,”5 </w:t>
      </w:r>
      <w:r w:rsidRPr="00F16EB2">
        <w:rPr>
          <w:u w:val="single"/>
        </w:rPr>
        <w:t xml:space="preserve">gestures toward the importance of racial scripts in </w:t>
      </w:r>
      <w:r w:rsidRPr="00F16EB2">
        <w:rPr>
          <w:b/>
          <w:bCs/>
          <w:u w:val="single"/>
        </w:rPr>
        <w:t>sustaining racial inequality</w:t>
      </w:r>
      <w:r w:rsidRPr="00F16EB2">
        <w:rPr>
          <w:u w:val="single"/>
        </w:rPr>
        <w:t xml:space="preserve"> even in a world of purported colorblind universalism. Even as the United States moved toward desegregation and equality, national conservatism around race and capitalism entrenched systematic oppression</w:t>
      </w:r>
      <w:r w:rsidRPr="00F16EB2">
        <w:t xml:space="preserve">, </w:t>
      </w:r>
      <w:r w:rsidRPr="00F16EB2">
        <w:rPr>
          <w:sz w:val="12"/>
          <w:szCs w:val="12"/>
        </w:rPr>
        <w:t>albeit in ways that were less overt than in previous eras.</w:t>
      </w:r>
    </w:p>
    <w:p w14:paraId="7F4FA568" w14:textId="77777777" w:rsidR="00B0513C" w:rsidRPr="00F16EB2" w:rsidRDefault="00B0513C" w:rsidP="00B0513C">
      <w:pPr>
        <w:rPr>
          <w:u w:val="single"/>
        </w:rPr>
      </w:pPr>
      <w:r w:rsidRPr="00F16EB2">
        <w:rPr>
          <w:sz w:val="12"/>
          <w:szCs w:val="12"/>
        </w:rPr>
        <w:t>This chapter examines how</w:t>
      </w:r>
      <w:r w:rsidRPr="00F16EB2">
        <w:t xml:space="preserve"> </w:t>
      </w:r>
      <w:r w:rsidRPr="00F16EB2">
        <w:rPr>
          <w:u w:val="single"/>
        </w:rPr>
        <w:t xml:space="preserve">intellectual property law continued to construct racialized understandings of creatorship through the </w:t>
      </w:r>
      <w:r w:rsidRPr="00F16EB2">
        <w:rPr>
          <w:b/>
          <w:bCs/>
          <w:u w:val="single"/>
        </w:rPr>
        <w:t>language of citizenship and personhood</w:t>
      </w:r>
      <w:r w:rsidRPr="00F16EB2">
        <w:rPr>
          <w:u w:val="single"/>
        </w:rPr>
        <w:t xml:space="preserve"> in the post–civil rights era. Intellectual property rhetorics were not immune from the ideologies and discourses of racial liberalism—in fact, the former and latter were deeply intertwined. After the civil rights movement, copyright, trademark, and patent law, which had in previous eras formally excluded people of color from protection, modernized and coproduced age-old racial scripts alongside racially liberalized but persistently white discourses of citizenship and nation</w:t>
      </w:r>
      <w:r w:rsidRPr="00F16EB2">
        <w:t xml:space="preserve">. </w:t>
      </w:r>
      <w:r w:rsidRPr="00F16EB2">
        <w:rPr>
          <w:sz w:val="12"/>
          <w:szCs w:val="12"/>
        </w:rPr>
        <w:t>Yet the political, cultural, and doctrinal language of</w:t>
      </w:r>
      <w:r w:rsidRPr="00F16EB2">
        <w:t xml:space="preserve"> </w:t>
      </w:r>
      <w:r w:rsidRPr="00F16EB2">
        <w:rPr>
          <w:u w:val="single"/>
        </w:rPr>
        <w:t xml:space="preserve">intellectual property law often escaped scrutiny. Instead, it continued to </w:t>
      </w:r>
      <w:r w:rsidRPr="00F16EB2">
        <w:rPr>
          <w:b/>
          <w:bCs/>
          <w:u w:val="single"/>
        </w:rPr>
        <w:t>normalize white knowledge production</w:t>
      </w:r>
      <w:r w:rsidRPr="00F16EB2">
        <w:rPr>
          <w:u w:val="single"/>
        </w:rPr>
        <w:t xml:space="preserve"> at the expense of the creatorship of people of color and used purportedly race neutral legal language to maintain systems of racial capitalism.</w:t>
      </w:r>
    </w:p>
    <w:p w14:paraId="2D897766" w14:textId="77777777" w:rsidR="00B0513C" w:rsidRPr="00F16EB2" w:rsidRDefault="00B0513C" w:rsidP="00B0513C">
      <w:pPr>
        <w:rPr>
          <w:u w:val="single"/>
        </w:rPr>
      </w:pPr>
      <w:r w:rsidRPr="00F16EB2">
        <w:rPr>
          <w:u w:val="single"/>
        </w:rPr>
        <w:t>The race liberal creator was a white male genius—a Romantic creator modernized through the language of racial liberalism—whose success was deserved because of his commitment to hard work, ingenuity, and creativity. Race liberal creatorship operated as a tool for fueling purportedly colorblind American nationalism while demonizing people of color and eliding explicit engagement with the debates about racial equality</w:t>
      </w:r>
      <w:r w:rsidRPr="00F16EB2">
        <w:t xml:space="preserve">, </w:t>
      </w:r>
      <w:r w:rsidRPr="00F16EB2">
        <w:rPr>
          <w:sz w:val="12"/>
          <w:szCs w:val="12"/>
        </w:rPr>
        <w:t>including those that followed the collapse of Johnson’s Great Society and the assassinations of Dr. Martin Luther King Jr. and Robert Kennedy. From the 1960s on</w:t>
      </w:r>
      <w:r w:rsidRPr="00F16EB2">
        <w:rPr>
          <w:sz w:val="12"/>
          <w:szCs w:val="12"/>
          <w:u w:val="single"/>
        </w:rPr>
        <w:t xml:space="preserve">, </w:t>
      </w:r>
      <w:r w:rsidRPr="00F16EB2">
        <w:rPr>
          <w:u w:val="single"/>
        </w:rPr>
        <w:lastRenderedPageBreak/>
        <w:t xml:space="preserve">creatorship evolved into an increasingly important imagined engine for national growth, one that also stoked the </w:t>
      </w:r>
      <w:r w:rsidRPr="00F16EB2">
        <w:rPr>
          <w:b/>
          <w:bCs/>
          <w:u w:val="single"/>
        </w:rPr>
        <w:t>fires of economic protectionism, xenophobic nationalism, military adventurism, and neocolonial extraction</w:t>
      </w:r>
      <w:r w:rsidRPr="00F16EB2">
        <w:rPr>
          <w:u w:val="single"/>
        </w:rPr>
        <w:t>. Copyright, trademark, and patent law evolved not in the spirit of radical equality espoused by the civil rights movement but from a perpetrator perspective, which protected white property interests in knowledge while disciplining people of color for their creatorship.</w:t>
      </w:r>
    </w:p>
    <w:p w14:paraId="0DB65E32" w14:textId="77777777" w:rsidR="00B0513C" w:rsidRPr="00F16EB2" w:rsidRDefault="00B0513C" w:rsidP="00B0513C">
      <w:pPr>
        <w:rPr>
          <w:u w:val="single"/>
        </w:rPr>
      </w:pPr>
      <w:r w:rsidRPr="00F16EB2">
        <w:rPr>
          <w:u w:val="single"/>
        </w:rPr>
        <w:t>Three sets of racial scripts organized intellectual property law and racial feelings about the role of copyrighted works, trademarks, and inventions in the race liberal era</w:t>
      </w:r>
      <w:r w:rsidRPr="00F16EB2">
        <w:t xml:space="preserve">. </w:t>
      </w:r>
      <w:r w:rsidRPr="00F16EB2">
        <w:rPr>
          <w:sz w:val="12"/>
          <w:szCs w:val="12"/>
        </w:rPr>
        <w:t>First</w:t>
      </w:r>
      <w:r w:rsidRPr="00F16EB2">
        <w:t xml:space="preserve">, </w:t>
      </w:r>
      <w:r w:rsidRPr="00F16EB2">
        <w:rPr>
          <w:u w:val="single"/>
        </w:rPr>
        <w:t xml:space="preserve">developing understandings of expertise as the primary domain of Western science updated familiar, raced conceptions of human progress and cemented understandings of knowledge as white property. </w:t>
      </w:r>
      <w:r w:rsidRPr="00F16EB2">
        <w:rPr>
          <w:sz w:val="12"/>
          <w:szCs w:val="12"/>
        </w:rPr>
        <w:t>While such negotiations unfolded primarily in the area of patent law,</w:t>
      </w:r>
      <w:r w:rsidRPr="00F16EB2">
        <w:t xml:space="preserve"> </w:t>
      </w:r>
      <w:r w:rsidRPr="00F16EB2">
        <w:rPr>
          <w:u w:val="single"/>
        </w:rPr>
        <w:t xml:space="preserve">the </w:t>
      </w:r>
      <w:r w:rsidRPr="00F16EB2">
        <w:rPr>
          <w:b/>
          <w:bCs/>
          <w:u w:val="single"/>
        </w:rPr>
        <w:t>Sampling Wars of the 1990s</w:t>
      </w:r>
      <w:r w:rsidRPr="00F16EB2">
        <w:rPr>
          <w:u w:val="single"/>
        </w:rPr>
        <w:t xml:space="preserve"> also normalized whiteness and the performance of white practices of knowledge making as central to expertise and thus property ownership. </w:t>
      </w:r>
      <w:r w:rsidRPr="00F16EB2">
        <w:rPr>
          <w:sz w:val="12"/>
          <w:szCs w:val="12"/>
        </w:rPr>
        <w:t>Second</w:t>
      </w:r>
      <w:r w:rsidRPr="00F16EB2">
        <w:t>,</w:t>
      </w:r>
      <w:r w:rsidRPr="00F16EB2">
        <w:rPr>
          <w:u w:val="single"/>
        </w:rPr>
        <w:t xml:space="preserve"> the criminalization of non-white creatorship—through </w:t>
      </w:r>
      <w:r w:rsidRPr="00F16EB2">
        <w:rPr>
          <w:b/>
          <w:bCs/>
          <w:u w:val="single"/>
        </w:rPr>
        <w:t>anti-Black tropes of hip hop artists</w:t>
      </w:r>
      <w:r w:rsidRPr="00F16EB2">
        <w:rPr>
          <w:u w:val="single"/>
        </w:rPr>
        <w:t xml:space="preserve"> as obscene, thieving copyright thugs—mobilized not only familiar racial scripts as a means of discrediting people of color creatorship but also anxieties about crime, economic growth, and jobs in America. This process invoked raced definitions of true imagination that had run through earlier copyright jurisprudence</w:t>
      </w:r>
      <w:r w:rsidRPr="00F16EB2">
        <w:t xml:space="preserve">. </w:t>
      </w:r>
      <w:r w:rsidRPr="00F16EB2">
        <w:rPr>
          <w:sz w:val="12"/>
          <w:szCs w:val="12"/>
        </w:rPr>
        <w:t>Third</w:t>
      </w:r>
      <w:r w:rsidRPr="00F16EB2">
        <w:t xml:space="preserve">, </w:t>
      </w:r>
      <w:r w:rsidRPr="00F16EB2">
        <w:rPr>
          <w:sz w:val="12"/>
          <w:szCs w:val="12"/>
        </w:rPr>
        <w:t>white resentment about racial mixing and power persisted after the Supreme Court’s decision in Loving v. Virginia (1967), which found antimiscegenation statutes to be unconstitutional. These anxieties about racial purity manifested in the context of trademark law, specifically the periodic embrace of trademark dilution.</w:t>
      </w:r>
      <w:r w:rsidRPr="00F16EB2">
        <w:t xml:space="preserve"> </w:t>
      </w:r>
      <w:r w:rsidRPr="00F16EB2">
        <w:rPr>
          <w:u w:val="single"/>
        </w:rPr>
        <w:t xml:space="preserve">The resurgence of jurisprudence and legislation around trademark tarnishment and </w:t>
      </w:r>
      <w:r w:rsidRPr="00F16EB2">
        <w:rPr>
          <w:b/>
          <w:bCs/>
          <w:u w:val="single"/>
        </w:rPr>
        <w:t>trademark blurring, subsets of trademark dilution</w:t>
      </w:r>
      <w:r w:rsidRPr="00F16EB2">
        <w:rPr>
          <w:u w:val="single"/>
        </w:rPr>
        <w:t>, refashioned the consumer gaze to reflect national sentiments about white marginalization, specifically via economic language about expansive brand protection.</w:t>
      </w:r>
    </w:p>
    <w:p w14:paraId="28486B59" w14:textId="77777777" w:rsidR="00B0513C" w:rsidRPr="00F16EB2" w:rsidRDefault="00B0513C" w:rsidP="00B0513C">
      <w:pPr>
        <w:rPr>
          <w:u w:val="single"/>
        </w:rPr>
      </w:pPr>
      <w:r w:rsidRPr="00F16EB2">
        <w:rPr>
          <w:u w:val="single"/>
        </w:rPr>
        <w:t xml:space="preserve">In these ways, copyrights, patents, and trademarks continued to operate as </w:t>
      </w:r>
      <w:r w:rsidRPr="00F16EB2">
        <w:rPr>
          <w:b/>
          <w:bCs/>
          <w:u w:val="single"/>
        </w:rPr>
        <w:t>sites for the projection and production of anxieties</w:t>
      </w:r>
      <w:r w:rsidRPr="00F16EB2">
        <w:rPr>
          <w:u w:val="single"/>
        </w:rPr>
        <w:t xml:space="preserve"> about the state of the nation and its (white) citizenry, just as they had in past eras. Indeed, the presumption that the racial ideologies of knowledge production somehow shifted is counterintuitive, given the persistence of racist ideologies in other areas of culture and politics. Reading intellectual property citizenship through the lens of racial liberalism is thus a productive means of rendering these increasingly hidden racial investments visible and identifying the contours of the ideal race liberal creator.</w:t>
      </w:r>
    </w:p>
    <w:p w14:paraId="7D4AFE3C" w14:textId="77777777" w:rsidR="00B0513C" w:rsidRPr="00F16EB2" w:rsidRDefault="00B0513C" w:rsidP="00B0513C">
      <w:pPr>
        <w:rPr>
          <w:sz w:val="12"/>
          <w:szCs w:val="12"/>
        </w:rPr>
      </w:pPr>
      <w:r w:rsidRPr="00F16EB2">
        <w:rPr>
          <w:sz w:val="12"/>
          <w:szCs w:val="12"/>
        </w:rPr>
        <w:t>PRODUCING A RACE LIBERAL CREATORSHIP</w:t>
      </w:r>
    </w:p>
    <w:p w14:paraId="410839E2" w14:textId="77777777" w:rsidR="00B0513C" w:rsidRPr="00F16EB2" w:rsidRDefault="00B0513C" w:rsidP="00B0513C">
      <w:pPr>
        <w:rPr>
          <w:u w:val="single"/>
        </w:rPr>
      </w:pPr>
      <w:r w:rsidRPr="00F16EB2">
        <w:rPr>
          <w:sz w:val="12"/>
          <w:szCs w:val="12"/>
        </w:rPr>
        <w:t>In the new phase of globalization that emerged from the post–World War II international order, the United States took a commanding role in managing trade and tariffs and legally defining copyrights, trademarks, and patents, both domestically and internationally. With the expansion of GATT and the eventual creation of the WTO, it became clear that</w:t>
      </w:r>
      <w:r w:rsidRPr="00F16EB2">
        <w:t xml:space="preserve"> </w:t>
      </w:r>
      <w:r w:rsidRPr="00F16EB2">
        <w:rPr>
          <w:u w:val="single"/>
        </w:rPr>
        <w:t xml:space="preserve">evolving intellectual property rights regimes, like their civil rights counterparts, “excluded radical or fundamental challenges to status quo institutional practices in American society by </w:t>
      </w:r>
      <w:r w:rsidRPr="00F16EB2">
        <w:rPr>
          <w:b/>
          <w:bCs/>
          <w:u w:val="single"/>
        </w:rPr>
        <w:t>treating the exercise of racial power as rare and aberrational rather than as systemic and ingrained</w:t>
      </w:r>
      <w:r w:rsidRPr="00F16EB2">
        <w:rPr>
          <w:u w:val="single"/>
        </w:rPr>
        <w:t xml:space="preserve">.”6 A general lack of reflectiveness—or perhaps lack of interest—with respect to intellectual property’s effects on systemic racial inequality combined with discourses about Black criminality, obscenity, originality, expertise, citizenship, and national identity in ways that </w:t>
      </w:r>
      <w:r w:rsidRPr="00F16EB2">
        <w:rPr>
          <w:b/>
          <w:bCs/>
          <w:u w:val="single"/>
        </w:rPr>
        <w:t>entrenched white supremacist regimes</w:t>
      </w:r>
      <w:r w:rsidRPr="00F16EB2">
        <w:rPr>
          <w:u w:val="single"/>
        </w:rPr>
        <w:t xml:space="preserve"> of knowledge ownership.</w:t>
      </w:r>
    </w:p>
    <w:p w14:paraId="73A17721" w14:textId="77777777" w:rsidR="005157F3" w:rsidRPr="00F16EB2" w:rsidRDefault="008A29F2" w:rsidP="005157F3">
      <w:pPr>
        <w:pStyle w:val="Heading3"/>
      </w:pPr>
      <w:r w:rsidRPr="00F16EB2">
        <w:lastRenderedPageBreak/>
        <w:t xml:space="preserve">Link </w:t>
      </w:r>
      <w:r w:rsidR="008A2450" w:rsidRPr="00F16EB2">
        <w:t>–</w:t>
      </w:r>
      <w:r w:rsidRPr="00F16EB2">
        <w:t xml:space="preserve"> Patent</w:t>
      </w:r>
      <w:r w:rsidR="008A2450" w:rsidRPr="00F16EB2">
        <w:t xml:space="preserve"> Law</w:t>
      </w:r>
    </w:p>
    <w:p w14:paraId="146419A3" w14:textId="77777777" w:rsidR="0099168D" w:rsidRPr="00F16EB2" w:rsidRDefault="0099168D" w:rsidP="0099168D">
      <w:pPr>
        <w:pStyle w:val="Heading4"/>
        <w:rPr>
          <w:rStyle w:val="Style13ptBold"/>
          <w:b/>
          <w:bCs w:val="0"/>
        </w:rPr>
      </w:pPr>
      <w:r w:rsidRPr="00F16EB2">
        <w:rPr>
          <w:rStyle w:val="Style13ptBold"/>
          <w:b/>
          <w:bCs w:val="0"/>
        </w:rPr>
        <w:t xml:space="preserve">Patents are </w:t>
      </w:r>
      <w:r w:rsidRPr="00F16EB2">
        <w:rPr>
          <w:rStyle w:val="Style13ptBold"/>
          <w:b/>
          <w:bCs w:val="0"/>
          <w:u w:val="single"/>
        </w:rPr>
        <w:t>racial artifacts</w:t>
      </w:r>
      <w:r w:rsidRPr="00F16EB2">
        <w:rPr>
          <w:rStyle w:val="Style13ptBold"/>
          <w:b/>
          <w:bCs w:val="0"/>
        </w:rPr>
        <w:t xml:space="preserve"> rooted in </w:t>
      </w:r>
      <w:r w:rsidRPr="00F16EB2">
        <w:rPr>
          <w:rStyle w:val="Style13ptBold"/>
          <w:b/>
          <w:bCs w:val="0"/>
          <w:u w:val="single"/>
        </w:rPr>
        <w:t>Enlightenment logic</w:t>
      </w:r>
      <w:r w:rsidRPr="00F16EB2">
        <w:rPr>
          <w:rStyle w:val="Style13ptBold"/>
          <w:b/>
          <w:bCs w:val="0"/>
        </w:rPr>
        <w:t xml:space="preserve"> – preserving them means </w:t>
      </w:r>
      <w:r w:rsidR="00C052AA" w:rsidRPr="00F16EB2">
        <w:rPr>
          <w:rStyle w:val="Style13ptBold"/>
          <w:b/>
          <w:bCs w:val="0"/>
        </w:rPr>
        <w:t>cont</w:t>
      </w:r>
      <w:r w:rsidR="00B94622" w:rsidRPr="00F16EB2">
        <w:rPr>
          <w:rStyle w:val="Style13ptBold"/>
          <w:b/>
          <w:bCs w:val="0"/>
        </w:rPr>
        <w:t>in</w:t>
      </w:r>
      <w:r w:rsidR="00C052AA" w:rsidRPr="00F16EB2">
        <w:rPr>
          <w:rStyle w:val="Style13ptBold"/>
          <w:b/>
          <w:bCs w:val="0"/>
        </w:rPr>
        <w:t>uing</w:t>
      </w:r>
      <w:r w:rsidRPr="00F16EB2">
        <w:rPr>
          <w:rStyle w:val="Style13ptBold"/>
          <w:b/>
          <w:bCs w:val="0"/>
        </w:rPr>
        <w:t xml:space="preserve"> the legacy of </w:t>
      </w:r>
      <w:r w:rsidRPr="00F16EB2">
        <w:rPr>
          <w:rStyle w:val="Style13ptBold"/>
          <w:b/>
          <w:bCs w:val="0"/>
          <w:u w:val="single"/>
        </w:rPr>
        <w:t>slavery</w:t>
      </w:r>
      <w:r w:rsidRPr="00F16EB2">
        <w:rPr>
          <w:rStyle w:val="Style13ptBold"/>
          <w:b/>
          <w:bCs w:val="0"/>
        </w:rPr>
        <w:t xml:space="preserve"> </w:t>
      </w:r>
      <w:r w:rsidR="00C052AA" w:rsidRPr="00F16EB2">
        <w:rPr>
          <w:rStyle w:val="Style13ptBold"/>
          <w:b/>
          <w:bCs w:val="0"/>
        </w:rPr>
        <w:t xml:space="preserve">and </w:t>
      </w:r>
      <w:r w:rsidR="00C052AA" w:rsidRPr="00F16EB2">
        <w:rPr>
          <w:rStyle w:val="Style13ptBold"/>
          <w:b/>
          <w:bCs w:val="0"/>
          <w:u w:val="single"/>
        </w:rPr>
        <w:t>racial supremacy</w:t>
      </w:r>
    </w:p>
    <w:p w14:paraId="5F384460" w14:textId="77777777" w:rsidR="005157F3" w:rsidRPr="00F16EB2" w:rsidRDefault="005157F3" w:rsidP="005157F3">
      <w:pPr>
        <w:rPr>
          <w:rStyle w:val="Style13ptBold"/>
          <w:b w:val="0"/>
          <w:bCs/>
          <w:sz w:val="22"/>
        </w:rPr>
      </w:pPr>
      <w:r w:rsidRPr="00F16EB2">
        <w:rPr>
          <w:rStyle w:val="Style13ptBold"/>
        </w:rPr>
        <w:t xml:space="preserve">Vats 20 </w:t>
      </w:r>
      <w:r w:rsidRPr="00F16EB2">
        <w:rPr>
          <w:rStyle w:val="Style13ptBold"/>
          <w:b w:val="0"/>
          <w:sz w:val="22"/>
        </w:rPr>
        <w:t xml:space="preserve">– </w:t>
      </w:r>
      <w:r w:rsidRPr="00F16EB2">
        <w:t>Assistant Professor of Communication and African and African Diaspora Studies and Assistant Professor of Law at Boston College</w:t>
      </w:r>
    </w:p>
    <w:p w14:paraId="0CA3FFA1" w14:textId="77777777" w:rsidR="005157F3" w:rsidRPr="00F16EB2" w:rsidRDefault="005157F3" w:rsidP="005157F3">
      <w:pPr>
        <w:rPr>
          <w:rStyle w:val="Style13ptBold"/>
          <w:b w:val="0"/>
          <w:bCs/>
          <w:sz w:val="22"/>
        </w:rPr>
      </w:pPr>
      <w:r w:rsidRPr="00F16EB2">
        <w:rPr>
          <w:rStyle w:val="Style13ptBold"/>
          <w:b w:val="0"/>
          <w:sz w:val="22"/>
        </w:rPr>
        <w:t>Anjali Vats, “The Color of Creatorship”, Stanford University Press, Pages 32-34, 2020</w:t>
      </w:r>
    </w:p>
    <w:p w14:paraId="0A92746C" w14:textId="77777777" w:rsidR="005157F3" w:rsidRPr="00F16EB2" w:rsidRDefault="005157F3" w:rsidP="005157F3">
      <w:pPr>
        <w:rPr>
          <w:u w:val="single"/>
        </w:rPr>
      </w:pPr>
      <w:r w:rsidRPr="00F16EB2">
        <w:rPr>
          <w:sz w:val="12"/>
          <w:szCs w:val="12"/>
        </w:rPr>
        <w:t>Michael Perelman and Lateef Mtima note that</w:t>
      </w:r>
      <w:r w:rsidRPr="00F16EB2">
        <w:t xml:space="preserve"> </w:t>
      </w:r>
      <w:r w:rsidRPr="00F16EB2">
        <w:rPr>
          <w:u w:val="single"/>
        </w:rPr>
        <w:t xml:space="preserve">protectionist motives were evident across </w:t>
      </w:r>
      <w:r w:rsidRPr="00F16EB2">
        <w:rPr>
          <w:b/>
          <w:bCs/>
          <w:u w:val="single"/>
        </w:rPr>
        <w:t>areas of intellectual property law</w:t>
      </w:r>
      <w:r w:rsidRPr="00F16EB2">
        <w:rPr>
          <w:u w:val="single"/>
        </w:rPr>
        <w:t xml:space="preserve">, as were understandings that </w:t>
      </w:r>
      <w:r w:rsidRPr="00F16EB2">
        <w:rPr>
          <w:b/>
          <w:bCs/>
          <w:u w:val="single"/>
        </w:rPr>
        <w:t>white plunder was an acceptable means of securing Manifest Destiny</w:t>
      </w:r>
      <w:r w:rsidRPr="00F16EB2">
        <w:rPr>
          <w:u w:val="single"/>
        </w:rPr>
        <w:t>, global power, economic might, and domestic labor.23</w:t>
      </w:r>
      <w:r w:rsidRPr="00F16EB2">
        <w:t xml:space="preserve"> </w:t>
      </w:r>
      <w:r w:rsidRPr="00F16EB2">
        <w:rPr>
          <w:sz w:val="12"/>
          <w:szCs w:val="12"/>
        </w:rPr>
        <w:t>Mtima further contextualizes this argument vis-à-vis national identity, writing</w:t>
      </w:r>
      <w:r w:rsidRPr="00F16EB2">
        <w:t xml:space="preserve"> </w:t>
      </w:r>
      <w:r w:rsidRPr="00F16EB2">
        <w:rPr>
          <w:u w:val="single"/>
        </w:rPr>
        <w:t>“America’s leaders and populace were not overly concerned with the trivialities of foreign rights in intangible property, especially if such rights stood in the way of nation building . . . the misappropriation of a few stories and songs was hardly an affront to the national conscience.”24</w:t>
      </w:r>
      <w:r w:rsidRPr="00F16EB2">
        <w:t xml:space="preserve"> </w:t>
      </w:r>
      <w:r w:rsidRPr="00F16EB2">
        <w:rPr>
          <w:sz w:val="12"/>
          <w:szCs w:val="12"/>
        </w:rPr>
        <w:t>In a time period when</w:t>
      </w:r>
      <w:r w:rsidRPr="00F16EB2">
        <w:t xml:space="preserve"> </w:t>
      </w:r>
      <w:r w:rsidRPr="00F16EB2">
        <w:rPr>
          <w:b/>
          <w:bCs/>
          <w:u w:val="single"/>
        </w:rPr>
        <w:t>the Chinese were identified as part of a barbaric, machinistic, “Oriental” nation</w:t>
      </w:r>
      <w:r w:rsidRPr="00F16EB2">
        <w:rPr>
          <w:u w:val="single"/>
        </w:rPr>
        <w:t xml:space="preserve"> whose values were “incompatible with the United States and threatened to corrupt the nation,”25 and </w:t>
      </w:r>
      <w:r w:rsidRPr="00F16EB2">
        <w:rPr>
          <w:b/>
          <w:bCs/>
          <w:u w:val="single"/>
        </w:rPr>
        <w:t>other racial groups were scripted in similarly racist ways</w:t>
      </w:r>
      <w:r w:rsidRPr="00F16EB2">
        <w:rPr>
          <w:u w:val="single"/>
        </w:rPr>
        <w:t>, intellectual property’s legal and economic decisions were inseparable from whiteness itself</w:t>
      </w:r>
      <w:r w:rsidRPr="00F16EB2">
        <w:t xml:space="preserve">. </w:t>
      </w:r>
      <w:r w:rsidRPr="00F16EB2">
        <w:rPr>
          <w:sz w:val="12"/>
          <w:szCs w:val="12"/>
        </w:rPr>
        <w:t>Despite formal equality,</w:t>
      </w:r>
      <w:r w:rsidRPr="00F16EB2">
        <w:t xml:space="preserve"> </w:t>
      </w:r>
      <w:r w:rsidRPr="00F16EB2">
        <w:rPr>
          <w:u w:val="single"/>
        </w:rPr>
        <w:t>copyright law and conceptions of citizenship constructed a domestic and racialized version of Americanness, which privileged white intellectual properties using familiar and established racial scripts.</w:t>
      </w:r>
    </w:p>
    <w:p w14:paraId="2F88F7CD" w14:textId="77777777" w:rsidR="005157F3" w:rsidRPr="00F16EB2" w:rsidRDefault="005157F3" w:rsidP="005157F3">
      <w:pPr>
        <w:rPr>
          <w:u w:val="single"/>
        </w:rPr>
      </w:pPr>
      <w:r w:rsidRPr="00F16EB2">
        <w:rPr>
          <w:u w:val="single"/>
        </w:rPr>
        <w:t xml:space="preserve">The story of race and citizenship in </w:t>
      </w:r>
      <w:r w:rsidRPr="00F16EB2">
        <w:rPr>
          <w:b/>
          <w:bCs/>
          <w:u w:val="single"/>
        </w:rPr>
        <w:t>patent law</w:t>
      </w:r>
      <w:r w:rsidRPr="00F16EB2">
        <w:rPr>
          <w:u w:val="single"/>
        </w:rPr>
        <w:t xml:space="preserve"> is analogous to the story of race and citizenship in copyright law. The Patent Act of 1790</w:t>
      </w:r>
      <w:r w:rsidRPr="00F16EB2">
        <w:t xml:space="preserve">, </w:t>
      </w:r>
      <w:r w:rsidRPr="00F16EB2">
        <w:rPr>
          <w:sz w:val="12"/>
          <w:szCs w:val="12"/>
        </w:rPr>
        <w:t>which was amended in 1793,</w:t>
      </w:r>
      <w:r w:rsidRPr="00F16EB2">
        <w:t xml:space="preserve"> </w:t>
      </w:r>
      <w:r w:rsidRPr="00F16EB2">
        <w:rPr>
          <w:u w:val="single"/>
        </w:rPr>
        <w:t>afforded patent protection “upon the petition of any person or persons . . . setting forth that he, she, or they hath or have invented or discovered any useful art, manufacture, engine, machine, or device, or any improvement therein not before known or used.”26</w:t>
      </w:r>
      <w:r w:rsidRPr="00F16EB2">
        <w:t xml:space="preserve"> </w:t>
      </w:r>
      <w:r w:rsidRPr="00F16EB2">
        <w:rPr>
          <w:sz w:val="12"/>
          <w:szCs w:val="12"/>
        </w:rPr>
        <w:t xml:space="preserve">As previously discussed, </w:t>
      </w:r>
      <w:r w:rsidRPr="00F16EB2">
        <w:rPr>
          <w:u w:val="single"/>
        </w:rPr>
        <w:t xml:space="preserve">the </w:t>
      </w:r>
      <w:r w:rsidRPr="00F16EB2">
        <w:rPr>
          <w:b/>
          <w:bCs/>
          <w:u w:val="single"/>
        </w:rPr>
        <w:t>architectures of slavery and racial hierarchy</w:t>
      </w:r>
      <w:r w:rsidRPr="00F16EB2">
        <w:rPr>
          <w:u w:val="single"/>
        </w:rPr>
        <w:t xml:space="preserve">, including the Three-Fifths Compromise, formally dictated that </w:t>
      </w:r>
      <w:r w:rsidRPr="00F16EB2">
        <w:rPr>
          <w:b/>
          <w:bCs/>
          <w:u w:val="single"/>
        </w:rPr>
        <w:t>slaves were not persons</w:t>
      </w:r>
      <w:r w:rsidRPr="00F16EB2">
        <w:rPr>
          <w:u w:val="single"/>
        </w:rPr>
        <w:t xml:space="preserve"> under U.S. law. While some white women and men of color,</w:t>
      </w:r>
      <w:r w:rsidRPr="00F16EB2">
        <w:t xml:space="preserve"> </w:t>
      </w:r>
      <w:r w:rsidRPr="00F16EB2">
        <w:rPr>
          <w:sz w:val="12"/>
          <w:szCs w:val="12"/>
        </w:rPr>
        <w:t>such as Thomas Jennings</w:t>
      </w:r>
      <w:r w:rsidRPr="00F16EB2">
        <w:t xml:space="preserve">, </w:t>
      </w:r>
      <w:r w:rsidRPr="00F16EB2">
        <w:rPr>
          <w:u w:val="single"/>
        </w:rPr>
        <w:t>managed to secure patents under the Patent Act of 1790, 27 only white men were guaranteed full rights as citizens and persons under the law. The Patent Act of 1836 retained the word “persons,”28 and accordingly the overt and inferential inequalities that came with it.</w:t>
      </w:r>
    </w:p>
    <w:p w14:paraId="34973F87" w14:textId="77777777" w:rsidR="005157F3" w:rsidRPr="00F16EB2" w:rsidRDefault="005157F3" w:rsidP="005157F3">
      <w:pPr>
        <w:rPr>
          <w:u w:val="single"/>
        </w:rPr>
      </w:pPr>
      <w:r w:rsidRPr="00F16EB2">
        <w:rPr>
          <w:u w:val="single"/>
        </w:rPr>
        <w:t xml:space="preserve">Into the 1900s, structural disadvantages coupled with deeply rooted prejudices </w:t>
      </w:r>
      <w:r w:rsidRPr="00F16EB2">
        <w:rPr>
          <w:b/>
          <w:bCs/>
          <w:u w:val="single"/>
        </w:rPr>
        <w:t>continued to intersect with intellectual property formalities</w:t>
      </w:r>
      <w:r w:rsidRPr="00F16EB2">
        <w:rPr>
          <w:u w:val="single"/>
        </w:rPr>
        <w:t xml:space="preserve"> to prevent people of color from protecting their inventions in systematic ways, though once again not completely</w:t>
      </w:r>
      <w:r w:rsidRPr="00F16EB2">
        <w:t xml:space="preserve">. </w:t>
      </w:r>
      <w:r w:rsidRPr="00F16EB2">
        <w:rPr>
          <w:sz w:val="12"/>
          <w:szCs w:val="12"/>
        </w:rPr>
        <w:t>As Rayvon Fouché and Sharra Vostral argue,</w:t>
      </w:r>
      <w:r w:rsidRPr="00F16EB2">
        <w:t xml:space="preserve"> </w:t>
      </w:r>
      <w:r w:rsidRPr="00F16EB2">
        <w:rPr>
          <w:u w:val="single"/>
        </w:rPr>
        <w:t xml:space="preserve">“[E]ven into the mid-twentieth century, racial segregationists and women’s rights opponents </w:t>
      </w:r>
      <w:r w:rsidRPr="00F16EB2">
        <w:rPr>
          <w:b/>
          <w:bCs/>
          <w:u w:val="single"/>
        </w:rPr>
        <w:t>used the paucity of patents by women and people of color as evidence of their inability to think creatively</w:t>
      </w:r>
      <w:r w:rsidRPr="00F16EB2">
        <w:rPr>
          <w:u w:val="single"/>
        </w:rPr>
        <w:t xml:space="preserve"> and contribute to an evolving technological nation.”29 </w:t>
      </w:r>
      <w:r w:rsidRPr="00F16EB2">
        <w:rPr>
          <w:b/>
          <w:bCs/>
          <w:u w:val="single"/>
        </w:rPr>
        <w:t>This catch-22 severely and cruelly constrained</w:t>
      </w:r>
      <w:r w:rsidRPr="00F16EB2">
        <w:rPr>
          <w:u w:val="single"/>
        </w:rPr>
        <w:t xml:space="preserve"> the manner in which people of color could push for equal rights in the area of intellectual property and demonstrate their capacity to create. Those who had not shown themselves to be a historical part of human progress according to white yardsticks and legal regimes could not effectively demonstrate that they could be part of human progress in the future</w:t>
      </w:r>
    </w:p>
    <w:p w14:paraId="296CDF88" w14:textId="77777777" w:rsidR="005157F3" w:rsidRPr="00F16EB2" w:rsidRDefault="005157F3" w:rsidP="005157F3">
      <w:pPr>
        <w:rPr>
          <w:u w:val="single"/>
        </w:rPr>
      </w:pPr>
      <w:r w:rsidRPr="00F16EB2">
        <w:rPr>
          <w:sz w:val="12"/>
          <w:szCs w:val="12"/>
        </w:rPr>
        <w:t xml:space="preserve">Like copyright law, </w:t>
      </w:r>
      <w:r w:rsidRPr="00F16EB2">
        <w:rPr>
          <w:b/>
          <w:bCs/>
          <w:u w:val="single"/>
        </w:rPr>
        <w:t>patent law is more than simply a legal construct</w:t>
      </w:r>
      <w:r w:rsidRPr="00F16EB2">
        <w:rPr>
          <w:u w:val="single"/>
        </w:rPr>
        <w:t xml:space="preserve">. It is instead a rhetorical and cultural formation through which </w:t>
      </w:r>
      <w:r w:rsidRPr="00F16EB2">
        <w:rPr>
          <w:b/>
          <w:bCs/>
          <w:u w:val="single"/>
        </w:rPr>
        <w:t>national identity and citizenship were and are constituted</w:t>
      </w:r>
      <w:r w:rsidRPr="00F16EB2">
        <w:rPr>
          <w:u w:val="single"/>
        </w:rPr>
        <w:t xml:space="preserve">. The relationship of inventing to the developing nation’s very idea of itself and the American Dream points to the </w:t>
      </w:r>
      <w:r w:rsidRPr="00F16EB2">
        <w:rPr>
          <w:u w:val="single"/>
        </w:rPr>
        <w:lastRenderedPageBreak/>
        <w:t>importance of patenting in mediating culture</w:t>
      </w:r>
      <w:r w:rsidRPr="00F16EB2">
        <w:t xml:space="preserve">. </w:t>
      </w:r>
      <w:r w:rsidRPr="00F16EB2">
        <w:rPr>
          <w:sz w:val="12"/>
          <w:szCs w:val="12"/>
        </w:rPr>
        <w:t>As Dan Burk and Jessica Reyman contend,</w:t>
      </w:r>
      <w:r w:rsidRPr="00F16EB2">
        <w:t xml:space="preserve"> </w:t>
      </w:r>
      <w:r w:rsidRPr="00F16EB2">
        <w:rPr>
          <w:u w:val="single"/>
        </w:rPr>
        <w:t>“patents play an important social role in industrialized societies.”</w:t>
      </w:r>
      <w:r w:rsidRPr="00F16EB2">
        <w:rPr>
          <w:sz w:val="12"/>
          <w:szCs w:val="12"/>
        </w:rPr>
        <w:t>30 Patents are certainly artifacts of technological society.</w:t>
      </w:r>
      <w:r w:rsidRPr="00F16EB2">
        <w:t xml:space="preserve"> </w:t>
      </w:r>
      <w:r w:rsidRPr="00F16EB2">
        <w:rPr>
          <w:u w:val="single"/>
        </w:rPr>
        <w:t>They are</w:t>
      </w:r>
      <w:r w:rsidRPr="00F16EB2">
        <w:t xml:space="preserve"> </w:t>
      </w:r>
      <w:r w:rsidRPr="00F16EB2">
        <w:rPr>
          <w:sz w:val="12"/>
          <w:szCs w:val="12"/>
        </w:rPr>
        <w:t xml:space="preserve">also—as Fouché and Vostral, among others—demonstrate, </w:t>
      </w:r>
      <w:r w:rsidRPr="00F16EB2">
        <w:rPr>
          <w:b/>
          <w:bCs/>
          <w:u w:val="single"/>
        </w:rPr>
        <w:t>artifacts of a racialized society.</w:t>
      </w:r>
      <w:r w:rsidRPr="00F16EB2">
        <w:t xml:space="preserve"> </w:t>
      </w:r>
      <w:r w:rsidRPr="00F16EB2">
        <w:rPr>
          <w:sz w:val="12"/>
          <w:szCs w:val="12"/>
        </w:rPr>
        <w:t>Brian Frye’s recent essay “Invention of a Slave” notes how</w:t>
      </w:r>
      <w:r w:rsidRPr="00F16EB2">
        <w:t xml:space="preserve"> </w:t>
      </w:r>
      <w:r w:rsidRPr="00F16EB2">
        <w:rPr>
          <w:u w:val="single"/>
        </w:rPr>
        <w:t xml:space="preserve">decisions to patent or not to patent the inventions of enslaved persons </w:t>
      </w:r>
      <w:r w:rsidRPr="00F16EB2">
        <w:rPr>
          <w:b/>
          <w:bCs/>
          <w:u w:val="single"/>
        </w:rPr>
        <w:t>implicated larger conversations about slavery, abolition, and territoriality</w:t>
      </w:r>
      <w:r w:rsidRPr="00F16EB2">
        <w:rPr>
          <w:u w:val="single"/>
        </w:rPr>
        <w:t xml:space="preserve"> in the nation.31</w:t>
      </w:r>
      <w:r w:rsidRPr="00F16EB2">
        <w:t xml:space="preserve"> </w:t>
      </w:r>
      <w:r w:rsidRPr="00F16EB2">
        <w:rPr>
          <w:sz w:val="12"/>
          <w:szCs w:val="12"/>
        </w:rPr>
        <w:t>For instance,</w:t>
      </w:r>
      <w:r w:rsidRPr="00F16EB2">
        <w:rPr>
          <w:sz w:val="12"/>
          <w:szCs w:val="12"/>
          <w:u w:val="single"/>
        </w:rPr>
        <w:t xml:space="preserve"> </w:t>
      </w:r>
      <w:r w:rsidRPr="00F16EB2">
        <w:rPr>
          <w:u w:val="single"/>
        </w:rPr>
        <w:t>protecting the inventions of enslaved persons could be read as an endorsement of abolition, upsetting the balance between slave states and free states in the young nation.</w:t>
      </w:r>
    </w:p>
    <w:p w14:paraId="50C834CE" w14:textId="77777777" w:rsidR="005157F3" w:rsidRPr="00F16EB2" w:rsidRDefault="005157F3" w:rsidP="005157F3">
      <w:pPr>
        <w:rPr>
          <w:u w:val="single"/>
        </w:rPr>
      </w:pPr>
      <w:r w:rsidRPr="00F16EB2">
        <w:rPr>
          <w:u w:val="single"/>
        </w:rPr>
        <w:t>That patents were explicit and implicit mediators of national conversations about citizenship, personhood, and slavery should not be surprising</w:t>
      </w:r>
      <w:r w:rsidRPr="00F16EB2">
        <w:t xml:space="preserve">, </w:t>
      </w:r>
      <w:r w:rsidRPr="00F16EB2">
        <w:rPr>
          <w:sz w:val="12"/>
          <w:szCs w:val="12"/>
        </w:rPr>
        <w:t xml:space="preserve">particularly given America’s desire to articulate its identity around work ethic, ingenuity, discovery, and progress. The concept of “discovery,” as used here, has both material and immaterial implications. With respect to the latter, </w:t>
      </w:r>
      <w:r w:rsidRPr="00F16EB2">
        <w:rPr>
          <w:u w:val="single"/>
        </w:rPr>
        <w:t xml:space="preserve">the nation’s quest for knowledge was part of a </w:t>
      </w:r>
      <w:r w:rsidRPr="00F16EB2">
        <w:rPr>
          <w:b/>
          <w:bCs/>
          <w:u w:val="single"/>
        </w:rPr>
        <w:t>larger investment in Enlightenment narratives of linear progress</w:t>
      </w:r>
      <w:r w:rsidRPr="00F16EB2">
        <w:t xml:space="preserve">. </w:t>
      </w:r>
      <w:r w:rsidRPr="00F16EB2">
        <w:rPr>
          <w:sz w:val="12"/>
          <w:szCs w:val="12"/>
        </w:rPr>
        <w:t>With respect to the former,</w:t>
      </w:r>
      <w:r w:rsidRPr="00F16EB2">
        <w:rPr>
          <w:u w:val="single"/>
        </w:rPr>
        <w:t xml:space="preserve"> the nation’s commitment to inventiveness was driven by and contributed to territorial expansion. Manifest Destiny relied on invention, specifically </w:t>
      </w:r>
      <w:r w:rsidRPr="00F16EB2">
        <w:rPr>
          <w:b/>
          <w:bCs/>
          <w:u w:val="single"/>
        </w:rPr>
        <w:t>technologies that could make it possible to traverse the new nation</w:t>
      </w:r>
      <w:r w:rsidRPr="00F16EB2">
        <w:t xml:space="preserve">. </w:t>
      </w:r>
      <w:r w:rsidRPr="00F16EB2">
        <w:rPr>
          <w:sz w:val="12"/>
          <w:szCs w:val="12"/>
        </w:rPr>
        <w:t>As such,</w:t>
      </w:r>
      <w:r w:rsidRPr="00F16EB2">
        <w:t xml:space="preserve"> </w:t>
      </w:r>
      <w:r w:rsidRPr="00F16EB2">
        <w:rPr>
          <w:u w:val="single"/>
        </w:rPr>
        <w:t xml:space="preserve">“the idealism of Manifest Destiny would </w:t>
      </w:r>
      <w:r w:rsidRPr="00F16EB2">
        <w:rPr>
          <w:b/>
          <w:bCs/>
          <w:u w:val="single"/>
        </w:rPr>
        <w:t>become entwined with America’s growing obsession with technological progress</w:t>
      </w:r>
      <w:r w:rsidRPr="00F16EB2">
        <w:rPr>
          <w:u w:val="single"/>
        </w:rPr>
        <w:t xml:space="preserve"> . . . whenever progress was invoked, technology was its basis.”</w:t>
      </w:r>
      <w:r w:rsidRPr="00F16EB2">
        <w:t xml:space="preserve">32 </w:t>
      </w:r>
      <w:r w:rsidRPr="00F16EB2">
        <w:rPr>
          <w:sz w:val="12"/>
          <w:szCs w:val="12"/>
        </w:rPr>
        <w:t>In these respects,</w:t>
      </w:r>
      <w:r w:rsidRPr="00F16EB2">
        <w:t xml:space="preserve"> </w:t>
      </w:r>
      <w:r w:rsidRPr="00F16EB2">
        <w:rPr>
          <w:u w:val="single"/>
        </w:rPr>
        <w:t>patents are sociolegal constructions with significant racial implications</w:t>
      </w:r>
      <w:r w:rsidRPr="00F16EB2">
        <w:t xml:space="preserve">. </w:t>
      </w:r>
      <w:r w:rsidRPr="00F16EB2">
        <w:rPr>
          <w:sz w:val="12"/>
          <w:szCs w:val="12"/>
        </w:rPr>
        <w:t>Not only were</w:t>
      </w:r>
      <w:r w:rsidRPr="00F16EB2">
        <w:t xml:space="preserve"> </w:t>
      </w:r>
      <w:r w:rsidRPr="00F16EB2">
        <w:rPr>
          <w:u w:val="single"/>
        </w:rPr>
        <w:t xml:space="preserve">many people of color denied the right to protect their inventions, they were viewed as obstacles to the nation’s inherent mission of advancing progress and </w:t>
      </w:r>
      <w:r w:rsidRPr="00F16EB2">
        <w:rPr>
          <w:b/>
          <w:bCs/>
          <w:u w:val="single"/>
        </w:rPr>
        <w:t>civilizing the uncivilized</w:t>
      </w:r>
      <w:r w:rsidRPr="00F16EB2">
        <w:rPr>
          <w:u w:val="single"/>
        </w:rPr>
        <w:t>.</w:t>
      </w:r>
    </w:p>
    <w:p w14:paraId="2B9E98DB" w14:textId="77777777" w:rsidR="00CE5D70" w:rsidRPr="00F16EB2" w:rsidRDefault="00FD7382" w:rsidP="00A176CA">
      <w:pPr>
        <w:pStyle w:val="Heading3"/>
      </w:pPr>
      <w:r w:rsidRPr="00F16EB2">
        <w:lastRenderedPageBreak/>
        <w:t>Link – Property Logic</w:t>
      </w:r>
    </w:p>
    <w:p w14:paraId="7E5AD11D" w14:textId="77777777" w:rsidR="00717C9B" w:rsidRPr="00F16EB2" w:rsidRDefault="00717C9B" w:rsidP="00717C9B">
      <w:pPr>
        <w:pStyle w:val="Heading4"/>
        <w:rPr>
          <w:rStyle w:val="Style13ptBold"/>
          <w:b/>
          <w:bCs w:val="0"/>
          <w:u w:val="single"/>
        </w:rPr>
      </w:pPr>
      <w:r w:rsidRPr="00F16EB2">
        <w:rPr>
          <w:rStyle w:val="Style13ptBold"/>
          <w:b/>
          <w:bCs w:val="0"/>
        </w:rPr>
        <w:t xml:space="preserve">The property logic of IPR produces </w:t>
      </w:r>
      <w:r w:rsidRPr="00F16EB2">
        <w:rPr>
          <w:rStyle w:val="Style13ptBold"/>
          <w:b/>
          <w:bCs w:val="0"/>
          <w:u w:val="single"/>
        </w:rPr>
        <w:t>racial differentiation</w:t>
      </w:r>
      <w:r w:rsidRPr="00F16EB2">
        <w:rPr>
          <w:rStyle w:val="Style13ptBold"/>
          <w:b/>
          <w:bCs w:val="0"/>
        </w:rPr>
        <w:t xml:space="preserve"> and is the </w:t>
      </w:r>
      <w:r w:rsidRPr="00F16EB2">
        <w:rPr>
          <w:rStyle w:val="Style13ptBold"/>
          <w:b/>
          <w:bCs w:val="0"/>
          <w:u w:val="single"/>
        </w:rPr>
        <w:t>root cause of colonialism</w:t>
      </w:r>
      <w:r w:rsidRPr="00F16EB2">
        <w:rPr>
          <w:rStyle w:val="Style13ptBold"/>
          <w:b/>
          <w:bCs w:val="0"/>
        </w:rPr>
        <w:t xml:space="preserve"> – one cannot engage in the logic of property </w:t>
      </w:r>
      <w:r w:rsidRPr="00F16EB2">
        <w:rPr>
          <w:rStyle w:val="Style13ptBold"/>
          <w:b/>
          <w:bCs w:val="0"/>
          <w:u w:val="single"/>
        </w:rPr>
        <w:t>without</w:t>
      </w:r>
      <w:r w:rsidRPr="00F16EB2">
        <w:rPr>
          <w:rStyle w:val="Style13ptBold"/>
          <w:b/>
          <w:bCs w:val="0"/>
        </w:rPr>
        <w:t xml:space="preserve"> succumbing to the</w:t>
      </w:r>
      <w:r w:rsidRPr="00F16EB2">
        <w:rPr>
          <w:rStyle w:val="Style13ptBold"/>
          <w:b/>
          <w:bCs w:val="0"/>
          <w:u w:val="single"/>
        </w:rPr>
        <w:t xml:space="preserve"> property-racial matrix</w:t>
      </w:r>
    </w:p>
    <w:p w14:paraId="7D153147" w14:textId="77777777" w:rsidR="00CE5D70" w:rsidRPr="00F16EB2" w:rsidRDefault="00CE5D70" w:rsidP="00CE5D70">
      <w:pPr>
        <w:rPr>
          <w:rStyle w:val="Style13ptBold"/>
          <w:b w:val="0"/>
          <w:bCs/>
          <w:sz w:val="22"/>
        </w:rPr>
      </w:pPr>
      <w:r w:rsidRPr="00F16EB2">
        <w:rPr>
          <w:rStyle w:val="Style13ptBold"/>
        </w:rPr>
        <w:t xml:space="preserve">Ranganathan and Bonds 22 </w:t>
      </w:r>
      <w:r w:rsidRPr="00F16EB2">
        <w:rPr>
          <w:rStyle w:val="Style13ptBold"/>
          <w:b w:val="0"/>
          <w:sz w:val="22"/>
        </w:rPr>
        <w:t>–</w:t>
      </w:r>
      <w:r w:rsidR="00EE2C0F" w:rsidRPr="00F16EB2">
        <w:rPr>
          <w:rStyle w:val="Style13ptBold"/>
          <w:b w:val="0"/>
          <w:sz w:val="22"/>
        </w:rPr>
        <w:t xml:space="preserve"> Associate Professor in the School of International Service at American University, </w:t>
      </w:r>
      <w:r w:rsidR="00EE2C0F" w:rsidRPr="00F16EB2">
        <w:t>Associate Professor of Geography at the University of Wisconsin-Milwaukee</w:t>
      </w:r>
    </w:p>
    <w:p w14:paraId="311078CA" w14:textId="77777777" w:rsidR="00CE5D70" w:rsidRPr="00F16EB2" w:rsidRDefault="00CE5D70" w:rsidP="00CE5D70">
      <w:pPr>
        <w:rPr>
          <w:rStyle w:val="Style13ptBold"/>
          <w:sz w:val="22"/>
        </w:rPr>
      </w:pPr>
      <w:r w:rsidRPr="00F16EB2">
        <w:rPr>
          <w:rStyle w:val="Style13ptBold"/>
          <w:b w:val="0"/>
          <w:sz w:val="22"/>
        </w:rPr>
        <w:t>Malini Ranganathan, Anne Bonds, “</w:t>
      </w:r>
      <w:r w:rsidRPr="00F16EB2">
        <w:t xml:space="preserve">Racial regimes of property: Introduction to the special issue”, </w:t>
      </w:r>
      <w:hyperlink r:id="rId9" w:history="1">
        <w:r w:rsidRPr="00F16EB2">
          <w:rPr>
            <w:rStyle w:val="Hyperlink"/>
            <w:color w:val="000000" w:themeColor="text1"/>
          </w:rPr>
          <w:t>Environment and Planning D: Society and Space</w:t>
        </w:r>
      </w:hyperlink>
      <w:r w:rsidRPr="00F16EB2">
        <w:rPr>
          <w:color w:val="000000" w:themeColor="text1"/>
        </w:rPr>
        <w:t xml:space="preserve">, 7 April 2022, </w:t>
      </w:r>
      <w:hyperlink r:id="rId10" w:history="1">
        <w:r w:rsidRPr="00F16EB2">
          <w:rPr>
            <w:rStyle w:val="Hyperlink"/>
          </w:rPr>
          <w:t>https://doi.org/10.1177/02637758221084101</w:t>
        </w:r>
      </w:hyperlink>
    </w:p>
    <w:p w14:paraId="5FF6AAEF" w14:textId="77777777" w:rsidR="00CE5D70" w:rsidRPr="00F16EB2" w:rsidRDefault="00CE5D70" w:rsidP="00CE5D70">
      <w:r w:rsidRPr="00F16EB2">
        <w:rPr>
          <w:u w:val="single"/>
        </w:rPr>
        <w:t>Property is generally understood as a “self-evident category” (</w:t>
      </w:r>
      <w:r w:rsidRPr="00F16EB2">
        <w:rPr>
          <w:sz w:val="12"/>
          <w:szCs w:val="12"/>
        </w:rPr>
        <w:t>Blomley, 2004: 2)—intuitively speaking, property is</w:t>
      </w:r>
      <w:r w:rsidRPr="00F16EB2">
        <w:t xml:space="preserve"> </w:t>
      </w:r>
      <w:r w:rsidRPr="00F16EB2">
        <w:rPr>
          <w:u w:val="single"/>
        </w:rPr>
        <w:t>that which belongs to someone or something. Conjured though legal and extralegal enactments, property is deeply embedded in social and cultural life and is taken for granted in liberal modes of thinking. It operates as an unquestioned universality</w:t>
      </w:r>
      <w:r w:rsidRPr="00F16EB2">
        <w:t xml:space="preserve">. </w:t>
      </w:r>
      <w:r w:rsidRPr="00F16EB2">
        <w:rPr>
          <w:sz w:val="12"/>
          <w:szCs w:val="12"/>
        </w:rPr>
        <w:t xml:space="preserve">Indicating the right to own something, and the right to enjoy that thing, legally recognized forms of property </w:t>
      </w:r>
      <w:r w:rsidRPr="00F16EB2">
        <w:rPr>
          <w:u w:val="single"/>
        </w:rPr>
        <w:t xml:space="preserve">include real and tangible property, such as privately and publicly owned land, as well as </w:t>
      </w:r>
      <w:r w:rsidRPr="00F16EB2">
        <w:rPr>
          <w:b/>
          <w:bCs/>
          <w:u w:val="single"/>
        </w:rPr>
        <w:t>intellectual property</w:t>
      </w:r>
      <w:r w:rsidRPr="00F16EB2">
        <w:t xml:space="preserve">. </w:t>
      </w:r>
      <w:r w:rsidRPr="00F16EB2">
        <w:rPr>
          <w:sz w:val="12"/>
          <w:szCs w:val="12"/>
        </w:rPr>
        <w:t>Yet</w:t>
      </w:r>
      <w:r w:rsidRPr="00F16EB2">
        <w:t xml:space="preserve"> </w:t>
      </w:r>
      <w:r w:rsidRPr="00F16EB2">
        <w:rPr>
          <w:u w:val="single"/>
        </w:rPr>
        <w:t>this commonsense notion of property as a “thing” obscures the web of social and power relations that must be performed to produce property as legitimate. Modern property</w:t>
      </w:r>
      <w:r w:rsidRPr="00F16EB2">
        <w:t xml:space="preserve">, </w:t>
      </w:r>
      <w:r w:rsidRPr="00F16EB2">
        <w:rPr>
          <w:sz w:val="12"/>
          <w:szCs w:val="12"/>
        </w:rPr>
        <w:t>then</w:t>
      </w:r>
      <w:r w:rsidRPr="00F16EB2">
        <w:rPr>
          <w:sz w:val="12"/>
          <w:szCs w:val="12"/>
          <w:u w:val="single"/>
        </w:rPr>
        <w:t>,</w:t>
      </w:r>
      <w:r w:rsidRPr="00F16EB2">
        <w:rPr>
          <w:u w:val="single"/>
        </w:rPr>
        <w:t xml:space="preserve"> is not only an essential component of capitalist political economy but is also a shifting social formation animated by </w:t>
      </w:r>
      <w:r w:rsidRPr="00F16EB2">
        <w:rPr>
          <w:b/>
          <w:bCs/>
          <w:u w:val="single"/>
        </w:rPr>
        <w:t>contextual assemblages of race, class, ethnicity, gender, and citizenship</w:t>
      </w:r>
      <w:r w:rsidRPr="00F16EB2">
        <w:t xml:space="preserve">. </w:t>
      </w:r>
      <w:r w:rsidRPr="00F16EB2">
        <w:rPr>
          <w:sz w:val="12"/>
          <w:szCs w:val="12"/>
        </w:rPr>
        <w:t>Theorized this way,</w:t>
      </w:r>
      <w:r w:rsidRPr="00F16EB2">
        <w:rPr>
          <w:sz w:val="12"/>
          <w:szCs w:val="12"/>
          <w:u w:val="single"/>
        </w:rPr>
        <w:t xml:space="preserve"> </w:t>
      </w:r>
      <w:r w:rsidRPr="00F16EB2">
        <w:rPr>
          <w:u w:val="single"/>
        </w:rPr>
        <w:t>property is far from fixed, but rather is an unfolding and continuously enacted set of relations that necessitates and in turn shapes the hierarchical valuation of bodies and places.</w:t>
      </w:r>
    </w:p>
    <w:p w14:paraId="15086C97" w14:textId="77777777" w:rsidR="00CE5D70" w:rsidRPr="00F16EB2" w:rsidRDefault="00CE5D70" w:rsidP="00CE5D70">
      <w:pPr>
        <w:rPr>
          <w:sz w:val="12"/>
          <w:szCs w:val="12"/>
        </w:rPr>
      </w:pPr>
      <w:r w:rsidRPr="00F16EB2">
        <w:rPr>
          <w:sz w:val="12"/>
          <w:szCs w:val="12"/>
        </w:rPr>
        <w:t>It should be stressed, as Marxists have long done, that</w:t>
      </w:r>
      <w:r w:rsidRPr="00F16EB2">
        <w:t xml:space="preserve"> </w:t>
      </w:r>
      <w:r w:rsidRPr="00F16EB2">
        <w:rPr>
          <w:u w:val="single"/>
        </w:rPr>
        <w:t>property, as an exchange commodity, is secured not simply through state, market, and so-called legal interventions</w:t>
      </w:r>
      <w:r w:rsidRPr="00F16EB2">
        <w:t>—</w:t>
      </w:r>
      <w:r w:rsidRPr="00F16EB2">
        <w:rPr>
          <w:sz w:val="12"/>
          <w:szCs w:val="12"/>
        </w:rPr>
        <w:t>the price, the title, the deed, the survey, the land registry, the police, and so on—</w:t>
      </w:r>
      <w:r w:rsidRPr="00F16EB2">
        <w:rPr>
          <w:u w:val="single"/>
        </w:rPr>
        <w:t xml:space="preserve">but also informal, unwritten, and coercive forces of looting and fraud </w:t>
      </w:r>
      <w:r w:rsidRPr="00F16EB2">
        <w:rPr>
          <w:sz w:val="12"/>
          <w:szCs w:val="12"/>
        </w:rPr>
        <w:t xml:space="preserve">(Luxemburg, 1968). </w:t>
      </w:r>
      <w:r w:rsidRPr="00F16EB2">
        <w:rPr>
          <w:u w:val="single"/>
        </w:rPr>
        <w:t xml:space="preserve">Property comes into this world “dripping from head to foot, from every pore, with blood and dirt” </w:t>
      </w:r>
      <w:r w:rsidRPr="00F16EB2">
        <w:rPr>
          <w:sz w:val="12"/>
          <w:szCs w:val="12"/>
          <w:u w:val="single"/>
        </w:rPr>
        <w:t>(</w:t>
      </w:r>
      <w:r w:rsidRPr="00F16EB2">
        <w:rPr>
          <w:sz w:val="12"/>
          <w:szCs w:val="12"/>
        </w:rPr>
        <w:t>Marx, 2010 [1887]). As is well documented, property’s material and symbolic significance is rooted in the ostensible shift from feudal to capitalist relations, even though feudalism etched by</w:t>
      </w:r>
      <w:r w:rsidRPr="00F16EB2">
        <w:t xml:space="preserve"> </w:t>
      </w:r>
      <w:r w:rsidRPr="00F16EB2">
        <w:rPr>
          <w:u w:val="single"/>
        </w:rPr>
        <w:t xml:space="preserve">race, religion, and caste, for example, continues to prevail and structure capitalism </w:t>
      </w:r>
      <w:r w:rsidRPr="00F16EB2">
        <w:rPr>
          <w:sz w:val="12"/>
          <w:szCs w:val="12"/>
        </w:rPr>
        <w:t>(Robinson, 2000). Our focus on racial regimes of property draws from key scholarship theorizing property in its multiple meanings as both “an object and a relation” (Correia, 2013: 7), including the written and unwritten terms, contracts, and logics underpinning ownership (Bhandar, 2014, 2018; Blomley, 2001, 2003, 2004, 2016; Moreton-Roberts, 2015; Roy, 2003, 2017).</w:t>
      </w:r>
    </w:p>
    <w:p w14:paraId="7F3AA78E" w14:textId="77777777" w:rsidR="00CE5D70" w:rsidRPr="00F16EB2" w:rsidRDefault="00CE5D70" w:rsidP="00CE5D70">
      <w:pPr>
        <w:rPr>
          <w:sz w:val="12"/>
          <w:szCs w:val="12"/>
        </w:rPr>
      </w:pPr>
      <w:r w:rsidRPr="00F16EB2">
        <w:rPr>
          <w:sz w:val="12"/>
          <w:szCs w:val="12"/>
        </w:rPr>
        <w:t>Using the settler-colonial contexts of Canada, Australia, and Israel/Palestine, Brenna Bhandar (2018) tracks</w:t>
      </w:r>
      <w:r w:rsidRPr="00F16EB2">
        <w:t xml:space="preserve"> </w:t>
      </w:r>
      <w:r w:rsidRPr="00F16EB2">
        <w:rPr>
          <w:u w:val="single"/>
        </w:rPr>
        <w:t xml:space="preserve">regimes of property law—the juridical formation underpinning capital accumulation—that unfolded together with </w:t>
      </w:r>
      <w:r w:rsidRPr="00F16EB2">
        <w:rPr>
          <w:b/>
          <w:bCs/>
          <w:u w:val="single"/>
        </w:rPr>
        <w:t>racial schemas and state violence to produce colonial subjects</w:t>
      </w:r>
      <w:r w:rsidRPr="00F16EB2">
        <w:rPr>
          <w:sz w:val="12"/>
          <w:szCs w:val="12"/>
        </w:rPr>
        <w:t xml:space="preserve">. One of Bhandar’s key arguments is that </w:t>
      </w:r>
      <w:r w:rsidRPr="00F16EB2">
        <w:rPr>
          <w:u w:val="single"/>
        </w:rPr>
        <w:t>liberal thought and its norms of ownership and exclusion were not just dependent on racial differentiation</w:t>
      </w:r>
      <w:r w:rsidRPr="00F16EB2">
        <w:t xml:space="preserve"> </w:t>
      </w:r>
      <w:r w:rsidRPr="00F16EB2">
        <w:rPr>
          <w:sz w:val="12"/>
          <w:szCs w:val="12"/>
        </w:rPr>
        <w:t>(see especially Lowe, 2015; Mehta, 1999; Mills, 2008</w:t>
      </w:r>
      <w:r w:rsidRPr="00F16EB2">
        <w:rPr>
          <w:sz w:val="12"/>
          <w:szCs w:val="12"/>
          <w:u w:val="single"/>
        </w:rPr>
        <w:t xml:space="preserve">) </w:t>
      </w:r>
      <w:r w:rsidRPr="00F16EB2">
        <w:rPr>
          <w:u w:val="single"/>
        </w:rPr>
        <w:t xml:space="preserve">but were also </w:t>
      </w:r>
      <w:r w:rsidRPr="00F16EB2">
        <w:rPr>
          <w:b/>
          <w:bCs/>
          <w:u w:val="single"/>
        </w:rPr>
        <w:t>generative of racial differentiation</w:t>
      </w:r>
      <w:r w:rsidRPr="00F16EB2">
        <w:rPr>
          <w:u w:val="single"/>
        </w:rPr>
        <w:t>—a process she refers to as “propertied abstraction.” Examining property necessitates thinking across different registers and forms of abstraction, including engagement with race itself as an abstraction.</w:t>
      </w:r>
      <w:r w:rsidRPr="00F16EB2">
        <w:t xml:space="preserve"> </w:t>
      </w:r>
      <w:r w:rsidRPr="00F16EB2">
        <w:rPr>
          <w:sz w:val="12"/>
          <w:szCs w:val="12"/>
        </w:rPr>
        <w:t>Indeed, geographer Ruth Wilson Gilmore (2002: 16) defines racism as “a practice of abstraction, a death dealing displacement of difference into hierarchies that organize relations within and between the planet’s sovereign political territories.” As such,</w:t>
      </w:r>
      <w:r w:rsidRPr="00F16EB2">
        <w:t xml:space="preserve"> </w:t>
      </w:r>
      <w:r w:rsidRPr="00F16EB2">
        <w:rPr>
          <w:u w:val="single"/>
        </w:rPr>
        <w:t xml:space="preserve">race is </w:t>
      </w:r>
      <w:r w:rsidRPr="00F16EB2">
        <w:rPr>
          <w:b/>
          <w:bCs/>
          <w:u w:val="single"/>
        </w:rPr>
        <w:t>made material through its articulation with other abstractions</w:t>
      </w:r>
      <w:r w:rsidRPr="00F16EB2">
        <w:rPr>
          <w:u w:val="single"/>
        </w:rPr>
        <w:t>, including abstractions related to property possession and dispossession</w:t>
      </w:r>
      <w:r w:rsidRPr="00F16EB2">
        <w:t xml:space="preserve">. </w:t>
      </w:r>
      <w:r w:rsidRPr="00F16EB2">
        <w:rPr>
          <w:sz w:val="12"/>
          <w:szCs w:val="12"/>
        </w:rPr>
        <w:t xml:space="preserve">Emphasizing this connection, Bhandar (2014: 211) argues that </w:t>
      </w:r>
      <w:r w:rsidRPr="00F16EB2">
        <w:t>“</w:t>
      </w:r>
      <w:r w:rsidRPr="00F16EB2">
        <w:rPr>
          <w:u w:val="single"/>
        </w:rPr>
        <w:t xml:space="preserve">abstraction functions in such a way so as to create </w:t>
      </w:r>
      <w:r w:rsidRPr="00F16EB2">
        <w:rPr>
          <w:b/>
          <w:bCs/>
          <w:u w:val="single"/>
        </w:rPr>
        <w:t>legal forms of property and racial ontologies coterminously</w:t>
      </w:r>
      <w:r w:rsidRPr="00F16EB2">
        <w:rPr>
          <w:u w:val="single"/>
        </w:rPr>
        <w:t>”—a “property-racial matrix</w:t>
      </w:r>
      <w:r w:rsidRPr="00F16EB2">
        <w:rPr>
          <w:sz w:val="12"/>
          <w:szCs w:val="12"/>
        </w:rPr>
        <w:t>,” (Bhandar, 2014) if you will.</w:t>
      </w:r>
    </w:p>
    <w:p w14:paraId="083AF677" w14:textId="77777777" w:rsidR="00CE5D70" w:rsidRPr="00F16EB2" w:rsidRDefault="00CE5D70" w:rsidP="00CE5D70">
      <w:pPr>
        <w:rPr>
          <w:sz w:val="12"/>
          <w:szCs w:val="12"/>
        </w:rPr>
      </w:pPr>
      <w:r w:rsidRPr="00F16EB2">
        <w:rPr>
          <w:sz w:val="12"/>
          <w:szCs w:val="12"/>
        </w:rPr>
        <w:t xml:space="preserve">The papers in this special issue, the outcome of sessions organized at the 2019 annual meeting of the American Association of Geographers, start from Bhandar’s (2018) notion of “racial regimes of ownership” to theorize how </w:t>
      </w:r>
      <w:r w:rsidRPr="00F16EB2">
        <w:rPr>
          <w:u w:val="single"/>
        </w:rPr>
        <w:t xml:space="preserve">property depends on </w:t>
      </w:r>
      <w:r w:rsidRPr="00F16EB2">
        <w:rPr>
          <w:b/>
          <w:bCs/>
          <w:u w:val="single"/>
        </w:rPr>
        <w:t>historical and renewed modes of racial and other forms of differentiation</w:t>
      </w:r>
      <w:r w:rsidRPr="00F16EB2">
        <w:t xml:space="preserve">. </w:t>
      </w:r>
      <w:r w:rsidRPr="00F16EB2">
        <w:rPr>
          <w:sz w:val="12"/>
          <w:szCs w:val="12"/>
        </w:rPr>
        <w:t xml:space="preserve">Yet, they also seek to move beyond the settler-colonial contexts profiled in Bhandar’s book, and beyond the category of “ownership” to include variegated </w:t>
      </w:r>
      <w:r w:rsidRPr="00F16EB2">
        <w:rPr>
          <w:sz w:val="12"/>
          <w:szCs w:val="12"/>
        </w:rPr>
        <w:lastRenderedPageBreak/>
        <w:t xml:space="preserve">regimes of access and tenure (e.g. rent and tenancy). In addition, the authors seek to trouble the rigidity of relations of domination so often portrayed in critical property studies, instead bringing to light the tenuousness, ambiguity, and messiness of the property-racial matrix, and the forms of resistance and refusal that render imaginative futures beyond property. It is one of the chief contentions of this special issue that </w:t>
      </w:r>
      <w:r w:rsidRPr="00F16EB2">
        <w:rPr>
          <w:u w:val="single"/>
        </w:rPr>
        <w:t>while they may seem hegemonic and fixed, racial regimes of property are inherently unstable, constantly subject to undoing through and beyond their own internal logics.</w:t>
      </w:r>
      <w:r w:rsidRPr="00F16EB2">
        <w:t xml:space="preserve"> </w:t>
      </w:r>
      <w:r w:rsidRPr="00F16EB2">
        <w:rPr>
          <w:sz w:val="12"/>
          <w:szCs w:val="12"/>
        </w:rPr>
        <w:t>Marshalling critical property studies across disciplines and original empirical data, these papers extend scholarly conversations along three analytical axes: property’s (i) logics, (ii) materialities, and (iii) refusals.</w:t>
      </w:r>
    </w:p>
    <w:p w14:paraId="590DDAB7" w14:textId="77777777" w:rsidR="00CE5D70" w:rsidRPr="00F16EB2" w:rsidRDefault="00CE5D70" w:rsidP="00CE5D70">
      <w:pPr>
        <w:rPr>
          <w:sz w:val="12"/>
          <w:szCs w:val="12"/>
        </w:rPr>
      </w:pPr>
      <w:r w:rsidRPr="00F16EB2">
        <w:rPr>
          <w:sz w:val="12"/>
          <w:szCs w:val="12"/>
        </w:rPr>
        <w:t>Logics</w:t>
      </w:r>
    </w:p>
    <w:p w14:paraId="038C941F" w14:textId="77777777" w:rsidR="00CE5D70" w:rsidRPr="00F16EB2" w:rsidRDefault="00CE5D70" w:rsidP="00CE5D70">
      <w:pPr>
        <w:rPr>
          <w:sz w:val="12"/>
          <w:szCs w:val="12"/>
        </w:rPr>
      </w:pPr>
      <w:r w:rsidRPr="00F16EB2">
        <w:rPr>
          <w:sz w:val="12"/>
          <w:szCs w:val="12"/>
        </w:rPr>
        <w:t>Modern ontologies of property—notions of how property comes into being and how it inhabits the world—are thoroughly steeped in liberal, physiocratic, and utilitarian logics and assumptions; so steeped that it is difficult to see beyond the liberal pale. The socialist scholar CB MacPherson (1962) denaturalized these assumptions, and showed, drawing on Marx (often implicitly rather than explicitly), how indelibly tied liberal ontologies of property are to the logic of “possessive individualism,” a logic that MacPherson found lurking, in particular, in the writings of John Locke. As an originator of physiocratic thought, Locke was preoccupied with how property is born out of the relationship between one’s labor and the creation of value. If something had been vested with an individual’s labor, and therefore now had utility and therefore value, then it could be said to be properly possessed by that individual. Once possessed, such ownership guards against the overreach of the state. Reflecting on MacPherson’s intellectual legacy, Lindsay (2012) argues that at the core of “possessive” in “possessive individualism” is not ownership of the thing per se, but rather ownership and control over one’s labor. Taken to its extreme, to control property is essentially to control one’s person.</w:t>
      </w:r>
    </w:p>
    <w:p w14:paraId="431B237B" w14:textId="77777777" w:rsidR="00CE5D70" w:rsidRPr="00F16EB2" w:rsidRDefault="00CE5D70" w:rsidP="00CE5D70">
      <w:pPr>
        <w:rPr>
          <w:sz w:val="12"/>
          <w:szCs w:val="12"/>
        </w:rPr>
      </w:pPr>
      <w:r w:rsidRPr="00F16EB2">
        <w:rPr>
          <w:sz w:val="12"/>
          <w:szCs w:val="12"/>
        </w:rPr>
        <w:t>It is this assumption of control and free will over one’s person that Black radical and critical scholars of race (e.g. Bhandar, 2018; Harris, 1993; Moreton-Robinson, 2015; Walcott, 2021) have probed by asking</w:t>
      </w:r>
      <w:r w:rsidRPr="00F16EB2">
        <w:t xml:space="preserve">: </w:t>
      </w:r>
      <w:r w:rsidRPr="00F16EB2">
        <w:rPr>
          <w:u w:val="single"/>
        </w:rPr>
        <w:t>who, according to modern property law, is the individual entitled to such self-possession? What is the ontological logic of such personhood?</w:t>
      </w:r>
      <w:r w:rsidRPr="00F16EB2">
        <w:t xml:space="preserve"> </w:t>
      </w:r>
      <w:r w:rsidRPr="00F16EB2">
        <w:rPr>
          <w:sz w:val="12"/>
          <w:szCs w:val="12"/>
        </w:rPr>
        <w:t>For Lockean thought to be internally consistent,</w:t>
      </w:r>
      <w:r w:rsidRPr="00F16EB2">
        <w:t xml:space="preserve"> </w:t>
      </w:r>
      <w:r w:rsidRPr="00F16EB2">
        <w:rPr>
          <w:u w:val="single"/>
        </w:rPr>
        <w:t xml:space="preserve">the enslaved and non-European subjects necessarily </w:t>
      </w:r>
      <w:r w:rsidRPr="00F16EB2">
        <w:rPr>
          <w:b/>
          <w:bCs/>
          <w:u w:val="single"/>
        </w:rPr>
        <w:t>had to be rendered sub-human and savage</w:t>
      </w:r>
      <w:r w:rsidRPr="00F16EB2">
        <w:rPr>
          <w:u w:val="single"/>
        </w:rPr>
        <w:t xml:space="preserve">, devoid of personhood and incapable and unworthy of possessing their own selves. </w:t>
      </w:r>
      <w:r w:rsidRPr="00F16EB2">
        <w:rPr>
          <w:sz w:val="12"/>
          <w:szCs w:val="12"/>
        </w:rPr>
        <w:t>As Cedric Robinson (2000) reminds us,</w:t>
      </w:r>
      <w:r w:rsidRPr="00F16EB2">
        <w:rPr>
          <w:u w:val="single"/>
        </w:rPr>
        <w:t xml:space="preserve"> while racialism predates capitalism, the former was necessary for the latter to propagate: accumulation did not and could not develop outside of racial capitalism. The rise of chattel slavery in a global capitalist system in the seventeenth-century hardened the hierarchical division of humans and construction of racial ontologies: </w:t>
      </w:r>
      <w:r w:rsidRPr="00F16EB2">
        <w:rPr>
          <w:b/>
          <w:bCs/>
          <w:u w:val="single"/>
        </w:rPr>
        <w:t>darker races were understood to be sub-human</w:t>
      </w:r>
      <w:r w:rsidRPr="00F16EB2">
        <w:rPr>
          <w:u w:val="single"/>
        </w:rPr>
        <w:t xml:space="preserve">, capable of the extraordinary physical challenges necessary to produce productive property. In short, </w:t>
      </w:r>
      <w:r w:rsidRPr="00F16EB2">
        <w:rPr>
          <w:b/>
          <w:bCs/>
          <w:u w:val="single"/>
        </w:rPr>
        <w:t>enslaved peoples were rendered as the lucrative property of others</w:t>
      </w:r>
      <w:r w:rsidRPr="00F16EB2">
        <w:rPr>
          <w:u w:val="single"/>
        </w:rPr>
        <w:t xml:space="preserve"> to make lucrative property for others.</w:t>
      </w:r>
      <w:r w:rsidRPr="00F16EB2">
        <w:t xml:space="preserve"> </w:t>
      </w:r>
      <w:r w:rsidRPr="00F16EB2">
        <w:rPr>
          <w:sz w:val="12"/>
          <w:szCs w:val="12"/>
        </w:rPr>
        <w:t xml:space="preserve">It followed from this logic that only European modalities of self-comportment, </w:t>
      </w:r>
      <w:r w:rsidRPr="00F16EB2">
        <w:rPr>
          <w:u w:val="single"/>
        </w:rPr>
        <w:t xml:space="preserve">transforming and relating to the land, and </w:t>
      </w:r>
      <w:r w:rsidRPr="00F16EB2">
        <w:rPr>
          <w:b/>
          <w:bCs/>
          <w:u w:val="single"/>
        </w:rPr>
        <w:t>taming nature could “count as property</w:t>
      </w:r>
      <w:r w:rsidRPr="00F16EB2">
        <w:t>” (</w:t>
      </w:r>
      <w:r w:rsidRPr="00F16EB2">
        <w:rPr>
          <w:sz w:val="12"/>
          <w:szCs w:val="12"/>
        </w:rPr>
        <w:t>Blomley, 2004: 14, emphasis original). Indeed, the word “property” has at its root “proper” and “propriety,” or as Jodi Byrd et al. (2018: 3) put it, the word contains “a supposition of civilization and civility” (see also Blomley, 2005).</w:t>
      </w:r>
      <w:r w:rsidRPr="00F16EB2">
        <w:t xml:space="preserve"> </w:t>
      </w:r>
      <w:r w:rsidRPr="00F16EB2">
        <w:rPr>
          <w:u w:val="single"/>
        </w:rPr>
        <w:t>European settlers viewed communal access to land and resources by Indigenous and Aboriginal groups in the Americas and Australia as the very definition of civilizational backwardness. Only those forms of labor and possession “</w:t>
      </w:r>
      <w:r w:rsidRPr="00F16EB2">
        <w:rPr>
          <w:b/>
          <w:bCs/>
          <w:u w:val="single"/>
        </w:rPr>
        <w:t>characteristic of white settlement</w:t>
      </w:r>
      <w:r w:rsidRPr="00F16EB2">
        <w:rPr>
          <w:u w:val="single"/>
        </w:rPr>
        <w:t>” could be “recognized and legitimated”</w:t>
      </w:r>
      <w:r w:rsidRPr="00F16EB2">
        <w:t xml:space="preserve"> </w:t>
      </w:r>
      <w:r w:rsidRPr="00F16EB2">
        <w:rPr>
          <w:sz w:val="12"/>
          <w:szCs w:val="12"/>
        </w:rPr>
        <w:t xml:space="preserve">as Harris (1993: 1722) writes. </w:t>
      </w:r>
      <w:r w:rsidRPr="00F16EB2">
        <w:rPr>
          <w:u w:val="single"/>
        </w:rPr>
        <w:t>Conversely, non-European and/or non-possessory idioms of relating to the land were delegitimated and “desecrated”</w:t>
      </w:r>
      <w:r w:rsidRPr="00F16EB2">
        <w:t xml:space="preserve"> </w:t>
      </w:r>
      <w:r w:rsidRPr="00F16EB2">
        <w:rPr>
          <w:sz w:val="12"/>
          <w:szCs w:val="12"/>
        </w:rPr>
        <w:t>(Nichols, 2018: 12)—</w:t>
      </w:r>
      <w:r w:rsidRPr="00F16EB2">
        <w:rPr>
          <w:u w:val="single"/>
        </w:rPr>
        <w:t>a process that continues today</w:t>
      </w:r>
      <w:r w:rsidRPr="00F16EB2">
        <w:t xml:space="preserve"> </w:t>
      </w:r>
      <w:r w:rsidRPr="00F16EB2">
        <w:rPr>
          <w:sz w:val="12"/>
          <w:szCs w:val="12"/>
        </w:rPr>
        <w:t>(Borras et al., 2011; Mollett, 2015; Wily, 2012).</w:t>
      </w:r>
    </w:p>
    <w:p w14:paraId="032D04B2" w14:textId="77777777" w:rsidR="007B4827" w:rsidRPr="00F16EB2" w:rsidRDefault="00407E91" w:rsidP="007B4827">
      <w:pPr>
        <w:pStyle w:val="Heading3"/>
      </w:pPr>
      <w:r w:rsidRPr="00F16EB2">
        <w:lastRenderedPageBreak/>
        <w:t>Link – Reasonable Consumer Rule</w:t>
      </w:r>
    </w:p>
    <w:p w14:paraId="7119E06D" w14:textId="77777777" w:rsidR="005B0585" w:rsidRPr="00F16EB2" w:rsidRDefault="005B0585" w:rsidP="005B0585">
      <w:pPr>
        <w:pStyle w:val="Heading4"/>
        <w:rPr>
          <w:rStyle w:val="Style13ptBold"/>
          <w:b/>
          <w:bCs w:val="0"/>
        </w:rPr>
      </w:pPr>
      <w:r w:rsidRPr="00F16EB2">
        <w:rPr>
          <w:rStyle w:val="Style13ptBold"/>
          <w:b/>
          <w:bCs w:val="0"/>
        </w:rPr>
        <w:t xml:space="preserve">Augmenting the “reasonable consumer” is a </w:t>
      </w:r>
      <w:r w:rsidRPr="00F16EB2">
        <w:rPr>
          <w:rStyle w:val="Style13ptBold"/>
          <w:b/>
          <w:bCs w:val="0"/>
          <w:u w:val="single"/>
        </w:rPr>
        <w:t>faux</w:t>
      </w:r>
      <w:r w:rsidRPr="00F16EB2">
        <w:rPr>
          <w:rStyle w:val="Style13ptBold"/>
          <w:b/>
          <w:bCs w:val="0"/>
        </w:rPr>
        <w:t xml:space="preserve"> for protecting the “</w:t>
      </w:r>
      <w:r w:rsidRPr="00F16EB2">
        <w:rPr>
          <w:rStyle w:val="Style13ptBold"/>
          <w:b/>
          <w:bCs w:val="0"/>
          <w:u w:val="single"/>
        </w:rPr>
        <w:t>white reasonable man</w:t>
      </w:r>
      <w:r w:rsidRPr="00F16EB2">
        <w:rPr>
          <w:rStyle w:val="Style13ptBold"/>
          <w:b/>
          <w:bCs w:val="0"/>
        </w:rPr>
        <w:t xml:space="preserve">” which solidifies </w:t>
      </w:r>
      <w:r w:rsidRPr="00F16EB2">
        <w:rPr>
          <w:rStyle w:val="Style13ptBold"/>
          <w:b/>
          <w:bCs w:val="0"/>
          <w:u w:val="single"/>
        </w:rPr>
        <w:t>racial differentiation</w:t>
      </w:r>
      <w:r w:rsidRPr="00F16EB2">
        <w:rPr>
          <w:rStyle w:val="Style13ptBold"/>
          <w:b/>
          <w:bCs w:val="0"/>
        </w:rPr>
        <w:t xml:space="preserve"> as the </w:t>
      </w:r>
      <w:r w:rsidRPr="00F16EB2">
        <w:rPr>
          <w:rStyle w:val="Style13ptBold"/>
          <w:b/>
          <w:bCs w:val="0"/>
          <w:u w:val="single"/>
        </w:rPr>
        <w:t>standard</w:t>
      </w:r>
      <w:r w:rsidRPr="00F16EB2">
        <w:rPr>
          <w:rStyle w:val="Style13ptBold"/>
          <w:b/>
          <w:bCs w:val="0"/>
        </w:rPr>
        <w:t xml:space="preserve"> for consumer society</w:t>
      </w:r>
    </w:p>
    <w:p w14:paraId="08C3A58C" w14:textId="77777777" w:rsidR="007B4827" w:rsidRPr="00F16EB2" w:rsidRDefault="007B4827" w:rsidP="007B4827">
      <w:pPr>
        <w:rPr>
          <w:rStyle w:val="Style13ptBold"/>
          <w:b w:val="0"/>
          <w:bCs/>
          <w:sz w:val="22"/>
        </w:rPr>
      </w:pPr>
      <w:r w:rsidRPr="00F16EB2">
        <w:rPr>
          <w:rStyle w:val="Style13ptBold"/>
        </w:rPr>
        <w:t xml:space="preserve">Vats 20 </w:t>
      </w:r>
      <w:r w:rsidRPr="00F16EB2">
        <w:rPr>
          <w:rStyle w:val="Style13ptBold"/>
          <w:b w:val="0"/>
          <w:sz w:val="22"/>
        </w:rPr>
        <w:t xml:space="preserve">– </w:t>
      </w:r>
      <w:r w:rsidRPr="00F16EB2">
        <w:t>Assistant Professor of Communication and African and African Diaspora Studies and Assistant Professor of Law at Boston College</w:t>
      </w:r>
    </w:p>
    <w:p w14:paraId="54B29E49" w14:textId="77777777" w:rsidR="007B4827" w:rsidRPr="00F16EB2" w:rsidRDefault="007B4827" w:rsidP="007B4827">
      <w:pPr>
        <w:rPr>
          <w:rStyle w:val="Style13ptBold"/>
          <w:b w:val="0"/>
          <w:bCs/>
          <w:sz w:val="22"/>
        </w:rPr>
      </w:pPr>
      <w:r w:rsidRPr="00F16EB2">
        <w:rPr>
          <w:rStyle w:val="Style13ptBold"/>
          <w:b w:val="0"/>
          <w:sz w:val="22"/>
        </w:rPr>
        <w:t>Anjali Vats, “The Color of Creatorship”, Stanford University Press, Pages 63-65, 2020</w:t>
      </w:r>
    </w:p>
    <w:p w14:paraId="636F39B9" w14:textId="77777777" w:rsidR="007B4827" w:rsidRPr="00F16EB2" w:rsidRDefault="007B4827" w:rsidP="007B4827">
      <w:pPr>
        <w:rPr>
          <w:u w:val="single"/>
        </w:rPr>
      </w:pPr>
      <w:r w:rsidRPr="00F16EB2">
        <w:rPr>
          <w:sz w:val="12"/>
          <w:szCs w:val="12"/>
        </w:rPr>
        <w:t>At a basic level,</w:t>
      </w:r>
      <w:r w:rsidRPr="00F16EB2">
        <w:t xml:space="preserve"> </w:t>
      </w:r>
      <w:r w:rsidRPr="00F16EB2">
        <w:rPr>
          <w:u w:val="single"/>
        </w:rPr>
        <w:t>the Doctrine of Consumer Confusion evolved in the context of racial capitalism in the United States</w:t>
      </w:r>
      <w:r w:rsidRPr="00F16EB2">
        <w:t xml:space="preserve">. </w:t>
      </w:r>
      <w:r w:rsidRPr="00F16EB2">
        <w:rPr>
          <w:sz w:val="12"/>
          <w:szCs w:val="12"/>
        </w:rPr>
        <w:t>In the 1920s,</w:t>
      </w:r>
      <w:r w:rsidRPr="00F16EB2">
        <w:t xml:space="preserve"> </w:t>
      </w:r>
      <w:r w:rsidRPr="00F16EB2">
        <w:rPr>
          <w:u w:val="single"/>
        </w:rPr>
        <w:t>as Fordism was taking root in the nation with the production of the assembly line, capitalism remained fundamentally racialized.</w:t>
      </w:r>
      <w:r w:rsidRPr="00F16EB2">
        <w:t xml:space="preserve"> </w:t>
      </w:r>
      <w:r w:rsidRPr="00F16EB2">
        <w:rPr>
          <w:sz w:val="12"/>
          <w:szCs w:val="12"/>
        </w:rPr>
        <w:t xml:space="preserve">Manning Marable observes that </w:t>
      </w:r>
      <w:r w:rsidRPr="00F16EB2">
        <w:rPr>
          <w:u w:val="single"/>
        </w:rPr>
        <w:t xml:space="preserve">at the heart of economic prosperity in the United States was a </w:t>
      </w:r>
      <w:r w:rsidRPr="00F16EB2">
        <w:rPr>
          <w:b/>
          <w:bCs/>
          <w:u w:val="single"/>
        </w:rPr>
        <w:t>fundamental anti-Blackness</w:t>
      </w:r>
      <w:r w:rsidRPr="00F16EB2">
        <w:rPr>
          <w:u w:val="single"/>
        </w:rPr>
        <w:t xml:space="preserve">, one that ensured the </w:t>
      </w:r>
      <w:r w:rsidRPr="00F16EB2">
        <w:rPr>
          <w:b/>
          <w:bCs/>
          <w:u w:val="single"/>
        </w:rPr>
        <w:t>systematic underdevelopment of Black communities</w:t>
      </w:r>
      <w:r w:rsidRPr="00F16EB2">
        <w:rPr>
          <w:u w:val="single"/>
        </w:rPr>
        <w:t>.178 Similar arguments can be made of Native American and Latinx peoples, who were objects, not the subjects, of capitalist growth</w:t>
      </w:r>
      <w:r w:rsidRPr="00F16EB2">
        <w:t xml:space="preserve">. </w:t>
      </w:r>
      <w:r w:rsidRPr="00F16EB2">
        <w:rPr>
          <w:sz w:val="12"/>
          <w:szCs w:val="12"/>
        </w:rPr>
        <w:t>In this context,</w:t>
      </w:r>
      <w:r w:rsidRPr="00F16EB2">
        <w:t xml:space="preserve"> </w:t>
      </w:r>
      <w:r w:rsidRPr="00F16EB2">
        <w:rPr>
          <w:u w:val="single"/>
        </w:rPr>
        <w:t xml:space="preserve">trademark law developed to protect the real property interests of a new class of capitalist producers and consumers, who were never contemplated to be people of color. </w:t>
      </w:r>
    </w:p>
    <w:p w14:paraId="3D065AEE" w14:textId="77777777" w:rsidR="007B4827" w:rsidRPr="00F16EB2" w:rsidRDefault="007B4827" w:rsidP="007B4827">
      <w:r w:rsidRPr="00F16EB2">
        <w:rPr>
          <w:u w:val="single"/>
        </w:rPr>
        <w:t>In trademark law, the “reasonable consumer” is the analogue to the “reasonable person” of civil and criminal law</w:t>
      </w:r>
      <w:r w:rsidRPr="00F16EB2">
        <w:t xml:space="preserve">. </w:t>
      </w:r>
      <w:r w:rsidRPr="00F16EB2">
        <w:rPr>
          <w:sz w:val="12"/>
          <w:szCs w:val="12"/>
        </w:rPr>
        <w:t>As feminist legal scholars contend</w:t>
      </w:r>
      <w:r w:rsidRPr="00F16EB2">
        <w:t xml:space="preserve">, </w:t>
      </w:r>
      <w:r w:rsidRPr="00F16EB2">
        <w:rPr>
          <w:u w:val="single"/>
        </w:rPr>
        <w:t>he—not the feminine “she” or the gender-neutral “they”179—is imagined as the sometimes hapless and often unsophisticated victim of attempts to pirate and counterfeit name-brand items and free ride on the reputation of an established brand.</w:t>
      </w:r>
      <w:r w:rsidRPr="00F16EB2">
        <w:t xml:space="preserve"> </w:t>
      </w:r>
      <w:r w:rsidRPr="00F16EB2">
        <w:rPr>
          <w:sz w:val="12"/>
          <w:szCs w:val="12"/>
        </w:rPr>
        <w:t>Yet because in the 1900s, the Doctrine of Consumer Confusion and trademarks themselves rhetorically interpellated people of color as property for citizens to consume and not as the ones acquiring property,</w:t>
      </w:r>
      <w:r w:rsidRPr="00F16EB2">
        <w:t xml:space="preserve"> </w:t>
      </w:r>
      <w:r w:rsidRPr="00F16EB2">
        <w:rPr>
          <w:u w:val="single"/>
        </w:rPr>
        <w:t>the (</w:t>
      </w:r>
      <w:r w:rsidRPr="00F16EB2">
        <w:rPr>
          <w:b/>
          <w:bCs/>
          <w:u w:val="single"/>
        </w:rPr>
        <w:t>white) reasonable consumer</w:t>
      </w:r>
      <w:r w:rsidRPr="00F16EB2">
        <w:rPr>
          <w:u w:val="single"/>
        </w:rPr>
        <w:t xml:space="preserve"> was an economically important citizen buyer whom </w:t>
      </w:r>
      <w:r w:rsidRPr="00F16EB2">
        <w:rPr>
          <w:b/>
          <w:bCs/>
          <w:u w:val="single"/>
        </w:rPr>
        <w:t>companies sought to protect from deception and deceit</w:t>
      </w:r>
      <w:r w:rsidRPr="00F16EB2">
        <w:t xml:space="preserve">. </w:t>
      </w:r>
      <w:r w:rsidRPr="00F16EB2">
        <w:rPr>
          <w:sz w:val="12"/>
          <w:szCs w:val="12"/>
        </w:rPr>
        <w:t>As such,</w:t>
      </w:r>
      <w:r w:rsidRPr="00F16EB2">
        <w:t xml:space="preserve"> </w:t>
      </w:r>
      <w:r w:rsidRPr="00F16EB2">
        <w:rPr>
          <w:u w:val="single"/>
        </w:rPr>
        <w:t>trademark doctrine itself participated in the formulation of an ideal citizenry, with trademarks serving as vehicles for doing so.180 As with the reasonable person, the consumer who is confused by similar products was and remains largely by default imagined to be part of the generalizable white majority, not a minoritarian group.</w:t>
      </w:r>
    </w:p>
    <w:p w14:paraId="37DB2571" w14:textId="77777777" w:rsidR="007B4827" w:rsidRPr="00F16EB2" w:rsidRDefault="007B4827" w:rsidP="007B4827">
      <w:pPr>
        <w:rPr>
          <w:sz w:val="12"/>
          <w:szCs w:val="12"/>
        </w:rPr>
      </w:pPr>
      <w:r w:rsidRPr="00F16EB2">
        <w:rPr>
          <w:sz w:val="12"/>
          <w:szCs w:val="12"/>
        </w:rPr>
        <w:t xml:space="preserve">Take, for instance, an early Maryland case that aimed to protect “ordinary purchasers purchasing with ordinary caution.”181 </w:t>
      </w:r>
      <w:r w:rsidRPr="00F16EB2">
        <w:rPr>
          <w:u w:val="single"/>
        </w:rPr>
        <w:t xml:space="preserve">This early description of the “reasonable consumer,” in 1879, was likely to </w:t>
      </w:r>
      <w:r w:rsidRPr="00F16EB2">
        <w:rPr>
          <w:b/>
          <w:bCs/>
          <w:u w:val="single"/>
        </w:rPr>
        <w:t>describe the white men, not women, people of color, or the intersections thereof</w:t>
      </w:r>
      <w:r w:rsidRPr="00F16EB2">
        <w:t xml:space="preserve">. </w:t>
      </w:r>
      <w:r w:rsidRPr="00F16EB2">
        <w:rPr>
          <w:sz w:val="12"/>
          <w:szCs w:val="12"/>
        </w:rPr>
        <w:t>While it is difficult to prove the race of the parties in consumer confusion cases, the beliefs of the time suggest that there was nothing “ordinary” about people of color in the late 1800s and that the level of caution they exercised, given the repeated racial scripts of the era, was unlikely to rise to the level of “ordinary caution” even in the best of circumstances. The same case speaks of “fraudulent or colorable imitation,”182 a legal standard that in cases like Chaplin and Supreme Records was often heavily racially biased against people of color and continued to be so well into the mid-1900s.</w:t>
      </w:r>
    </w:p>
    <w:p w14:paraId="6D3836BE" w14:textId="77777777" w:rsidR="007B4827" w:rsidRPr="00F16EB2" w:rsidRDefault="007B4827" w:rsidP="007B4827">
      <w:pPr>
        <w:rPr>
          <w:u w:val="single"/>
        </w:rPr>
      </w:pPr>
      <w:r w:rsidRPr="00F16EB2">
        <w:rPr>
          <w:u w:val="single"/>
        </w:rPr>
        <w:t xml:space="preserve">Over the years, the legal standard for defining the “reasonable consumer” evolved to include those who were “paying ordinary attention.”183 While that turn of phrase was more spacious than previous legal standards, it was still based on the court’s imagining of “ordinariness,” a term that, given beliefs about the desired racial composition of the nation, the boundaries of citizenship, and </w:t>
      </w:r>
      <w:r w:rsidRPr="00F16EB2">
        <w:rPr>
          <w:b/>
          <w:bCs/>
          <w:u w:val="single"/>
        </w:rPr>
        <w:t>racialized imaginings of intelligence and sophistication</w:t>
      </w:r>
      <w:r w:rsidRPr="00F16EB2">
        <w:rPr>
          <w:u w:val="single"/>
        </w:rPr>
        <w:t>, was unlikely to center the perspectives of people of color</w:t>
      </w:r>
      <w:r w:rsidRPr="00F16EB2">
        <w:rPr>
          <w:sz w:val="12"/>
          <w:szCs w:val="12"/>
        </w:rPr>
        <w:t>. By the mid-1900s,</w:t>
      </w:r>
      <w:r w:rsidRPr="00F16EB2">
        <w:t xml:space="preserve"> </w:t>
      </w:r>
      <w:r w:rsidRPr="00F16EB2">
        <w:rPr>
          <w:u w:val="single"/>
        </w:rPr>
        <w:t>trademark law had developed nuanced tests for considering whether “consumer confusion” had occurred. However</w:t>
      </w:r>
      <w:r w:rsidRPr="00F16EB2">
        <w:t xml:space="preserve">, </w:t>
      </w:r>
      <w:r w:rsidRPr="00F16EB2">
        <w:rPr>
          <w:sz w:val="12"/>
          <w:szCs w:val="12"/>
        </w:rPr>
        <w:t>as feminist intellectual property scholars demonstrate</w:t>
      </w:r>
      <w:r w:rsidRPr="00F16EB2">
        <w:t>,</w:t>
      </w:r>
      <w:r w:rsidRPr="00F16EB2">
        <w:rPr>
          <w:u w:val="single"/>
        </w:rPr>
        <w:t xml:space="preserve"> even those tests were applied by a predominantly white, male, middle-class judiciary whose politics in the pre–civil rights era were historically unlikely to align with those of people of color.184 </w:t>
      </w:r>
      <w:r w:rsidRPr="00F16EB2">
        <w:rPr>
          <w:sz w:val="12"/>
          <w:szCs w:val="12"/>
        </w:rPr>
        <w:t>Given the scopic regime that informed trademark law,</w:t>
      </w:r>
      <w:r w:rsidRPr="00F16EB2">
        <w:t xml:space="preserve"> </w:t>
      </w:r>
      <w:r w:rsidRPr="00F16EB2">
        <w:rPr>
          <w:u w:val="single"/>
        </w:rPr>
        <w:t xml:space="preserve">the manner in which “reasonable consumer” and “imitation” were defined, and the identity of the judiciary suggest that “consumer confusion” was </w:t>
      </w:r>
      <w:r w:rsidRPr="00F16EB2">
        <w:rPr>
          <w:b/>
          <w:bCs/>
          <w:u w:val="single"/>
        </w:rPr>
        <w:t>raced white in ways that supported and upheld an economy built on whiteness</w:t>
      </w:r>
      <w:r w:rsidRPr="00F16EB2">
        <w:rPr>
          <w:u w:val="single"/>
        </w:rPr>
        <w:t xml:space="preserve"> as property and racial capitalism not equity and inclusion.</w:t>
      </w:r>
    </w:p>
    <w:p w14:paraId="2098F6EF" w14:textId="77777777" w:rsidR="007B4827" w:rsidRPr="00F16EB2" w:rsidRDefault="007B4827" w:rsidP="007B4827">
      <w:pPr>
        <w:rPr>
          <w:u w:val="single"/>
        </w:rPr>
      </w:pPr>
      <w:r w:rsidRPr="00F16EB2">
        <w:rPr>
          <w:u w:val="single"/>
        </w:rPr>
        <w:lastRenderedPageBreak/>
        <w:t>Imagining the consumer in this way created a particular and narrow vision of confusion, one that did not take into account the needs of people of color or even their potential role as consumers in the rapidly growing American economy.185</w:t>
      </w:r>
      <w:r w:rsidRPr="00F16EB2">
        <w:t xml:space="preserve"> </w:t>
      </w:r>
      <w:r w:rsidRPr="00F16EB2">
        <w:rPr>
          <w:sz w:val="12"/>
          <w:szCs w:val="12"/>
        </w:rPr>
        <w:t>Moreover</w:t>
      </w:r>
      <w:r w:rsidRPr="00F16EB2">
        <w:t xml:space="preserve">, </w:t>
      </w:r>
      <w:r w:rsidRPr="00F16EB2">
        <w:rPr>
          <w:u w:val="single"/>
        </w:rPr>
        <w:t xml:space="preserve">it resulted in the formation of a consumer market in the United States that was based on an </w:t>
      </w:r>
      <w:r w:rsidRPr="00F16EB2">
        <w:rPr>
          <w:b/>
          <w:bCs/>
          <w:u w:val="single"/>
        </w:rPr>
        <w:t>implicit theory of white domination and white fragility</w:t>
      </w:r>
      <w:r w:rsidRPr="00F16EB2">
        <w:rPr>
          <w:u w:val="single"/>
        </w:rPr>
        <w:t xml:space="preserve">. While litigants of color could likely make some limited claims for trademark infringement, they nonetheless faced a number of </w:t>
      </w:r>
      <w:r w:rsidRPr="00F16EB2">
        <w:rPr>
          <w:b/>
          <w:bCs/>
          <w:u w:val="single"/>
        </w:rPr>
        <w:t>structural barriers to winning</w:t>
      </w:r>
      <w:r w:rsidRPr="00F16EB2">
        <w:t xml:space="preserve">. </w:t>
      </w:r>
      <w:r w:rsidRPr="00F16EB2">
        <w:rPr>
          <w:sz w:val="12"/>
          <w:szCs w:val="12"/>
        </w:rPr>
        <w:t>Laura Heymann notes that</w:t>
      </w:r>
      <w:r w:rsidRPr="00F16EB2">
        <w:t xml:space="preserve"> </w:t>
      </w:r>
      <w:r w:rsidRPr="00F16EB2">
        <w:rPr>
          <w:u w:val="single"/>
        </w:rPr>
        <w:t xml:space="preserve">both the “reasonable person” and the “reasonable consumer” are “more like a rule than a standard” and that in order to ensure consistency in precedent and the marketplace, “there is a tendency—in fact, a need—to treat this person as monolithic.”186 The homogeneity of the “reasonable consumer” coupled with the inability of people of color to file claims allowed the Doctrine of Consumer Confusion to become a </w:t>
      </w:r>
      <w:r w:rsidRPr="00F16EB2">
        <w:rPr>
          <w:b/>
          <w:bCs/>
          <w:u w:val="single"/>
        </w:rPr>
        <w:t>vehicle for protecting white supremacy and whiteness</w:t>
      </w:r>
      <w:r w:rsidRPr="00F16EB2">
        <w:rPr>
          <w:u w:val="single"/>
        </w:rPr>
        <w:t>, even through race neutral language.</w:t>
      </w:r>
      <w:r w:rsidRPr="00F16EB2">
        <w:t xml:space="preserve"> </w:t>
      </w:r>
      <w:r w:rsidRPr="00F16EB2">
        <w:rPr>
          <w:sz w:val="12"/>
          <w:szCs w:val="12"/>
        </w:rPr>
        <w:t xml:space="preserve">Coupled with the images that trademark law circulated, </w:t>
      </w:r>
      <w:r w:rsidRPr="00F16EB2">
        <w:rPr>
          <w:u w:val="single"/>
        </w:rPr>
        <w:t>trademark law played an important role in constructing American citizenship as a category intended to protect whiteness as property, by way of a male consumer gaze.</w:t>
      </w:r>
    </w:p>
    <w:p w14:paraId="2745F57C" w14:textId="77777777" w:rsidR="00F57CA8" w:rsidRPr="00F16EB2" w:rsidRDefault="00F57CA8" w:rsidP="00F57CA8">
      <w:pPr>
        <w:pStyle w:val="Heading3"/>
      </w:pPr>
      <w:r w:rsidRPr="00F16EB2">
        <w:lastRenderedPageBreak/>
        <w:t>Link – Technological Innovation</w:t>
      </w:r>
    </w:p>
    <w:p w14:paraId="41E7548A" w14:textId="77777777" w:rsidR="001473B5" w:rsidRPr="00F16EB2" w:rsidRDefault="001473B5" w:rsidP="001473B5">
      <w:pPr>
        <w:pStyle w:val="Heading4"/>
        <w:rPr>
          <w:rStyle w:val="Style13ptBold"/>
          <w:b/>
          <w:bCs w:val="0"/>
          <w:u w:val="single"/>
        </w:rPr>
      </w:pPr>
      <w:r w:rsidRPr="00F16EB2">
        <w:rPr>
          <w:rStyle w:val="Style13ptBold"/>
          <w:b/>
          <w:bCs w:val="0"/>
        </w:rPr>
        <w:t xml:space="preserve">Expanding intellectual property rights for technological development is </w:t>
      </w:r>
      <w:r w:rsidRPr="00F16EB2">
        <w:rPr>
          <w:rStyle w:val="Style13ptBold"/>
          <w:b/>
          <w:bCs w:val="0"/>
          <w:u w:val="single"/>
        </w:rPr>
        <w:t>colonialism par excellence</w:t>
      </w:r>
      <w:r w:rsidRPr="00F16EB2">
        <w:rPr>
          <w:rStyle w:val="Style13ptBold"/>
          <w:b/>
          <w:bCs w:val="0"/>
        </w:rPr>
        <w:t xml:space="preserve"> that serves to </w:t>
      </w:r>
      <w:r w:rsidRPr="00F16EB2">
        <w:rPr>
          <w:rStyle w:val="Style13ptBold"/>
          <w:b/>
          <w:bCs w:val="0"/>
          <w:u w:val="single"/>
        </w:rPr>
        <w:t>dominate</w:t>
      </w:r>
      <w:r w:rsidRPr="00F16EB2">
        <w:rPr>
          <w:rStyle w:val="Style13ptBold"/>
          <w:b/>
          <w:bCs w:val="0"/>
        </w:rPr>
        <w:t xml:space="preserve"> and </w:t>
      </w:r>
      <w:r w:rsidRPr="00F16EB2">
        <w:rPr>
          <w:rStyle w:val="Style13ptBold"/>
          <w:b/>
          <w:bCs w:val="0"/>
          <w:u w:val="single"/>
        </w:rPr>
        <w:t>control</w:t>
      </w:r>
      <w:r w:rsidRPr="00F16EB2">
        <w:rPr>
          <w:rStyle w:val="Style13ptBold"/>
          <w:b/>
          <w:bCs w:val="0"/>
        </w:rPr>
        <w:t xml:space="preserve"> the Global South through the </w:t>
      </w:r>
      <w:r w:rsidRPr="00F16EB2">
        <w:rPr>
          <w:rStyle w:val="Style13ptBold"/>
          <w:b/>
          <w:bCs w:val="0"/>
          <w:u w:val="single"/>
        </w:rPr>
        <w:t>network stream of US innovation</w:t>
      </w:r>
    </w:p>
    <w:p w14:paraId="62A2F857" w14:textId="77777777" w:rsidR="009937FE" w:rsidRPr="00F16EB2" w:rsidRDefault="009937FE" w:rsidP="00F57CA8">
      <w:pPr>
        <w:rPr>
          <w:rStyle w:val="Style13ptBold"/>
          <w:b w:val="0"/>
          <w:bCs/>
          <w:sz w:val="22"/>
        </w:rPr>
      </w:pPr>
      <w:r w:rsidRPr="00F16EB2">
        <w:rPr>
          <w:rStyle w:val="Style13ptBold"/>
        </w:rPr>
        <w:t xml:space="preserve">Kwet 19 </w:t>
      </w:r>
      <w:r w:rsidRPr="00F16EB2">
        <w:rPr>
          <w:rStyle w:val="Style13ptBold"/>
          <w:b w:val="0"/>
          <w:sz w:val="22"/>
        </w:rPr>
        <w:t xml:space="preserve">– </w:t>
      </w:r>
      <w:r w:rsidRPr="00F16EB2">
        <w:t>Postdoctoral researcher of the Centre for Social Change at the University of Johannesburg</w:t>
      </w:r>
    </w:p>
    <w:p w14:paraId="211E0304" w14:textId="77777777" w:rsidR="009937FE" w:rsidRPr="00F16EB2" w:rsidRDefault="009937FE" w:rsidP="00F57CA8">
      <w:pPr>
        <w:rPr>
          <w:rStyle w:val="Style13ptBold"/>
          <w:b w:val="0"/>
          <w:bCs/>
          <w:sz w:val="22"/>
        </w:rPr>
      </w:pPr>
      <w:r w:rsidRPr="00F16EB2">
        <w:rPr>
          <w:rStyle w:val="Style13ptBold"/>
          <w:b w:val="0"/>
          <w:sz w:val="22"/>
        </w:rPr>
        <w:t>Michael Kwet, “</w:t>
      </w:r>
      <w:r w:rsidRPr="00F16EB2">
        <w:t>Digital colonialism: US empire and the new imperialism in the Global South”, Institute of Race Relations, 14 January 2019, https://journals.sagepub.com/doi/abs/10.1177/0306396818823172?journalCode=racb</w:t>
      </w:r>
    </w:p>
    <w:p w14:paraId="17666907" w14:textId="77777777" w:rsidR="00F57CA8" w:rsidRPr="00F16EB2" w:rsidRDefault="00F57CA8" w:rsidP="00F57CA8">
      <w:pPr>
        <w:rPr>
          <w:u w:val="single"/>
        </w:rPr>
      </w:pPr>
      <w:r w:rsidRPr="00F16EB2">
        <w:rPr>
          <w:u w:val="single"/>
        </w:rPr>
        <w:t xml:space="preserve">The control of code is </w:t>
      </w:r>
      <w:r w:rsidRPr="00F16EB2">
        <w:rPr>
          <w:b/>
          <w:bCs/>
          <w:u w:val="single"/>
        </w:rPr>
        <w:t>foundational to digital domination</w:t>
      </w:r>
      <w:r w:rsidRPr="00F16EB2">
        <w:t xml:space="preserve">. </w:t>
      </w:r>
      <w:r w:rsidRPr="00F16EB2">
        <w:rPr>
          <w:sz w:val="12"/>
          <w:szCs w:val="12"/>
        </w:rPr>
        <w:t>In Code: and Other Laws of Cyberspace, Lawrence Lessig famously argued that</w:t>
      </w:r>
      <w:r w:rsidRPr="00F16EB2">
        <w:t xml:space="preserve"> </w:t>
      </w:r>
      <w:r w:rsidRPr="00F16EB2">
        <w:rPr>
          <w:u w:val="single"/>
        </w:rPr>
        <w:t xml:space="preserve">computer code </w:t>
      </w:r>
      <w:r w:rsidRPr="00F16EB2">
        <w:rPr>
          <w:b/>
          <w:bCs/>
          <w:u w:val="single"/>
        </w:rPr>
        <w:t>shapes the rules, norms and behaviours of computer-mediated experiences</w:t>
      </w:r>
      <w:r w:rsidRPr="00F16EB2">
        <w:rPr>
          <w:u w:val="single"/>
        </w:rPr>
        <w:t xml:space="preserve"> in ways similar to architecture in physical space (e.g. imperial railways designed for colonisation).21 ‘Code is law’ in the sense that it has the </w:t>
      </w:r>
      <w:r w:rsidRPr="00F16EB2">
        <w:rPr>
          <w:b/>
          <w:bCs/>
          <w:u w:val="single"/>
        </w:rPr>
        <w:t>power to usurp legal, institutional and social norms</w:t>
      </w:r>
      <w:r w:rsidRPr="00F16EB2">
        <w:rPr>
          <w:u w:val="single"/>
        </w:rPr>
        <w:t xml:space="preserve"> impacting the political, economic and cultural domains of society</w:t>
      </w:r>
      <w:r w:rsidRPr="00F16EB2">
        <w:rPr>
          <w:sz w:val="12"/>
          <w:szCs w:val="12"/>
        </w:rPr>
        <w:t>. This critical insight has been</w:t>
      </w:r>
      <w:r w:rsidRPr="00F16EB2">
        <w:t xml:space="preserve"> </w:t>
      </w:r>
      <w:r w:rsidRPr="00F16EB2">
        <w:rPr>
          <w:u w:val="single"/>
        </w:rPr>
        <w:t>applied in fields like copyright, free speech regulation, Internet governance, blockchain, privacy, and even torts</w:t>
      </w:r>
      <w:r w:rsidRPr="00F16EB2">
        <w:t xml:space="preserve">. </w:t>
      </w:r>
      <w:r w:rsidRPr="00F16EB2">
        <w:rPr>
          <w:sz w:val="12"/>
          <w:szCs w:val="12"/>
        </w:rPr>
        <w:t>What has been missed, however, is how</w:t>
      </w:r>
      <w:r w:rsidRPr="00F16EB2">
        <w:t xml:space="preserve"> </w:t>
      </w:r>
      <w:r w:rsidRPr="00F16EB2">
        <w:rPr>
          <w:u w:val="single"/>
        </w:rPr>
        <w:t xml:space="preserve">US dominance of code – and other forms of digital architecture – </w:t>
      </w:r>
      <w:r w:rsidRPr="00F16EB2">
        <w:rPr>
          <w:b/>
          <w:bCs/>
          <w:u w:val="single"/>
        </w:rPr>
        <w:t>usurps other countries’ sovereignty</w:t>
      </w:r>
      <w:r w:rsidRPr="00F16EB2">
        <w:rPr>
          <w:u w:val="single"/>
        </w:rPr>
        <w:t xml:space="preserve">. </w:t>
      </w:r>
    </w:p>
    <w:p w14:paraId="4ED7EA57" w14:textId="77777777" w:rsidR="00F57CA8" w:rsidRPr="00F16EB2" w:rsidRDefault="00F57CA8" w:rsidP="00F57CA8">
      <w:pPr>
        <w:rPr>
          <w:sz w:val="12"/>
          <w:szCs w:val="12"/>
        </w:rPr>
      </w:pPr>
      <w:r w:rsidRPr="00F16EB2">
        <w:rPr>
          <w:u w:val="single"/>
        </w:rPr>
        <w:t>Digital forms of power are linked through the three core pillars of the digital ecosystem: software, hardware and network connectivity.22</w:t>
      </w:r>
      <w:r w:rsidRPr="00F16EB2">
        <w:t xml:space="preserve"> </w:t>
      </w:r>
      <w:r w:rsidRPr="00F16EB2">
        <w:rPr>
          <w:sz w:val="12"/>
          <w:szCs w:val="12"/>
        </w:rPr>
        <w:t xml:space="preserve">(Software is the set of instructions that define and determine what your computer can do. Hardware is the physical equipment used for computer experiences. The network is the set of protocols and standards computers use to talk to each other, and the connections they make.) </w:t>
      </w:r>
    </w:p>
    <w:p w14:paraId="4C45D94E" w14:textId="77777777" w:rsidR="00F57CA8" w:rsidRPr="00F16EB2" w:rsidRDefault="00F57CA8" w:rsidP="00F57CA8">
      <w:pPr>
        <w:rPr>
          <w:u w:val="single"/>
        </w:rPr>
      </w:pPr>
      <w:r w:rsidRPr="00F16EB2">
        <w:rPr>
          <w:u w:val="single"/>
        </w:rPr>
        <w:t xml:space="preserve">Software functions as the </w:t>
      </w:r>
      <w:r w:rsidRPr="00F16EB2">
        <w:rPr>
          <w:b/>
          <w:bCs/>
          <w:u w:val="single"/>
        </w:rPr>
        <w:t>coded logic that constrains and enables particular user experiences</w:t>
      </w:r>
      <w:r w:rsidRPr="00F16EB2">
        <w:rPr>
          <w:b/>
          <w:bCs/>
        </w:rPr>
        <w:t>.</w:t>
      </w:r>
      <w:r w:rsidRPr="00F16EB2">
        <w:t xml:space="preserve"> </w:t>
      </w:r>
      <w:r w:rsidRPr="00F16EB2">
        <w:rPr>
          <w:sz w:val="12"/>
          <w:szCs w:val="12"/>
        </w:rPr>
        <w:t>For example</w:t>
      </w:r>
      <w:r w:rsidRPr="00F16EB2">
        <w:t>,</w:t>
      </w:r>
      <w:r w:rsidRPr="00F16EB2">
        <w:rPr>
          <w:u w:val="single"/>
        </w:rPr>
        <w:t xml:space="preserve"> software determines rules and policies such as whether or not users can post a message anonymously at a website, or whether or not users can make a copy of a copyright-restricted file like an e-book. The rules that a programmer codes into the software largely </w:t>
      </w:r>
      <w:r w:rsidRPr="00F16EB2">
        <w:rPr>
          <w:b/>
          <w:bCs/>
          <w:u w:val="single"/>
        </w:rPr>
        <w:t>determine technological freedoms and shape users’ experiences</w:t>
      </w:r>
      <w:r w:rsidRPr="00F16EB2">
        <w:rPr>
          <w:u w:val="single"/>
        </w:rPr>
        <w:t xml:space="preserve"> using their devices. Thus, software exerts a powerful influence on the behaviour, policies and freedoms of people using digital technology. </w:t>
      </w:r>
    </w:p>
    <w:p w14:paraId="2EAE6D0A" w14:textId="77777777" w:rsidR="00F57CA8" w:rsidRPr="00F16EB2" w:rsidRDefault="00F57CA8" w:rsidP="00F57CA8">
      <w:pPr>
        <w:rPr>
          <w:sz w:val="12"/>
          <w:szCs w:val="12"/>
        </w:rPr>
      </w:pPr>
      <w:r w:rsidRPr="00F16EB2">
        <w:rPr>
          <w:u w:val="single"/>
        </w:rPr>
        <w:t xml:space="preserve">Control over software is a source of </w:t>
      </w:r>
      <w:r w:rsidRPr="00F16EB2">
        <w:rPr>
          <w:b/>
          <w:bCs/>
          <w:u w:val="single"/>
        </w:rPr>
        <w:t>digital domination primarily exercised through software licences</w:t>
      </w:r>
      <w:r w:rsidRPr="00F16EB2">
        <w:rPr>
          <w:u w:val="single"/>
        </w:rPr>
        <w:t xml:space="preserve"> and hardware ownership</w:t>
      </w:r>
      <w:r w:rsidRPr="00F16EB2">
        <w:t xml:space="preserve">. </w:t>
      </w:r>
      <w:r w:rsidRPr="00F16EB2">
        <w:rPr>
          <w:sz w:val="12"/>
          <w:szCs w:val="12"/>
        </w:rPr>
        <w:t xml:space="preserve">Free Software licences allow people to use, study, modify and share software as they see fit.23 By contrast, nonfree software licences grant a software designer control over users by precluding the ability to exercise those freedoms. </w:t>
      </w:r>
      <w:r w:rsidRPr="00F16EB2">
        <w:rPr>
          <w:u w:val="single"/>
        </w:rPr>
        <w:t>With proprietary software, the humanreadable source code is closed off to the public, and owners usually restrict the ability to use the software without paying</w:t>
      </w:r>
      <w:r w:rsidRPr="00F16EB2">
        <w:t xml:space="preserve">. </w:t>
      </w:r>
      <w:r w:rsidRPr="00F16EB2">
        <w:rPr>
          <w:sz w:val="12"/>
          <w:szCs w:val="12"/>
        </w:rPr>
        <w:t xml:space="preserve">In the case of Microsoft Windows, for example, the public must pay for the programme in order to use it, they cannot read the source code to understand how it works, they cannot change its behaviour by changing the code, and they cannot share a copy with others. Thus with proprietary licensing, Microsoft maintains absolute control over how the software works. The same goes for other proprietary apps, like Google Play or Adobe Photoshop.24 By design, non-free software provides the owner power over the user experience. It is authoritarian software. </w:t>
      </w:r>
    </w:p>
    <w:p w14:paraId="7499DB17" w14:textId="77777777" w:rsidR="00F57CA8" w:rsidRPr="00F16EB2" w:rsidRDefault="00F57CA8" w:rsidP="00F57CA8">
      <w:pPr>
        <w:rPr>
          <w:sz w:val="12"/>
          <w:szCs w:val="12"/>
        </w:rPr>
      </w:pPr>
      <w:r w:rsidRPr="00F16EB2">
        <w:rPr>
          <w:u w:val="single"/>
        </w:rPr>
        <w:t>Control over hardware is a second source of digital domination</w:t>
      </w:r>
      <w:r w:rsidRPr="00F16EB2">
        <w:t xml:space="preserve">. </w:t>
      </w:r>
      <w:r w:rsidRPr="00F16EB2">
        <w:rPr>
          <w:sz w:val="12"/>
          <w:szCs w:val="12"/>
        </w:rPr>
        <w:t xml:space="preserve">This can take at least three forms: software run on third-party servers, centralised ownership of hardware, or hardware designed to prevent users from changing the software. </w:t>
      </w:r>
    </w:p>
    <w:p w14:paraId="4D7705FA" w14:textId="77777777" w:rsidR="00F57CA8" w:rsidRPr="00F16EB2" w:rsidRDefault="00F57CA8" w:rsidP="00F57CA8">
      <w:pPr>
        <w:rPr>
          <w:sz w:val="12"/>
          <w:szCs w:val="12"/>
        </w:rPr>
      </w:pPr>
      <w:r w:rsidRPr="00F16EB2">
        <w:rPr>
          <w:sz w:val="12"/>
          <w:szCs w:val="12"/>
        </w:rPr>
        <w:t>In the first scenario, software is executed on someone else’s computer. As a result, users are dispossessed of their ability to control it. This is typically accomplished through Software as a Service (SaaS) in the cloud. For example, when you visit the Facebook website, the interface you are provided executes on third-party hardware (i.e. on Facebook’s cloud servers). Because users cannot change the code running on Facebook’s servers, they cannot get rid of the ‘like’ button or change the Facebook experience. ‘There is no cloud’, the saying goes, ‘just someone else’s computer’. Corporations and other third parties design cloud services for remote control over the user experience. This gives them immense power over individuals, groups and society.25</w:t>
      </w:r>
    </w:p>
    <w:p w14:paraId="6A2D3523" w14:textId="77777777" w:rsidR="00F57CA8" w:rsidRPr="00F16EB2" w:rsidRDefault="00F57CA8" w:rsidP="00F57CA8">
      <w:pPr>
        <w:rPr>
          <w:u w:val="single"/>
        </w:rPr>
      </w:pPr>
      <w:r w:rsidRPr="00F16EB2">
        <w:rPr>
          <w:sz w:val="12"/>
          <w:szCs w:val="12"/>
        </w:rPr>
        <w:t xml:space="preserve">In the second scenario, </w:t>
      </w:r>
      <w:r w:rsidRPr="00F16EB2">
        <w:rPr>
          <w:u w:val="single"/>
        </w:rPr>
        <w:t xml:space="preserve">people become </w:t>
      </w:r>
      <w:r w:rsidRPr="00F16EB2">
        <w:rPr>
          <w:b/>
          <w:bCs/>
          <w:u w:val="single"/>
        </w:rPr>
        <w:t>dispossessed of hardware ownership itself</w:t>
      </w:r>
      <w:r w:rsidRPr="00F16EB2">
        <w:rPr>
          <w:u w:val="single"/>
        </w:rPr>
        <w:t xml:space="preserve">. With the rise of cloud computing, it is possible that hardware manufacturers will soon only offer low-powered, low-memory devices (similar to the terminals of the 1960s and 1970s) and computer processing and data storage will </w:t>
      </w:r>
      <w:r w:rsidRPr="00F16EB2">
        <w:rPr>
          <w:u w:val="single"/>
        </w:rPr>
        <w:lastRenderedPageBreak/>
        <w:t>be primarily conducted in centralised clouds</w:t>
      </w:r>
      <w:r w:rsidRPr="00F16EB2">
        <w:t xml:space="preserve">. </w:t>
      </w:r>
      <w:r w:rsidRPr="00F16EB2">
        <w:rPr>
          <w:sz w:val="12"/>
          <w:szCs w:val="12"/>
        </w:rPr>
        <w:t>With end-users dispossessed of processing power and storage</w:t>
      </w:r>
      <w:r w:rsidRPr="00F16EB2">
        <w:t xml:space="preserve">, </w:t>
      </w:r>
      <w:r w:rsidRPr="00F16EB2">
        <w:rPr>
          <w:u w:val="single"/>
        </w:rPr>
        <w:t xml:space="preserve">software and data would be under the absolute control of the owners and operators of clouds.26 </w:t>
      </w:r>
    </w:p>
    <w:p w14:paraId="635C8071" w14:textId="77777777" w:rsidR="00F57CA8" w:rsidRPr="00F16EB2" w:rsidRDefault="00F57CA8" w:rsidP="00F57CA8">
      <w:pPr>
        <w:rPr>
          <w:u w:val="single"/>
        </w:rPr>
      </w:pPr>
      <w:r w:rsidRPr="00F16EB2">
        <w:rPr>
          <w:sz w:val="12"/>
          <w:szCs w:val="12"/>
        </w:rPr>
        <w:t>In the third scenario, hardware is manufactured with locks that prevent users from changing the software on the devices. By locking down devices to a predetermined set of software choices, the hardware manufacturer determines which software is allowed to run when you turn on your device.27 Thus,</w:t>
      </w:r>
      <w:r w:rsidRPr="00F16EB2">
        <w:t xml:space="preserve"> </w:t>
      </w:r>
      <w:r w:rsidRPr="00F16EB2">
        <w:rPr>
          <w:u w:val="single"/>
        </w:rPr>
        <w:t xml:space="preserve">hardware restrictions can prevent the public from controlling their devices, granting device manufacturers power over users. </w:t>
      </w:r>
    </w:p>
    <w:p w14:paraId="6EB84B23" w14:textId="77777777" w:rsidR="00F57CA8" w:rsidRPr="00F16EB2" w:rsidRDefault="00F57CA8" w:rsidP="00F57CA8">
      <w:pPr>
        <w:rPr>
          <w:sz w:val="12"/>
          <w:szCs w:val="12"/>
        </w:rPr>
      </w:pPr>
      <w:r w:rsidRPr="00F16EB2">
        <w:rPr>
          <w:u w:val="single"/>
        </w:rPr>
        <w:t xml:space="preserve">Control over network connectivity is a third source of digital domination. </w:t>
      </w:r>
      <w:r w:rsidRPr="00F16EB2">
        <w:rPr>
          <w:b/>
          <w:bCs/>
          <w:u w:val="single"/>
        </w:rPr>
        <w:t>Net neutrality regulation</w:t>
      </w:r>
      <w:r w:rsidRPr="00F16EB2">
        <w:rPr>
          <w:u w:val="single"/>
        </w:rPr>
        <w:t xml:space="preserve"> proposes that Internet traffic should be ‘neutral’ so that Internet Service Providers (ISPs) treat content flowing through their cables, cellular towers and satellites equally. According to this philosophy, those who own the pipes are ‘common carriers’ and should almost never be allowed to manipulate the data that flows through them.28 </w:t>
      </w:r>
      <w:r w:rsidRPr="00F16EB2">
        <w:rPr>
          <w:sz w:val="12"/>
          <w:szCs w:val="12"/>
        </w:rPr>
        <w:t xml:space="preserve">This constrains the ability of wealthy media providers to pay for faster content delivery speeds than less wealthy providers (such as grassroots organisations, small businesses, and common people). More importantly, by treating traffic equally, net neutrality prevents network discrimination against various forms of traffic critical to civil rights and liberties. For example, the Tor browser facilitates anonymous Internet communications, but the use of the Tor network can be detected by ISPs and throttled (i.e. slowed to a crawl).29 Net neutrality prevents this form of discrimination and protects the end user’s freedom to utilise the Internet as they wish, without third-party favouritism, blocking, or throttling. Let us consider some concrete examples as to how software, hardware, and networks constitute sources of power and control related to social justice in the Global South. </w:t>
      </w:r>
    </w:p>
    <w:p w14:paraId="2F27609F" w14:textId="77777777" w:rsidR="00F57CA8" w:rsidRPr="00F16EB2" w:rsidRDefault="00F57CA8" w:rsidP="00F57CA8">
      <w:pPr>
        <w:rPr>
          <w:sz w:val="12"/>
          <w:szCs w:val="12"/>
        </w:rPr>
      </w:pPr>
      <w:r w:rsidRPr="00F16EB2">
        <w:rPr>
          <w:sz w:val="12"/>
          <w:szCs w:val="12"/>
        </w:rPr>
        <w:t xml:space="preserve">Intellectual property and empire </w:t>
      </w:r>
    </w:p>
    <w:p w14:paraId="14B2849D" w14:textId="77777777" w:rsidR="00F57CA8" w:rsidRPr="00F16EB2" w:rsidRDefault="00F57CA8" w:rsidP="00F57CA8">
      <w:pPr>
        <w:rPr>
          <w:u w:val="single"/>
        </w:rPr>
      </w:pPr>
      <w:r w:rsidRPr="00F16EB2">
        <w:rPr>
          <w:u w:val="single"/>
        </w:rPr>
        <w:t xml:space="preserve">The copyright industry is </w:t>
      </w:r>
      <w:r w:rsidRPr="00F16EB2">
        <w:rPr>
          <w:b/>
          <w:bCs/>
          <w:u w:val="single"/>
        </w:rPr>
        <w:t>threatened by the mass sharing of paywalled publications</w:t>
      </w:r>
      <w:r w:rsidRPr="00F16EB2">
        <w:rPr>
          <w:u w:val="single"/>
        </w:rPr>
        <w:t xml:space="preserve"> over the Internet (what they label ‘piracy’). </w:t>
      </w:r>
      <w:r w:rsidRPr="00F16EB2">
        <w:t>G</w:t>
      </w:r>
      <w:r w:rsidRPr="00F16EB2">
        <w:rPr>
          <w:sz w:val="12"/>
          <w:szCs w:val="12"/>
        </w:rPr>
        <w:t xml:space="preserve">iven that hard drive capacity and Internet speeds will rapidly increase over time, the capacity to share vast libraries of music, movies, books, and other media is steadily increasing. What will be done when each person has a 40 terabyte hard drive and can trade the entire collection of popular music from the last century within an hour? </w:t>
      </w:r>
      <w:r w:rsidRPr="00F16EB2">
        <w:rPr>
          <w:u w:val="single"/>
        </w:rPr>
        <w:t xml:space="preserve">Advances in technology </w:t>
      </w:r>
      <w:r w:rsidRPr="00F16EB2">
        <w:rPr>
          <w:b/>
          <w:bCs/>
          <w:u w:val="single"/>
        </w:rPr>
        <w:t>deepen the need for architectural control to police the copyright system</w:t>
      </w:r>
      <w:r w:rsidRPr="00F16EB2">
        <w:rPr>
          <w:u w:val="single"/>
        </w:rPr>
        <w:t xml:space="preserve">. </w:t>
      </w:r>
    </w:p>
    <w:p w14:paraId="1F962E23" w14:textId="77777777" w:rsidR="00F57CA8" w:rsidRPr="00F16EB2" w:rsidRDefault="00F57CA8" w:rsidP="00F57CA8">
      <w:pPr>
        <w:rPr>
          <w:u w:val="single"/>
        </w:rPr>
      </w:pPr>
      <w:r w:rsidRPr="00F16EB2">
        <w:rPr>
          <w:u w:val="single"/>
        </w:rPr>
        <w:t xml:space="preserve">One way to stop file sharing is to control software. The industry built Digital Rights Management (DRM) software, for example, to prevent copyright-restricted publications from playing on a user’s computer unless the user pays to access it first. This works well with proprietary software because users cannot remove the DRM. (However, if the DRM software is Free Software – which allows people the freedom to use, study, modify and share the software – people can remove the DRM code that locks the content.) Thus, industry is bolstered by proprietary software as a means to enforce copyright. </w:t>
      </w:r>
    </w:p>
    <w:p w14:paraId="5F74C9E8" w14:textId="77777777" w:rsidR="00F57CA8" w:rsidRPr="00F16EB2" w:rsidRDefault="00F57CA8" w:rsidP="00F57CA8">
      <w:pPr>
        <w:rPr>
          <w:sz w:val="12"/>
          <w:szCs w:val="12"/>
        </w:rPr>
      </w:pPr>
      <w:r w:rsidRPr="00F16EB2">
        <w:rPr>
          <w:u w:val="single"/>
        </w:rPr>
        <w:t>A second way to prevent sharing is to take control of the hardware</w:t>
      </w:r>
      <w:r w:rsidRPr="00F16EB2">
        <w:t xml:space="preserve">. </w:t>
      </w:r>
      <w:r w:rsidRPr="00F16EB2">
        <w:rPr>
          <w:sz w:val="12"/>
          <w:szCs w:val="12"/>
        </w:rPr>
        <w:t xml:space="preserve">If, for example, people stop running software on their own devices, and instead run their computer experiences through centralised cloud servers, then </w:t>
      </w:r>
      <w:r w:rsidRPr="00F16EB2">
        <w:rPr>
          <w:u w:val="single"/>
        </w:rPr>
        <w:t xml:space="preserve">cloud providers can </w:t>
      </w:r>
      <w:r w:rsidRPr="00F16EB2">
        <w:rPr>
          <w:b/>
          <w:bCs/>
          <w:u w:val="single"/>
        </w:rPr>
        <w:t>determine their ‘access’ to copyrighted data.</w:t>
      </w:r>
      <w:r w:rsidRPr="00F16EB2">
        <w:rPr>
          <w:u w:val="single"/>
        </w:rPr>
        <w:t xml:space="preserve"> In this scenario, users cannot copy and trade media over the Internet because the data ‘streams’ to their device from a content owner’s platform (e.g. Netflix or Spotify) which provides media content through its servers</w:t>
      </w:r>
      <w:r w:rsidRPr="00F16EB2">
        <w:rPr>
          <w:sz w:val="12"/>
          <w:szCs w:val="12"/>
        </w:rPr>
        <w:t xml:space="preserve">. Thus, the widespread distribution of storage capacity and broadband Internet threatens the copyright monopoly.30 </w:t>
      </w:r>
    </w:p>
    <w:p w14:paraId="1E72B747" w14:textId="77777777" w:rsidR="00F57CA8" w:rsidRPr="00F16EB2" w:rsidRDefault="00F57CA8" w:rsidP="00F57CA8">
      <w:pPr>
        <w:rPr>
          <w:sz w:val="12"/>
          <w:szCs w:val="12"/>
        </w:rPr>
      </w:pPr>
      <w:r w:rsidRPr="00F16EB2">
        <w:rPr>
          <w:u w:val="single"/>
        </w:rPr>
        <w:t xml:space="preserve">A third way to prevent sharing media is to </w:t>
      </w:r>
      <w:r w:rsidRPr="00F16EB2">
        <w:rPr>
          <w:b/>
          <w:bCs/>
          <w:u w:val="single"/>
        </w:rPr>
        <w:t>control the network</w:t>
      </w:r>
      <w:r w:rsidRPr="00F16EB2">
        <w:rPr>
          <w:u w:val="single"/>
        </w:rPr>
        <w:t>. People may own and control their software and hardware, but if they can be spied on by an ISP or government, then they can be fined or arrested for copyright infringement, or have their Internet connection throttled or terminated</w:t>
      </w:r>
      <w:r w:rsidRPr="00F16EB2">
        <w:t xml:space="preserve">. </w:t>
      </w:r>
      <w:r w:rsidRPr="00F16EB2">
        <w:rPr>
          <w:sz w:val="12"/>
          <w:szCs w:val="12"/>
        </w:rPr>
        <w:t>People might use privacy protection technologies to conceal their content sharing – such as the Tor network or Virtual Private Networks (VPNs) – but this can be thwarted by ISPs throttling Tor or VPNs. In this scenario, control of the network (ISP discrimination) is used to make anonymous content sharing impractical. Thus, public control of the network threatens copyright enforcement.</w:t>
      </w:r>
    </w:p>
    <w:p w14:paraId="31EDEB25" w14:textId="77777777" w:rsidR="00F57CA8" w:rsidRPr="00F16EB2" w:rsidRDefault="00F57CA8" w:rsidP="00F57CA8">
      <w:pPr>
        <w:rPr>
          <w:b/>
          <w:bCs/>
          <w:u w:val="single"/>
        </w:rPr>
      </w:pPr>
      <w:r w:rsidRPr="00F16EB2">
        <w:rPr>
          <w:u w:val="single"/>
        </w:rPr>
        <w:t xml:space="preserve">To bring this back to colonialism, US multinationals have designed digital architecture which, in one way or another, </w:t>
      </w:r>
      <w:r w:rsidRPr="00F16EB2">
        <w:rPr>
          <w:b/>
          <w:bCs/>
          <w:u w:val="single"/>
        </w:rPr>
        <w:t>allows them to accumulate vast fortunes based on rent or data extraction</w:t>
      </w:r>
      <w:r w:rsidRPr="00F16EB2">
        <w:rPr>
          <w:u w:val="single"/>
        </w:rPr>
        <w:t xml:space="preserve">. In the case of copyright, control over software, hardware, or the Internet is used to </w:t>
      </w:r>
      <w:r w:rsidRPr="00F16EB2">
        <w:rPr>
          <w:b/>
          <w:bCs/>
          <w:u w:val="single"/>
        </w:rPr>
        <w:t>protect the copyright monopoly in the name of intellectual property rights</w:t>
      </w:r>
      <w:r w:rsidRPr="00F16EB2">
        <w:t xml:space="preserve">. </w:t>
      </w:r>
      <w:r w:rsidRPr="00F16EB2">
        <w:rPr>
          <w:sz w:val="12"/>
          <w:szCs w:val="12"/>
        </w:rPr>
        <w:t>Given that the marginal cost of producing digital works is near-zero, prominent intellectuals and activists have challenged copyright paywalls in the interest of socioeconomic justice and out of concern that draconian technologies are needed to enforce digital forms of copyright.31</w:t>
      </w:r>
      <w:r w:rsidRPr="00F16EB2">
        <w:t xml:space="preserve"> </w:t>
      </w:r>
      <w:r w:rsidRPr="00F16EB2">
        <w:rPr>
          <w:u w:val="single"/>
        </w:rPr>
        <w:t xml:space="preserve">Free access to digital publications for all people on planet earth, irrespective of their wealth, could improve education, culture, equality, democracy, and innovation. Western technology has been </w:t>
      </w:r>
      <w:r w:rsidRPr="00F16EB2">
        <w:rPr>
          <w:b/>
          <w:bCs/>
          <w:u w:val="single"/>
        </w:rPr>
        <w:t>engineered to block free sharing</w:t>
      </w:r>
      <w:r w:rsidRPr="00F16EB2">
        <w:rPr>
          <w:u w:val="single"/>
        </w:rPr>
        <w:t xml:space="preserve">, which </w:t>
      </w:r>
      <w:r w:rsidRPr="00F16EB2">
        <w:rPr>
          <w:b/>
          <w:bCs/>
          <w:u w:val="single"/>
        </w:rPr>
        <w:t>impoverishes poor people’s ability to obtain knowledge and culture, and reduces communication between rich and poor.</w:t>
      </w:r>
    </w:p>
    <w:p w14:paraId="0F62C7CE" w14:textId="77777777" w:rsidR="00F57CA8" w:rsidRPr="00F16EB2" w:rsidRDefault="00F57CA8" w:rsidP="00F57CA8">
      <w:r w:rsidRPr="00F16EB2">
        <w:rPr>
          <w:u w:val="single"/>
        </w:rPr>
        <w:lastRenderedPageBreak/>
        <w:t>Intellectual property rights</w:t>
      </w:r>
      <w:r w:rsidRPr="00F16EB2">
        <w:t xml:space="preserve"> </w:t>
      </w:r>
      <w:r w:rsidRPr="00F16EB2">
        <w:rPr>
          <w:sz w:val="12"/>
          <w:szCs w:val="12"/>
        </w:rPr>
        <w:t>date back centuries, but they</w:t>
      </w:r>
      <w:r w:rsidRPr="00F16EB2">
        <w:t xml:space="preserve"> </w:t>
      </w:r>
      <w:r w:rsidRPr="00F16EB2">
        <w:rPr>
          <w:u w:val="single"/>
        </w:rPr>
        <w:t xml:space="preserve">became a fixation of the West in the late twentieth century as </w:t>
      </w:r>
      <w:r w:rsidRPr="00F16EB2">
        <w:rPr>
          <w:b/>
          <w:bCs/>
          <w:u w:val="single"/>
        </w:rPr>
        <w:t>western corporations came to dominate intellectual property</w:t>
      </w:r>
      <w:r w:rsidRPr="00F16EB2">
        <w:t xml:space="preserve">. </w:t>
      </w:r>
      <w:r w:rsidRPr="00F16EB2">
        <w:rPr>
          <w:sz w:val="12"/>
          <w:szCs w:val="12"/>
        </w:rPr>
        <w:t xml:space="preserve">Despite strong IP protections, much of the development in the domain of technological innovation has been driven by the public sector. </w:t>
      </w:r>
      <w:r w:rsidRPr="00F16EB2">
        <w:rPr>
          <w:u w:val="single"/>
        </w:rPr>
        <w:t>The Internet, GPS, multi-touch screens, HTML, the Siri virtual personal assistant, LCD displays, microprocessors, RAM memory, hard disk drives, Google’s search algorithm, and lithium-ion batteries were all developed by public institutions or with a heavy dose of public funding.32</w:t>
      </w:r>
      <w:r w:rsidRPr="00F16EB2">
        <w:t xml:space="preserve"> </w:t>
      </w:r>
      <w:r w:rsidRPr="00F16EB2">
        <w:rPr>
          <w:sz w:val="12"/>
          <w:szCs w:val="12"/>
        </w:rPr>
        <w:t xml:space="preserve">Additionally, 80 per cent of basic scientific research and development in the US is funded by government and non-profit sectors.33 Thus </w:t>
      </w:r>
      <w:r w:rsidRPr="00F16EB2">
        <w:rPr>
          <w:sz w:val="12"/>
          <w:szCs w:val="12"/>
          <w:u w:val="single"/>
        </w:rPr>
        <w:t>t</w:t>
      </w:r>
      <w:r w:rsidRPr="00F16EB2">
        <w:rPr>
          <w:u w:val="single"/>
        </w:rPr>
        <w:t>he foundational knowledge and technologies of the digital world have been largely driven by state-led research and development.</w:t>
      </w:r>
    </w:p>
    <w:p w14:paraId="5B97E9C0" w14:textId="77777777" w:rsidR="00F57CA8" w:rsidRPr="00F16EB2" w:rsidRDefault="00F57CA8" w:rsidP="00F57CA8">
      <w:pPr>
        <w:rPr>
          <w:u w:val="single"/>
        </w:rPr>
      </w:pPr>
      <w:r w:rsidRPr="00F16EB2">
        <w:rPr>
          <w:sz w:val="12"/>
          <w:szCs w:val="12"/>
        </w:rPr>
        <w:t>The expansion of copyright protections is also a recent phenomenon. The United States did not observe foreign copyrights until the end of the nineteenth century. For about a century prior, it printed copyrighted works produced by Europeans without paying licensing fees. As its own domestic industry developed, the US changed its tune in order to protect its local content industry. Initially, copyrights lasted just fourteen years, with a right of renewal for another fourteen years.</w:t>
      </w:r>
      <w:r w:rsidRPr="00F16EB2">
        <w:t xml:space="preserve"> </w:t>
      </w:r>
      <w:r w:rsidRPr="00F16EB2">
        <w:rPr>
          <w:u w:val="single"/>
        </w:rPr>
        <w:t xml:space="preserve">By the end of the twentieth century, </w:t>
      </w:r>
      <w:r w:rsidRPr="00F16EB2">
        <w:rPr>
          <w:b/>
          <w:bCs/>
          <w:u w:val="single"/>
        </w:rPr>
        <w:t>the US muscled the international community into accepting lengthy copyright terms</w:t>
      </w:r>
      <w:r w:rsidRPr="00F16EB2">
        <w:rPr>
          <w:u w:val="single"/>
        </w:rPr>
        <w:t xml:space="preserve"> (life of the author plus several decades). While the US (and other countries) built up its knowledge economies without respecting foreign copyrights, today it seeks to ‘</w:t>
      </w:r>
      <w:r w:rsidRPr="00F16EB2">
        <w:rPr>
          <w:b/>
          <w:bCs/>
          <w:u w:val="single"/>
        </w:rPr>
        <w:t>kick away the ladder’ and impose extensive copyright restrictions</w:t>
      </w:r>
      <w:r w:rsidRPr="00F16EB2">
        <w:rPr>
          <w:u w:val="single"/>
        </w:rPr>
        <w:t xml:space="preserve"> on the rest of the world.</w:t>
      </w:r>
    </w:p>
    <w:p w14:paraId="6DEF4244" w14:textId="77777777" w:rsidR="00E529AD" w:rsidRPr="00F16EB2" w:rsidRDefault="00E529AD" w:rsidP="00E529AD">
      <w:pPr>
        <w:pStyle w:val="Heading3"/>
      </w:pPr>
      <w:r w:rsidRPr="00F16EB2">
        <w:lastRenderedPageBreak/>
        <w:t>Link – Trademark Law</w:t>
      </w:r>
    </w:p>
    <w:p w14:paraId="0ECE0A8A" w14:textId="77777777" w:rsidR="00E529AD" w:rsidRPr="00F16EB2" w:rsidRDefault="00E529AD" w:rsidP="00E529AD">
      <w:pPr>
        <w:pStyle w:val="Heading4"/>
        <w:rPr>
          <w:rStyle w:val="Style13ptBold"/>
          <w:b/>
          <w:bCs w:val="0"/>
        </w:rPr>
      </w:pPr>
      <w:r w:rsidRPr="00F16EB2">
        <w:rPr>
          <w:rStyle w:val="Style13ptBold"/>
          <w:b/>
          <w:bCs w:val="0"/>
        </w:rPr>
        <w:t xml:space="preserve">Trademarks represent the intertwinement of </w:t>
      </w:r>
      <w:r w:rsidRPr="00F16EB2">
        <w:rPr>
          <w:rStyle w:val="Style13ptBold"/>
          <w:b/>
          <w:bCs w:val="0"/>
          <w:u w:val="single"/>
        </w:rPr>
        <w:t>whiteness and power</w:t>
      </w:r>
      <w:r w:rsidRPr="00F16EB2">
        <w:rPr>
          <w:rStyle w:val="Style13ptBold"/>
          <w:b/>
          <w:bCs w:val="0"/>
        </w:rPr>
        <w:t>, allowing the white consumer gaze to “</w:t>
      </w:r>
      <w:r w:rsidRPr="00F16EB2">
        <w:rPr>
          <w:rStyle w:val="Style13ptBold"/>
          <w:b/>
          <w:bCs w:val="0"/>
          <w:u w:val="single"/>
        </w:rPr>
        <w:t>eat the Other</w:t>
      </w:r>
      <w:r w:rsidRPr="00F16EB2">
        <w:rPr>
          <w:rStyle w:val="Style13ptBold"/>
          <w:b/>
          <w:bCs w:val="0"/>
        </w:rPr>
        <w:t xml:space="preserve">” and perpetuate </w:t>
      </w:r>
      <w:r w:rsidRPr="00F16EB2">
        <w:rPr>
          <w:rStyle w:val="Style13ptBold"/>
          <w:b/>
          <w:bCs w:val="0"/>
          <w:u w:val="single"/>
        </w:rPr>
        <w:t>racial hierarchies</w:t>
      </w:r>
    </w:p>
    <w:p w14:paraId="11770FE6" w14:textId="77777777" w:rsidR="00E529AD" w:rsidRPr="00F16EB2" w:rsidRDefault="00E529AD" w:rsidP="00E529AD">
      <w:pPr>
        <w:rPr>
          <w:rStyle w:val="Style13ptBold"/>
          <w:b w:val="0"/>
          <w:bCs/>
          <w:sz w:val="22"/>
        </w:rPr>
      </w:pPr>
      <w:r w:rsidRPr="00F16EB2">
        <w:rPr>
          <w:rStyle w:val="Style13ptBold"/>
        </w:rPr>
        <w:t xml:space="preserve">Vats 20 </w:t>
      </w:r>
      <w:r w:rsidRPr="00F16EB2">
        <w:rPr>
          <w:rStyle w:val="Style13ptBold"/>
          <w:b w:val="0"/>
          <w:sz w:val="22"/>
        </w:rPr>
        <w:t xml:space="preserve">– </w:t>
      </w:r>
      <w:r w:rsidRPr="00F16EB2">
        <w:t>Assistant Professor of Communication and African and African Diaspora Studies and Assistant Professor of Law at Boston College</w:t>
      </w:r>
    </w:p>
    <w:p w14:paraId="1FA9B423" w14:textId="77777777" w:rsidR="00E529AD" w:rsidRPr="00F16EB2" w:rsidRDefault="00E529AD" w:rsidP="00E529AD">
      <w:pPr>
        <w:rPr>
          <w:rStyle w:val="Style13ptBold"/>
          <w:b w:val="0"/>
          <w:bCs/>
          <w:sz w:val="22"/>
        </w:rPr>
      </w:pPr>
      <w:r w:rsidRPr="00F16EB2">
        <w:rPr>
          <w:rStyle w:val="Style13ptBold"/>
          <w:b w:val="0"/>
          <w:sz w:val="22"/>
        </w:rPr>
        <w:t>Anjali Vats, “The Color of Creatorship”, Stanford University Press, Pages 55-57, 2020</w:t>
      </w:r>
    </w:p>
    <w:p w14:paraId="4C70646D" w14:textId="77777777" w:rsidR="00E529AD" w:rsidRPr="00F16EB2" w:rsidRDefault="00E529AD" w:rsidP="00E529AD">
      <w:r w:rsidRPr="00F16EB2">
        <w:rPr>
          <w:u w:val="single"/>
        </w:rPr>
        <w:t>Trademark law,</w:t>
      </w:r>
      <w:r w:rsidRPr="00F16EB2">
        <w:t xml:space="preserve"> </w:t>
      </w:r>
      <w:r w:rsidRPr="00F16EB2">
        <w:rPr>
          <w:sz w:val="12"/>
          <w:szCs w:val="12"/>
        </w:rPr>
        <w:t>which existed at only a state level until the mid-1900s,139</w:t>
      </w:r>
      <w:r w:rsidRPr="00F16EB2">
        <w:t xml:space="preserve"> </w:t>
      </w:r>
      <w:r w:rsidRPr="00F16EB2">
        <w:rPr>
          <w:u w:val="single"/>
        </w:rPr>
        <w:t xml:space="preserve">both </w:t>
      </w:r>
      <w:r w:rsidRPr="00F16EB2">
        <w:rPr>
          <w:b/>
          <w:bCs/>
          <w:u w:val="single"/>
        </w:rPr>
        <w:t>amplified and quelled national desires and anxieties associated with race</w:t>
      </w:r>
      <w:r w:rsidRPr="00F16EB2">
        <w:rPr>
          <w:u w:val="single"/>
        </w:rPr>
        <w:t>, national identity, citizenship, and economic prosperity</w:t>
      </w:r>
      <w:r w:rsidRPr="00F16EB2">
        <w:t xml:space="preserve">. </w:t>
      </w:r>
      <w:r w:rsidRPr="00F16EB2">
        <w:rPr>
          <w:sz w:val="12"/>
          <w:szCs w:val="12"/>
        </w:rPr>
        <w:t>Passed in 1946, the nation’s first federal trademark statute</w:t>
      </w:r>
      <w:r w:rsidRPr="00F16EB2">
        <w:t>,</w:t>
      </w:r>
      <w:r w:rsidRPr="00F16EB2">
        <w:rPr>
          <w:u w:val="single"/>
        </w:rPr>
        <w:t xml:space="preserve"> the Lanham Act,140 played a central role in </w:t>
      </w:r>
      <w:r w:rsidRPr="00F16EB2">
        <w:rPr>
          <w:b/>
          <w:bCs/>
          <w:u w:val="single"/>
        </w:rPr>
        <w:t>perpetuating and reinforcing the whiteness of U.S. citizenship</w:t>
      </w:r>
      <w:r w:rsidRPr="00F16EB2">
        <w:rPr>
          <w:u w:val="single"/>
        </w:rPr>
        <w:t xml:space="preserve"> as well as racial hierarchies from the Antebellum Era that Emancipation disrupted.141</w:t>
      </w:r>
      <w:r w:rsidRPr="00F16EB2">
        <w:t xml:space="preserve"> </w:t>
      </w:r>
      <w:r w:rsidRPr="00F16EB2">
        <w:rPr>
          <w:sz w:val="12"/>
          <w:szCs w:val="12"/>
        </w:rPr>
        <w:t>Yet unlike copyright and patent law,</w:t>
      </w:r>
      <w:r w:rsidRPr="00F16EB2">
        <w:t xml:space="preserve"> </w:t>
      </w:r>
      <w:r w:rsidRPr="00F16EB2">
        <w:rPr>
          <w:u w:val="single"/>
        </w:rPr>
        <w:t xml:space="preserve">trademark law did not explicitly exclude certain groups from protection. Instead, it produced a legal framework through which </w:t>
      </w:r>
      <w:r w:rsidRPr="00F16EB2">
        <w:rPr>
          <w:b/>
          <w:bCs/>
          <w:u w:val="single"/>
        </w:rPr>
        <w:t>racial hierarchies could be normalized and managed visually</w:t>
      </w:r>
      <w:r w:rsidRPr="00F16EB2">
        <w:rPr>
          <w:u w:val="single"/>
        </w:rPr>
        <w:t>, in consumer spaces</w:t>
      </w:r>
    </w:p>
    <w:p w14:paraId="0EC98EE7" w14:textId="77777777" w:rsidR="00E529AD" w:rsidRPr="00F16EB2" w:rsidRDefault="00E529AD" w:rsidP="00E529AD">
      <w:pPr>
        <w:rPr>
          <w:u w:val="single"/>
        </w:rPr>
      </w:pPr>
      <w:r w:rsidRPr="00F16EB2">
        <w:rPr>
          <w:sz w:val="12"/>
          <w:szCs w:val="12"/>
        </w:rPr>
        <w:t>Along with a precipitous rise in U.S. trademark registrations in the 1900s, “</w:t>
      </w:r>
      <w:r w:rsidRPr="00F16EB2">
        <w:rPr>
          <w:u w:val="single"/>
        </w:rPr>
        <w:t>product consciousness had become so crucial a part of national history and popular self-identity that the public’s relation to business took on a patriotic value.”</w:t>
      </w:r>
      <w:r w:rsidRPr="00F16EB2">
        <w:t xml:space="preserve">142 </w:t>
      </w:r>
      <w:r w:rsidRPr="00F16EB2">
        <w:rPr>
          <w:sz w:val="12"/>
          <w:szCs w:val="12"/>
        </w:rPr>
        <w:t>Rosemary Coombe, citing Michael Warner, notes that</w:t>
      </w:r>
      <w:r w:rsidRPr="00F16EB2">
        <w:rPr>
          <w:u w:val="single"/>
        </w:rPr>
        <w:t xml:space="preserve"> trademarks are “</w:t>
      </w:r>
      <w:r w:rsidRPr="00F16EB2">
        <w:rPr>
          <w:b/>
          <w:bCs/>
          <w:u w:val="single"/>
        </w:rPr>
        <w:t>constitutive parts of a public sphere</w:t>
      </w:r>
      <w:r w:rsidRPr="00F16EB2">
        <w:rPr>
          <w:u w:val="single"/>
        </w:rPr>
        <w:t>—constructing a common discourse to bind the subject to the nation and to its markets,”</w:t>
      </w:r>
      <w:r w:rsidRPr="00F16EB2">
        <w:t xml:space="preserve">143 </w:t>
      </w:r>
      <w:r w:rsidRPr="00F16EB2">
        <w:rPr>
          <w:sz w:val="12"/>
          <w:szCs w:val="12"/>
        </w:rPr>
        <w:t>while Richard Schur comments that</w:t>
      </w:r>
      <w:r w:rsidRPr="00F16EB2">
        <w:t xml:space="preserve"> </w:t>
      </w:r>
      <w:r w:rsidRPr="00F16EB2">
        <w:rPr>
          <w:u w:val="single"/>
        </w:rPr>
        <w:t xml:space="preserve">“[c]irculation of racial imagery is not simply an accidental effect of the current trademark system but a </w:t>
      </w:r>
      <w:r w:rsidRPr="00F16EB2">
        <w:rPr>
          <w:b/>
          <w:bCs/>
          <w:u w:val="single"/>
        </w:rPr>
        <w:t>fundamental element of its logic</w:t>
      </w:r>
      <w:r w:rsidRPr="00F16EB2">
        <w:rPr>
          <w:u w:val="single"/>
        </w:rPr>
        <w:t>.”144</w:t>
      </w:r>
    </w:p>
    <w:p w14:paraId="657BFD92" w14:textId="77777777" w:rsidR="00E529AD" w:rsidRPr="00F16EB2" w:rsidRDefault="00E529AD" w:rsidP="00E529AD">
      <w:pPr>
        <w:rPr>
          <w:u w:val="single"/>
        </w:rPr>
      </w:pPr>
      <w:r w:rsidRPr="00F16EB2">
        <w:rPr>
          <w:u w:val="single"/>
        </w:rPr>
        <w:t xml:space="preserve">America’s trademarks effectively and affectively traded on nostalgia and </w:t>
      </w:r>
      <w:r w:rsidRPr="00F16EB2">
        <w:rPr>
          <w:b/>
          <w:bCs/>
          <w:u w:val="single"/>
        </w:rPr>
        <w:t>desire for particular racial orders</w:t>
      </w:r>
      <w:r w:rsidRPr="00F16EB2">
        <w:rPr>
          <w:u w:val="single"/>
        </w:rPr>
        <w:t xml:space="preserve">, thereby simultaneously </w:t>
      </w:r>
      <w:r w:rsidRPr="00F16EB2">
        <w:rPr>
          <w:b/>
          <w:bCs/>
          <w:u w:val="single"/>
        </w:rPr>
        <w:t>managing white fears about the end of slavery</w:t>
      </w:r>
      <w:r w:rsidRPr="00F16EB2">
        <w:rPr>
          <w:u w:val="single"/>
        </w:rPr>
        <w:t xml:space="preserve"> and </w:t>
      </w:r>
      <w:r w:rsidRPr="00F16EB2">
        <w:rPr>
          <w:b/>
          <w:bCs/>
          <w:u w:val="single"/>
        </w:rPr>
        <w:t>offering reassurances about racial futures</w:t>
      </w:r>
      <w:r w:rsidRPr="00F16EB2">
        <w:rPr>
          <w:u w:val="single"/>
        </w:rPr>
        <w:t xml:space="preserve">. They did so by structurally and doctrinally </w:t>
      </w:r>
      <w:r w:rsidRPr="00F16EB2">
        <w:rPr>
          <w:b/>
          <w:bCs/>
          <w:u w:val="single"/>
        </w:rPr>
        <w:t>affirming particular subject positions</w:t>
      </w:r>
      <w:r w:rsidRPr="00F16EB2">
        <w:rPr>
          <w:u w:val="single"/>
        </w:rPr>
        <w:t>, specifically those of the white, heterosexual male. Trademark law developed around a largely white and male consumer gaze that, through legal doctrine and images, objectified and commodified women and people of color, often through the invocation of familiar racial scripts</w:t>
      </w:r>
      <w:r w:rsidRPr="00F16EB2">
        <w:t xml:space="preserve">. </w:t>
      </w:r>
      <w:r w:rsidRPr="00F16EB2">
        <w:rPr>
          <w:sz w:val="12"/>
          <w:szCs w:val="12"/>
        </w:rPr>
        <w:t>Because the consumer gaze operated both legally and culturally</w:t>
      </w:r>
      <w:r w:rsidRPr="00F16EB2">
        <w:rPr>
          <w:u w:val="single"/>
        </w:rPr>
        <w:t xml:space="preserve">, it is traceable </w:t>
      </w:r>
      <w:r w:rsidRPr="00F16EB2">
        <w:rPr>
          <w:b/>
          <w:bCs/>
          <w:u w:val="single"/>
        </w:rPr>
        <w:t>through legal cases and trademarks themselves</w:t>
      </w:r>
      <w:r w:rsidRPr="00F16EB2">
        <w:rPr>
          <w:u w:val="single"/>
        </w:rPr>
        <w:t>, as both explicitly and implicitly reified the consumer authority of white heterosexual masculinity.</w:t>
      </w:r>
    </w:p>
    <w:p w14:paraId="60BBB915" w14:textId="77777777" w:rsidR="00E529AD" w:rsidRPr="00F16EB2" w:rsidRDefault="00E529AD" w:rsidP="00E529AD">
      <w:r w:rsidRPr="00F16EB2">
        <w:rPr>
          <w:u w:val="single"/>
        </w:rPr>
        <w:t xml:space="preserve">Trademarks entrenched a flexible but nonetheless consistent </w:t>
      </w:r>
      <w:r w:rsidRPr="00F16EB2">
        <w:rPr>
          <w:b/>
          <w:bCs/>
          <w:u w:val="single"/>
        </w:rPr>
        <w:t>triangular relationship among individual, product, and nation</w:t>
      </w:r>
      <w:r w:rsidRPr="00F16EB2">
        <w:rPr>
          <w:u w:val="single"/>
        </w:rPr>
        <w:t xml:space="preserve">, which played an important role in the construction of a sentimental and anxious national identity in two important respects.145 First, they represented race and racialized labor in ways that offered a soothing balm for whites after the national trauma of the Civil War. Exaggerated, sexualized, and mocking trademarks from </w:t>
      </w:r>
      <w:r w:rsidRPr="00F16EB2">
        <w:rPr>
          <w:b/>
          <w:bCs/>
          <w:u w:val="single"/>
        </w:rPr>
        <w:t>Little Black Sambo</w:t>
      </w:r>
      <w:r w:rsidRPr="00F16EB2">
        <w:rPr>
          <w:u w:val="single"/>
        </w:rPr>
        <w:t xml:space="preserve"> to </w:t>
      </w:r>
      <w:r w:rsidRPr="00F16EB2">
        <w:rPr>
          <w:b/>
          <w:bCs/>
          <w:u w:val="single"/>
        </w:rPr>
        <w:t>Chiquita Banana</w:t>
      </w:r>
      <w:r w:rsidRPr="00F16EB2">
        <w:rPr>
          <w:u w:val="single"/>
        </w:rPr>
        <w:t xml:space="preserve"> promoted the ideas that people of color were nonpersons, who were incapable of producing valuable knowledge</w:t>
      </w:r>
      <w:r w:rsidRPr="00F16EB2">
        <w:t xml:space="preserve">, </w:t>
      </w:r>
      <w:r w:rsidRPr="00F16EB2">
        <w:rPr>
          <w:sz w:val="12"/>
          <w:szCs w:val="12"/>
        </w:rPr>
        <w:t>best suited for unskilled and service labor, and were not full and participating members of the national body politic. These representations</w:t>
      </w:r>
      <w:r w:rsidRPr="00F16EB2">
        <w:t xml:space="preserve"> </w:t>
      </w:r>
      <w:r w:rsidRPr="00F16EB2">
        <w:rPr>
          <w:u w:val="single"/>
        </w:rPr>
        <w:t>built upon familiar racial scripts of people of color as unintelligent, lazy, incapable, devious, and primitive</w:t>
      </w:r>
      <w:r w:rsidRPr="00F16EB2">
        <w:t xml:space="preserve">. </w:t>
      </w:r>
      <w:r w:rsidRPr="00F16EB2">
        <w:rPr>
          <w:sz w:val="12"/>
          <w:szCs w:val="12"/>
        </w:rPr>
        <w:t xml:space="preserve">Perhaps more importantly, these representational practices demarcated white Americans—with white, heterosexual men having particular authority—as producers and consumers of people of color instead of as persons existing in equal relationality with them. </w:t>
      </w:r>
      <w:r w:rsidRPr="00F16EB2">
        <w:rPr>
          <w:u w:val="single"/>
        </w:rPr>
        <w:t xml:space="preserve">The white male consumer gaze </w:t>
      </w:r>
      <w:r w:rsidRPr="00F16EB2">
        <w:rPr>
          <w:b/>
          <w:bCs/>
          <w:u w:val="single"/>
        </w:rPr>
        <w:t>dictated the language and trajectories of legal doctrine</w:t>
      </w:r>
      <w:r w:rsidRPr="00F16EB2">
        <w:rPr>
          <w:u w:val="single"/>
        </w:rPr>
        <w:t xml:space="preserve"> and specified which visual images had value.</w:t>
      </w:r>
    </w:p>
    <w:p w14:paraId="1CB83BD0" w14:textId="77777777" w:rsidR="00E529AD" w:rsidRPr="00F16EB2" w:rsidRDefault="00E529AD" w:rsidP="00E529AD">
      <w:pPr>
        <w:rPr>
          <w:sz w:val="12"/>
          <w:szCs w:val="12"/>
        </w:rPr>
      </w:pPr>
      <w:r w:rsidRPr="00F16EB2">
        <w:rPr>
          <w:sz w:val="12"/>
          <w:szCs w:val="12"/>
        </w:rPr>
        <w:t>Second</w:t>
      </w:r>
      <w:r w:rsidRPr="00F16EB2">
        <w:t xml:space="preserve">, </w:t>
      </w:r>
      <w:r w:rsidRPr="00F16EB2">
        <w:rPr>
          <w:u w:val="single"/>
        </w:rPr>
        <w:t xml:space="preserve">these ideas and values came to be </w:t>
      </w:r>
      <w:r w:rsidRPr="00F16EB2">
        <w:rPr>
          <w:b/>
          <w:bCs/>
          <w:u w:val="single"/>
        </w:rPr>
        <w:t>embedded within trademark doctrine</w:t>
      </w:r>
      <w:r w:rsidRPr="00F16EB2">
        <w:rPr>
          <w:u w:val="single"/>
        </w:rPr>
        <w:t>, by empowering some to consume and marking others for consumption. That distinction</w:t>
      </w:r>
      <w:r w:rsidRPr="00F16EB2">
        <w:rPr>
          <w:sz w:val="12"/>
          <w:szCs w:val="12"/>
        </w:rPr>
        <w:t>, of course,</w:t>
      </w:r>
      <w:r w:rsidRPr="00F16EB2">
        <w:rPr>
          <w:u w:val="single"/>
        </w:rPr>
        <w:t xml:space="preserve"> humanized some individuals and </w:t>
      </w:r>
      <w:r w:rsidRPr="00F16EB2">
        <w:rPr>
          <w:u w:val="single"/>
        </w:rPr>
        <w:lastRenderedPageBreak/>
        <w:t xml:space="preserve">dehumanized others. The </w:t>
      </w:r>
      <w:r w:rsidRPr="00F16EB2">
        <w:rPr>
          <w:b/>
          <w:bCs/>
          <w:u w:val="single"/>
        </w:rPr>
        <w:t xml:space="preserve">Doctrine of Consumer Confusion, </w:t>
      </w:r>
      <w:r w:rsidRPr="00F16EB2">
        <w:rPr>
          <w:u w:val="single"/>
        </w:rPr>
        <w:t>the test for determining whether and when the “reasonable consumer”146 is duped by a “</w:t>
      </w:r>
      <w:r w:rsidRPr="00F16EB2">
        <w:rPr>
          <w:b/>
          <w:bCs/>
          <w:u w:val="single"/>
        </w:rPr>
        <w:t>confusingly similar”147 trademark</w:t>
      </w:r>
      <w:r w:rsidRPr="00F16EB2">
        <w:rPr>
          <w:u w:val="single"/>
        </w:rPr>
        <w:t xml:space="preserve">, embraced racial scripts and racial feelings that prevailed at the time. Defined by an implicit male consumer gaze grounded in the </w:t>
      </w:r>
      <w:r w:rsidRPr="00F16EB2">
        <w:rPr>
          <w:b/>
          <w:bCs/>
          <w:u w:val="single"/>
        </w:rPr>
        <w:t>structural realities of a white male judiciary</w:t>
      </w:r>
      <w:r w:rsidRPr="00F16EB2">
        <w:rPr>
          <w:u w:val="single"/>
        </w:rPr>
        <w:t xml:space="preserve"> and white male property holders, consumer confusion naturalized white masculinity as the </w:t>
      </w:r>
      <w:r w:rsidRPr="00F16EB2">
        <w:rPr>
          <w:b/>
          <w:bCs/>
          <w:u w:val="single"/>
        </w:rPr>
        <w:t>default legal standard for seeing and judging trademark infringement</w:t>
      </w:r>
      <w:r w:rsidRPr="00F16EB2">
        <w:rPr>
          <w:u w:val="single"/>
        </w:rPr>
        <w:t xml:space="preserve">.148 In doing so, the Doctrine of Consumer Confusion created a form of particularly American emotional racial capitalism </w:t>
      </w:r>
      <w:r w:rsidRPr="00F16EB2">
        <w:rPr>
          <w:sz w:val="12"/>
          <w:szCs w:val="12"/>
        </w:rPr>
        <w:t>in which racial identity, citizenship, and personhood collided in the marketplace, in the specific forms of trademarks and trademark doctrine.</w:t>
      </w:r>
    </w:p>
    <w:p w14:paraId="62DB6497" w14:textId="77777777" w:rsidR="00E529AD" w:rsidRPr="00F16EB2" w:rsidRDefault="00E529AD" w:rsidP="00E529AD">
      <w:r w:rsidRPr="00F16EB2">
        <w:rPr>
          <w:sz w:val="12"/>
          <w:szCs w:val="12"/>
        </w:rPr>
        <w:t xml:space="preserve">The pervasive use of derogatory images of people of color as trademarks created a “scopic regime,”149 an unspoken but accepted visual order of things, which reflected white, male, settler colonialist understandings of the world. In Judith Butler’s definition of the term, </w:t>
      </w:r>
      <w:r w:rsidRPr="00F16EB2">
        <w:rPr>
          <w:u w:val="single"/>
        </w:rPr>
        <w:t>“[t]he visual field is not neutral to the question of race; it is itself a racial formation.”150 Seeing unfolds within a set of ideological constraints, which limit the very possibilities of radical seeing. Trademark’s racialized scopic regime resulted from the creation and reproduction of a white male consumer gaze,151 that was produced by and reproduced white men as consumers. In a nation in which white men held most positions of power and most economic assets—including property rights, lawmaking authority, permission to govern, and industrial production—</w:t>
      </w:r>
      <w:r w:rsidRPr="00F16EB2">
        <w:rPr>
          <w:b/>
          <w:bCs/>
          <w:u w:val="single"/>
        </w:rPr>
        <w:t>trademarks visually reflected and constituted their understandings of the world</w:t>
      </w:r>
      <w:r w:rsidRPr="00F16EB2">
        <w:rPr>
          <w:u w:val="single"/>
        </w:rPr>
        <w:t>, even when women and people of color were doing the producing/consuming.</w:t>
      </w:r>
    </w:p>
    <w:p w14:paraId="15AEE061" w14:textId="77777777" w:rsidR="00E529AD" w:rsidRPr="00F16EB2" w:rsidRDefault="00E529AD" w:rsidP="00E529AD">
      <w:pPr>
        <w:rPr>
          <w:sz w:val="12"/>
          <w:szCs w:val="12"/>
        </w:rPr>
      </w:pPr>
      <w:r w:rsidRPr="00F16EB2">
        <w:rPr>
          <w:sz w:val="12"/>
          <w:szCs w:val="12"/>
        </w:rPr>
        <w:t>Put differently, a scopic regime shaped by the male consumer gaze in the late 1800s and early 1900s was one that necessarily objectified people of color and presented them as commodified trophies of colonial conquest. Conceptually speaking, those individuals who were afforded political, cultural, and economic authority made the world in their image, as a means of retaining power.152 Moreover, they created conditions that produced more white male consumers like themselves, who validated the racial hierarchies that trademarks imagined in a self-reproducing cycle.</w:t>
      </w:r>
    </w:p>
    <w:p w14:paraId="70E2B5D0" w14:textId="77777777" w:rsidR="00E529AD" w:rsidRPr="00F16EB2" w:rsidRDefault="00E529AD" w:rsidP="00F57CA8">
      <w:pPr>
        <w:rPr>
          <w:u w:val="single"/>
        </w:rPr>
      </w:pPr>
      <w:r w:rsidRPr="00F16EB2">
        <w:rPr>
          <w:sz w:val="12"/>
          <w:szCs w:val="12"/>
        </w:rPr>
        <w:t xml:space="preserve">Returning to Berlant, </w:t>
      </w:r>
      <w:r w:rsidRPr="00F16EB2">
        <w:rPr>
          <w:b/>
          <w:bCs/>
          <w:u w:val="single"/>
        </w:rPr>
        <w:t>trademarks identified communities of belonging and non-belonging</w:t>
      </w:r>
      <w:r w:rsidRPr="00F16EB2">
        <w:rPr>
          <w:u w:val="single"/>
        </w:rPr>
        <w:t xml:space="preserve">, particularly by unifying whites around their </w:t>
      </w:r>
      <w:r w:rsidRPr="00F16EB2">
        <w:rPr>
          <w:b/>
          <w:bCs/>
          <w:u w:val="single"/>
        </w:rPr>
        <w:t>objectification and consumption of people of color</w:t>
      </w:r>
      <w:r w:rsidRPr="00F16EB2">
        <w:rPr>
          <w:u w:val="single"/>
        </w:rPr>
        <w:t>. (White) consumers were implicitly joined together by the joy of purchasing commodified forms of Otherness, of “</w:t>
      </w:r>
      <w:r w:rsidRPr="00F16EB2">
        <w:rPr>
          <w:b/>
          <w:bCs/>
          <w:u w:val="single"/>
        </w:rPr>
        <w:t>eating the Other</w:t>
      </w:r>
      <w:r w:rsidRPr="00F16EB2">
        <w:rPr>
          <w:u w:val="single"/>
        </w:rPr>
        <w:t>.”153 Imagistic representations of racial scripts transformed racial common sense into visual vernacular while simultaneously calling upon (white) American citizens to come together to form strong and resilient capitalist markets. These images, in turn, normalized the feelings of antipathy toward non-white citizens that continued to circulate. While some racially exaggerated, sexualized, and mocking images of white persons—for instance, the Fighting Irish—certainly exist, they are relatively more rare and considerably less damaging than analogous images of people of color</w:t>
      </w:r>
      <w:r w:rsidRPr="00F16EB2">
        <w:t>.</w:t>
      </w:r>
      <w:r w:rsidRPr="00F16EB2">
        <w:rPr>
          <w:sz w:val="12"/>
          <w:szCs w:val="12"/>
        </w:rPr>
        <w:t xml:space="preserve">154 For a young nation articulating its racial hierarchies, understandings of labor, and economic investments, demeaning images of people of color served as potent vehicles for entrenching a range of racial scripts and racial feelings as well as shaping understandings of nation and citizenship. Indeed, </w:t>
      </w:r>
      <w:r w:rsidRPr="00F16EB2">
        <w:rPr>
          <w:u w:val="single"/>
        </w:rPr>
        <w:t xml:space="preserve">they ensured that </w:t>
      </w:r>
      <w:r w:rsidRPr="00F16EB2">
        <w:rPr>
          <w:b/>
          <w:bCs/>
          <w:u w:val="single"/>
        </w:rPr>
        <w:t>whiteness and power were intertwined</w:t>
      </w:r>
      <w:r w:rsidRPr="00F16EB2">
        <w:rPr>
          <w:u w:val="single"/>
        </w:rPr>
        <w:t>.</w:t>
      </w:r>
    </w:p>
    <w:p w14:paraId="4465DED4" w14:textId="77777777" w:rsidR="00ED7526" w:rsidRPr="00F16EB2" w:rsidRDefault="00ED7526" w:rsidP="00411C01">
      <w:pPr>
        <w:pStyle w:val="Heading2"/>
      </w:pPr>
      <w:r w:rsidRPr="00F16EB2">
        <w:lastRenderedPageBreak/>
        <w:t>Other Links</w:t>
      </w:r>
    </w:p>
    <w:p w14:paraId="13224502" w14:textId="77777777" w:rsidR="00334F50" w:rsidRPr="00F16EB2" w:rsidRDefault="00334F50" w:rsidP="00F2200D">
      <w:pPr>
        <w:pStyle w:val="Heading3"/>
        <w:rPr>
          <w:rStyle w:val="Style13ptBold"/>
          <w:b/>
          <w:bCs w:val="0"/>
          <w:sz w:val="32"/>
          <w:u w:val="single"/>
        </w:rPr>
      </w:pPr>
      <w:r w:rsidRPr="00F16EB2">
        <w:rPr>
          <w:rStyle w:val="Style13ptBold"/>
          <w:b/>
          <w:bCs w:val="0"/>
          <w:sz w:val="32"/>
          <w:u w:val="single"/>
        </w:rPr>
        <w:lastRenderedPageBreak/>
        <w:t>Link – AI</w:t>
      </w:r>
    </w:p>
    <w:p w14:paraId="24BE16F9" w14:textId="77777777" w:rsidR="00334F50" w:rsidRPr="00F16EB2" w:rsidRDefault="00334F50" w:rsidP="00334F50">
      <w:pPr>
        <w:pStyle w:val="Heading4"/>
        <w:tabs>
          <w:tab w:val="left" w:pos="1630"/>
        </w:tabs>
      </w:pPr>
      <w:r w:rsidRPr="00F16EB2">
        <w:t>Artificial Intelligence’s condition of possibility is coloniality. It’s development within the colonial matrix of power ensures it becomes a tool for dispossession and racialized and gendered violence.</w:t>
      </w:r>
    </w:p>
    <w:p w14:paraId="2B841F9B" w14:textId="77777777" w:rsidR="00334F50" w:rsidRPr="00F16EB2" w:rsidRDefault="00334F50" w:rsidP="00334F50">
      <w:r w:rsidRPr="00F16EB2">
        <w:rPr>
          <w:rStyle w:val="Style13ptBold"/>
        </w:rPr>
        <w:t>Adams 21</w:t>
      </w:r>
      <w:r w:rsidRPr="00F16EB2">
        <w:t xml:space="preserve"> -- Senior Research Specialist at the Human Sciences Research Council, South Africa</w:t>
      </w:r>
    </w:p>
    <w:p w14:paraId="06BD4C49" w14:textId="77777777" w:rsidR="00334F50" w:rsidRPr="00F16EB2" w:rsidRDefault="00334F50" w:rsidP="00334F50">
      <w:r w:rsidRPr="00F16EB2">
        <w:t xml:space="preserve">Rachel Adams, “Can Artificial Intelligence Be Decolonized?” </w:t>
      </w:r>
      <w:r w:rsidRPr="00F16EB2">
        <w:rPr>
          <w:i/>
          <w:iCs/>
        </w:rPr>
        <w:t>Interdisciplinary Science Reviews</w:t>
      </w:r>
      <w:r w:rsidRPr="00F16EB2">
        <w:t xml:space="preserve"> 46, no. 1-2, p. 176-178</w:t>
      </w:r>
    </w:p>
    <w:p w14:paraId="2724513B" w14:textId="77777777" w:rsidR="00334F50" w:rsidRPr="00F16EB2" w:rsidRDefault="00334F50" w:rsidP="00334F50">
      <w:pPr>
        <w:rPr>
          <w:rStyle w:val="StyleUnderline"/>
        </w:rPr>
      </w:pPr>
      <w:r w:rsidRPr="00F16EB2">
        <w:rPr>
          <w:sz w:val="12"/>
        </w:rPr>
        <w:t xml:space="preserve">Yet none of these texts, which constitute some of the leading work in the field, take into account the complex genealogy of intelligence: whose conception of intelligence is modelled within technology or how the idea has been put to work in dividing people between the desired and the undesirable. Nor </w:t>
      </w:r>
      <w:r w:rsidRPr="00F16EB2">
        <w:rPr>
          <w:rStyle w:val="StyleUnderline"/>
        </w:rPr>
        <w:t>the history of the human body as machine and commodity borne from slavery and colonialism</w:t>
      </w:r>
      <w:r w:rsidRPr="00F16EB2">
        <w:rPr>
          <w:sz w:val="12"/>
        </w:rPr>
        <w:t xml:space="preserve">, such that Achille Mbembe names blackness as the prototype for the assemblage of the human–object of modernity (2017, 2019). Nor the ways in which </w:t>
      </w:r>
      <w:r w:rsidRPr="00F16EB2">
        <w:rPr>
          <w:rStyle w:val="StyleUnderline"/>
        </w:rPr>
        <w:t>the knowledges upon which AI is built – statistical enumeration of people and land – were advanced by imperial powers to control and contain colonial populations</w:t>
      </w:r>
      <w:r w:rsidRPr="00F16EB2">
        <w:rPr>
          <w:sz w:val="12"/>
        </w:rPr>
        <w:t xml:space="preserve"> (Appadurai 1993; Breckenridge 2014; Kalpagam 2000, 2014; Said 1978), </w:t>
      </w:r>
      <w:r w:rsidRPr="00F16EB2">
        <w:rPr>
          <w:rStyle w:val="StyleUnderline"/>
        </w:rPr>
        <w:t xml:space="preserve">and led to the development of cybernetics and eugenics, as well as the idea that, through feedback mechanisms, both human and machine can be corrected and improved. </w:t>
      </w:r>
      <w:r w:rsidRPr="00F16EB2">
        <w:rPr>
          <w:sz w:val="12"/>
        </w:rPr>
        <w:t xml:space="preserve">Indeed, for Mbembe we are encountering a third shift in the arrangement of race and blackness in global society: the first being slavery and colonization; the second being the development of writing and text, culminating in the formal processes of decolonization; and the third being the advent, proliferation, and ubiquity of digital technologies which represent the latest phase of high-modernity (2017). Similarly, </w:t>
      </w:r>
      <w:r w:rsidRPr="00F16EB2">
        <w:rPr>
          <w:rStyle w:val="StyleUnderline"/>
        </w:rPr>
        <w:t>for Aníbal Quijano, we are reaching a watershed moment in the global coloniality of power, with ‘the manipulation and control of technological resources of communication and of transportation in order to impose the technocratization/instrumentalization of Coloniality/modernity’</w:t>
      </w:r>
      <w:r w:rsidRPr="00F16EB2">
        <w:rPr>
          <w:sz w:val="12"/>
        </w:rPr>
        <w:t xml:space="preserve"> (2017, 364), </w:t>
      </w:r>
      <w:r w:rsidRPr="00F16EB2">
        <w:rPr>
          <w:rStyle w:val="StyleUnderline"/>
        </w:rPr>
        <w:t>together with ‘the mercantilization of subjectivity and life experiences of individuals’</w:t>
      </w:r>
      <w:r w:rsidRPr="00F16EB2">
        <w:rPr>
          <w:sz w:val="12"/>
        </w:rPr>
        <w:t xml:space="preserve"> (2017, 365). </w:t>
      </w:r>
      <w:r w:rsidRPr="00F16EB2">
        <w:rPr>
          <w:rStyle w:val="StyleUnderline"/>
        </w:rPr>
        <w:t>AI</w:t>
      </w:r>
      <w:r w:rsidRPr="00F16EB2">
        <w:rPr>
          <w:sz w:val="12"/>
        </w:rPr>
        <w:t xml:space="preserve">, too, </w:t>
      </w:r>
      <w:r w:rsidRPr="00F16EB2">
        <w:rPr>
          <w:rStyle w:val="StyleUnderline"/>
        </w:rPr>
        <w:t>is in the midst of reconciling three forms of discontent,</w:t>
      </w:r>
      <w:r w:rsidRPr="00F16EB2">
        <w:rPr>
          <w:sz w:val="12"/>
        </w:rPr>
        <w:t xml:space="preserve"> 1 </w:t>
      </w:r>
      <w:r w:rsidRPr="00F16EB2">
        <w:rPr>
          <w:rStyle w:val="StyleUnderline"/>
        </w:rPr>
        <w:t>whose relation to the forms of coloniality and the historical construction of race at work in the world today has yet to be fully understood. First, manifest racial and gender bias within AI technologies</w:t>
      </w:r>
      <w:r w:rsidRPr="00F16EB2">
        <w:rPr>
          <w:sz w:val="12"/>
        </w:rPr>
        <w:t xml:space="preserve"> (Benjamin 2019; Buolamwini and Gebru 2018; Keyes 2018; Noble 2018). In June 2020, E. Tendayi Achiume, United Nations Special Rapporteur on contemporary forms of racism, racial discrimination, xenophobia, and related intolerance, issued a report to </w:t>
      </w:r>
      <w:r w:rsidRPr="00F16EB2">
        <w:rPr>
          <w:rStyle w:val="StyleUnderline"/>
        </w:rPr>
        <w:t>the United Nations Human Rights Council that found ‘emerging digital technologies exacerbate and compound existing inequalities, many of which exist along racial, ethnic and national origin grounds’</w:t>
      </w:r>
      <w:r w:rsidRPr="00F16EB2">
        <w:rPr>
          <w:sz w:val="12"/>
        </w:rPr>
        <w:t xml:space="preserve"> (paragraph 4). </w:t>
      </w:r>
      <w:r w:rsidRPr="00F16EB2">
        <w:rPr>
          <w:rStyle w:val="StyleUnderline"/>
        </w:rPr>
        <w:t>The second discontent, echoing Quijano’s description of the mercantilization of life, regards the way AI and digital technologies are globally commoditizing human experience</w:t>
      </w:r>
      <w:r w:rsidRPr="00F16EB2">
        <w:rPr>
          <w:sz w:val="12"/>
        </w:rPr>
        <w:t xml:space="preserve"> (Zuboff 2018). </w:t>
      </w:r>
      <w:r w:rsidRPr="00F16EB2">
        <w:rPr>
          <w:rStyle w:val="StyleUnderline"/>
        </w:rPr>
        <w:t xml:space="preserve">Within this data paradigm, the human is substituted as an assemblage of their data points which are, in turn, taken as a sign of the real </w:t>
      </w:r>
      <w:r w:rsidRPr="00F16EB2">
        <w:rPr>
          <w:sz w:val="12"/>
        </w:rPr>
        <w:t xml:space="preserve">(Baudrillard 1994). </w:t>
      </w:r>
      <w:r w:rsidRPr="00F16EB2">
        <w:rPr>
          <w:rStyle w:val="StyleUnderline"/>
        </w:rPr>
        <w:t xml:space="preserve">The third discontent is geopolitical, pertaining to the emergence of an arms race characterized by the ambitions of transatlantic nation states to be ‘global leaders’ </w:t>
      </w:r>
      <w:r w:rsidRPr="00F16EB2">
        <w:rPr>
          <w:sz w:val="12"/>
        </w:rPr>
        <w:t xml:space="preserve">(Vladimir Putin, cited in Vincent 2017) </w:t>
      </w:r>
      <w:r w:rsidRPr="00F16EB2">
        <w:rPr>
          <w:rStyle w:val="StyleUnderline"/>
        </w:rPr>
        <w:t xml:space="preserve">in AI innovation </w:t>
      </w:r>
      <w:r w:rsidRPr="00F16EB2">
        <w:rPr>
          <w:sz w:val="12"/>
        </w:rPr>
        <w:t xml:space="preserve">(Garvey 2019). 2 </w:t>
      </w:r>
      <w:r w:rsidRPr="00F16EB2">
        <w:rPr>
          <w:rStyle w:val="StyleUnderline"/>
        </w:rPr>
        <w:t>This, together with the second discontent, is central to the ideas of ‘data colonialism’ and ‘digital colonialism’ naming, within current AI discourse, the brazen flurry to extract and exploit personal data and data systems</w:t>
      </w:r>
      <w:r w:rsidRPr="00F16EB2">
        <w:rPr>
          <w:sz w:val="12"/>
        </w:rPr>
        <w:t xml:space="preserve"> (Birhane 2019; Couldry and Mejias 2019; Crawford et al. 2019; Ricaurte 2019; Mhlambi 2020). It relates as well to Ian Hogarth’s critique of ‘AI nationalism’ where new dependencies are being tacitly enforced between low-tech and advanced-tech states and are set to follow the historical divide of Global North/South (2018). Perhaps more critically, </w:t>
      </w:r>
      <w:r w:rsidRPr="00F16EB2">
        <w:rPr>
          <w:rStyle w:val="StyleUnderline"/>
        </w:rPr>
        <w:t>the drive to dominate in the production and use of AI is revealing of the project’s hegemonic impulse</w:t>
      </w:r>
      <w:r w:rsidRPr="00F16EB2">
        <w:rPr>
          <w:sz w:val="12"/>
        </w:rPr>
        <w:t xml:space="preserve">s, and the neo-Darwinian linearity of the evolution of science which will ‘leave behind’ those who do not conform to catching up. </w:t>
      </w:r>
      <w:r w:rsidRPr="00F16EB2">
        <w:rPr>
          <w:rStyle w:val="StyleUnderline"/>
        </w:rPr>
        <w:t>In light of these concerns, Mbembe’s provocation to critique the apparatuses of race and blackness in digital technologies, and Quijano’s warning against the hegemony of technocratization which encompasses, at once, the consolidation of modes of commodification of the human-object, becomes ever more urgent.</w:t>
      </w:r>
    </w:p>
    <w:p w14:paraId="374D0D91" w14:textId="77777777" w:rsidR="00032BA6" w:rsidRPr="00F16EB2" w:rsidRDefault="00032BA6" w:rsidP="00334F50">
      <w:pPr>
        <w:rPr>
          <w:rStyle w:val="StyleUnderline"/>
        </w:rPr>
      </w:pPr>
    </w:p>
    <w:p w14:paraId="220E31F1" w14:textId="77777777" w:rsidR="00032BA6" w:rsidRPr="00F16EB2" w:rsidRDefault="00032BA6" w:rsidP="00032BA6">
      <w:pPr>
        <w:pStyle w:val="Heading4"/>
      </w:pPr>
      <w:r w:rsidRPr="00F16EB2">
        <w:lastRenderedPageBreak/>
        <w:t xml:space="preserve">AI innovation drives warfare – there is a unique correlation between machine intelligence and the capacity of war. </w:t>
      </w:r>
    </w:p>
    <w:p w14:paraId="159EC238" w14:textId="77777777" w:rsidR="00032BA6" w:rsidRPr="00F16EB2" w:rsidRDefault="00032BA6" w:rsidP="00032BA6">
      <w:r w:rsidRPr="00F16EB2">
        <w:rPr>
          <w:rStyle w:val="Style13ptBold"/>
        </w:rPr>
        <w:t xml:space="preserve">Grove 20 </w:t>
      </w:r>
      <w:r w:rsidRPr="00F16EB2">
        <w:t xml:space="preserve">(Jairus Victor Grove is Associate Professor of Political Science and Director of the Hawai'i Research Center for Future Studies at the University of Hawai'i at Mānoa. August 13, 2020, “From geopolitics to geotechnics: global futures in the shadow of automation, cunning machines, and human speciation,” </w:t>
      </w:r>
      <w:hyperlink r:id="rId11" w:history="1">
        <w:r w:rsidRPr="00F16EB2">
          <w:rPr>
            <w:rStyle w:val="Hyperlink"/>
          </w:rPr>
          <w:t>https://doi.org/10.1177/0047117820948582</w:t>
        </w:r>
      </w:hyperlink>
      <w:r w:rsidRPr="00F16EB2">
        <w:t>; accessed 1/7/2020)//ng</w:t>
      </w:r>
    </w:p>
    <w:p w14:paraId="068DA5C1" w14:textId="77777777" w:rsidR="00032BA6" w:rsidRPr="00F16EB2" w:rsidRDefault="00032BA6" w:rsidP="00334F50">
      <w:pPr>
        <w:rPr>
          <w:sz w:val="16"/>
        </w:rPr>
      </w:pPr>
      <w:r w:rsidRPr="00F16EB2">
        <w:rPr>
          <w:sz w:val="16"/>
        </w:rPr>
        <w:t xml:space="preserve">What is important for the purposes of this article is that Wiener was able to demonstrate that very simple feedback mechanisms could produce complex emergent results or what ‘appeared’ like intelligence even if the machines were not conscious of that intelligence. What I explore throughout the rest of the section is how even small </w:t>
      </w:r>
      <w:r w:rsidRPr="00F16EB2">
        <w:rPr>
          <w:rStyle w:val="StyleUnderline"/>
        </w:rPr>
        <w:t>advances in machine intelligence could produce dramatic changes in what we think of now as human dependent drones</w:t>
      </w:r>
      <w:r w:rsidRPr="00F16EB2">
        <w:rPr>
          <w:sz w:val="16"/>
        </w:rPr>
        <w:t xml:space="preserve">. </w:t>
      </w:r>
      <w:r w:rsidRPr="00F16EB2">
        <w:rPr>
          <w:rStyle w:val="StyleUnderline"/>
        </w:rPr>
        <w:t>Already AI platforms have the capacity to strategize and win complex games</w:t>
      </w:r>
      <w:r w:rsidRPr="00F16EB2">
        <w:rPr>
          <w:sz w:val="16"/>
        </w:rPr>
        <w:t xml:space="preserve"> like Go, </w:t>
      </w:r>
      <w:r w:rsidRPr="00F16EB2">
        <w:rPr>
          <w:rStyle w:val="StyleUnderline"/>
        </w:rPr>
        <w:t>AI via drones have the capability to target or execute operations on their own, robots can 3D print and construct other robots, that is, a simple form of reproduction</w:t>
      </w:r>
      <w:r w:rsidRPr="00F16EB2">
        <w:rPr>
          <w:sz w:val="16"/>
        </w:rPr>
        <w:t xml:space="preserve">. The only thing missing is what in philosophical terms we call will or desire. However, the insight from Wiener is that the difference between rudimentary will and a command code is insignificant in effect if a feedback exists between the machine and the external environment which can shape or direct the now desiring machine. To put it somewhat simply, </w:t>
      </w:r>
      <w:r w:rsidRPr="00F16EB2">
        <w:rPr>
          <w:rStyle w:val="Emphasis"/>
        </w:rPr>
        <w:t>we do not need human general intelligence for robots to change the world and geopolitics; the world could change overnight if mechanical life emerged or was released into the wild and was as sophisticated, resilient and procreative as the cockroach.</w:t>
      </w:r>
      <w:r w:rsidRPr="00F16EB2">
        <w:rPr>
          <w:sz w:val="16"/>
        </w:rPr>
        <w:t xml:space="preserve"> </w:t>
      </w:r>
      <w:r w:rsidRPr="00F16EB2">
        <w:rPr>
          <w:rStyle w:val="StyleUnderline"/>
        </w:rPr>
        <w:t>We are already experiencing the burgeoning capability of cunning machine.</w:t>
      </w:r>
      <w:r w:rsidRPr="00F16EB2">
        <w:rPr>
          <w:sz w:val="16"/>
        </w:rPr>
        <w:t xml:space="preserve"> If one considers to the </w:t>
      </w:r>
      <w:r w:rsidRPr="00F16EB2">
        <w:rPr>
          <w:rStyle w:val="StyleUnderline"/>
        </w:rPr>
        <w:t>underlying political and economic pressure to move away from human combatants not unlike the globalization of the labor market more broadly, the incentives for innovations continuing are difficult to deny.</w:t>
      </w:r>
      <w:r w:rsidRPr="00F16EB2">
        <w:rPr>
          <w:sz w:val="16"/>
        </w:rPr>
        <w:t xml:space="preserve">47 </w:t>
      </w:r>
      <w:r w:rsidRPr="00F16EB2">
        <w:rPr>
          <w:rStyle w:val="StyleUnderline"/>
        </w:rPr>
        <w:t>Even before 9/11 combat was becoming too costly in both economic and political terms and therefore required an alternative in order for empires and smaller states to stay afloat in lean times</w:t>
      </w:r>
      <w:r w:rsidRPr="00F16EB2">
        <w:rPr>
          <w:sz w:val="16"/>
        </w:rPr>
        <w:t xml:space="preserve">. The globally modeled </w:t>
      </w:r>
      <w:r w:rsidRPr="00F16EB2">
        <w:rPr>
          <w:rStyle w:val="StyleUnderline"/>
        </w:rPr>
        <w:t>War on Terrorism brought the crises of military expenditure still lingering after the Cold War to a head</w:t>
      </w:r>
      <w:r w:rsidRPr="00F16EB2">
        <w:rPr>
          <w:sz w:val="16"/>
        </w:rPr>
        <w:t xml:space="preserve">. However, the drive to cut costs and political liability has not stopped at the battlefield. </w:t>
      </w:r>
      <w:r w:rsidRPr="00F16EB2">
        <w:rPr>
          <w:rStyle w:val="StyleUnderline"/>
        </w:rPr>
        <w:t xml:space="preserve">Attempts to remove humans further and further from the battlefield follows this inhuman trajectory into the arena of decision-making and contestation.48 The </w:t>
      </w:r>
      <w:r w:rsidRPr="00F16EB2">
        <w:rPr>
          <w:rStyle w:val="Emphasis"/>
        </w:rPr>
        <w:t>reliance on algorithmic warfare creates the opportunity for increasingly unilateral warmaking.</w:t>
      </w:r>
      <w:r w:rsidRPr="00F16EB2">
        <w:rPr>
          <w:sz w:val="16"/>
        </w:rPr>
        <w:t xml:space="preserve"> Cunning </w:t>
      </w:r>
      <w:r w:rsidRPr="00F16EB2">
        <w:rPr>
          <w:rStyle w:val="Emphasis"/>
        </w:rPr>
        <w:t>machines</w:t>
      </w:r>
      <w:r w:rsidRPr="00F16EB2">
        <w:rPr>
          <w:sz w:val="16"/>
        </w:rPr>
        <w:t xml:space="preserve">, not machines of reason but machines capable of hunting and trapping, </w:t>
      </w:r>
      <w:r w:rsidRPr="00F16EB2">
        <w:rPr>
          <w:rStyle w:val="StyleUnderline"/>
        </w:rPr>
        <w:t>represent the possibility of the command and control developed for nuclear arsenals with the micro-scale to pursue and kill of assassins or special forces.49</w:t>
      </w:r>
      <w:r w:rsidRPr="00F16EB2">
        <w:rPr>
          <w:sz w:val="16"/>
        </w:rPr>
        <w:t xml:space="preserve"> This process of </w:t>
      </w:r>
      <w:r w:rsidRPr="00F16EB2">
        <w:rPr>
          <w:rStyle w:val="Emphasis"/>
        </w:rPr>
        <w:t>automating politics as well as war creates further incentive for the development of increasingly autonomous machines and actually undermines security as it makes the capacity to wage war cheaper and more accessible around the planet.</w:t>
      </w:r>
      <w:r w:rsidRPr="00F16EB2">
        <w:rPr>
          <w:sz w:val="16"/>
        </w:rPr>
        <w:t xml:space="preserve"> The drive for more autonomous machines is heading toward ‘</w:t>
      </w:r>
      <w:r w:rsidRPr="00F16EB2">
        <w:rPr>
          <w:rStyle w:val="Emphasis"/>
        </w:rPr>
        <w:t>sustainable warfare’</w:t>
      </w:r>
      <w:r w:rsidRPr="00F16EB2">
        <w:rPr>
          <w:sz w:val="16"/>
        </w:rPr>
        <w:t xml:space="preserve">, a kind of weird parallel to sustainable development. Like sustainable development, sustainable warfare really makes warfare endemic rather than providing a real alternative to war making. So </w:t>
      </w:r>
      <w:r w:rsidRPr="00F16EB2">
        <w:rPr>
          <w:rStyle w:val="StyleUnderline"/>
        </w:rPr>
        <w:t xml:space="preserve">war as we know it may be coming to an end but a permeating </w:t>
      </w:r>
      <w:r w:rsidRPr="00F16EB2">
        <w:rPr>
          <w:rStyle w:val="Emphasis"/>
        </w:rPr>
        <w:t>martial transformation is just getting started</w:t>
      </w:r>
      <w:r w:rsidRPr="00F16EB2">
        <w:rPr>
          <w:sz w:val="16"/>
        </w:rPr>
        <w:t xml:space="preserve">. As the </w:t>
      </w:r>
      <w:r w:rsidRPr="00F16EB2">
        <w:rPr>
          <w:rStyle w:val="Emphasis"/>
        </w:rPr>
        <w:t>transformation in domestic policing</w:t>
      </w:r>
      <w:r w:rsidRPr="00F16EB2">
        <w:rPr>
          <w:sz w:val="16"/>
        </w:rPr>
        <w:t xml:space="preserve">, military planning, and combat takes place, the </w:t>
      </w:r>
      <w:r w:rsidRPr="00F16EB2">
        <w:rPr>
          <w:rStyle w:val="StyleUnderline"/>
        </w:rPr>
        <w:t>tactical landscape will also mutate</w:t>
      </w:r>
      <w:r w:rsidRPr="00F16EB2">
        <w:rPr>
          <w:sz w:val="16"/>
        </w:rPr>
        <w:t xml:space="preserve">, amplifying the corrosive effects on politics. </w:t>
      </w:r>
      <w:r w:rsidRPr="00F16EB2">
        <w:rPr>
          <w:rStyle w:val="StyleUnderline"/>
        </w:rPr>
        <w:t xml:space="preserve">A </w:t>
      </w:r>
      <w:r w:rsidRPr="00F16EB2">
        <w:rPr>
          <w:rStyle w:val="Emphasis"/>
        </w:rPr>
        <w:t>security complex</w:t>
      </w:r>
      <w:r w:rsidRPr="00F16EB2">
        <w:rPr>
          <w:rStyle w:val="StyleUnderline"/>
        </w:rPr>
        <w:t xml:space="preserve"> indifferent to the differences between the war and policing, battlefield and lifeworld will increasingly </w:t>
      </w:r>
      <w:r w:rsidRPr="00F16EB2">
        <w:rPr>
          <w:rStyle w:val="Emphasis"/>
        </w:rPr>
        <w:t>target Internet exchanges, servers, monitoring, and listening stations, civilian communication and media infrastructure</w:t>
      </w:r>
      <w:r w:rsidRPr="00F16EB2">
        <w:rPr>
          <w:sz w:val="16"/>
        </w:rPr>
        <w:t xml:space="preserve">. As populations cease to matter to states, either those attacking or being attacked, </w:t>
      </w:r>
      <w:r w:rsidRPr="00F16EB2">
        <w:rPr>
          <w:rStyle w:val="Emphasis"/>
        </w:rPr>
        <w:t>infrastructure becomes the whole of the strategic landscape</w:t>
      </w:r>
      <w:r w:rsidRPr="00F16EB2">
        <w:rPr>
          <w:sz w:val="16"/>
        </w:rPr>
        <w:t xml:space="preserve">. Also, as the size of autonomous machines shrink, the </w:t>
      </w:r>
      <w:r w:rsidRPr="00F16EB2">
        <w:rPr>
          <w:rStyle w:val="StyleUnderline"/>
        </w:rPr>
        <w:t>incentive for hacking or indiscriminate attacks such as electromagnetic pulse attacks will become more desirable</w:t>
      </w:r>
      <w:r w:rsidRPr="00F16EB2">
        <w:rPr>
          <w:sz w:val="16"/>
        </w:rPr>
        <w:t xml:space="preserve"> as drone to drone or human to drone combat will be prohibitively difficult. After all, how reliably can one expect to track a drone the size of a dragonfly or as low to the ground as a snake? Thus, </w:t>
      </w:r>
      <w:r w:rsidRPr="00F16EB2">
        <w:rPr>
          <w:rStyle w:val="StyleUnderline"/>
        </w:rPr>
        <w:t>we face the possibility of a confluence of unaccountable decision-making,</w:t>
      </w:r>
      <w:r w:rsidRPr="00F16EB2">
        <w:rPr>
          <w:sz w:val="16"/>
        </w:rPr>
        <w:t xml:space="preserve"> even the absence of human decisions at all with the saturation of living spaces with the dissonance of combat, killing and destruction. </w:t>
      </w:r>
      <w:r w:rsidRPr="00F16EB2">
        <w:rPr>
          <w:rStyle w:val="StyleUnderline"/>
        </w:rPr>
        <w:t xml:space="preserve">Rather than simply automating the ‘hunt’ for enemies chosen by political processes, already </w:t>
      </w:r>
      <w:r w:rsidRPr="00F16EB2">
        <w:rPr>
          <w:rStyle w:val="StyleUnderline"/>
        </w:rPr>
        <w:lastRenderedPageBreak/>
        <w:t xml:space="preserve">reliance on things like signature strikes signal a shift to the </w:t>
      </w:r>
      <w:r w:rsidRPr="00F16EB2">
        <w:rPr>
          <w:rStyle w:val="Emphasis"/>
        </w:rPr>
        <w:t>automation of the political decision of who is and is not an enemy in the first place.</w:t>
      </w:r>
      <w:r w:rsidRPr="00F16EB2">
        <w:rPr>
          <w:rStyle w:val="StyleUnderline"/>
        </w:rPr>
        <w:t xml:space="preserve"> </w:t>
      </w:r>
      <w:r w:rsidRPr="00F16EB2">
        <w:rPr>
          <w:sz w:val="16"/>
        </w:rPr>
        <w:t xml:space="preserve">This shift from what Human Rights Watch has termed ‘human on the loop’ practices to ‘human out of the loop’ practices pushes the posthuman character of war further into the nightmare zone in which everything is an object to be targeted but never encountered or recognized. An </w:t>
      </w:r>
      <w:r w:rsidRPr="00F16EB2">
        <w:rPr>
          <w:rStyle w:val="StyleUnderline"/>
        </w:rPr>
        <w:t>algorithmic cunning replaces enmity and martial judgment in the recognizable terms.</w:t>
      </w:r>
      <w:r w:rsidRPr="00F16EB2">
        <w:rPr>
          <w:sz w:val="16"/>
        </w:rPr>
        <w:t xml:space="preserve"> Furthermore, in a future with a receding human public and that states are indifferent to moral catastrophe, these changes in machine capability and autonomy as well as the deployment of such machines would not be political events. Switches would be flipped by military planners or software developers along technical rather than ethical or political lines. Lewis Mumford referred to this as the advent of ‘post-historic’ humanity in which a process that ‘began innocently by eliminating fallible human impulses from science will end by eliminating human nature from the whole world of reality. In posthistoric culture life itself is reduced to predictable, mechanically conditioned and controlled motion, with ever incalculable – that is, every creative – element removed’.51 I would add that what emerges in its place is a mechanic creativity allowed to thrive within the constraints of a limited martial logic. If we continue on this trajectory practicality could replace both strategic and moral thinking.52 Further, the fora in which such decisions will be made (if at all) are likely to be constricted as secrecy predominates in an environment charged by a dangerous mix of paranoia and real danger.</w:t>
      </w:r>
    </w:p>
    <w:p w14:paraId="031C9490" w14:textId="77777777" w:rsidR="001D675D" w:rsidRPr="00F16EB2" w:rsidRDefault="001D675D" w:rsidP="00F2200D">
      <w:pPr>
        <w:pStyle w:val="Heading3"/>
        <w:rPr>
          <w:rStyle w:val="Style13ptBold"/>
          <w:b/>
          <w:bCs w:val="0"/>
          <w:sz w:val="32"/>
          <w:u w:val="single"/>
        </w:rPr>
      </w:pPr>
      <w:r w:rsidRPr="00F16EB2">
        <w:rPr>
          <w:rStyle w:val="Style13ptBold"/>
          <w:b/>
          <w:bCs w:val="0"/>
          <w:sz w:val="32"/>
          <w:u w:val="single"/>
        </w:rPr>
        <w:lastRenderedPageBreak/>
        <w:t>Link – Blockchain</w:t>
      </w:r>
    </w:p>
    <w:p w14:paraId="7A7C1BAB" w14:textId="77777777" w:rsidR="00033071" w:rsidRPr="00F16EB2" w:rsidRDefault="00033071" w:rsidP="00033071">
      <w:pPr>
        <w:pStyle w:val="Heading4"/>
      </w:pPr>
      <w:r w:rsidRPr="00F16EB2">
        <w:t>Blockchain adoption is the purest form of colonialism that renders the Global South as a problem to be “solved” with cryptocurrency</w:t>
      </w:r>
    </w:p>
    <w:p w14:paraId="063E7AA5" w14:textId="77777777" w:rsidR="009B6C2F" w:rsidRPr="00F16EB2" w:rsidRDefault="00033071" w:rsidP="00033071">
      <w:pPr>
        <w:rPr>
          <w:rStyle w:val="Style13ptBold"/>
          <w:b w:val="0"/>
          <w:bCs/>
          <w:sz w:val="22"/>
        </w:rPr>
      </w:pPr>
      <w:r w:rsidRPr="00F16EB2">
        <w:rPr>
          <w:rStyle w:val="Style13ptBold"/>
        </w:rPr>
        <w:t>Scott 16</w:t>
      </w:r>
      <w:r w:rsidR="009B6C2F" w:rsidRPr="00F16EB2">
        <w:rPr>
          <w:rStyle w:val="Style13ptBold"/>
        </w:rPr>
        <w:t xml:space="preserve"> </w:t>
      </w:r>
      <w:r w:rsidR="009B6C2F" w:rsidRPr="00F16EB2">
        <w:rPr>
          <w:rStyle w:val="Style13ptBold"/>
          <w:b w:val="0"/>
        </w:rPr>
        <w:t>--</w:t>
      </w:r>
      <w:r w:rsidR="009B6C2F" w:rsidRPr="00F16EB2">
        <w:rPr>
          <w:rStyle w:val="Style13ptBold"/>
        </w:rPr>
        <w:t xml:space="preserve"> </w:t>
      </w:r>
      <w:r w:rsidR="009B6C2F" w:rsidRPr="00F16EB2">
        <w:t xml:space="preserve">independent researcher and consultant on alternative finance and financial reform, author of </w:t>
      </w:r>
      <w:r w:rsidR="009B6C2F" w:rsidRPr="00F16EB2">
        <w:rPr>
          <w:i/>
        </w:rPr>
        <w:t>The Heretic’s Guide to Global Finance: Hacking the Future of Money</w:t>
      </w:r>
      <w:r w:rsidR="009B6C2F" w:rsidRPr="00F16EB2">
        <w:t>, senior fellow of the Finance Innovation Lab in London</w:t>
      </w:r>
    </w:p>
    <w:p w14:paraId="25F3B860" w14:textId="77777777" w:rsidR="00033071" w:rsidRPr="00F16EB2" w:rsidRDefault="00033071" w:rsidP="00033071">
      <w:r w:rsidRPr="00F16EB2">
        <w:t>Brett Scott,</w:t>
      </w:r>
      <w:r w:rsidR="009B6C2F" w:rsidRPr="00F16EB2">
        <w:t xml:space="preserve"> </w:t>
      </w:r>
      <w:r w:rsidRPr="00F16EB2">
        <w:t>“How Can Cryptocurrency and Blockchain Technology Play a Role in Building Social and Solidarity Finance?,” working paper at United Nations Research Institute for Social Development, pgs. 8-9</w:t>
      </w:r>
    </w:p>
    <w:p w14:paraId="11F509B4" w14:textId="77777777" w:rsidR="00033071" w:rsidRPr="00F16EB2" w:rsidRDefault="00033071" w:rsidP="00033071">
      <w:r w:rsidRPr="00F16EB2">
        <w:t xml:space="preserve">There is also a more political critique though. </w:t>
      </w:r>
      <w:r w:rsidRPr="00F16EB2">
        <w:rPr>
          <w:rStyle w:val="StyleUnderline"/>
        </w:rPr>
        <w:t>Those that position Bitcoin is a life-raft</w:t>
      </w:r>
      <w:r w:rsidRPr="00F16EB2">
        <w:t xml:space="preserve"> currency implicitly seem to </w:t>
      </w:r>
      <w:r w:rsidRPr="00F16EB2">
        <w:rPr>
          <w:rStyle w:val="StyleUnderline"/>
        </w:rPr>
        <w:t>suggest</w:t>
      </w:r>
      <w:r w:rsidRPr="00F16EB2">
        <w:t xml:space="preserve"> that </w:t>
      </w:r>
      <w:r w:rsidRPr="00F16EB2">
        <w:rPr>
          <w:rStyle w:val="StyleUnderline"/>
        </w:rPr>
        <w:t>it is desirable to</w:t>
      </w:r>
      <w:r w:rsidRPr="00F16EB2">
        <w:t xml:space="preserve"> “</w:t>
      </w:r>
      <w:r w:rsidRPr="00F16EB2">
        <w:rPr>
          <w:rStyle w:val="StyleUnderline"/>
        </w:rPr>
        <w:t>escape to the internet</w:t>
      </w:r>
      <w:r w:rsidRPr="00F16EB2">
        <w:t xml:space="preserve">” </w:t>
      </w:r>
      <w:r w:rsidRPr="00F16EB2">
        <w:rPr>
          <w:rStyle w:val="Emphasis"/>
        </w:rPr>
        <w:t>rather than seek more fundamental solutions to a country’s underlying problems</w:t>
      </w:r>
      <w:r w:rsidRPr="00F16EB2">
        <w:t xml:space="preserve"> on the ground. </w:t>
      </w:r>
      <w:r w:rsidRPr="00F16EB2">
        <w:rPr>
          <w:rStyle w:val="StyleUnderline"/>
        </w:rPr>
        <w:t>Advocating that a vulnerable country adopt Bitcoin is at best</w:t>
      </w:r>
      <w:r w:rsidRPr="00F16EB2">
        <w:t xml:space="preserve"> likely to be </w:t>
      </w:r>
      <w:r w:rsidRPr="00F16EB2">
        <w:rPr>
          <w:rStyle w:val="Emphasis"/>
        </w:rPr>
        <w:t>a short-term solution, and</w:t>
      </w:r>
      <w:r w:rsidRPr="00F16EB2">
        <w:t xml:space="preserve"> at worst just </w:t>
      </w:r>
      <w:r w:rsidRPr="00F16EB2">
        <w:rPr>
          <w:rStyle w:val="Emphasis"/>
        </w:rPr>
        <w:t>distracts countries from strengthening already fragile institutions</w:t>
      </w:r>
      <w:r w:rsidRPr="00F16EB2">
        <w:t>. It is one thing to use Bitcoin to provide a counter-power to the powerful cartels of banks in nations like the United States, but in a country like Zimbabwe the real need may be to strengthen the integrity of the banking system, something that can only be achieved by hard, long-term political battles.</w:t>
      </w:r>
    </w:p>
    <w:p w14:paraId="0081F52B" w14:textId="77777777" w:rsidR="00033071" w:rsidRPr="00F16EB2" w:rsidRDefault="00033071" w:rsidP="00033071">
      <w:r w:rsidRPr="00F16EB2">
        <w:rPr>
          <w:rStyle w:val="StyleUnderline"/>
        </w:rPr>
        <w:t>Escaping weak local institutions might help individual people</w:t>
      </w:r>
      <w:r w:rsidRPr="00F16EB2">
        <w:t xml:space="preserve">, </w:t>
      </w:r>
      <w:r w:rsidRPr="00F16EB2">
        <w:rPr>
          <w:rStyle w:val="StyleUnderline"/>
        </w:rPr>
        <w:t xml:space="preserve">but </w:t>
      </w:r>
      <w:r w:rsidRPr="00F16EB2">
        <w:rPr>
          <w:rStyle w:val="Emphasis"/>
        </w:rPr>
        <w:t>does little to empower the broader social majority</w:t>
      </w:r>
      <w:r w:rsidRPr="00F16EB2">
        <w:rPr>
          <w:rStyle w:val="StyleUnderline"/>
        </w:rPr>
        <w:t xml:space="preserve"> who remain reliant on the existing systems</w:t>
      </w:r>
      <w:r w:rsidRPr="00F16EB2">
        <w:t xml:space="preserve">. </w:t>
      </w:r>
      <w:r w:rsidRPr="00F16EB2">
        <w:rPr>
          <w:rStyle w:val="StyleUnderline"/>
        </w:rPr>
        <w:t>Those who are most likely to seek escape are</w:t>
      </w:r>
      <w:r w:rsidRPr="00F16EB2">
        <w:t xml:space="preserve">, perhaps, </w:t>
      </w:r>
      <w:r w:rsidRPr="00F16EB2">
        <w:rPr>
          <w:rStyle w:val="StyleUnderline"/>
        </w:rPr>
        <w:t>social elites with high education, access to technology and capital</w:t>
      </w:r>
      <w:r w:rsidRPr="00F16EB2">
        <w:t xml:space="preserve"> to protect. </w:t>
      </w:r>
      <w:r w:rsidRPr="00F16EB2">
        <w:rPr>
          <w:rStyle w:val="StyleUnderline"/>
        </w:rPr>
        <w:t>The rhetoric of cryptocurrency superiority</w:t>
      </w:r>
      <w:r w:rsidRPr="00F16EB2">
        <w:t xml:space="preserve">—often articulated by cryptocurrency start-ups—even </w:t>
      </w:r>
      <w:r w:rsidRPr="00F16EB2">
        <w:rPr>
          <w:rStyle w:val="StyleUnderline"/>
        </w:rPr>
        <w:t xml:space="preserve">has </w:t>
      </w:r>
      <w:r w:rsidRPr="00F16EB2">
        <w:rPr>
          <w:rStyle w:val="Emphasis"/>
        </w:rPr>
        <w:t>neocolonial tinges</w:t>
      </w:r>
      <w:r w:rsidRPr="00F16EB2">
        <w:t xml:space="preserve">: are local elites within fragile countries being encouraged to buy into </w:t>
      </w:r>
      <w:r w:rsidRPr="00F16EB2">
        <w:rPr>
          <w:rStyle w:val="StyleUnderline"/>
        </w:rPr>
        <w:t>a “forget your local systems, rely on our technology” narrative articulated by Western tech gurus</w:t>
      </w:r>
      <w:r w:rsidRPr="00F16EB2">
        <w:t>?</w:t>
      </w:r>
    </w:p>
    <w:p w14:paraId="14A71DA2" w14:textId="77777777" w:rsidR="00033071" w:rsidRPr="00F16EB2" w:rsidRDefault="00033071" w:rsidP="00033071">
      <w:r w:rsidRPr="00F16EB2">
        <w:t>In the minds of such technologists—whether hard-edged businesspeople or progressive Silicon Valley tech optimists—</w:t>
      </w:r>
      <w:r w:rsidRPr="00F16EB2">
        <w:rPr>
          <w:rStyle w:val="StyleUnderline"/>
        </w:rPr>
        <w:t>technology is often viewed as a market-driven force for pragmatic problem-solving</w:t>
      </w:r>
      <w:r w:rsidRPr="00F16EB2">
        <w:t xml:space="preserve">. </w:t>
      </w:r>
      <w:r w:rsidRPr="00F16EB2">
        <w:rPr>
          <w:rStyle w:val="StyleUnderline"/>
        </w:rPr>
        <w:t>Viewed through such a “solutionist”</w:t>
      </w:r>
      <w:r w:rsidRPr="00F16EB2">
        <w:t xml:space="preserve">20 </w:t>
      </w:r>
      <w:r w:rsidRPr="00F16EB2">
        <w:rPr>
          <w:rStyle w:val="StyleUnderline"/>
        </w:rPr>
        <w:t>lens</w:t>
      </w:r>
      <w:r w:rsidRPr="00F16EB2">
        <w:t xml:space="preserve">, </w:t>
      </w:r>
      <w:r w:rsidRPr="00F16EB2">
        <w:rPr>
          <w:rStyle w:val="StyleUnderline"/>
        </w:rPr>
        <w:t>the world appears</w:t>
      </w:r>
      <w:r w:rsidRPr="00F16EB2">
        <w:t xml:space="preserve"> in apolitical terms </w:t>
      </w:r>
      <w:r w:rsidRPr="00F16EB2">
        <w:rPr>
          <w:rStyle w:val="StyleUnderline"/>
        </w:rPr>
        <w:t xml:space="preserve">as a series of things that </w:t>
      </w:r>
      <w:r w:rsidRPr="00F16EB2">
        <w:rPr>
          <w:rStyle w:val="Emphasis"/>
        </w:rPr>
        <w:t>have been solved and</w:t>
      </w:r>
      <w:r w:rsidRPr="00F16EB2">
        <w:t xml:space="preserve"> things that </w:t>
      </w:r>
      <w:r w:rsidRPr="00F16EB2">
        <w:rPr>
          <w:rStyle w:val="Emphasis"/>
        </w:rPr>
        <w:t>remain to be solved with technology-driven enterprises</w:t>
      </w:r>
      <w:r w:rsidRPr="00F16EB2">
        <w:t xml:space="preserve">. </w:t>
      </w:r>
      <w:r w:rsidRPr="00F16EB2">
        <w:rPr>
          <w:rStyle w:val="StyleUnderline"/>
        </w:rPr>
        <w:t>This “technology-as-saviour” narrative is essentially top-down in nature</w:t>
      </w:r>
      <w:r w:rsidRPr="00F16EB2">
        <w:t>—</w:t>
      </w:r>
      <w:r w:rsidRPr="00F16EB2">
        <w:rPr>
          <w:rStyle w:val="StyleUnderline"/>
        </w:rPr>
        <w:t>it is imagined that the problems of people in “poorer countries” would be solved by the optimistic entrepreneurial drive of American Stanford graduates</w:t>
      </w:r>
      <w:r w:rsidRPr="00F16EB2">
        <w:t>. It is sometimes exemplified in generic ICT4D (Information and Communication Technology for Development) imagery of marginalized Masai people huddled around a computer in a village, or a Vietnamese rice paddy farmer smiling at a smart-phone.</w:t>
      </w:r>
    </w:p>
    <w:p w14:paraId="6A288D5E" w14:textId="77777777" w:rsidR="00033071" w:rsidRPr="00F16EB2" w:rsidRDefault="00033071" w:rsidP="00033071">
      <w:r w:rsidRPr="00F16EB2">
        <w:rPr>
          <w:rStyle w:val="StyleUnderline"/>
        </w:rPr>
        <w:t>Technology solutionism can be contrasted to</w:t>
      </w:r>
      <w:r w:rsidRPr="00F16EB2">
        <w:t xml:space="preserve"> more </w:t>
      </w:r>
      <w:r w:rsidRPr="00F16EB2">
        <w:rPr>
          <w:rStyle w:val="Emphasis"/>
        </w:rPr>
        <w:t>holistic</w:t>
      </w:r>
      <w:r w:rsidRPr="00F16EB2">
        <w:t xml:space="preserve"> anthropological </w:t>
      </w:r>
      <w:r w:rsidRPr="00F16EB2">
        <w:rPr>
          <w:rStyle w:val="Emphasis"/>
        </w:rPr>
        <w:t>perspectives</w:t>
      </w:r>
      <w:r w:rsidRPr="00F16EB2">
        <w:rPr>
          <w:rStyle w:val="StyleUnderline"/>
        </w:rPr>
        <w:t xml:space="preserve"> concerned with understanding the socially embedded use of technology in particular political and cultural settings</w:t>
      </w:r>
      <w:r w:rsidRPr="00F16EB2">
        <w:t xml:space="preserve">. </w:t>
      </w:r>
      <w:r w:rsidRPr="00F16EB2">
        <w:rPr>
          <w:rStyle w:val="Emphasis"/>
        </w:rPr>
        <w:t>Technology does not operate in a vacuum</w:t>
      </w:r>
      <w:r w:rsidRPr="00F16EB2">
        <w:t xml:space="preserve">, </w:t>
      </w:r>
      <w:r w:rsidRPr="00F16EB2">
        <w:rPr>
          <w:rStyle w:val="StyleUnderline"/>
        </w:rPr>
        <w:t>and Bitcoin systems do not just descend on “poorer countries” for the empowerment of all</w:t>
      </w:r>
      <w:r w:rsidRPr="00F16EB2">
        <w:t>. The solution gets sold by particular people and adopted by particular people within particular contexts.</w:t>
      </w:r>
    </w:p>
    <w:p w14:paraId="30C4395C" w14:textId="77777777" w:rsidR="00033071" w:rsidRPr="00F16EB2" w:rsidRDefault="00033071" w:rsidP="00033071"/>
    <w:p w14:paraId="72D95749" w14:textId="77777777" w:rsidR="001D675D" w:rsidRPr="00F16EB2" w:rsidRDefault="001D675D" w:rsidP="001D675D">
      <w:pPr>
        <w:pStyle w:val="Heading4"/>
      </w:pPr>
      <w:r w:rsidRPr="00F16EB2">
        <w:lastRenderedPageBreak/>
        <w:t>Blockchain leadership leads to blockchain imperialism</w:t>
      </w:r>
    </w:p>
    <w:p w14:paraId="16F675B2" w14:textId="77777777" w:rsidR="001D675D" w:rsidRPr="00F16EB2" w:rsidRDefault="001D675D" w:rsidP="001D675D">
      <w:pPr>
        <w:rPr>
          <w:rStyle w:val="Style13ptBold"/>
        </w:rPr>
      </w:pPr>
      <w:r w:rsidRPr="00F16EB2">
        <w:rPr>
          <w:rStyle w:val="Style13ptBold"/>
        </w:rPr>
        <w:t>Morozov and Jutel, 12-29-21</w:t>
      </w:r>
    </w:p>
    <w:p w14:paraId="080DEFFB" w14:textId="77777777" w:rsidR="001D675D" w:rsidRPr="00F16EB2" w:rsidRDefault="001D675D" w:rsidP="001D675D">
      <w:r w:rsidRPr="00F16EB2">
        <w:t>[Evgeny, former visiting scholar @ Stanford, PhD History of Science @ Harvard; and Olivier, Media Film and Communication @ U-Otago (Australia), PhD studying Right-Wing Populism @ U-Otago: “Olivier Jutel on Blockchain Imperialism,” published 12-29-21. https://the-crypto-syllabus.com/blockchain-imperialism/]//AD</w:t>
      </w:r>
    </w:p>
    <w:p w14:paraId="19BC1A25" w14:textId="77777777" w:rsidR="001D675D" w:rsidRPr="00F16EB2" w:rsidRDefault="001D675D" w:rsidP="001D675D">
      <w:pPr>
        <w:rPr>
          <w:sz w:val="16"/>
        </w:rPr>
      </w:pPr>
      <w:r w:rsidRPr="00F16EB2">
        <w:rPr>
          <w:sz w:val="16"/>
        </w:rPr>
        <w:t xml:space="preserve">Their hypocrisy aside, I was quite impressed with </w:t>
      </w:r>
      <w:r w:rsidRPr="00F16EB2">
        <w:rPr>
          <w:rStyle w:val="StyleUnderline"/>
        </w:rPr>
        <w:t>the invisible but highly efficient machinery of the US government: there were always funds, grants, tenders, conferences, workshops, pilot projects. The "Internet Freedom" agenda was not just a rhetorical project; it was a massive bureaucratic undertaking.</w:t>
      </w:r>
      <w:r w:rsidRPr="00F16EB2">
        <w:rPr>
          <w:sz w:val="16"/>
        </w:rPr>
        <w:t xml:space="preserve"> There were, of course, some charlatan types involved; I've written, quite extensively, about both Jared Cohen and Alec Ross, who led some of these efforts.</w:t>
      </w:r>
    </w:p>
    <w:p w14:paraId="6043CC7D" w14:textId="77777777" w:rsidR="001D675D" w:rsidRPr="00F16EB2" w:rsidRDefault="001D675D" w:rsidP="001D675D">
      <w:pPr>
        <w:rPr>
          <w:b/>
          <w:u w:val="single"/>
        </w:rPr>
      </w:pPr>
      <w:r w:rsidRPr="00F16EB2">
        <w:rPr>
          <w:sz w:val="16"/>
        </w:rPr>
        <w:t xml:space="preserve">My own research interests moved in a different direction but the "Internet Freedom" agenda has lived on. It seems to have followed the path from Web 2.0 to web3, much like everything else these days: </w:t>
      </w:r>
      <w:r w:rsidRPr="00F16EB2">
        <w:rPr>
          <w:rStyle w:val="StyleUnderline"/>
        </w:rPr>
        <w:t xml:space="preserve">for a few years now, </w:t>
      </w:r>
      <w:r w:rsidRPr="00F16EB2">
        <w:rPr>
          <w:rStyle w:val="Emphasis"/>
        </w:rPr>
        <w:t>the State Department has been busy singing praises to the gods of the blockchain</w:t>
      </w:r>
      <w:r w:rsidRPr="00F16EB2">
        <w:rPr>
          <w:rStyle w:val="StyleUnderline"/>
        </w:rPr>
        <w:t>.</w:t>
      </w:r>
    </w:p>
    <w:p w14:paraId="2408C974" w14:textId="77777777" w:rsidR="001D675D" w:rsidRPr="00F16EB2" w:rsidRDefault="001D675D" w:rsidP="001D675D">
      <w:pPr>
        <w:rPr>
          <w:b/>
          <w:iCs/>
          <w:u w:val="single"/>
          <w:bdr w:val="single" w:sz="12" w:space="0" w:color="auto"/>
        </w:rPr>
      </w:pPr>
      <w:r w:rsidRPr="00F16EB2">
        <w:rPr>
          <w:sz w:val="16"/>
        </w:rPr>
        <w:t>Olivier Jutel, based in New Zealand, has been studying what Washington's fascination with the blockchain has meant for some of the Pacific Island countries. He's penned a very interesting article on "</w:t>
      </w:r>
      <w:r w:rsidRPr="00F16EB2">
        <w:rPr>
          <w:rStyle w:val="StyleUnderline"/>
        </w:rPr>
        <w:t>blockchain imperialism</w:t>
      </w:r>
      <w:r w:rsidRPr="00F16EB2">
        <w:rPr>
          <w:sz w:val="16"/>
        </w:rPr>
        <w:t xml:space="preserve">," which </w:t>
      </w:r>
      <w:r w:rsidRPr="00F16EB2">
        <w:rPr>
          <w:rStyle w:val="StyleUnderline"/>
        </w:rPr>
        <w:t>reveals</w:t>
      </w:r>
      <w:r w:rsidRPr="00F16EB2">
        <w:rPr>
          <w:sz w:val="16"/>
        </w:rPr>
        <w:t xml:space="preserve"> some very interesting – and also bizarre – </w:t>
      </w:r>
      <w:r w:rsidRPr="00F16EB2">
        <w:rPr>
          <w:rStyle w:val="Emphasis"/>
        </w:rPr>
        <w:t>alliances between American diplomats and crypto-libertarians.</w:t>
      </w:r>
    </w:p>
    <w:p w14:paraId="00252C27" w14:textId="77777777" w:rsidR="001D675D" w:rsidRPr="00F16EB2" w:rsidRDefault="001D675D" w:rsidP="001D675D">
      <w:pPr>
        <w:rPr>
          <w:sz w:val="16"/>
        </w:rPr>
      </w:pPr>
      <w:r w:rsidRPr="00F16EB2">
        <w:rPr>
          <w:sz w:val="16"/>
        </w:rPr>
        <w:t>There's a lot of hype about the Pacific being the new "testing ground" for crypto; unlike El Salvador's Bitcoin experiment, where it's easy for foreign media to criticize its 40-year-old brash president, the humanitarian tone of many of these projects in the Pacific has created a mostly favorable media climate. So it's refreshing to hear Olivier offer a more nuanced and critical take on what is happening.</w:t>
      </w:r>
    </w:p>
    <w:p w14:paraId="2D1B92CF" w14:textId="77777777" w:rsidR="001D675D" w:rsidRPr="00F16EB2" w:rsidRDefault="001D675D" w:rsidP="001D675D">
      <w:pPr>
        <w:rPr>
          <w:sz w:val="16"/>
        </w:rPr>
      </w:pPr>
      <w:r w:rsidRPr="00F16EB2">
        <w:rPr>
          <w:sz w:val="16"/>
        </w:rPr>
        <w:t>~ Evgeny Morozov</w:t>
      </w:r>
    </w:p>
    <w:p w14:paraId="15DBE359" w14:textId="77777777" w:rsidR="001D675D" w:rsidRPr="00F16EB2" w:rsidRDefault="001D675D" w:rsidP="001D675D">
      <w:pPr>
        <w:rPr>
          <w:sz w:val="16"/>
        </w:rPr>
      </w:pPr>
      <w:r w:rsidRPr="00F16EB2">
        <w:rPr>
          <w:sz w:val="16"/>
        </w:rPr>
        <w:t xml:space="preserve">It's easy to dismiss political aspirations behind many crypto projects as ultra-libertarian fantasies. Yet, in your own work, which looks at international NGOs as well as aid and development agencies and also the US State Department, the ideological picture that emerges is far more complex. What do all these actors believe about blockchains and their transformative potential?  </w:t>
      </w:r>
    </w:p>
    <w:p w14:paraId="2FAD8E85" w14:textId="77777777" w:rsidR="001D675D" w:rsidRPr="00F16EB2" w:rsidRDefault="001D675D" w:rsidP="001D675D">
      <w:pPr>
        <w:rPr>
          <w:sz w:val="16"/>
        </w:rPr>
      </w:pPr>
      <w:r w:rsidRPr="00F16EB2">
        <w:rPr>
          <w:sz w:val="16"/>
        </w:rPr>
        <w:t xml:space="preserve">In my recent work, I’ve looked at how </w:t>
      </w:r>
      <w:r w:rsidRPr="00F16EB2">
        <w:rPr>
          <w:rStyle w:val="StyleUnderline"/>
        </w:rPr>
        <w:t>blockchain projects have been pushed as solutions to various problems related to economic and political development in Pacific Islands nations (Fiji, Tuvalu, Vanuatu, Papua New Guinea).</w:t>
      </w:r>
      <w:r w:rsidRPr="00F16EB2">
        <w:rPr>
          <w:sz w:val="16"/>
        </w:rPr>
        <w:t xml:space="preserve"> The idea that technology can play a big role here is, of course, not new; we have a whole field of ICT4D, which is full of many unfilled promises related to Big Data, mobile phones, smart cities, and whatnot.</w:t>
      </w:r>
    </w:p>
    <w:p w14:paraId="30415F35" w14:textId="77777777" w:rsidR="001D675D" w:rsidRPr="00F16EB2" w:rsidRDefault="001D675D" w:rsidP="001D675D">
      <w:pPr>
        <w:rPr>
          <w:sz w:val="16"/>
        </w:rPr>
      </w:pPr>
      <w:r w:rsidRPr="00F16EB2">
        <w:rPr>
          <w:sz w:val="16"/>
        </w:rPr>
        <w:t xml:space="preserve">Yet there’s </w:t>
      </w:r>
      <w:r w:rsidRPr="00F16EB2">
        <w:rPr>
          <w:rStyle w:val="StyleUnderline"/>
        </w:rPr>
        <w:t>something</w:t>
      </w:r>
      <w:r w:rsidRPr="00F16EB2">
        <w:rPr>
          <w:sz w:val="16"/>
        </w:rPr>
        <w:t xml:space="preserve"> peculiar </w:t>
      </w:r>
      <w:r w:rsidRPr="00F16EB2">
        <w:rPr>
          <w:rStyle w:val="StyleUnderline"/>
        </w:rPr>
        <w:t>about blockchain projects</w:t>
      </w:r>
      <w:r w:rsidRPr="00F16EB2">
        <w:rPr>
          <w:sz w:val="16"/>
        </w:rPr>
        <w:t xml:space="preserve">, as, </w:t>
      </w:r>
      <w:r w:rsidRPr="00F16EB2">
        <w:rPr>
          <w:rStyle w:val="StyleUnderline"/>
        </w:rPr>
        <w:t xml:space="preserve">in addition to promising the unthinkable in terms of economic and political development, they also </w:t>
      </w:r>
      <w:r w:rsidRPr="00F16EB2">
        <w:rPr>
          <w:rStyle w:val="Emphasis"/>
        </w:rPr>
        <w:t>open up new terrains for data accumulation and platform control</w:t>
      </w:r>
      <w:r w:rsidRPr="00F16EB2">
        <w:rPr>
          <w:rStyle w:val="StyleUnderline"/>
        </w:rPr>
        <w:t>.</w:t>
      </w:r>
      <w:r w:rsidRPr="00F16EB2">
        <w:rPr>
          <w:sz w:val="16"/>
        </w:rPr>
        <w:t xml:space="preserve"> </w:t>
      </w:r>
      <w:r w:rsidRPr="00F16EB2">
        <w:rPr>
          <w:rStyle w:val="StyleUnderline"/>
        </w:rPr>
        <w:t>They</w:t>
      </w:r>
      <w:r w:rsidRPr="00F16EB2">
        <w:rPr>
          <w:sz w:val="16"/>
        </w:rPr>
        <w:t xml:space="preserve"> also </w:t>
      </w:r>
      <w:r w:rsidRPr="00F16EB2">
        <w:rPr>
          <w:rStyle w:val="StyleUnderline"/>
        </w:rPr>
        <w:t xml:space="preserve">promote governance solutions which </w:t>
      </w:r>
      <w:r w:rsidRPr="00F16EB2">
        <w:rPr>
          <w:sz w:val="16"/>
        </w:rPr>
        <w:t>typically</w:t>
      </w:r>
      <w:r w:rsidRPr="00F16EB2">
        <w:rPr>
          <w:rStyle w:val="StyleUnderline"/>
        </w:rPr>
        <w:t xml:space="preserve"> </w:t>
      </w:r>
      <w:r w:rsidRPr="00F16EB2">
        <w:rPr>
          <w:rStyle w:val="Emphasis"/>
        </w:rPr>
        <w:t>bypass the state</w:t>
      </w:r>
      <w:r w:rsidRPr="00F16EB2">
        <w:rPr>
          <w:sz w:val="16"/>
        </w:rPr>
        <w:t>, viewing it as a corrupt and corrupting intermediary. Blockchain developers, many of whom have had no prior experience in this sector – many are also new to the region itself – have found the development and aid sectors a fecund space for experimentation, which, alas, doesn’t often go beyond mere exploitation of regulatory gaps.</w:t>
      </w:r>
    </w:p>
    <w:p w14:paraId="56EE3464" w14:textId="77777777" w:rsidR="001D675D" w:rsidRPr="00F16EB2" w:rsidRDefault="001D675D" w:rsidP="001D675D">
      <w:pPr>
        <w:rPr>
          <w:b/>
          <w:u w:val="single"/>
        </w:rPr>
      </w:pPr>
      <w:r w:rsidRPr="00F16EB2">
        <w:rPr>
          <w:rStyle w:val="StyleUnderline"/>
        </w:rPr>
        <w:t xml:space="preserve">Ironically, </w:t>
      </w:r>
      <w:r w:rsidRPr="00F16EB2">
        <w:rPr>
          <w:rStyle w:val="Emphasis"/>
        </w:rPr>
        <w:t>for all the rhetoric of blockchain being a stateless technology, we have one government – that of the United States</w:t>
      </w:r>
      <w:r w:rsidRPr="00F16EB2">
        <w:rPr>
          <w:rStyle w:val="StyleUnderline"/>
        </w:rPr>
        <w:t xml:space="preserve"> –  actively pouring money</w:t>
      </w:r>
      <w:r w:rsidRPr="00F16EB2">
        <w:rPr>
          <w:sz w:val="16"/>
        </w:rPr>
        <w:t xml:space="preserve"> into TechCamps and other initiatives, all in order to turn the </w:t>
      </w:r>
      <w:r w:rsidRPr="00F16EB2">
        <w:rPr>
          <w:rStyle w:val="StyleUnderline"/>
        </w:rPr>
        <w:t>blockchain</w:t>
      </w:r>
      <w:r w:rsidRPr="00F16EB2">
        <w:rPr>
          <w:sz w:val="16"/>
        </w:rPr>
        <w:t xml:space="preserve"> into the arch-solution to developmental problems. </w:t>
      </w:r>
      <w:r w:rsidRPr="00F16EB2">
        <w:rPr>
          <w:rStyle w:val="StyleUnderline"/>
        </w:rPr>
        <w:t xml:space="preserve">This might end up </w:t>
      </w:r>
      <w:r w:rsidRPr="00F16EB2">
        <w:rPr>
          <w:rStyle w:val="Emphasis"/>
        </w:rPr>
        <w:t>weakening the sovereignty of governments</w:t>
      </w:r>
      <w:r w:rsidRPr="00F16EB2">
        <w:rPr>
          <w:rStyle w:val="StyleUnderline"/>
        </w:rPr>
        <w:t xml:space="preserve"> who are supposed to be disciplined and reformed via the blockchain; it also </w:t>
      </w:r>
      <w:r w:rsidRPr="00F16EB2">
        <w:rPr>
          <w:rStyle w:val="Emphasis"/>
        </w:rPr>
        <w:t>opens up new forms of control</w:t>
      </w:r>
      <w:r w:rsidRPr="00F16EB2">
        <w:rPr>
          <w:rStyle w:val="StyleUnderline"/>
        </w:rPr>
        <w:t xml:space="preserve"> – of </w:t>
      </w:r>
      <w:r w:rsidRPr="00F16EB2">
        <w:rPr>
          <w:sz w:val="16"/>
        </w:rPr>
        <w:t xml:space="preserve">what I call </w:t>
      </w:r>
      <w:r w:rsidRPr="00F16EB2">
        <w:rPr>
          <w:rStyle w:val="StyleUnderline"/>
        </w:rPr>
        <w:t>“</w:t>
      </w:r>
      <w:r w:rsidRPr="00F16EB2">
        <w:rPr>
          <w:rStyle w:val="Emphasis"/>
        </w:rPr>
        <w:t>blockchain imperialism</w:t>
      </w:r>
      <w:r w:rsidRPr="00F16EB2">
        <w:rPr>
          <w:rStyle w:val="StyleUnderline"/>
        </w:rPr>
        <w:t xml:space="preserve">” – </w:t>
      </w:r>
      <w:r w:rsidRPr="00F16EB2">
        <w:rPr>
          <w:rStyle w:val="Emphasis"/>
        </w:rPr>
        <w:t>especially when one looks at the United States, whose own sovereignty is not at all under threat by crypto</w:t>
      </w:r>
      <w:r w:rsidRPr="00F16EB2">
        <w:rPr>
          <w:rStyle w:val="StyleUnderline"/>
        </w:rPr>
        <w:t>.</w:t>
      </w:r>
    </w:p>
    <w:p w14:paraId="0B5CCCC1" w14:textId="77777777" w:rsidR="001D675D" w:rsidRPr="00F16EB2" w:rsidRDefault="001D675D" w:rsidP="001D675D">
      <w:pPr>
        <w:rPr>
          <w:sz w:val="16"/>
        </w:rPr>
      </w:pPr>
      <w:r w:rsidRPr="00F16EB2">
        <w:rPr>
          <w:sz w:val="16"/>
        </w:rPr>
        <w:t>Could you give us an example of “blockchain imperialism”?</w:t>
      </w:r>
    </w:p>
    <w:p w14:paraId="0227B539" w14:textId="77777777" w:rsidR="001D675D" w:rsidRPr="00F16EB2" w:rsidRDefault="001D675D" w:rsidP="001D675D">
      <w:pPr>
        <w:rPr>
          <w:sz w:val="16"/>
        </w:rPr>
      </w:pPr>
      <w:r w:rsidRPr="00F16EB2">
        <w:rPr>
          <w:sz w:val="16"/>
        </w:rPr>
        <w:lastRenderedPageBreak/>
        <w:t xml:space="preserve">One of the more outrageous regional projects that I've studied has been </w:t>
      </w:r>
      <w:r w:rsidRPr="00F16EB2">
        <w:rPr>
          <w:rStyle w:val="StyleUnderline"/>
        </w:rPr>
        <w:t>a memorandum of understanding</w:t>
      </w:r>
      <w:r w:rsidRPr="00F16EB2">
        <w:rPr>
          <w:sz w:val="16"/>
        </w:rPr>
        <w:t xml:space="preserve"> (MOU) </w:t>
      </w:r>
      <w:r w:rsidRPr="00F16EB2">
        <w:rPr>
          <w:rStyle w:val="StyleUnderline"/>
        </w:rPr>
        <w:t>that the government of Papua New Guinea</w:t>
      </w:r>
      <w:r w:rsidRPr="00F16EB2">
        <w:rPr>
          <w:sz w:val="16"/>
        </w:rPr>
        <w:t xml:space="preserve"> (PNG) </w:t>
      </w:r>
      <w:r w:rsidRPr="00F16EB2">
        <w:rPr>
          <w:rStyle w:val="StyleUnderline"/>
        </w:rPr>
        <w:t>signed with Ledger Atlas</w:t>
      </w:r>
      <w:r w:rsidRPr="00F16EB2">
        <w:rPr>
          <w:sz w:val="16"/>
        </w:rPr>
        <w:t>, a Delaware-registered company, which was led by the Draper University alum Shane Ninai (he hails from PNG). The MOU, signed in 2018, was to establish a blockchain special economic zone – a “crypto zone” as Draper put it in a tweet – which would give Ledger Atlas the power to control migration, enact laws, issue passports, and conduct many other activities that one would typically expect governments to undertake. Thankfully, as with many blockchain projects, this all seems to have fallen apart and faded into the ether (pun intended).</w:t>
      </w:r>
    </w:p>
    <w:p w14:paraId="48600C85" w14:textId="77777777" w:rsidR="001D675D" w:rsidRPr="00F16EB2" w:rsidRDefault="001D675D" w:rsidP="001D675D">
      <w:pPr>
        <w:rPr>
          <w:sz w:val="16"/>
        </w:rPr>
      </w:pPr>
      <w:r w:rsidRPr="00F16EB2">
        <w:rPr>
          <w:sz w:val="16"/>
        </w:rPr>
        <w:t xml:space="preserve">In this PNG-Draper project, the most </w:t>
      </w:r>
      <w:r w:rsidRPr="00F16EB2">
        <w:rPr>
          <w:rStyle w:val="StyleUnderline"/>
        </w:rPr>
        <w:t xml:space="preserve">utopian pronouncements stood side by side with the most </w:t>
      </w:r>
      <w:r w:rsidRPr="00F16EB2">
        <w:rPr>
          <w:rStyle w:val="Emphasis"/>
        </w:rPr>
        <w:t>exploitative aspirations</w:t>
      </w:r>
      <w:r w:rsidRPr="00F16EB2">
        <w:rPr>
          <w:rStyle w:val="StyleUnderline"/>
        </w:rPr>
        <w:t>.</w:t>
      </w:r>
      <w:r w:rsidRPr="00F16EB2">
        <w:rPr>
          <w:sz w:val="16"/>
        </w:rPr>
        <w:t xml:space="preserve"> In other Pacific nations, we see tax avoidance standing side by side with blockchain humanitarianism. Throughout the region, we see big-name international players like Oxfam leveraging the excitement about crypto and blockchains to enhance their own reputation, with no – or even detrimental – consequences for the local populations.</w:t>
      </w:r>
    </w:p>
    <w:p w14:paraId="27CD28BB" w14:textId="77777777" w:rsidR="001D675D" w:rsidRPr="00F16EB2" w:rsidRDefault="001D675D" w:rsidP="001D675D">
      <w:pPr>
        <w:rPr>
          <w:rStyle w:val="StyleUnderline"/>
        </w:rPr>
      </w:pPr>
      <w:r w:rsidRPr="00F16EB2">
        <w:rPr>
          <w:rStyle w:val="StyleUnderline"/>
        </w:rPr>
        <w:t>Many</w:t>
      </w:r>
      <w:r w:rsidRPr="00F16EB2">
        <w:rPr>
          <w:sz w:val="16"/>
        </w:rPr>
        <w:t xml:space="preserve"> of the </w:t>
      </w:r>
      <w:r w:rsidRPr="00F16EB2">
        <w:rPr>
          <w:rStyle w:val="StyleUnderline"/>
        </w:rPr>
        <w:t>crypto projects</w:t>
      </w:r>
      <w:r w:rsidRPr="00F16EB2">
        <w:rPr>
          <w:sz w:val="16"/>
        </w:rPr>
        <w:t xml:space="preserve"> that I studied </w:t>
      </w:r>
      <w:r w:rsidRPr="00F16EB2">
        <w:rPr>
          <w:rStyle w:val="StyleUnderline"/>
        </w:rPr>
        <w:t>are not even feasible</w:t>
      </w:r>
      <w:r w:rsidRPr="00F16EB2">
        <w:rPr>
          <w:sz w:val="16"/>
        </w:rPr>
        <w:t xml:space="preserve">; they require major infrastructural improvements that are not a given. </w:t>
      </w:r>
      <w:r w:rsidRPr="00F16EB2">
        <w:rPr>
          <w:rStyle w:val="StyleUnderline"/>
        </w:rPr>
        <w:t xml:space="preserve">Yet, </w:t>
      </w:r>
      <w:r w:rsidRPr="00F16EB2">
        <w:rPr>
          <w:rStyle w:val="Emphasis"/>
        </w:rPr>
        <w:t>even as they fail, they do achieve a certain rhetorical success</w:t>
      </w:r>
      <w:r w:rsidRPr="00F16EB2">
        <w:rPr>
          <w:rStyle w:val="StyleUnderline"/>
        </w:rPr>
        <w:t xml:space="preserve"> in terms of </w:t>
      </w:r>
      <w:r w:rsidRPr="00F16EB2">
        <w:rPr>
          <w:rStyle w:val="Emphasis"/>
        </w:rPr>
        <w:t>opening up these countries to markets, control of supply chain, and forms of digital identity</w:t>
      </w:r>
      <w:r w:rsidRPr="00F16EB2">
        <w:rPr>
          <w:rStyle w:val="StyleUnderline"/>
        </w:rPr>
        <w:t xml:space="preserve"> which make up</w:t>
      </w:r>
      <w:r w:rsidRPr="00F16EB2">
        <w:rPr>
          <w:sz w:val="16"/>
        </w:rPr>
        <w:t xml:space="preserve"> what I call </w:t>
      </w:r>
      <w:r w:rsidRPr="00F16EB2">
        <w:rPr>
          <w:rStyle w:val="StyleUnderline"/>
        </w:rPr>
        <w:t>"blockchain cartographies of control."</w:t>
      </w:r>
      <w:r w:rsidRPr="00F16EB2">
        <w:rPr>
          <w:sz w:val="16"/>
        </w:rPr>
        <w:t xml:space="preserve"> </w:t>
      </w:r>
      <w:r w:rsidRPr="00F16EB2">
        <w:rPr>
          <w:rStyle w:val="StyleUnderline"/>
        </w:rPr>
        <w:t>These</w:t>
      </w:r>
      <w:r w:rsidRPr="00F16EB2">
        <w:rPr>
          <w:sz w:val="16"/>
        </w:rPr>
        <w:t xml:space="preserve"> cartographies </w:t>
      </w:r>
      <w:r w:rsidRPr="00F16EB2">
        <w:rPr>
          <w:rStyle w:val="Emphasis"/>
        </w:rPr>
        <w:t>rest on the immense inequities between the Global North and the Global South</w:t>
      </w:r>
      <w:r w:rsidRPr="00F16EB2">
        <w:rPr>
          <w:sz w:val="16"/>
        </w:rPr>
        <w:t xml:space="preserve">; </w:t>
      </w:r>
      <w:r w:rsidRPr="00F16EB2">
        <w:rPr>
          <w:rStyle w:val="StyleUnderline"/>
        </w:rPr>
        <w:t>the blockchain</w:t>
      </w:r>
      <w:r w:rsidRPr="00F16EB2">
        <w:rPr>
          <w:sz w:val="16"/>
        </w:rPr>
        <w:t xml:space="preserve"> doesn't magically eradicate them and, in some cases, it merely </w:t>
      </w:r>
      <w:r w:rsidRPr="00F16EB2">
        <w:rPr>
          <w:rStyle w:val="StyleUnderline"/>
        </w:rPr>
        <w:t>reinforces them.</w:t>
      </w:r>
    </w:p>
    <w:p w14:paraId="04A05352" w14:textId="77777777" w:rsidR="001D675D" w:rsidRPr="00F16EB2" w:rsidRDefault="001D675D" w:rsidP="001D675D">
      <w:pPr>
        <w:rPr>
          <w:sz w:val="16"/>
        </w:rPr>
      </w:pPr>
      <w:r w:rsidRPr="00F16EB2">
        <w:rPr>
          <w:sz w:val="16"/>
        </w:rPr>
        <w:t>How did you end up writing about "blockchain imperialism"?</w:t>
      </w:r>
    </w:p>
    <w:p w14:paraId="15A92BE9" w14:textId="77777777" w:rsidR="001D675D" w:rsidRPr="00F16EB2" w:rsidRDefault="001D675D" w:rsidP="001D675D">
      <w:pPr>
        <w:rPr>
          <w:sz w:val="16"/>
        </w:rPr>
      </w:pPr>
      <w:r w:rsidRPr="00F16EB2">
        <w:rPr>
          <w:sz w:val="16"/>
        </w:rPr>
        <w:t xml:space="preserve">I was in the Pacific for three years at the University of the South Pacific in Fiji. There, I got to see the </w:t>
      </w:r>
      <w:r w:rsidRPr="00F16EB2">
        <w:rPr>
          <w:rStyle w:val="StyleUnderline"/>
        </w:rPr>
        <w:t>US soft power in action; that’s how I understood just how much of an ideological tool the Internet is.</w:t>
      </w:r>
      <w:r w:rsidRPr="00F16EB2">
        <w:rPr>
          <w:sz w:val="16"/>
        </w:rPr>
        <w:t xml:space="preserve"> I was working in the journalism department, and the US State Department was very active in trying to engage us in teaching digital journalism and giving workshops about fake news. There was all this rhetoric about the online civil society, which, at least in the case of Fiji, was not imaginary: they did have a robust blogosphere during a coup in 2006.</w:t>
      </w:r>
    </w:p>
    <w:p w14:paraId="16064930" w14:textId="77777777" w:rsidR="001D675D" w:rsidRPr="00F16EB2" w:rsidRDefault="001D675D" w:rsidP="001D675D">
      <w:pPr>
        <w:rPr>
          <w:sz w:val="16"/>
        </w:rPr>
      </w:pPr>
      <w:r w:rsidRPr="00F16EB2">
        <w:rPr>
          <w:sz w:val="16"/>
        </w:rPr>
        <w:t>Much of it was standard Web 2.0 narrative; there was a lot of talk about hackathons and all sorts of other solutionist tricks, e.g. hashtags to save fishing stocks and hack our way out of these big environmental and political problems of the Pacific. Then, in 2018, I noticed that the US Embassy was advertising a TechCamp dedicated to how the blockchain could be used in governance  and problem-solving in various domains, from finance to judicial reform.</w:t>
      </w:r>
    </w:p>
    <w:p w14:paraId="0A326B1E" w14:textId="77777777" w:rsidR="001D675D" w:rsidRPr="00F16EB2" w:rsidRDefault="001D675D" w:rsidP="001D675D">
      <w:pPr>
        <w:rPr>
          <w:sz w:val="16"/>
        </w:rPr>
      </w:pPr>
      <w:r w:rsidRPr="00F16EB2">
        <w:rPr>
          <w:sz w:val="16"/>
        </w:rPr>
        <w:t>Wow, I thought, this field got a little bit overheated. I mean, I know about the blockchain. I know about crypto. I know about cyber libertarians. But the idea that the blockchain offered some realistic solutions for the Pacific was a bridge too far for me. It also seemed obvious to me that all the blockchain-related discourse was a way to normalize the traditional crypto discourse, which always had this radical libertarian streak.</w:t>
      </w:r>
    </w:p>
    <w:p w14:paraId="4B44059C" w14:textId="77777777" w:rsidR="001D675D" w:rsidRPr="00F16EB2" w:rsidRDefault="001D675D" w:rsidP="001D675D">
      <w:pPr>
        <w:rPr>
          <w:sz w:val="16"/>
        </w:rPr>
      </w:pPr>
      <w:r w:rsidRPr="00F16EB2">
        <w:rPr>
          <w:sz w:val="16"/>
        </w:rPr>
        <w:t>So I started looking at this field a bit more widely. I studied technical reports of organizations like Oxfam that were experimenting with blockchain in the region. I looked at a lot of media coverage and conference papers. I talked to several blockchain developers in the region; mostly, it’s outsiders who fly in to build this stuff, get their little dose of PR, and move on, so there aren’t so many locals to talk to. My conclusions weren’t particularly optimistic. A lot of these projects, had they worked, they would be potentially devastating to sovereignty of the Pacific nations. Thankfully, a lot of them were just PR exercises with no firm commitment to the region. There are, however,  some longer-term projects that are happening in the region and those do worry me a lot.</w:t>
      </w:r>
    </w:p>
    <w:p w14:paraId="0B9815DB" w14:textId="77777777" w:rsidR="001D675D" w:rsidRPr="00F16EB2" w:rsidRDefault="001D675D" w:rsidP="001D675D">
      <w:pPr>
        <w:rPr>
          <w:sz w:val="16"/>
        </w:rPr>
      </w:pPr>
      <w:r w:rsidRPr="00F16EB2">
        <w:rPr>
          <w:sz w:val="16"/>
        </w:rPr>
        <w:t xml:space="preserve">Who are all </w:t>
      </w:r>
      <w:r w:rsidRPr="00F16EB2">
        <w:rPr>
          <w:rStyle w:val="StyleUnderline"/>
        </w:rPr>
        <w:t>these people pushing for blockchain technologies in the development sector in the Pacific</w:t>
      </w:r>
      <w:r w:rsidRPr="00F16EB2">
        <w:rPr>
          <w:sz w:val="16"/>
        </w:rPr>
        <w:t>?</w:t>
      </w:r>
    </w:p>
    <w:p w14:paraId="648B206A" w14:textId="77777777" w:rsidR="001D675D" w:rsidRPr="00F16EB2" w:rsidRDefault="001D675D" w:rsidP="001D675D">
      <w:pPr>
        <w:rPr>
          <w:sz w:val="16"/>
        </w:rPr>
      </w:pPr>
      <w:r w:rsidRPr="00F16EB2">
        <w:rPr>
          <w:sz w:val="16"/>
        </w:rPr>
        <w:t xml:space="preserve">I’ve started describing them as </w:t>
      </w:r>
      <w:r w:rsidRPr="00F16EB2">
        <w:rPr>
          <w:rStyle w:val="StyleUnderline"/>
        </w:rPr>
        <w:t>the solutionist class</w:t>
      </w:r>
      <w:r w:rsidRPr="00F16EB2">
        <w:rPr>
          <w:sz w:val="16"/>
        </w:rPr>
        <w:t xml:space="preserve">. These are </w:t>
      </w:r>
      <w:r w:rsidRPr="00F16EB2">
        <w:rPr>
          <w:rStyle w:val="StyleUnderline"/>
        </w:rPr>
        <w:t>people who hop between the tech sector, the NGO sector, and the advocacy sector quite seamlessly.</w:t>
      </w:r>
      <w:r w:rsidRPr="00F16EB2">
        <w:rPr>
          <w:sz w:val="16"/>
        </w:rPr>
        <w:t xml:space="preserve"> So there's a real blurring of boundaries here. </w:t>
      </w:r>
      <w:r w:rsidRPr="00F16EB2">
        <w:rPr>
          <w:rStyle w:val="StyleUnderline"/>
        </w:rPr>
        <w:t xml:space="preserve">As far as </w:t>
      </w:r>
      <w:r w:rsidRPr="00F16EB2">
        <w:rPr>
          <w:rStyle w:val="Emphasis"/>
        </w:rPr>
        <w:t>institutions such as the US State Department</w:t>
      </w:r>
      <w:r w:rsidRPr="00F16EB2">
        <w:rPr>
          <w:rStyle w:val="StyleUnderline"/>
        </w:rPr>
        <w:t xml:space="preserve"> go, their </w:t>
      </w:r>
      <w:r w:rsidRPr="00F16EB2">
        <w:rPr>
          <w:rStyle w:val="Emphasis"/>
        </w:rPr>
        <w:t>real priorities</w:t>
      </w:r>
      <w:r w:rsidRPr="00F16EB2">
        <w:rPr>
          <w:rStyle w:val="StyleUnderline"/>
        </w:rPr>
        <w:t xml:space="preserve"> are less about promoting particular applications and </w:t>
      </w:r>
      <w:r w:rsidRPr="00F16EB2">
        <w:rPr>
          <w:rStyle w:val="Emphasis"/>
        </w:rPr>
        <w:t>more about inculcating Silicon Valley solutionist logic into the development space</w:t>
      </w:r>
      <w:r w:rsidRPr="00F16EB2">
        <w:rPr>
          <w:rStyle w:val="StyleUnderline"/>
        </w:rPr>
        <w:t>.</w:t>
      </w:r>
      <w:r w:rsidRPr="00F16EB2">
        <w:rPr>
          <w:sz w:val="16"/>
        </w:rPr>
        <w:t xml:space="preserve"> This is something Lilly Irani has written about a lot in the context of hackathons; it’s that very logic but transposed into the space of economic development.</w:t>
      </w:r>
    </w:p>
    <w:p w14:paraId="486762A4" w14:textId="77777777" w:rsidR="001D675D" w:rsidRPr="00F16EB2" w:rsidRDefault="001D675D" w:rsidP="001D675D">
      <w:pPr>
        <w:rPr>
          <w:sz w:val="16"/>
        </w:rPr>
      </w:pPr>
      <w:r w:rsidRPr="00F16EB2">
        <w:rPr>
          <w:sz w:val="16"/>
        </w:rPr>
        <w:t>What's a typical hackathon in this space like? The organizers would typically say: OK, let's get community leaders. Let's get developers. Let's get venture capitalists. Let’s put the best and the brightest in the same room and jam it out. This is a rather idealistic and rather limited view of the world. Just where's power here, in this quest for solutions? In the context of Pacific Nations, there are rich and very complex indigenous cultures and indigenous legacies and histories. All of that gets flattened into this bubbly, optimistic Silicon Valley stuff, with external developments parachuted from abroad, mostly for photo ops and other PR gigs.</w:t>
      </w:r>
    </w:p>
    <w:p w14:paraId="41400924" w14:textId="77777777" w:rsidR="001D675D" w:rsidRPr="00F16EB2" w:rsidRDefault="001D675D" w:rsidP="001D675D">
      <w:pPr>
        <w:rPr>
          <w:sz w:val="16"/>
        </w:rPr>
      </w:pPr>
      <w:r w:rsidRPr="00F16EB2">
        <w:rPr>
          <w:sz w:val="16"/>
        </w:rPr>
        <w:lastRenderedPageBreak/>
        <w:t>We see this, for example, in Oxfam, with their OxLabs, or the World Food Program, with their hashtags like #disrupthunger. Everybody is taking on the language and the performative style of Silicon Valley, to the point where NGOs are doing VC-style pitch decks. So there's a sort of cultural imperialism that's happening here.</w:t>
      </w:r>
    </w:p>
    <w:p w14:paraId="50AB8291" w14:textId="77777777" w:rsidR="001D675D" w:rsidRPr="00F16EB2" w:rsidRDefault="001D675D" w:rsidP="001D675D">
      <w:pPr>
        <w:rPr>
          <w:sz w:val="16"/>
        </w:rPr>
      </w:pPr>
      <w:r w:rsidRPr="00F16EB2">
        <w:rPr>
          <w:sz w:val="16"/>
        </w:rPr>
        <w:t>What was so remarkable about that 2018 TechCamp in Fiji that attracted your attention?</w:t>
      </w:r>
    </w:p>
    <w:p w14:paraId="5EBCE25F" w14:textId="77777777" w:rsidR="001D675D" w:rsidRPr="00F16EB2" w:rsidRDefault="001D675D" w:rsidP="001D675D">
      <w:pPr>
        <w:rPr>
          <w:sz w:val="16"/>
        </w:rPr>
      </w:pPr>
      <w:r w:rsidRPr="00F16EB2">
        <w:rPr>
          <w:sz w:val="16"/>
        </w:rPr>
        <w:t>That TechCamp was a direct outgrowth of the Internet Freedom agenda announced when Hillary Clinton was the Secretary of State, more specifically of its “freedom to connect” rhetoric. So these TechCamps were conceived as a way to promote this “civil society 2.0” – they were mostly hackathons.</w:t>
      </w:r>
    </w:p>
    <w:p w14:paraId="0F452D5B" w14:textId="77777777" w:rsidR="001D675D" w:rsidRPr="00F16EB2" w:rsidRDefault="001D675D" w:rsidP="001D675D">
      <w:pPr>
        <w:rPr>
          <w:sz w:val="16"/>
        </w:rPr>
      </w:pPr>
      <w:r w:rsidRPr="00F16EB2">
        <w:rPr>
          <w:sz w:val="16"/>
        </w:rPr>
        <w:t>The real showpiece at the 2018 TechCamp was the tuna supply chain blockchain project. It was a collaboration between the local development company TraSeables, the World Wildlife Fund (WWF) and a start-up called Viant. The latter is notable because it is one of the many start-ups under the umbrella of ConsenSys, a blockchain startup incubator launched by Joseph Lubin, one of the core five developers of Ethereum. Lubin has become a great evangelist for the blockchain, touting it as the locus for “creativity and novel problem solving” that might lead to a new economic regime of “collective capitalism.” As far as the aid and development sectors are concerned, Lubin has been busy pitching various solutions for self-sovereign identity. He also runs the ConsenSys Academy, which is something that is pitched explicitly to governments, NGOs, and tech developers.</w:t>
      </w:r>
    </w:p>
    <w:p w14:paraId="6BE9C38A" w14:textId="77777777" w:rsidR="001D675D" w:rsidRPr="00F16EB2" w:rsidRDefault="001D675D" w:rsidP="001D675D">
      <w:pPr>
        <w:rPr>
          <w:b/>
          <w:u w:val="single"/>
        </w:rPr>
      </w:pPr>
      <w:r w:rsidRPr="00F16EB2">
        <w:rPr>
          <w:rStyle w:val="StyleUnderline"/>
        </w:rPr>
        <w:t>The tuna blockchain project promised the usual things: sustainability, traceability, the elimination of unethically sourced products.</w:t>
      </w:r>
      <w:r w:rsidRPr="00F16EB2">
        <w:rPr>
          <w:sz w:val="16"/>
        </w:rPr>
        <w:t xml:space="preserve"> The idea was that the end consumer – most likely abroad – would just be able to check a QR code that would reveal the product’s origin. This wasn’t easy as the data related to fish had to be recorded off-chain using NFC and RFID technologies. There was no suitable infrastructure in Fiji to undertake a project of such complexity; the costs related to Viant’s solutions were simply too high to make this into a working proposition for its local partners. But </w:t>
      </w:r>
      <w:r w:rsidRPr="00F16EB2">
        <w:rPr>
          <w:rStyle w:val="StyleUnderline"/>
        </w:rPr>
        <w:t xml:space="preserve">even if this “solution” worked, </w:t>
      </w:r>
      <w:r w:rsidRPr="00F16EB2">
        <w:rPr>
          <w:rStyle w:val="Emphasis"/>
        </w:rPr>
        <w:t>one should ask just what kind of a “solution” was it</w:t>
      </w:r>
      <w:r w:rsidRPr="00F16EB2">
        <w:rPr>
          <w:rStyle w:val="StyleUnderline"/>
        </w:rPr>
        <w:t xml:space="preserve">, given that it was likely to </w:t>
      </w:r>
      <w:r w:rsidRPr="00F16EB2">
        <w:rPr>
          <w:rStyle w:val="Emphasis"/>
        </w:rPr>
        <w:t>accelerate the neoliberal model of export-driven growth without ever addressing imbalances in the global tuna trade</w:t>
      </w:r>
      <w:r w:rsidRPr="00F16EB2">
        <w:rPr>
          <w:rStyle w:val="StyleUnderline"/>
        </w:rPr>
        <w:t xml:space="preserve">, which </w:t>
      </w:r>
      <w:r w:rsidRPr="00F16EB2">
        <w:rPr>
          <w:rStyle w:val="Emphasis"/>
        </w:rPr>
        <w:t>price out local consumers from their natural resources</w:t>
      </w:r>
      <w:r w:rsidRPr="00F16EB2">
        <w:rPr>
          <w:rStyle w:val="StyleUnderline"/>
        </w:rPr>
        <w:t>.ln</w:t>
      </w:r>
    </w:p>
    <w:p w14:paraId="01FF69EA" w14:textId="77777777" w:rsidR="001D675D" w:rsidRPr="00F16EB2" w:rsidRDefault="001D675D" w:rsidP="001D675D">
      <w:pPr>
        <w:rPr>
          <w:sz w:val="16"/>
        </w:rPr>
      </w:pPr>
      <w:r w:rsidRPr="00F16EB2">
        <w:rPr>
          <w:sz w:val="16"/>
        </w:rPr>
        <w:t>This to me was a typical operation where a foreign company – Viant – stood to benefit through transaction fees and commissions; the local NGO sector and some tech developers could celebrate their inventiveness and innovative spirit; but the underlying political and economic conditions would either stay the same or actually get worse. This seemed like a typical “solutionist” endeavor.</w:t>
      </w:r>
    </w:p>
    <w:p w14:paraId="3E8EF553" w14:textId="77777777" w:rsidR="001D675D" w:rsidRPr="00F16EB2" w:rsidRDefault="001D675D" w:rsidP="001D675D">
      <w:pPr>
        <w:rPr>
          <w:b/>
          <w:u w:val="single"/>
        </w:rPr>
      </w:pPr>
      <w:r w:rsidRPr="00F16EB2">
        <w:rPr>
          <w:sz w:val="16"/>
        </w:rPr>
        <w:t xml:space="preserve">There also seems to be a lot of activity related to putting various land registries on the blockchain – and not just in the Pacific. Traditionally, in the pre-blockchain era, </w:t>
      </w:r>
      <w:r w:rsidRPr="00F16EB2">
        <w:rPr>
          <w:rStyle w:val="StyleUnderline"/>
        </w:rPr>
        <w:t>the push towards land titling was often seen as a neoliberal Trojan horse of some kind. Is it still the case in the blockchain era?</w:t>
      </w:r>
    </w:p>
    <w:p w14:paraId="0D66374A" w14:textId="77777777" w:rsidR="001D675D" w:rsidRPr="00F16EB2" w:rsidRDefault="001D675D" w:rsidP="001D675D">
      <w:pPr>
        <w:rPr>
          <w:sz w:val="16"/>
        </w:rPr>
      </w:pPr>
      <w:r w:rsidRPr="00F16EB2">
        <w:rPr>
          <w:sz w:val="16"/>
        </w:rPr>
        <w:t xml:space="preserve">It </w:t>
      </w:r>
      <w:r w:rsidRPr="00F16EB2">
        <w:rPr>
          <w:rStyle w:val="Emphasis"/>
        </w:rPr>
        <w:t>certainly</w:t>
      </w:r>
      <w:r w:rsidRPr="00F16EB2">
        <w:rPr>
          <w:sz w:val="16"/>
        </w:rPr>
        <w:t xml:space="preserve"> is. Around the glob, </w:t>
      </w:r>
      <w:r w:rsidRPr="00F16EB2">
        <w:rPr>
          <w:rStyle w:val="StyleUnderline"/>
        </w:rPr>
        <w:t>a major push for it comes from the Global Blockchain Business Council (GBBC), which is this grotesque lobbying group which was conceived at Richard Branson’s private island</w:t>
      </w:r>
      <w:r w:rsidRPr="00F16EB2">
        <w:rPr>
          <w:sz w:val="16"/>
        </w:rPr>
        <w:t xml:space="preserve"> and launched, to much fanfare, in Davos. Hernando de Soto, a veteran neoliberal proponent of strong property rights in land, sits on its board and played a role in its founding. </w:t>
      </w:r>
      <w:r w:rsidRPr="00F16EB2">
        <w:rPr>
          <w:rStyle w:val="StyleUnderline"/>
        </w:rPr>
        <w:t xml:space="preserve">What’s interesting is how </w:t>
      </w:r>
      <w:r w:rsidRPr="00F16EB2">
        <w:rPr>
          <w:rStyle w:val="Emphasis"/>
        </w:rPr>
        <w:t>these ideas then get picked up and propagated locally</w:t>
      </w:r>
      <w:r w:rsidRPr="00F16EB2">
        <w:rPr>
          <w:rStyle w:val="StyleUnderline"/>
        </w:rPr>
        <w:t>.</w:t>
      </w:r>
      <w:r w:rsidRPr="00F16EB2">
        <w:rPr>
          <w:sz w:val="16"/>
        </w:rPr>
        <w:t xml:space="preserve"> This is where one really has to study the exemplary members of this transnational solutionist class.  For people like Hernando de Soto, the blockchain is a perfect opportunity to reboot the Washington Consensus – but, this time, with less political slogans. His 2018 Wall Street Journal editorial – titled "How Blockchain Can End Poverty" – said almost as much.</w:t>
      </w:r>
    </w:p>
    <w:p w14:paraId="2563DCF7" w14:textId="77777777" w:rsidR="001D675D" w:rsidRPr="00F16EB2" w:rsidRDefault="001D675D" w:rsidP="001D675D">
      <w:pPr>
        <w:rPr>
          <w:sz w:val="16"/>
        </w:rPr>
      </w:pPr>
      <w:r w:rsidRPr="00F16EB2">
        <w:rPr>
          <w:sz w:val="16"/>
        </w:rPr>
        <w:t>For example, I’ve looked at Sandra Uwantege Hart, who is GBBC’s ambassador in the Pacific Nations. In her career, she’s moved very smoothly across various institutions, preaching the blockchain gospel wherever she went, from the World Food Program to Oxfam (where she led the much-celebrated Unblocked Cash Project, which I critically discuss in my article) to now private consulting practice.</w:t>
      </w:r>
    </w:p>
    <w:p w14:paraId="0320A35C" w14:textId="77777777" w:rsidR="001D675D" w:rsidRPr="00F16EB2" w:rsidRDefault="001D675D" w:rsidP="001D675D">
      <w:pPr>
        <w:rPr>
          <w:b/>
          <w:u w:val="single"/>
        </w:rPr>
      </w:pPr>
      <w:r w:rsidRPr="00F16EB2">
        <w:rPr>
          <w:sz w:val="16"/>
        </w:rPr>
        <w:t xml:space="preserve">Then, </w:t>
      </w:r>
      <w:r w:rsidRPr="00F16EB2">
        <w:rPr>
          <w:rStyle w:val="StyleUnderline"/>
        </w:rPr>
        <w:t>specifically on land registries, there’s the Asian Development Bank blockchain project, which is now underway in Fiji.</w:t>
      </w:r>
      <w:r w:rsidRPr="00F16EB2">
        <w:rPr>
          <w:sz w:val="16"/>
        </w:rPr>
        <w:t xml:space="preserve"> Something like </w:t>
      </w:r>
      <w:r w:rsidRPr="00F16EB2">
        <w:rPr>
          <w:rStyle w:val="StyleUnderline"/>
        </w:rPr>
        <w:t>90% of Fiji’s land is held in indigenous communal trust, which is a legacy of sabotaging the British land commission</w:t>
      </w:r>
      <w:r w:rsidRPr="00F16EB2">
        <w:rPr>
          <w:sz w:val="16"/>
        </w:rPr>
        <w:t xml:space="preserve"> of the 19th century. </w:t>
      </w:r>
      <w:r w:rsidRPr="00F16EB2">
        <w:rPr>
          <w:rStyle w:val="StyleUnderline"/>
        </w:rPr>
        <w:t>At the time, land surveyors were regularly attacked, because the locals understood that technological abstraction was an imperial tool.</w:t>
      </w:r>
      <w:r w:rsidRPr="00F16EB2">
        <w:rPr>
          <w:sz w:val="16"/>
        </w:rPr>
        <w:t xml:space="preserve"> So, this land has been in the communal trust for all this time – and for good reasons. </w:t>
      </w:r>
      <w:r w:rsidRPr="00F16EB2">
        <w:rPr>
          <w:rStyle w:val="StyleUnderline"/>
        </w:rPr>
        <w:t>This has been a great legacy of Fijian sovereignty and independence.</w:t>
      </w:r>
    </w:p>
    <w:p w14:paraId="1627B9AC" w14:textId="77777777" w:rsidR="001D675D" w:rsidRPr="00F16EB2" w:rsidRDefault="001D675D" w:rsidP="001D675D">
      <w:pPr>
        <w:rPr>
          <w:sz w:val="16"/>
        </w:rPr>
      </w:pPr>
      <w:r w:rsidRPr="00F16EB2">
        <w:rPr>
          <w:rStyle w:val="StyleUnderline"/>
        </w:rPr>
        <w:t>Now, the Asian Development Bank, with its neoliberal mentality, comes around, looks at all this land, and says</w:t>
      </w:r>
      <w:r w:rsidRPr="00F16EB2">
        <w:rPr>
          <w:sz w:val="16"/>
        </w:rPr>
        <w:t xml:space="preserve"> – ah, </w:t>
      </w:r>
      <w:r w:rsidRPr="00F16EB2">
        <w:rPr>
          <w:rStyle w:val="StyleUnderline"/>
        </w:rPr>
        <w:t xml:space="preserve">here is an untapped resource that we need to rationalize in order to generate wealth. </w:t>
      </w:r>
      <w:r w:rsidRPr="00F16EB2">
        <w:rPr>
          <w:rStyle w:val="Emphasis"/>
        </w:rPr>
        <w:t xml:space="preserve">And </w:t>
      </w:r>
      <w:r w:rsidRPr="00F16EB2">
        <w:rPr>
          <w:rStyle w:val="Emphasis"/>
        </w:rPr>
        <w:lastRenderedPageBreak/>
        <w:t xml:space="preserve">we’ll do that via the blockchain. </w:t>
      </w:r>
      <w:r w:rsidRPr="00F16EB2">
        <w:rPr>
          <w:rStyle w:val="StyleUnderline"/>
        </w:rPr>
        <w:t>The</w:t>
      </w:r>
      <w:r w:rsidRPr="00F16EB2">
        <w:rPr>
          <w:sz w:val="16"/>
        </w:rPr>
        <w:t xml:space="preserve"> </w:t>
      </w:r>
      <w:r w:rsidRPr="00F16EB2">
        <w:rPr>
          <w:rStyle w:val="Emphasis"/>
        </w:rPr>
        <w:t>lack of transparency with regards to land ownership in Fiji has not necessarily been a problem</w:t>
      </w:r>
      <w:r w:rsidRPr="00F16EB2">
        <w:rPr>
          <w:rStyle w:val="StyleUnderline"/>
        </w:rPr>
        <w:t xml:space="preserve"> that needs solving; it’s what allowed for keeping those lands outside of extractive property rights relations.</w:t>
      </w:r>
    </w:p>
    <w:p w14:paraId="0D0AA646" w14:textId="77777777" w:rsidR="001D675D" w:rsidRPr="00F16EB2" w:rsidRDefault="001D675D" w:rsidP="001D675D">
      <w:pPr>
        <w:rPr>
          <w:b/>
          <w:u w:val="single"/>
        </w:rPr>
      </w:pPr>
      <w:r w:rsidRPr="00F16EB2">
        <w:rPr>
          <w:sz w:val="16"/>
        </w:rPr>
        <w:t xml:space="preserve">I spoke to </w:t>
      </w:r>
      <w:r w:rsidRPr="00F16EB2">
        <w:rPr>
          <w:rStyle w:val="StyleUnderline"/>
        </w:rPr>
        <w:t>one prominent Fijian blockchain developer</w:t>
      </w:r>
      <w:r w:rsidRPr="00F16EB2">
        <w:rPr>
          <w:sz w:val="16"/>
        </w:rPr>
        <w:t xml:space="preserve"> and he did </w:t>
      </w:r>
      <w:r w:rsidRPr="00F16EB2">
        <w:rPr>
          <w:rStyle w:val="StyleUnderline"/>
        </w:rPr>
        <w:t>concede</w:t>
      </w:r>
      <w:r w:rsidRPr="00F16EB2">
        <w:rPr>
          <w:sz w:val="16"/>
        </w:rPr>
        <w:t xml:space="preserve"> that </w:t>
      </w:r>
      <w:r w:rsidRPr="00F16EB2">
        <w:rPr>
          <w:rStyle w:val="Emphasis"/>
        </w:rPr>
        <w:t>the plan didn’t make much sense.</w:t>
      </w:r>
      <w:r w:rsidRPr="00F16EB2">
        <w:rPr>
          <w:sz w:val="16"/>
        </w:rPr>
        <w:t xml:space="preserve"> Interestingly, </w:t>
      </w:r>
      <w:r w:rsidRPr="00F16EB2">
        <w:rPr>
          <w:rStyle w:val="StyleUnderline"/>
        </w:rPr>
        <w:t>this has mostly flown below the radar of public discourse.</w:t>
      </w:r>
      <w:r w:rsidRPr="00F16EB2">
        <w:rPr>
          <w:sz w:val="16"/>
        </w:rPr>
        <w:t xml:space="preserve"> </w:t>
      </w:r>
      <w:r w:rsidRPr="00F16EB2">
        <w:rPr>
          <w:rStyle w:val="StyleUnderline"/>
        </w:rPr>
        <w:t>Normally</w:t>
      </w:r>
      <w:r w:rsidRPr="00F16EB2">
        <w:rPr>
          <w:sz w:val="16"/>
        </w:rPr>
        <w:t xml:space="preserve">, whenever the government tries to rationalize land with some market principle in mind, </w:t>
      </w:r>
      <w:r w:rsidRPr="00F16EB2">
        <w:rPr>
          <w:rStyle w:val="StyleUnderline"/>
        </w:rPr>
        <w:t>there's massive resistance</w:t>
      </w:r>
      <w:r w:rsidRPr="00F16EB2">
        <w:rPr>
          <w:sz w:val="16"/>
        </w:rPr>
        <w:t xml:space="preserve">, with people insisting that the authorities ought not mess with his historical legacy. </w:t>
      </w:r>
      <w:r w:rsidRPr="00F16EB2">
        <w:rPr>
          <w:rStyle w:val="StyleUnderline"/>
        </w:rPr>
        <w:t xml:space="preserve">We have seen </w:t>
      </w:r>
      <w:r w:rsidRPr="00F16EB2">
        <w:rPr>
          <w:rStyle w:val="Emphasis"/>
        </w:rPr>
        <w:t>no such resistance</w:t>
      </w:r>
      <w:r w:rsidRPr="00F16EB2">
        <w:rPr>
          <w:rStyle w:val="StyleUnderline"/>
        </w:rPr>
        <w:t xml:space="preserve"> so far, which might be </w:t>
      </w:r>
      <w:r w:rsidRPr="00F16EB2">
        <w:rPr>
          <w:rStyle w:val="Emphasis"/>
        </w:rPr>
        <w:t>the consequence of wrapping it all up in the solutionist and innovation-friendly rhetoric of blockchains</w:t>
      </w:r>
      <w:r w:rsidRPr="00F16EB2">
        <w:rPr>
          <w:rStyle w:val="StyleUnderline"/>
        </w:rPr>
        <w:t>.</w:t>
      </w:r>
    </w:p>
    <w:p w14:paraId="6C998B0B" w14:textId="77777777" w:rsidR="001D675D" w:rsidRPr="00F16EB2" w:rsidRDefault="001D675D" w:rsidP="001D675D">
      <w:pPr>
        <w:rPr>
          <w:sz w:val="16"/>
        </w:rPr>
      </w:pPr>
      <w:r w:rsidRPr="00F16EB2">
        <w:rPr>
          <w:rStyle w:val="StyleUnderline"/>
        </w:rPr>
        <w:t>Is there something to be said about the role that the Pacific occupies in the Anglo-American imagination?</w:t>
      </w:r>
      <w:r w:rsidRPr="00F16EB2">
        <w:rPr>
          <w:sz w:val="16"/>
        </w:rPr>
        <w:t xml:space="preserve"> We know of the fascination that many tech billionaires have with New Zealand but it is probably more complex than that...</w:t>
      </w:r>
    </w:p>
    <w:p w14:paraId="59780700" w14:textId="77777777" w:rsidR="001D675D" w:rsidRPr="00F16EB2" w:rsidRDefault="001D675D" w:rsidP="001D675D">
      <w:pPr>
        <w:rPr>
          <w:b/>
          <w:iCs/>
          <w:sz w:val="28"/>
          <w:u w:val="single"/>
          <w:bdr w:val="single" w:sz="12" w:space="0" w:color="auto"/>
        </w:rPr>
      </w:pPr>
      <w:r w:rsidRPr="00F16EB2">
        <w:rPr>
          <w:sz w:val="16"/>
        </w:rPr>
        <w:t xml:space="preserve">Teresia </w:t>
      </w:r>
      <w:r w:rsidRPr="00F16EB2">
        <w:rPr>
          <w:rStyle w:val="StyleUnderline"/>
        </w:rPr>
        <w:t>Teaiwa</w:t>
      </w:r>
      <w:r w:rsidRPr="00F16EB2">
        <w:rPr>
          <w:sz w:val="16"/>
        </w:rPr>
        <w:t xml:space="preserve">, the great late Pacific scholar, </w:t>
      </w:r>
      <w:r w:rsidRPr="00F16EB2">
        <w:rPr>
          <w:rStyle w:val="StyleUnderline"/>
        </w:rPr>
        <w:t>wrote</w:t>
      </w:r>
      <w:r w:rsidRPr="00F16EB2">
        <w:rPr>
          <w:sz w:val="16"/>
        </w:rPr>
        <w:t xml:space="preserve">, very eloquently, </w:t>
      </w:r>
      <w:r w:rsidRPr="00F16EB2">
        <w:rPr>
          <w:rStyle w:val="StyleUnderline"/>
        </w:rPr>
        <w:t>about the American encounter with the Pacific and the imaginary that it generated.</w:t>
      </w:r>
      <w:r w:rsidRPr="00F16EB2">
        <w:rPr>
          <w:sz w:val="16"/>
        </w:rPr>
        <w:t xml:space="preserve"> </w:t>
      </w:r>
      <w:r w:rsidRPr="00F16EB2">
        <w:rPr>
          <w:rStyle w:val="StyleUnderline"/>
        </w:rPr>
        <w:t>For</w:t>
      </w:r>
      <w:r w:rsidRPr="00F16EB2">
        <w:rPr>
          <w:sz w:val="16"/>
        </w:rPr>
        <w:t xml:space="preserve"> many </w:t>
      </w:r>
      <w:r w:rsidRPr="00F16EB2">
        <w:rPr>
          <w:rStyle w:val="StyleUnderline"/>
        </w:rPr>
        <w:t xml:space="preserve">Americans, </w:t>
      </w:r>
      <w:r w:rsidRPr="00F16EB2">
        <w:rPr>
          <w:rStyle w:val="Emphasis"/>
        </w:rPr>
        <w:t>the Pacific represents this dreamy oceanic sort of emptiness and passivity</w:t>
      </w:r>
      <w:r w:rsidRPr="00F16EB2">
        <w:rPr>
          <w:sz w:val="16"/>
        </w:rPr>
        <w:t xml:space="preserve"> – it’s </w:t>
      </w:r>
      <w:r w:rsidRPr="00F16EB2">
        <w:rPr>
          <w:rStyle w:val="StyleUnderline"/>
        </w:rPr>
        <w:t>an open space to engage in Robinson Crusoe fantasies.</w:t>
      </w:r>
      <w:r w:rsidRPr="00F16EB2">
        <w:rPr>
          <w:sz w:val="16"/>
        </w:rPr>
        <w:t xml:space="preserve"> </w:t>
      </w:r>
      <w:r w:rsidRPr="00F16EB2">
        <w:rPr>
          <w:rStyle w:val="StyleUnderline"/>
        </w:rPr>
        <w:t xml:space="preserve">There’s this </w:t>
      </w:r>
      <w:r w:rsidRPr="00F16EB2">
        <w:rPr>
          <w:rStyle w:val="Emphasis"/>
        </w:rPr>
        <w:t>fetishization of indigenous nomadic people and their essential connection to nature</w:t>
      </w:r>
      <w:r w:rsidRPr="00F16EB2">
        <w:rPr>
          <w:rStyle w:val="StyleUnderline"/>
        </w:rPr>
        <w:t xml:space="preserve">. </w:t>
      </w:r>
      <w:r w:rsidRPr="00F16EB2">
        <w:rPr>
          <w:rStyle w:val="Emphasis"/>
          <w:sz w:val="28"/>
        </w:rPr>
        <w:t>Technology, including the blockchain, is often invoked as some kind of a mediating force.</w:t>
      </w:r>
    </w:p>
    <w:p w14:paraId="6CB17B51" w14:textId="77777777" w:rsidR="001D675D" w:rsidRPr="00F16EB2" w:rsidRDefault="001D675D" w:rsidP="001D675D">
      <w:pPr>
        <w:rPr>
          <w:sz w:val="16"/>
        </w:rPr>
      </w:pPr>
      <w:r w:rsidRPr="00F16EB2">
        <w:rPr>
          <w:sz w:val="16"/>
        </w:rPr>
        <w:t>One of the really pernicious things in Tim Draper's project in Papua New Guinea was that the blockchain metaphor was made analogous to the indigenous metaphor. So, on the one hand, we have all these indigenous people trading shell necklaces. And, on the other hand, we have this consensus algorithm based on trust. It’s really shameless, all this shoehorning of blockchains into indigenous self determination.</w:t>
      </w:r>
    </w:p>
    <w:p w14:paraId="6FD4B6FA" w14:textId="77777777" w:rsidR="001D675D" w:rsidRPr="00F16EB2" w:rsidRDefault="001D675D" w:rsidP="001D675D">
      <w:pPr>
        <w:rPr>
          <w:sz w:val="16"/>
        </w:rPr>
      </w:pPr>
      <w:r w:rsidRPr="00F16EB2">
        <w:rPr>
          <w:sz w:val="16"/>
        </w:rPr>
        <w:t xml:space="preserve">Looking at this more generally, </w:t>
      </w:r>
      <w:r w:rsidRPr="00F16EB2">
        <w:rPr>
          <w:rStyle w:val="StyleUnderline"/>
        </w:rPr>
        <w:t>the Pacific</w:t>
      </w:r>
      <w:r w:rsidRPr="00F16EB2">
        <w:rPr>
          <w:sz w:val="16"/>
        </w:rPr>
        <w:t xml:space="preserve"> does </w:t>
      </w:r>
      <w:r w:rsidRPr="00F16EB2">
        <w:rPr>
          <w:rStyle w:val="StyleUnderline"/>
        </w:rPr>
        <w:t>serve a peculiar niche in the Silicon imagination.</w:t>
      </w:r>
      <w:r w:rsidRPr="00F16EB2">
        <w:rPr>
          <w:sz w:val="16"/>
        </w:rPr>
        <w:t xml:space="preserve"> Many of these people, especially of the more libertarian variety, are no longer satisfied with California as the ultimate frontier. So, as soon as they hit the Pacific Ocean, the temptation is either to go to outer space or create free floating islands in the Pacific or settle in Vanuatu which is already like a tax haven. There is something extremely anti-social in all this cyber-libertarian imaginary, which holds that these island nations are pristine and untouched and you can come and conquer them as an Airbnb nomad.</w:t>
      </w:r>
    </w:p>
    <w:p w14:paraId="4E7C8C08" w14:textId="77777777" w:rsidR="001D675D" w:rsidRPr="00F16EB2" w:rsidRDefault="001D675D" w:rsidP="001D675D">
      <w:pPr>
        <w:rPr>
          <w:sz w:val="16"/>
        </w:rPr>
      </w:pPr>
      <w:r w:rsidRPr="00F16EB2">
        <w:rPr>
          <w:sz w:val="16"/>
        </w:rPr>
        <w:t>When you study this space and also talk to people who are active in it, how do they reconcile the anti-statist rhetoric of some of the projects – often, it’s all about replacing ineffective state and public institutions with decentralised protocols – with the fact that so many of them are pushed by the American government?</w:t>
      </w:r>
    </w:p>
    <w:p w14:paraId="1B14E873" w14:textId="77777777" w:rsidR="001D675D" w:rsidRPr="00F16EB2" w:rsidRDefault="001D675D" w:rsidP="001D675D">
      <w:pPr>
        <w:rPr>
          <w:sz w:val="16"/>
        </w:rPr>
      </w:pPr>
      <w:r w:rsidRPr="00F16EB2">
        <w:rPr>
          <w:rStyle w:val="StyleUnderline"/>
        </w:rPr>
        <w:t xml:space="preserve">All these blockchain developers understand that the legal imprimatur of the state to recognize a digital contract as a digital contract or to recognize a current cryptocurrency as a currency is </w:t>
      </w:r>
      <w:r w:rsidRPr="00F16EB2">
        <w:rPr>
          <w:rStyle w:val="Emphasis"/>
        </w:rPr>
        <w:t>exactly what is going to be the thing that gets you over the line</w:t>
      </w:r>
      <w:r w:rsidRPr="00F16EB2">
        <w:rPr>
          <w:rStyle w:val="StyleUnderline"/>
        </w:rPr>
        <w:t>.</w:t>
      </w:r>
      <w:r w:rsidRPr="00F16EB2">
        <w:rPr>
          <w:sz w:val="16"/>
        </w:rPr>
        <w:t xml:space="preserve"> </w:t>
      </w:r>
      <w:r w:rsidRPr="00F16EB2">
        <w:rPr>
          <w:rStyle w:val="StyleUnderline"/>
        </w:rPr>
        <w:t>So people</w:t>
      </w:r>
      <w:r w:rsidRPr="00F16EB2">
        <w:rPr>
          <w:sz w:val="16"/>
        </w:rPr>
        <w:t xml:space="preserve"> like Lubin can </w:t>
      </w:r>
      <w:r w:rsidRPr="00F16EB2">
        <w:rPr>
          <w:rStyle w:val="StyleUnderline"/>
        </w:rPr>
        <w:t>talk about deterritorialization and statelessness and then</w:t>
      </w:r>
      <w:r w:rsidRPr="00F16EB2">
        <w:rPr>
          <w:sz w:val="16"/>
        </w:rPr>
        <w:t xml:space="preserve"> have the blog of ConsenSys </w:t>
      </w:r>
      <w:r w:rsidRPr="00F16EB2">
        <w:rPr>
          <w:rStyle w:val="Emphasis"/>
        </w:rPr>
        <w:t>tout the benefits of the “military blockchain” and insist that the US military need to be present in this space</w:t>
      </w:r>
      <w:r w:rsidRPr="00F16EB2">
        <w:rPr>
          <w:rStyle w:val="StyleUnderline"/>
        </w:rPr>
        <w:t>.</w:t>
      </w:r>
      <w:r w:rsidRPr="00F16EB2">
        <w:rPr>
          <w:sz w:val="16"/>
        </w:rPr>
        <w:t xml:space="preserve"> These people can shift from statelessness to Skynet in no time.</w:t>
      </w:r>
    </w:p>
    <w:p w14:paraId="0C263994" w14:textId="77777777" w:rsidR="001D675D" w:rsidRPr="00F16EB2" w:rsidRDefault="001D675D" w:rsidP="001D675D">
      <w:pPr>
        <w:rPr>
          <w:sz w:val="16"/>
        </w:rPr>
      </w:pPr>
      <w:r w:rsidRPr="00F16EB2">
        <w:rPr>
          <w:sz w:val="16"/>
        </w:rPr>
        <w:t xml:space="preserve">Self-sovereign identity is a big watchword in this space. When Joe Lubin is selling this to </w:t>
      </w:r>
      <w:r w:rsidRPr="00F16EB2">
        <w:rPr>
          <w:rStyle w:val="StyleUnderline"/>
        </w:rPr>
        <w:t>the State Department</w:t>
      </w:r>
      <w:r w:rsidRPr="00F16EB2">
        <w:rPr>
          <w:sz w:val="16"/>
        </w:rPr>
        <w:t xml:space="preserve">, he's </w:t>
      </w:r>
      <w:r w:rsidRPr="00F16EB2">
        <w:rPr>
          <w:rStyle w:val="StyleUnderline"/>
        </w:rPr>
        <w:t>telling a story about</w:t>
      </w:r>
      <w:r w:rsidRPr="00F16EB2">
        <w:rPr>
          <w:sz w:val="16"/>
        </w:rPr>
        <w:t xml:space="preserve"> these </w:t>
      </w:r>
      <w:r w:rsidRPr="00F16EB2">
        <w:rPr>
          <w:rStyle w:val="StyleUnderline"/>
        </w:rPr>
        <w:t>poor citizens of the Global South whose lives have been disrupted by political and environmental catastrophes. But now, despite</w:t>
      </w:r>
      <w:r w:rsidRPr="00F16EB2">
        <w:rPr>
          <w:sz w:val="16"/>
        </w:rPr>
        <w:t xml:space="preserve"> all </w:t>
      </w:r>
      <w:r w:rsidRPr="00F16EB2">
        <w:rPr>
          <w:rStyle w:val="StyleUnderline"/>
        </w:rPr>
        <w:t>these</w:t>
      </w:r>
      <w:r w:rsidRPr="00F16EB2">
        <w:rPr>
          <w:sz w:val="16"/>
        </w:rPr>
        <w:t xml:space="preserve"> misfortunes, </w:t>
      </w:r>
      <w:r w:rsidRPr="00F16EB2">
        <w:rPr>
          <w:rStyle w:val="StyleUnderline"/>
        </w:rPr>
        <w:t>you are no longer beholden to the state, you can carry your own identity with you; it'll be secured on the blockchain.</w:t>
      </w:r>
      <w:r w:rsidRPr="00F16EB2">
        <w:rPr>
          <w:sz w:val="16"/>
        </w:rPr>
        <w:t xml:space="preserve"> And you can arrive to the shores of America free and liberated.</w:t>
      </w:r>
    </w:p>
    <w:p w14:paraId="317BA647" w14:textId="77777777" w:rsidR="001D675D" w:rsidRPr="00F16EB2" w:rsidRDefault="001D675D" w:rsidP="001D675D">
      <w:pPr>
        <w:rPr>
          <w:b/>
          <w:u w:val="single"/>
        </w:rPr>
      </w:pPr>
      <w:r w:rsidRPr="00F16EB2">
        <w:rPr>
          <w:sz w:val="16"/>
        </w:rPr>
        <w:t xml:space="preserve">Obviously, </w:t>
      </w:r>
      <w:r w:rsidRPr="00F16EB2">
        <w:rPr>
          <w:rStyle w:val="StyleUnderline"/>
        </w:rPr>
        <w:t>the inverse is</w:t>
      </w:r>
      <w:r w:rsidRPr="00F16EB2">
        <w:rPr>
          <w:sz w:val="16"/>
        </w:rPr>
        <w:t xml:space="preserve"> as </w:t>
      </w:r>
      <w:r w:rsidRPr="00F16EB2">
        <w:rPr>
          <w:rStyle w:val="StyleUnderline"/>
        </w:rPr>
        <w:t>likely</w:t>
      </w:r>
      <w:r w:rsidRPr="00F16EB2">
        <w:rPr>
          <w:sz w:val="16"/>
        </w:rPr>
        <w:t xml:space="preserve"> to be </w:t>
      </w:r>
      <w:r w:rsidRPr="00F16EB2">
        <w:rPr>
          <w:rStyle w:val="StyleUnderline"/>
        </w:rPr>
        <w:t>true</w:t>
      </w:r>
      <w:r w:rsidRPr="00F16EB2">
        <w:rPr>
          <w:sz w:val="16"/>
        </w:rPr>
        <w:t xml:space="preserve">; </w:t>
      </w:r>
      <w:r w:rsidRPr="00F16EB2">
        <w:rPr>
          <w:rStyle w:val="Emphasis"/>
        </w:rPr>
        <w:t>blockchain-based self-sovereign identity might become a way for the militarized state to do social credit risk assessment</w:t>
      </w:r>
      <w:r w:rsidRPr="00F16EB2">
        <w:rPr>
          <w:rStyle w:val="StyleUnderline"/>
        </w:rPr>
        <w:t>.</w:t>
      </w:r>
      <w:r w:rsidRPr="00F16EB2">
        <w:rPr>
          <w:sz w:val="16"/>
        </w:rPr>
        <w:t xml:space="preserve"> That in this brave new world we would have no connection to any mediating institutions – our freedom won’t depend on them in any way – also means there won’t be any universal rights. There’ll only be this negotiation about spaces of action by individuals. </w:t>
      </w:r>
      <w:r w:rsidRPr="00F16EB2">
        <w:rPr>
          <w:rStyle w:val="StyleUnderline"/>
        </w:rPr>
        <w:t>It’s hard to imagine the US power declining in this world.</w:t>
      </w:r>
    </w:p>
    <w:p w14:paraId="6FA6BE84" w14:textId="77777777" w:rsidR="001D675D" w:rsidRPr="00F16EB2" w:rsidRDefault="001D675D" w:rsidP="001D675D">
      <w:pPr>
        <w:rPr>
          <w:b/>
          <w:u w:val="single"/>
        </w:rPr>
      </w:pPr>
      <w:r w:rsidRPr="00F16EB2">
        <w:rPr>
          <w:sz w:val="16"/>
        </w:rPr>
        <w:lastRenderedPageBreak/>
        <w:t xml:space="preserve">And the </w:t>
      </w:r>
      <w:r w:rsidRPr="00F16EB2">
        <w:rPr>
          <w:rStyle w:val="StyleUnderline"/>
        </w:rPr>
        <w:t>discourse about crypto being anti-imperialist is even more ridiculous.</w:t>
      </w:r>
      <w:r w:rsidRPr="00F16EB2">
        <w:rPr>
          <w:sz w:val="16"/>
        </w:rPr>
        <w:t xml:space="preserve"> All these arguments about Cubans using crypto to avoid US sanctions are meant to appeal to the blockchain-curious lefties. </w:t>
      </w:r>
      <w:r w:rsidRPr="00F16EB2">
        <w:rPr>
          <w:rStyle w:val="StyleUnderline"/>
        </w:rPr>
        <w:t>It’s hard to see this undermining the power of the dollar in any meaningful way.</w:t>
      </w:r>
    </w:p>
    <w:p w14:paraId="6AE7CE27" w14:textId="77777777" w:rsidR="001D675D" w:rsidRPr="00F16EB2" w:rsidRDefault="001D675D" w:rsidP="001D675D">
      <w:pPr>
        <w:rPr>
          <w:sz w:val="16"/>
        </w:rPr>
      </w:pPr>
      <w:r w:rsidRPr="00F16EB2">
        <w:rPr>
          <w:sz w:val="16"/>
        </w:rPr>
        <w:t>Why do you think there’s so little resistance to “blockchain imperialism” locally?</w:t>
      </w:r>
    </w:p>
    <w:p w14:paraId="59DCA647" w14:textId="77777777" w:rsidR="001D675D" w:rsidRPr="00F16EB2" w:rsidRDefault="001D675D" w:rsidP="001D675D">
      <w:pPr>
        <w:rPr>
          <w:sz w:val="16"/>
        </w:rPr>
      </w:pPr>
      <w:r w:rsidRPr="00F16EB2">
        <w:rPr>
          <w:rStyle w:val="StyleUnderline"/>
        </w:rPr>
        <w:t>The power of the State Department and the tech set in the Pacific rests on this long-standing legacy of bamboozling the locals through spectacle.</w:t>
      </w:r>
      <w:r w:rsidRPr="00F16EB2">
        <w:rPr>
          <w:sz w:val="16"/>
        </w:rPr>
        <w:t xml:space="preserve"> </w:t>
      </w:r>
      <w:r w:rsidRPr="00F16EB2">
        <w:rPr>
          <w:rStyle w:val="StyleUnderline"/>
        </w:rPr>
        <w:t>Here I’m invoking what Frantz Fanon might have called the inferiority complex of the colonized – and technologized – subject.</w:t>
      </w:r>
      <w:r w:rsidRPr="00F16EB2">
        <w:rPr>
          <w:sz w:val="16"/>
        </w:rPr>
        <w:t xml:space="preserve"> </w:t>
      </w:r>
      <w:r w:rsidRPr="00F16EB2">
        <w:rPr>
          <w:rStyle w:val="Emphasis"/>
        </w:rPr>
        <w:t xml:space="preserve">All this blockchain rhetoric invokes the hope that technology will allow these nations to “leapfrog” into the future and to achieve “inclusion” </w:t>
      </w:r>
      <w:r w:rsidRPr="00F16EB2">
        <w:rPr>
          <w:sz w:val="16"/>
        </w:rPr>
        <w:t>– financial, economic, technological – and who doesn’t want that?</w:t>
      </w:r>
    </w:p>
    <w:p w14:paraId="00E3D23B" w14:textId="77777777" w:rsidR="001D675D" w:rsidRPr="00F16EB2" w:rsidRDefault="001D675D" w:rsidP="001D675D">
      <w:pPr>
        <w:rPr>
          <w:sz w:val="16"/>
        </w:rPr>
      </w:pPr>
      <w:r w:rsidRPr="00F16EB2">
        <w:rPr>
          <w:sz w:val="16"/>
        </w:rPr>
        <w:t xml:space="preserve">this card also answers the link turn </w:t>
      </w:r>
    </w:p>
    <w:p w14:paraId="3F04CC25" w14:textId="77777777" w:rsidR="001D675D" w:rsidRPr="00F16EB2" w:rsidRDefault="001D675D" w:rsidP="001D675D">
      <w:pPr>
        <w:rPr>
          <w:sz w:val="16"/>
        </w:rPr>
      </w:pPr>
      <w:r w:rsidRPr="00F16EB2">
        <w:rPr>
          <w:rStyle w:val="StyleUnderline"/>
        </w:rPr>
        <w:t>It’s</w:t>
      </w:r>
      <w:r w:rsidRPr="00F16EB2">
        <w:rPr>
          <w:sz w:val="16"/>
        </w:rPr>
        <w:t xml:space="preserve"> just </w:t>
      </w:r>
      <w:r w:rsidRPr="00F16EB2">
        <w:rPr>
          <w:rStyle w:val="StyleUnderline"/>
        </w:rPr>
        <w:t>very hard to imagine any of this happening given</w:t>
      </w:r>
      <w:r w:rsidRPr="00F16EB2">
        <w:rPr>
          <w:sz w:val="16"/>
        </w:rPr>
        <w:t xml:space="preserve"> that the key institution of </w:t>
      </w:r>
      <w:r w:rsidRPr="00F16EB2">
        <w:rPr>
          <w:rStyle w:val="StyleUnderline"/>
        </w:rPr>
        <w:t>the state</w:t>
      </w:r>
      <w:r w:rsidRPr="00F16EB2">
        <w:rPr>
          <w:sz w:val="16"/>
        </w:rPr>
        <w:t xml:space="preserve"> is actually missing in much of the developing world; it </w:t>
      </w:r>
      <w:r w:rsidRPr="00F16EB2">
        <w:rPr>
          <w:rStyle w:val="StyleUnderline"/>
        </w:rPr>
        <w:t>might have existed but then structural adjustments and all sorts of other external constraints made its</w:t>
      </w:r>
      <w:r w:rsidRPr="00F16EB2">
        <w:rPr>
          <w:sz w:val="16"/>
        </w:rPr>
        <w:t xml:space="preserve"> emergence and </w:t>
      </w:r>
      <w:r w:rsidRPr="00F16EB2">
        <w:rPr>
          <w:rStyle w:val="StyleUnderline"/>
        </w:rPr>
        <w:t>consolidation unlikely.</w:t>
      </w:r>
      <w:r w:rsidRPr="00F16EB2">
        <w:rPr>
          <w:sz w:val="16"/>
        </w:rPr>
        <w:t xml:space="preserve"> So what we are left is are the NGOs and the blockchain developers… And I don’t expect much from them.</w:t>
      </w:r>
    </w:p>
    <w:p w14:paraId="36186F73" w14:textId="77777777" w:rsidR="001D675D" w:rsidRPr="00F16EB2" w:rsidRDefault="001D675D" w:rsidP="001D675D">
      <w:pPr>
        <w:rPr>
          <w:b/>
          <w:u w:val="single"/>
        </w:rPr>
      </w:pPr>
      <w:r w:rsidRPr="00F16EB2">
        <w:rPr>
          <w:rStyle w:val="StyleUnderline"/>
        </w:rPr>
        <w:t>We also have to understand that in a place like Fiji, there has been a lot of interest</w:t>
      </w:r>
      <w:r w:rsidRPr="00F16EB2">
        <w:rPr>
          <w:sz w:val="16"/>
        </w:rPr>
        <w:t xml:space="preserve"> not only </w:t>
      </w:r>
      <w:r w:rsidRPr="00F16EB2">
        <w:rPr>
          <w:rStyle w:val="StyleUnderline"/>
        </w:rPr>
        <w:t>in</w:t>
      </w:r>
      <w:r w:rsidRPr="00F16EB2">
        <w:rPr>
          <w:sz w:val="16"/>
        </w:rPr>
        <w:t xml:space="preserve"> the Chinese but also in the Singaporean model. So this more </w:t>
      </w:r>
      <w:r w:rsidRPr="00F16EB2">
        <w:rPr>
          <w:rStyle w:val="StyleUnderline"/>
        </w:rPr>
        <w:t>centralised society, which also relies on centralised infrastructures</w:t>
      </w:r>
      <w:r w:rsidRPr="00F16EB2">
        <w:rPr>
          <w:sz w:val="16"/>
        </w:rPr>
        <w:t xml:space="preserve">, which can be shut off with a kill switch, it’s appealing to quite a few political forces. It’s </w:t>
      </w:r>
      <w:r w:rsidRPr="00F16EB2">
        <w:rPr>
          <w:rStyle w:val="StyleUnderline"/>
        </w:rPr>
        <w:t>against this geopolitical context that all these US efforts to promote “civil society 2.0,” which chooses decentralised and stateless tech like Ethereum to become easier to decipher.</w:t>
      </w:r>
    </w:p>
    <w:p w14:paraId="62786312" w14:textId="77777777" w:rsidR="00C460A0" w:rsidRPr="00F16EB2" w:rsidRDefault="00C460A0" w:rsidP="00F2200D">
      <w:pPr>
        <w:pStyle w:val="Heading3"/>
        <w:rPr>
          <w:rStyle w:val="Style13ptBold"/>
          <w:b/>
          <w:bCs w:val="0"/>
          <w:sz w:val="32"/>
          <w:u w:val="single"/>
        </w:rPr>
      </w:pPr>
      <w:r w:rsidRPr="00F16EB2">
        <w:rPr>
          <w:rStyle w:val="Style13ptBold"/>
          <w:b/>
          <w:bCs w:val="0"/>
          <w:sz w:val="32"/>
          <w:u w:val="single"/>
        </w:rPr>
        <w:lastRenderedPageBreak/>
        <w:t>Link – China</w:t>
      </w:r>
    </w:p>
    <w:p w14:paraId="3F7D90A4" w14:textId="77777777" w:rsidR="00C460A0" w:rsidRPr="00F16EB2" w:rsidRDefault="00DC53F4" w:rsidP="00C460A0">
      <w:pPr>
        <w:pStyle w:val="Heading4"/>
        <w:rPr>
          <w:rStyle w:val="Style13ptBold"/>
          <w:b/>
        </w:rPr>
      </w:pPr>
      <w:r w:rsidRPr="00F16EB2">
        <w:rPr>
          <w:rStyle w:val="Style13ptBold"/>
          <w:b/>
        </w:rPr>
        <w:t>Depiction of China as an ontological threat is racial imagination par excellence that justifies global war</w:t>
      </w:r>
    </w:p>
    <w:p w14:paraId="4F22BB05" w14:textId="77777777" w:rsidR="000335DF" w:rsidRPr="00F16EB2" w:rsidRDefault="00C460A0" w:rsidP="00C460A0">
      <w:pPr>
        <w:rPr>
          <w:rStyle w:val="Style13ptBold"/>
          <w:b w:val="0"/>
          <w:bCs/>
          <w:sz w:val="22"/>
        </w:rPr>
      </w:pPr>
      <w:r w:rsidRPr="00F16EB2">
        <w:rPr>
          <w:rStyle w:val="Style13ptBold"/>
        </w:rPr>
        <w:t xml:space="preserve">Barder 21 </w:t>
      </w:r>
      <w:r w:rsidR="000335DF" w:rsidRPr="00F16EB2">
        <w:rPr>
          <w:rStyle w:val="Style13ptBold"/>
          <w:b w:val="0"/>
          <w:sz w:val="22"/>
        </w:rPr>
        <w:t xml:space="preserve">- </w:t>
      </w:r>
      <w:r w:rsidR="000335DF" w:rsidRPr="00F16EB2">
        <w:rPr>
          <w:bCs/>
        </w:rPr>
        <w:t>Associate Professor of International Relations at Florida International University</w:t>
      </w:r>
    </w:p>
    <w:p w14:paraId="026D87AF" w14:textId="77777777" w:rsidR="00C460A0" w:rsidRPr="00F16EB2" w:rsidRDefault="00C460A0" w:rsidP="00C460A0">
      <w:pPr>
        <w:rPr>
          <w:rStyle w:val="Style13ptBold"/>
          <w:b w:val="0"/>
          <w:bCs/>
        </w:rPr>
      </w:pPr>
      <w:r w:rsidRPr="00F16EB2">
        <w:rPr>
          <w:rStyle w:val="Style13ptBold"/>
          <w:b w:val="0"/>
          <w:sz w:val="22"/>
        </w:rPr>
        <w:t>Alexander D. Barder, “</w:t>
      </w:r>
      <w:r w:rsidRPr="00F16EB2">
        <w:rPr>
          <w:bCs/>
        </w:rPr>
        <w:t>Global Race War: International Politics and Racial Hierarchy”</w:t>
      </w:r>
      <w:r w:rsidRPr="00F16EB2">
        <w:rPr>
          <w:rStyle w:val="Style13ptBold"/>
          <w:b w:val="0"/>
          <w:sz w:val="22"/>
        </w:rPr>
        <w:t xml:space="preserve">, Oxford University Press, Pages 165-167, 2 August 2021, </w:t>
      </w:r>
      <w:hyperlink r:id="rId12" w:history="1">
        <w:r w:rsidRPr="00F16EB2">
          <w:rPr>
            <w:rStyle w:val="Hyperlink"/>
          </w:rPr>
          <w:t>https://global.oup.com/academic/product/global-race-war-9780197535622?cc=us&amp;lang=en&amp;</w:t>
        </w:r>
      </w:hyperlink>
    </w:p>
    <w:p w14:paraId="3EFB0862" w14:textId="77777777" w:rsidR="00C460A0" w:rsidRPr="00F16EB2" w:rsidRDefault="00C460A0" w:rsidP="00C460A0">
      <w:pPr>
        <w:rPr>
          <w:sz w:val="12"/>
          <w:szCs w:val="12"/>
        </w:rPr>
      </w:pPr>
      <w:r w:rsidRPr="00F16EB2">
        <w:rPr>
          <w:sz w:val="12"/>
          <w:szCs w:val="12"/>
        </w:rPr>
        <w:t>It should come as no surprise, then, that</w:t>
      </w:r>
      <w:r w:rsidRPr="00F16EB2">
        <w:t xml:space="preserve"> </w:t>
      </w:r>
      <w:r w:rsidRPr="00F16EB2">
        <w:rPr>
          <w:u w:val="single"/>
        </w:rPr>
        <w:t xml:space="preserve">the modern self-understanding of the West over the past two centuries relies on a conceptualization of a </w:t>
      </w:r>
      <w:r w:rsidRPr="00F16EB2">
        <w:rPr>
          <w:b/>
          <w:bCs/>
          <w:u w:val="single"/>
        </w:rPr>
        <w:t>menacing East</w:t>
      </w:r>
      <w:r w:rsidRPr="00F16EB2">
        <w:rPr>
          <w:u w:val="single"/>
        </w:rPr>
        <w:t xml:space="preserve"> and that during moments of acute geopolitical crises the “</w:t>
      </w:r>
      <w:r w:rsidRPr="00F16EB2">
        <w:rPr>
          <w:b/>
          <w:bCs/>
          <w:u w:val="single"/>
        </w:rPr>
        <w:t xml:space="preserve">othering” of the East </w:t>
      </w:r>
      <w:r w:rsidRPr="00F16EB2">
        <w:rPr>
          <w:u w:val="single"/>
        </w:rPr>
        <w:t xml:space="preserve">becomes ever more politically salient. </w:t>
      </w:r>
      <w:r w:rsidRPr="00F16EB2">
        <w:rPr>
          <w:sz w:val="12"/>
          <w:szCs w:val="12"/>
        </w:rPr>
        <w:t>In particular,</w:t>
      </w:r>
      <w:r w:rsidRPr="00F16EB2">
        <w:t xml:space="preserve"> </w:t>
      </w:r>
      <w:r w:rsidRPr="00F16EB2">
        <w:rPr>
          <w:u w:val="single"/>
        </w:rPr>
        <w:t>the yellow peril as world-making practice is something that is profoundly embedded in the idea of the West itself, continuously molded to activate forms of self-awareness and</w:t>
      </w:r>
      <w:r w:rsidRPr="00F16EB2">
        <w:t xml:space="preserve"> autoimmunity</w:t>
      </w:r>
      <w:r w:rsidRPr="00F16EB2">
        <w:rPr>
          <w:sz w:val="12"/>
          <w:szCs w:val="12"/>
        </w:rPr>
        <w:t xml:space="preserve">. 77 This becomes even more crucial at the beginning of the Cold War and influences a wide range of important thinkers in a wide range of disciplines. Martin Heidegger infamously referred to Russia (alongside America) as the metaphysical other to German-rooted (i.e., European) Being.78 Heidegger’s Introduction to Metaphysics, published in 1953 but originally from a 1935 lecture, properly reflects a time of existential and political peril during the Cold War. But more evidently, as Emmanuel Faye shows, the very notion of the “Asiatic” for Heidegger in the 1930s is crucial in determining the enemy in the Schmittian sense. For example, in a lecture in Rome in 1936, Heidegger speaks of the “preservation of the European peoples against the Asiatic.”79 Such sentiments, which for Faye pervade Heidegger’s seminars of the 1930s, blend into a general nexus between the Asiatic as the radical other and the explosion of anti-Semitism (see Chapter Five). </w:t>
      </w:r>
    </w:p>
    <w:p w14:paraId="3F7D8034" w14:textId="77777777" w:rsidR="00C460A0" w:rsidRPr="00F16EB2" w:rsidRDefault="00C460A0" w:rsidP="00C460A0">
      <w:pPr>
        <w:rPr>
          <w:sz w:val="12"/>
          <w:szCs w:val="12"/>
        </w:rPr>
      </w:pPr>
      <w:r w:rsidRPr="00F16EB2">
        <w:rPr>
          <w:sz w:val="12"/>
          <w:szCs w:val="12"/>
        </w:rPr>
        <w:t xml:space="preserve">Hannah Arendt’s famous The Origins of Totalitarianism, published in 1951, was not just a genealogy of Nazi totalitarianism in terms of antiSemitism and imperialism; it was widely read at the time as a way of insulating the West from the totalitarian experiments of total domination that really connected Nazim and Stalinism. What is remarkable in Arendt, however, is that this notion of total domination appears to gain much more fertile ground in what she calls “the lands of traditional Oriental despotism.” As she writes, </w:t>
      </w:r>
    </w:p>
    <w:p w14:paraId="4CAC2B3F" w14:textId="77777777" w:rsidR="00C460A0" w:rsidRPr="00F16EB2" w:rsidRDefault="00C460A0" w:rsidP="00C460A0">
      <w:pPr>
        <w:rPr>
          <w:sz w:val="12"/>
          <w:szCs w:val="12"/>
        </w:rPr>
      </w:pPr>
      <w:r w:rsidRPr="00F16EB2">
        <w:rPr>
          <w:u w:val="single"/>
        </w:rPr>
        <w:t xml:space="preserve">The chances for totalitarian rule are frighteningly good in the lands of traditional Oriental despotism, in India and China, where there is almost inexhaustible material to </w:t>
      </w:r>
      <w:r w:rsidRPr="00F16EB2">
        <w:rPr>
          <w:b/>
          <w:bCs/>
          <w:u w:val="single"/>
        </w:rPr>
        <w:t>feed the poweraccumulating and man-destroying machinery of total domination</w:t>
      </w:r>
      <w:r w:rsidRPr="00F16EB2">
        <w:rPr>
          <w:u w:val="single"/>
        </w:rPr>
        <w:t>, and where, moreover, the mass man’s typical feeling of superfluousness—an entirely new phenomenon in Europe</w:t>
      </w:r>
      <w:r w:rsidRPr="00F16EB2">
        <w:t xml:space="preserve">, </w:t>
      </w:r>
      <w:r w:rsidRPr="00F16EB2">
        <w:rPr>
          <w:sz w:val="12"/>
          <w:szCs w:val="12"/>
        </w:rPr>
        <w:t xml:space="preserve">the concomitant of mass unemployment and the population growth of the last 150 years—has been prevalent for centuries in the contempt for the value of human life. 80 </w:t>
      </w:r>
    </w:p>
    <w:p w14:paraId="0404005C" w14:textId="77777777" w:rsidR="00C460A0" w:rsidRPr="00F16EB2" w:rsidRDefault="00C460A0" w:rsidP="00C460A0">
      <w:pPr>
        <w:rPr>
          <w:sz w:val="12"/>
          <w:szCs w:val="12"/>
        </w:rPr>
      </w:pPr>
      <w:r w:rsidRPr="00F16EB2">
        <w:rPr>
          <w:sz w:val="12"/>
          <w:szCs w:val="12"/>
        </w:rPr>
        <w:t>We may note</w:t>
      </w:r>
      <w:r w:rsidRPr="00F16EB2">
        <w:t xml:space="preserve"> </w:t>
      </w:r>
      <w:r w:rsidRPr="00F16EB2">
        <w:rPr>
          <w:u w:val="single"/>
        </w:rPr>
        <w:t xml:space="preserve">the stark </w:t>
      </w:r>
      <w:r w:rsidRPr="00F16EB2">
        <w:rPr>
          <w:b/>
          <w:bCs/>
          <w:u w:val="single"/>
        </w:rPr>
        <w:t>dehumanization of Asians, as “inexhaustible material</w:t>
      </w:r>
      <w:r w:rsidRPr="00F16EB2">
        <w:rPr>
          <w:u w:val="single"/>
        </w:rPr>
        <w:t>,”</w:t>
      </w:r>
      <w:r w:rsidRPr="00F16EB2">
        <w:t xml:space="preserve"> </w:t>
      </w:r>
      <w:r w:rsidRPr="00F16EB2">
        <w:rPr>
          <w:sz w:val="12"/>
          <w:szCs w:val="12"/>
        </w:rPr>
        <w:t xml:space="preserve">but also how </w:t>
      </w:r>
      <w:r w:rsidRPr="00F16EB2">
        <w:rPr>
          <w:u w:val="single"/>
        </w:rPr>
        <w:t xml:space="preserve">Arendt imagines that totalitarianism appears to be something deeply embedded in the “Orient,” whereas it is a “new phenomenon” in Europe.81 If the Cold War is the distinction between totalitarian and non-totalitarian worlds, then Asia becomes imagined at the </w:t>
      </w:r>
      <w:r w:rsidRPr="00F16EB2">
        <w:rPr>
          <w:b/>
          <w:bCs/>
          <w:u w:val="single"/>
        </w:rPr>
        <w:t>ever-present threat to the West’s ontological security</w:t>
      </w:r>
      <w:r w:rsidRPr="00F16EB2">
        <w:rPr>
          <w:u w:val="single"/>
        </w:rPr>
        <w:t>, if not its physical security</w:t>
      </w:r>
      <w:r w:rsidRPr="00F16EB2">
        <w:t xml:space="preserve">. </w:t>
      </w:r>
      <w:r w:rsidRPr="00F16EB2">
        <w:rPr>
          <w:sz w:val="12"/>
          <w:szCs w:val="12"/>
        </w:rPr>
        <w:t xml:space="preserve">But perhaps the clearest expression of this gulf or distance between East and West was infamously expressed by Emmanuel Levinas, known as the philosopher of alterity par excellence. Levinas infamously wrote in an essay entitled “The Russo-Chinese Debate and the Dialectic,” written and published in 1960, </w:t>
      </w:r>
    </w:p>
    <w:p w14:paraId="288E6F30" w14:textId="77777777" w:rsidR="00C460A0" w:rsidRPr="00F16EB2" w:rsidRDefault="00C460A0" w:rsidP="00C460A0">
      <w:pPr>
        <w:rPr>
          <w:sz w:val="12"/>
          <w:szCs w:val="12"/>
        </w:rPr>
      </w:pPr>
      <w:r w:rsidRPr="00F16EB2">
        <w:rPr>
          <w:sz w:val="12"/>
          <w:szCs w:val="12"/>
        </w:rPr>
        <w:t xml:space="preserve">The exclusive community with the Asiatic world, itself a stranger to European history to which Russia, in spite of all its strategic and tactical denials, has belonged for almost a thousand years, would this not be disturbing even to a society without classes? . . . In abandoning the West, does Russia not fear to drown itself in an Asiatic civilization. . . ?82 </w:t>
      </w:r>
    </w:p>
    <w:p w14:paraId="7B4C4CE4" w14:textId="77777777" w:rsidR="00C460A0" w:rsidRPr="00F16EB2" w:rsidRDefault="00C460A0" w:rsidP="00C460A0">
      <w:pPr>
        <w:rPr>
          <w:sz w:val="12"/>
          <w:szCs w:val="12"/>
        </w:rPr>
      </w:pPr>
      <w:r w:rsidRPr="00F16EB2">
        <w:rPr>
          <w:sz w:val="12"/>
          <w:szCs w:val="12"/>
        </w:rPr>
        <w:t xml:space="preserve">Levinas goes on to explicitly draw attention to the very peril that such a radical alterity as the “Asiatic civilization” poses to the West: </w:t>
      </w:r>
    </w:p>
    <w:p w14:paraId="392EB978" w14:textId="77777777" w:rsidR="00C460A0" w:rsidRPr="00F16EB2" w:rsidRDefault="00C460A0" w:rsidP="00C460A0">
      <w:pPr>
        <w:rPr>
          <w:sz w:val="12"/>
          <w:szCs w:val="12"/>
        </w:rPr>
      </w:pPr>
      <w:r w:rsidRPr="00F16EB2">
        <w:rPr>
          <w:sz w:val="12"/>
          <w:szCs w:val="12"/>
        </w:rPr>
        <w:t xml:space="preserve">The Yellow Peril! It is not racial, it is spiritual. It does not involve inferior values; it involves a radical strangeness, a stranger to the weight of its past, from where there does not filter any familiar voice or inflection, a lunar or Martian past.83 </w:t>
      </w:r>
    </w:p>
    <w:p w14:paraId="508E0723" w14:textId="77777777" w:rsidR="00C460A0" w:rsidRPr="00F16EB2" w:rsidRDefault="00C460A0" w:rsidP="00C460A0">
      <w:pPr>
        <w:rPr>
          <w:u w:val="single"/>
        </w:rPr>
      </w:pPr>
      <w:r w:rsidRPr="00F16EB2">
        <w:rPr>
          <w:sz w:val="12"/>
          <w:szCs w:val="12"/>
        </w:rPr>
        <w:t>Much like Arendt,</w:t>
      </w:r>
      <w:r w:rsidRPr="00F16EB2">
        <w:rPr>
          <w:sz w:val="12"/>
          <w:szCs w:val="12"/>
          <w:u w:val="single"/>
        </w:rPr>
        <w:t xml:space="preserve"> </w:t>
      </w:r>
      <w:r w:rsidRPr="00F16EB2">
        <w:rPr>
          <w:u w:val="single"/>
        </w:rPr>
        <w:t>Levinas implicitly dehumanizes Asians through a “</w:t>
      </w:r>
      <w:r w:rsidRPr="00F16EB2">
        <w:rPr>
          <w:b/>
          <w:bCs/>
          <w:u w:val="single"/>
        </w:rPr>
        <w:t>racial strangeness</w:t>
      </w:r>
      <w:r w:rsidRPr="00F16EB2">
        <w:rPr>
          <w:u w:val="single"/>
        </w:rPr>
        <w:t xml:space="preserve">” that appears extraterrestrial. He seems to revel in such a radical alterity as a way of delineating the profound threat that Asia and the “Asiatic” poses to Western universality—“to drown itself in an Asiatic civilization.” </w:t>
      </w:r>
    </w:p>
    <w:p w14:paraId="73B49BAF" w14:textId="77777777" w:rsidR="00C460A0" w:rsidRPr="00F16EB2" w:rsidRDefault="00C460A0" w:rsidP="00C460A0">
      <w:r w:rsidRPr="00F16EB2">
        <w:rPr>
          <w:u w:val="single"/>
        </w:rPr>
        <w:t xml:space="preserve">What emerges here is a sense of a world marked by irreconcilable differences, </w:t>
      </w:r>
      <w:r w:rsidRPr="00F16EB2">
        <w:rPr>
          <w:b/>
          <w:bCs/>
          <w:u w:val="single"/>
        </w:rPr>
        <w:t>racial, spiritual, civilizational</w:t>
      </w:r>
      <w:r w:rsidRPr="00F16EB2">
        <w:rPr>
          <w:u w:val="single"/>
        </w:rPr>
        <w:t>, a way of internalizing fear and insecurity at a profound and fundamental level. It merges itself with the ontological constitution of enmity in the early part of the Cold War, with the Soviet Union as a racialized “Asiatic” power that represents a form of absolute alterity</w:t>
      </w:r>
      <w:r w:rsidRPr="00F16EB2">
        <w:rPr>
          <w:sz w:val="12"/>
          <w:szCs w:val="12"/>
        </w:rPr>
        <w:t>. As Perry Anderson explains</w:t>
      </w:r>
      <w:r w:rsidRPr="00F16EB2">
        <w:t xml:space="preserve">, </w:t>
      </w:r>
      <w:r w:rsidRPr="00F16EB2">
        <w:rPr>
          <w:u w:val="single"/>
        </w:rPr>
        <w:t xml:space="preserve">“Communism was an enemy far more radical than fascism had ever been: not an aberrant member of the family of </w:t>
      </w:r>
      <w:r w:rsidRPr="00F16EB2">
        <w:rPr>
          <w:u w:val="single"/>
        </w:rPr>
        <w:lastRenderedPageBreak/>
        <w:t xml:space="preserve">polities respecting private ownership of the means of production, but an alien force dedicated to destroying it.”84 </w:t>
      </w:r>
    </w:p>
    <w:p w14:paraId="72C57DD6" w14:textId="77777777" w:rsidR="00C460A0" w:rsidRPr="00F16EB2" w:rsidRDefault="00C460A0" w:rsidP="00C460A0">
      <w:pPr>
        <w:rPr>
          <w:u w:val="single"/>
        </w:rPr>
      </w:pPr>
      <w:r w:rsidRPr="00F16EB2">
        <w:rPr>
          <w:u w:val="single"/>
        </w:rPr>
        <w:t xml:space="preserve">The history of the yellow peril is a history of how the </w:t>
      </w:r>
      <w:r w:rsidRPr="00F16EB2">
        <w:rPr>
          <w:b/>
          <w:bCs/>
          <w:u w:val="single"/>
        </w:rPr>
        <w:t>global racial imaginary constructs a relation between Western and Eastern worlds</w:t>
      </w:r>
      <w:r w:rsidRPr="00F16EB2">
        <w:rPr>
          <w:u w:val="single"/>
        </w:rPr>
        <w:t xml:space="preserve"> that is always perceived to be in crisis, and within which the undoing of the former is always, in a sense, potentially happening as a result of the latter. It is a recognition that a world ultimately built on white Western supremacy cannot last indefinitely.</w:t>
      </w:r>
    </w:p>
    <w:p w14:paraId="1D795EEC" w14:textId="77777777" w:rsidR="001D4AF7" w:rsidRPr="00F16EB2" w:rsidRDefault="001D4AF7" w:rsidP="00F2200D">
      <w:pPr>
        <w:pStyle w:val="Heading3"/>
        <w:rPr>
          <w:rStyle w:val="Style13ptBold"/>
          <w:b/>
          <w:bCs w:val="0"/>
          <w:sz w:val="32"/>
          <w:u w:val="single"/>
        </w:rPr>
      </w:pPr>
      <w:r w:rsidRPr="00F16EB2">
        <w:rPr>
          <w:rStyle w:val="Style13ptBold"/>
          <w:b/>
          <w:bCs w:val="0"/>
          <w:sz w:val="32"/>
          <w:u w:val="single"/>
        </w:rPr>
        <w:lastRenderedPageBreak/>
        <w:t>Link – Democracy (General)</w:t>
      </w:r>
    </w:p>
    <w:p w14:paraId="543B5807" w14:textId="77777777" w:rsidR="001D4AF7" w:rsidRPr="00F16EB2" w:rsidRDefault="001D4AF7" w:rsidP="001D4AF7">
      <w:pPr>
        <w:pStyle w:val="Heading4"/>
        <w:rPr>
          <w:rStyle w:val="Style13ptBold"/>
          <w:b/>
        </w:rPr>
      </w:pPr>
      <w:r w:rsidRPr="00F16EB2">
        <w:rPr>
          <w:rStyle w:val="Style13ptBold"/>
          <w:b/>
        </w:rPr>
        <w:t>Democracy promotion is Imperialism 2.0 – it intrinsically reproduces racialized identities and attempts to restructure the world in the image of the imperialist</w:t>
      </w:r>
    </w:p>
    <w:p w14:paraId="03ACEBA6" w14:textId="77777777" w:rsidR="001D4AF7" w:rsidRPr="00F16EB2" w:rsidRDefault="001D4AF7" w:rsidP="001D4AF7">
      <w:pPr>
        <w:rPr>
          <w:rStyle w:val="Style13ptBold"/>
          <w:b w:val="0"/>
          <w:bCs/>
          <w:sz w:val="22"/>
        </w:rPr>
      </w:pPr>
      <w:r w:rsidRPr="00F16EB2">
        <w:rPr>
          <w:rStyle w:val="Style13ptBold"/>
        </w:rPr>
        <w:t xml:space="preserve">Khalid 13 </w:t>
      </w:r>
      <w:r w:rsidRPr="00F16EB2">
        <w:rPr>
          <w:rStyle w:val="Style13ptBold"/>
          <w:b w:val="0"/>
          <w:sz w:val="22"/>
        </w:rPr>
        <w:t>– Director of the Bachelor of International Studies Program at Macquarie University</w:t>
      </w:r>
    </w:p>
    <w:p w14:paraId="1BD8F063" w14:textId="77777777" w:rsidR="001D4AF7" w:rsidRPr="00F16EB2" w:rsidRDefault="001D4AF7" w:rsidP="001D4AF7">
      <w:pPr>
        <w:rPr>
          <w:rStyle w:val="Style13ptBold"/>
          <w:b w:val="0"/>
          <w:bCs/>
        </w:rPr>
      </w:pPr>
      <w:r w:rsidRPr="00F16EB2">
        <w:rPr>
          <w:rStyle w:val="Style13ptBold"/>
          <w:b w:val="0"/>
          <w:sz w:val="22"/>
        </w:rPr>
        <w:t>Maryam Khalid, “</w:t>
      </w:r>
      <w:r w:rsidRPr="00F16EB2">
        <w:rPr>
          <w:bCs/>
        </w:rPr>
        <w:t xml:space="preserve">Gendered logic(s) of orientalism: representation, discourse, and intervention in the ‘War on Terror’”, UNSW Sydney, </w:t>
      </w:r>
      <w:r w:rsidRPr="00F16EB2">
        <w:rPr>
          <w:rStyle w:val="Style13ptBold"/>
          <w:b w:val="0"/>
          <w:sz w:val="22"/>
        </w:rPr>
        <w:t>Pages 103-106, 2013</w:t>
      </w:r>
    </w:p>
    <w:p w14:paraId="6C8AB877" w14:textId="77777777" w:rsidR="001D4AF7" w:rsidRPr="00F16EB2" w:rsidRDefault="001D4AF7" w:rsidP="001D4AF7">
      <w:r w:rsidRPr="00F16EB2">
        <w:rPr>
          <w:sz w:val="12"/>
          <w:szCs w:val="12"/>
        </w:rPr>
        <w:t>As Neil Smith explains,</w:t>
      </w:r>
      <w:r w:rsidRPr="00F16EB2">
        <w:t xml:space="preserve"> </w:t>
      </w:r>
      <w:r w:rsidRPr="00F16EB2">
        <w:rPr>
          <w:u w:val="single"/>
        </w:rPr>
        <w:t xml:space="preserve">there is a discernible duality underlying the liberal roots of US political make-up. That is, expressions of imperialism in US foreign policy can be understood as based on the notion that it is </w:t>
      </w:r>
      <w:r w:rsidRPr="00F16EB2">
        <w:rPr>
          <w:b/>
          <w:bCs/>
          <w:u w:val="single"/>
        </w:rPr>
        <w:t>the US that best embodies ‘liberal democracy’</w:t>
      </w:r>
      <w:r w:rsidRPr="00F16EB2">
        <w:rPr>
          <w:u w:val="single"/>
        </w:rPr>
        <w:t xml:space="preserve"> (‘American Exceptionalism’), yet this system is ‘</w:t>
      </w:r>
      <w:r w:rsidRPr="00F16EB2">
        <w:rPr>
          <w:b/>
          <w:bCs/>
          <w:u w:val="single"/>
        </w:rPr>
        <w:t>universalised’13</w:t>
      </w:r>
      <w:r w:rsidRPr="00F16EB2">
        <w:rPr>
          <w:u w:val="single"/>
        </w:rPr>
        <w:t xml:space="preserve"> (and that given the freedom to choose, any rational person would choose the US liberal model).14</w:t>
      </w:r>
      <w:r w:rsidRPr="00F16EB2">
        <w:t xml:space="preserve"> </w:t>
      </w:r>
      <w:r w:rsidRPr="00F16EB2">
        <w:rPr>
          <w:sz w:val="12"/>
          <w:szCs w:val="12"/>
        </w:rPr>
        <w:t>There have of course been ‘contradictory attitudes’ to the US’ ‘proper’ role in international affairs, generally in terms of a dichotomy between isolationism and expansion.15 This points to two expressions of a (liberal) commitment to ‘American’ liberal democracy and economic institutions. For example, although US neoconservatives during the 1990s were not ‘liberal internationalists’, their conception of how to achieve their goals (of ‘containing’ Iraq for example) were predicated on the assumption that the US model of liberal democracy was the only legitimate one (thus pushing for the removal of Hussein through the 1990s and the installation of this specific model of democracy in Iraq).16 And, John Dumbrell argues, neoconservatives (some of who were part of the George W. Bush administration) might be ‘conservative’ in terms of domestic issues, but adhere to a liberal understanding of the centrality of free trade and democracy (for example the democratic peace theory) in their formulations of the US’ role and interests in the international arena.17 While there have been substantial differences in foreign policy choices and methods of implementation at moments in US history,</w:t>
      </w:r>
      <w:r w:rsidRPr="00F16EB2">
        <w:rPr>
          <w:u w:val="single"/>
        </w:rPr>
        <w:t xml:space="preserve"> it can be argued that at very basic level, the privileging of US liberal democracy is </w:t>
      </w:r>
      <w:r w:rsidRPr="00F16EB2">
        <w:rPr>
          <w:b/>
          <w:bCs/>
          <w:u w:val="single"/>
        </w:rPr>
        <w:t>intrinsically tied to the centrality of in US nationalism</w:t>
      </w:r>
      <w:r w:rsidRPr="00F16EB2">
        <w:rPr>
          <w:u w:val="single"/>
        </w:rPr>
        <w:t xml:space="preserve"> and domestic as well as international political identity.18 </w:t>
      </w:r>
    </w:p>
    <w:p w14:paraId="20D39768" w14:textId="77777777" w:rsidR="001D4AF7" w:rsidRPr="00F16EB2" w:rsidRDefault="001D4AF7" w:rsidP="001D4AF7">
      <w:r w:rsidRPr="00F16EB2">
        <w:rPr>
          <w:sz w:val="12"/>
          <w:szCs w:val="12"/>
        </w:rPr>
        <w:t>Thus, what I am interested in in this chapter is identifying how, at particular moments,</w:t>
      </w:r>
      <w:r w:rsidRPr="00F16EB2">
        <w:t xml:space="preserve"> </w:t>
      </w:r>
      <w:r w:rsidRPr="00F16EB2">
        <w:rPr>
          <w:u w:val="single"/>
        </w:rPr>
        <w:t xml:space="preserve">the construction of a US ‘Self’ is not only </w:t>
      </w:r>
      <w:r w:rsidRPr="00F16EB2">
        <w:rPr>
          <w:b/>
          <w:bCs/>
          <w:u w:val="single"/>
        </w:rPr>
        <w:t>racialised and gendered</w:t>
      </w:r>
      <w:r w:rsidRPr="00F16EB2">
        <w:rPr>
          <w:u w:val="single"/>
        </w:rPr>
        <w:t xml:space="preserve"> but how these racial and gendered logics also enable or prescribe international intervention in certain moments. </w:t>
      </w:r>
      <w:r w:rsidRPr="00F16EB2">
        <w:rPr>
          <w:sz w:val="12"/>
          <w:szCs w:val="12"/>
          <w:u w:val="single"/>
        </w:rPr>
        <w:t>For example Roxanne Doty has illustrated that</w:t>
      </w:r>
      <w:r w:rsidRPr="00F16EB2">
        <w:rPr>
          <w:u w:val="single"/>
        </w:rPr>
        <w:t xml:space="preserve"> particular constructions of ‘Self’ and ‘Other’ in terms of race and ethnicity have been instrumental in shaping and enabling an imperial US foreign policy</w:t>
      </w:r>
      <w:r w:rsidRPr="00F16EB2">
        <w:t>.</w:t>
      </w:r>
      <w:r w:rsidRPr="00F16EB2">
        <w:rPr>
          <w:sz w:val="12"/>
          <w:szCs w:val="12"/>
        </w:rPr>
        <w:t>19 As such, this chapter is concerned with the ways in which particular manifestations of liberalism give rise to imperialism; that is, how certain constructions of US ‘Self’ and ‘Other’ have converged to construct (US) intervention as necessary at particular moments since WWI. Although liberalism is marked by a commitment to freedom, peace and democracy, it is not fundamentally opposed to imperialism.20 The connection between imperialism and liberalism is not an inevitable one: liberalism has been anti-imperial in some of its expressions, but also the</w:t>
      </w:r>
      <w:r w:rsidRPr="00F16EB2">
        <w:t xml:space="preserve"> </w:t>
      </w:r>
      <w:r w:rsidRPr="00F16EB2">
        <w:rPr>
          <w:u w:val="single"/>
        </w:rPr>
        <w:t xml:space="preserve">Westerncentric underpinnings of liberalisms have given rise to </w:t>
      </w:r>
      <w:r w:rsidRPr="00F16EB2">
        <w:rPr>
          <w:b/>
          <w:bCs/>
          <w:u w:val="single"/>
        </w:rPr>
        <w:t>imperial impulses</w:t>
      </w:r>
      <w:r w:rsidRPr="00F16EB2">
        <w:rPr>
          <w:u w:val="single"/>
        </w:rPr>
        <w:t xml:space="preserve"> in some of their manifestations (for example, in contemporary international relations, in terms of liberal internationalism and the democratic peace theory).21</w:t>
      </w:r>
      <w:r w:rsidRPr="00F16EB2">
        <w:t xml:space="preserve"> </w:t>
      </w:r>
      <w:r w:rsidRPr="00F16EB2">
        <w:rPr>
          <w:sz w:val="12"/>
          <w:szCs w:val="12"/>
        </w:rPr>
        <w:t>Whether, in the post-colonial era, imperialism is a valid label for state actions is a highly contested issue in IR. The case for reading US foreign policy and global influence as a form of imperialism rests on an understanding of imperialism as fluid, changing, and historically specific. That is, imperialism is not necessarily tied to formal colonial rule. Although George W. Bush denied during his presidency that the US had imperial ambitions (stating in 2002 that ‘we have no territorial ambitions, we don't seek an empire’),22 the</w:t>
      </w:r>
      <w:r w:rsidRPr="00F16EB2">
        <w:t xml:space="preserve"> </w:t>
      </w:r>
      <w:r w:rsidRPr="00F16EB2">
        <w:rPr>
          <w:u w:val="single"/>
        </w:rPr>
        <w:t>power relationships that underscore imperialism have shaped the US’ role within the international system at various points since at least the end of World War I.</w:t>
      </w:r>
      <w:r w:rsidRPr="00F16EB2">
        <w:t xml:space="preserve"> </w:t>
      </w:r>
    </w:p>
    <w:p w14:paraId="70643317" w14:textId="77777777" w:rsidR="001D4AF7" w:rsidRPr="00F16EB2" w:rsidRDefault="001D4AF7" w:rsidP="001D4AF7">
      <w:pPr>
        <w:rPr>
          <w:u w:val="single"/>
        </w:rPr>
      </w:pPr>
      <w:r w:rsidRPr="00F16EB2">
        <w:rPr>
          <w:sz w:val="12"/>
          <w:szCs w:val="12"/>
        </w:rPr>
        <w:t>Julian Saurin makes the point that colonialism and empire should not be conflated; colonialism was simply ‘one form of imperialism’ and ‘modern’</w:t>
      </w:r>
      <w:r w:rsidRPr="00F16EB2">
        <w:t xml:space="preserve"> </w:t>
      </w:r>
      <w:r w:rsidRPr="00F16EB2">
        <w:rPr>
          <w:u w:val="single"/>
        </w:rPr>
        <w:t xml:space="preserve">imperialism has ‘metamorphosed in such a way as to retain the fundamental powers of imperialism while shedding the </w:t>
      </w:r>
      <w:r w:rsidRPr="00F16EB2">
        <w:rPr>
          <w:b/>
          <w:bCs/>
          <w:u w:val="single"/>
        </w:rPr>
        <w:t>outward forms of colonialism’</w:t>
      </w:r>
      <w:r w:rsidRPr="00F16EB2">
        <w:rPr>
          <w:u w:val="single"/>
        </w:rPr>
        <w:t>.23 That is, Edward Said explains, imperialism did not ‘suddenly become “past” once decolonization had set in motion the dismantling of the classical empires’.24</w:t>
      </w:r>
      <w:r w:rsidRPr="00F16EB2">
        <w:t xml:space="preserve"> </w:t>
      </w:r>
      <w:r w:rsidRPr="00F16EB2">
        <w:rPr>
          <w:sz w:val="12"/>
          <w:szCs w:val="12"/>
        </w:rPr>
        <w:t>As Aijaz Ahmad point outs,</w:t>
      </w:r>
      <w:r w:rsidRPr="00F16EB2">
        <w:t xml:space="preserve"> </w:t>
      </w:r>
      <w:r w:rsidRPr="00F16EB2">
        <w:rPr>
          <w:u w:val="single"/>
        </w:rPr>
        <w:t>imperialism as a power relation has ‘been with us for a very long time, in great many forms’, precisely because it has been able to ‘</w:t>
      </w:r>
      <w:r w:rsidRPr="00F16EB2">
        <w:rPr>
          <w:b/>
          <w:bCs/>
          <w:u w:val="single"/>
        </w:rPr>
        <w:t>reinvent’ itself</w:t>
      </w:r>
      <w:r w:rsidRPr="00F16EB2">
        <w:rPr>
          <w:u w:val="single"/>
        </w:rPr>
        <w:t xml:space="preserve"> alongside the changing nature and structure of the international (economic and political) system.25 Most importantly, the function of power as I understand it (for example to create knowledge, identities, to govern the actions of states and peoples) can be exercised through informal imperialism that is non-territorial because this power exists beyond formal colonial rule.</w:t>
      </w:r>
      <w:r w:rsidRPr="00F16EB2">
        <w:t xml:space="preserve"> </w:t>
      </w:r>
      <w:r w:rsidRPr="00F16EB2">
        <w:rPr>
          <w:sz w:val="12"/>
          <w:szCs w:val="12"/>
        </w:rPr>
        <w:t>Although the end of European colonialism resulted in formal recognition of the ‘sovereignty’ of states, Alison J. Ayers writes that it is</w:t>
      </w:r>
      <w:r w:rsidRPr="00F16EB2">
        <w:t xml:space="preserve"> </w:t>
      </w:r>
      <w:r w:rsidRPr="00F16EB2">
        <w:rPr>
          <w:u w:val="single"/>
        </w:rPr>
        <w:t xml:space="preserve">this ‘new’ international system in which ‘imperialism operates through </w:t>
      </w:r>
      <w:r w:rsidRPr="00F16EB2">
        <w:rPr>
          <w:b/>
          <w:bCs/>
          <w:u w:val="single"/>
        </w:rPr>
        <w:t>formally independent ‘internationalised’ states’</w:t>
      </w:r>
      <w:r w:rsidRPr="00F16EB2">
        <w:rPr>
          <w:u w:val="single"/>
        </w:rPr>
        <w:t xml:space="preserve">.26 This is then a particular modality of ‘informal imperialism’ that functions to </w:t>
      </w:r>
      <w:r w:rsidRPr="00F16EB2">
        <w:rPr>
          <w:b/>
          <w:bCs/>
          <w:u w:val="single"/>
        </w:rPr>
        <w:t xml:space="preserve">restructure ‘the </w:t>
      </w:r>
      <w:r w:rsidRPr="00F16EB2">
        <w:rPr>
          <w:b/>
          <w:bCs/>
          <w:u w:val="single"/>
        </w:rPr>
        <w:lastRenderedPageBreak/>
        <w:t>world’ in the image of the imperialist</w:t>
      </w:r>
      <w:r w:rsidRPr="00F16EB2">
        <w:rPr>
          <w:u w:val="single"/>
        </w:rPr>
        <w:t xml:space="preserve">. </w:t>
      </w:r>
      <w:r w:rsidRPr="00F16EB2">
        <w:rPr>
          <w:sz w:val="12"/>
          <w:szCs w:val="12"/>
        </w:rPr>
        <w:t>For example, Ayers points to</w:t>
      </w:r>
      <w:r w:rsidRPr="00F16EB2">
        <w:t xml:space="preserve"> </w:t>
      </w:r>
      <w:r w:rsidRPr="00F16EB2">
        <w:rPr>
          <w:u w:val="single"/>
        </w:rPr>
        <w:t xml:space="preserve">the ‘non-imperial languages and practices of ‘sovereignty’ and ‘democratisation’’ (creating particular political institutions, economic arrangements) through which contemporary ‘imperial governance has been realised’.27 </w:t>
      </w:r>
      <w:r w:rsidRPr="00F16EB2">
        <w:rPr>
          <w:sz w:val="12"/>
          <w:szCs w:val="12"/>
          <w:u w:val="single"/>
        </w:rPr>
        <w:t>The</w:t>
      </w:r>
      <w:r w:rsidRPr="00F16EB2">
        <w:rPr>
          <w:sz w:val="12"/>
          <w:szCs w:val="12"/>
        </w:rPr>
        <w:t xml:space="preserve"> particular ways in which</w:t>
      </w:r>
      <w:r w:rsidRPr="00F16EB2">
        <w:t xml:space="preserve"> </w:t>
      </w:r>
      <w:r w:rsidRPr="00F16EB2">
        <w:rPr>
          <w:u w:val="single"/>
        </w:rPr>
        <w:t xml:space="preserve">‘democratisation’ (as gendered and racialised) legitimates intervention </w:t>
      </w:r>
      <w:r w:rsidRPr="00F16EB2">
        <w:rPr>
          <w:sz w:val="12"/>
          <w:szCs w:val="12"/>
        </w:rPr>
        <w:t xml:space="preserve">will be explored later in the chapter. Here, the practice is useful as an example of the way imperialism functions ‘not only free of colonial rule but antithetical to it’; in an era of ‘sovereignty’ the exercise of imperial power must occur through mechanisms that do not ‘look like’ formal colonial rule.28 </w:t>
      </w:r>
      <w:r w:rsidRPr="00F16EB2">
        <w:rPr>
          <w:u w:val="single"/>
        </w:rPr>
        <w:t xml:space="preserve">An imperial impulse in US foreign policy can be read into attempts by the US to spread ‘Western’ liberal-democratic values and associated economic systems to various regions29 (for example, as I will discuss shortly, to those termed ‘underdeveloped’, </w:t>
      </w:r>
      <w:r w:rsidRPr="00F16EB2">
        <w:rPr>
          <w:b/>
          <w:bCs/>
          <w:u w:val="single"/>
        </w:rPr>
        <w:t>which is itself a racialised and gendered concept).</w:t>
      </w:r>
      <w:r w:rsidRPr="00F16EB2">
        <w:rPr>
          <w:u w:val="single"/>
        </w:rPr>
        <w:t xml:space="preserve"> Understanding imperialism as existing in and (re)produced through relationships of political and economic dependency, rather than as something that is practiced only by colonial empires, the US can be understood as imperialist through attempts to ‘reshape’ the world according to ‘US values’,30</w:t>
      </w:r>
      <w:r w:rsidRPr="00F16EB2">
        <w:t xml:space="preserve"> </w:t>
      </w:r>
      <w:r w:rsidRPr="00F16EB2">
        <w:rPr>
          <w:sz w:val="12"/>
          <w:szCs w:val="12"/>
        </w:rPr>
        <w:t xml:space="preserve">for example in the emergence of a liberal international system. I wish to make it clear here, however, that by looking at these attempts I am not suggesting that liberal internationalism is a conceit of the US (liberal internationalism and the specific liberal international system that emerged post-WWI and WWII has its origins in Europe as well as the US, for example).31 As Alex Callinicos argues, while there has been a ‘proliferation of international institutions under American leadership’, this has been ‘a complex process, moving through stops and starts, interrupted, contested, and sometimes reversed.’32 Rather, I am acknowledging that </w:t>
      </w:r>
      <w:r w:rsidRPr="00F16EB2">
        <w:rPr>
          <w:u w:val="single"/>
        </w:rPr>
        <w:t>the US’ economic and military power33 has assisted in its ‘disproportionate role in shaping certain processes and situations’34 according to the US’ conception of liberal (political and economic) values, particularly in terms of (</w:t>
      </w:r>
      <w:r w:rsidRPr="00F16EB2">
        <w:rPr>
          <w:b/>
          <w:bCs/>
          <w:u w:val="single"/>
        </w:rPr>
        <w:t>re)producing racialised and gendered identities</w:t>
      </w:r>
      <w:r w:rsidRPr="00F16EB2">
        <w:rPr>
          <w:u w:val="single"/>
        </w:rPr>
        <w:t xml:space="preserve"> and logics that have at various moments enabled intervention.</w:t>
      </w:r>
    </w:p>
    <w:p w14:paraId="4F08F00B" w14:textId="77777777" w:rsidR="001D4AF7" w:rsidRPr="00F16EB2" w:rsidRDefault="001D4AF7" w:rsidP="001D4AF7">
      <w:pPr>
        <w:rPr>
          <w:sz w:val="12"/>
          <w:szCs w:val="12"/>
        </w:rPr>
      </w:pPr>
      <w:r w:rsidRPr="00F16EB2">
        <w:rPr>
          <w:sz w:val="12"/>
          <w:szCs w:val="12"/>
        </w:rPr>
        <w:t xml:space="preserve">Liberal internationalism and the pre-1945 international system </w:t>
      </w:r>
    </w:p>
    <w:p w14:paraId="24EDA50C" w14:textId="77777777" w:rsidR="001D4AF7" w:rsidRPr="00F16EB2" w:rsidRDefault="001D4AF7" w:rsidP="001D4AF7">
      <w:pPr>
        <w:rPr>
          <w:u w:val="single"/>
        </w:rPr>
      </w:pPr>
      <w:r w:rsidRPr="00F16EB2">
        <w:rPr>
          <w:sz w:val="12"/>
          <w:szCs w:val="12"/>
        </w:rPr>
        <w:t>A key moment at which the intersection between imperialism and</w:t>
      </w:r>
      <w:r w:rsidRPr="00F16EB2">
        <w:t xml:space="preserve"> ‘</w:t>
      </w:r>
      <w:r w:rsidRPr="00F16EB2">
        <w:rPr>
          <w:u w:val="single"/>
        </w:rPr>
        <w:t>American liberal values’ can be read as racialised as well as gendered is the emergence of ‘liberal internationalism’</w:t>
      </w:r>
      <w:r w:rsidRPr="00F16EB2">
        <w:t xml:space="preserve">. </w:t>
      </w:r>
      <w:r w:rsidRPr="00F16EB2">
        <w:rPr>
          <w:sz w:val="12"/>
          <w:szCs w:val="12"/>
        </w:rPr>
        <w:t xml:space="preserve">The political though of US President Woodrow Wilson is intricately linked to the development of liberal internationalism which has continued to be relevant beyond Wilson’s era, having been developed and in various ways since then.35 In its most basic sense, </w:t>
      </w:r>
      <w:r w:rsidRPr="00F16EB2">
        <w:rPr>
          <w:u w:val="single"/>
        </w:rPr>
        <w:t>liberal internationalism refers to those theories and practices which posit that open markets, international institutions, a cooperative approach security, democracy, collective problem solving, and the rule of law are key to international security and global progress.</w:t>
      </w:r>
      <w:r w:rsidRPr="00F16EB2">
        <w:t xml:space="preserve"> </w:t>
      </w:r>
      <w:r w:rsidRPr="00F16EB2">
        <w:rPr>
          <w:sz w:val="12"/>
          <w:szCs w:val="12"/>
        </w:rPr>
        <w:t>Differing modalities of this type of liberalism can be discerned in the structure of the international order since early twentieth century. The post-WWI ‘Wilsonian era’ marks the first attempts to construct an international order based on liberal principles. Unpicking Wilson’s</w:t>
      </w:r>
      <w:r w:rsidRPr="00F16EB2">
        <w:t xml:space="preserve"> </w:t>
      </w:r>
      <w:r w:rsidRPr="00F16EB2">
        <w:rPr>
          <w:u w:val="single"/>
        </w:rPr>
        <w:t xml:space="preserve">liberal internationalism as gendered and racialised is important in that the basic assumptions of this world view can be discerned in later expressions of liberalism in the international system. </w:t>
      </w:r>
      <w:r w:rsidRPr="00F16EB2">
        <w:rPr>
          <w:sz w:val="12"/>
          <w:szCs w:val="12"/>
        </w:rPr>
        <w:t>For example, the George W. Bush administration’s doctrine of pre-emptive strikes has also been identified as resembling the liberal internationalism espoused by Wilson, expressed as ‘Wilsonianism with teeth.’36 As such, it is worth exploring how</w:t>
      </w:r>
      <w:r w:rsidRPr="00F16EB2">
        <w:t xml:space="preserve"> ‘</w:t>
      </w:r>
      <w:r w:rsidRPr="00F16EB2">
        <w:rPr>
          <w:u w:val="single"/>
        </w:rPr>
        <w:t xml:space="preserve">Self’ and ‘Other’, relationships between various types of people and relatedly, (imperial) international intervention, have been </w:t>
      </w:r>
      <w:r w:rsidRPr="00F16EB2">
        <w:rPr>
          <w:b/>
          <w:bCs/>
          <w:u w:val="single"/>
        </w:rPr>
        <w:t>discursively constructed</w:t>
      </w:r>
      <w:r w:rsidRPr="00F16EB2">
        <w:rPr>
          <w:u w:val="single"/>
        </w:rPr>
        <w:t xml:space="preserve"> here. </w:t>
      </w:r>
    </w:p>
    <w:p w14:paraId="4BE18909" w14:textId="77777777" w:rsidR="00D062DC" w:rsidRPr="00F16EB2" w:rsidRDefault="00D062DC" w:rsidP="00F2200D">
      <w:pPr>
        <w:pStyle w:val="Heading3"/>
        <w:rPr>
          <w:rStyle w:val="Style13ptBold"/>
          <w:b/>
          <w:bCs w:val="0"/>
          <w:sz w:val="32"/>
          <w:u w:val="single"/>
        </w:rPr>
      </w:pPr>
      <w:r w:rsidRPr="00F16EB2">
        <w:rPr>
          <w:rStyle w:val="Style13ptBold"/>
          <w:b/>
          <w:bCs w:val="0"/>
          <w:sz w:val="32"/>
          <w:u w:val="single"/>
        </w:rPr>
        <w:lastRenderedPageBreak/>
        <w:t>Link – Democracy (Latin America)</w:t>
      </w:r>
    </w:p>
    <w:p w14:paraId="265309A5" w14:textId="77777777" w:rsidR="00D062DC" w:rsidRPr="00F16EB2" w:rsidRDefault="00D062DC" w:rsidP="00D062DC">
      <w:pPr>
        <w:pStyle w:val="Heading4"/>
        <w:rPr>
          <w:rStyle w:val="Style13ptBold"/>
          <w:b/>
        </w:rPr>
      </w:pPr>
      <w:r w:rsidRPr="00F16EB2">
        <w:rPr>
          <w:rStyle w:val="Style13ptBold"/>
          <w:b/>
        </w:rPr>
        <w:t>Democracy promotion never actually achieves its objective but does incite western interventions and creates a systematic racial nullification of marginalized bodies’ autonomy</w:t>
      </w:r>
    </w:p>
    <w:p w14:paraId="5AA5BD95" w14:textId="77777777" w:rsidR="00D062DC" w:rsidRPr="00F16EB2" w:rsidRDefault="00D062DC" w:rsidP="00D062DC">
      <w:pPr>
        <w:rPr>
          <w:rStyle w:val="Style13ptBold"/>
          <w:b w:val="0"/>
          <w:bCs/>
          <w:sz w:val="22"/>
        </w:rPr>
      </w:pPr>
      <w:r w:rsidRPr="00F16EB2">
        <w:rPr>
          <w:rStyle w:val="Style13ptBold"/>
        </w:rPr>
        <w:t xml:space="preserve">Bussmann </w:t>
      </w:r>
      <w:r w:rsidRPr="00F16EB2">
        <w:rPr>
          <w:rStyle w:val="Style13ptBold"/>
          <w:szCs w:val="26"/>
        </w:rPr>
        <w:t>and Hernández</w:t>
      </w:r>
      <w:r w:rsidRPr="00F16EB2">
        <w:rPr>
          <w:rStyle w:val="Style13ptBold"/>
        </w:rPr>
        <w:t xml:space="preserve"> 22 </w:t>
      </w:r>
      <w:r w:rsidRPr="00F16EB2">
        <w:rPr>
          <w:rStyle w:val="Style13ptBold"/>
          <w:b w:val="0"/>
          <w:sz w:val="22"/>
        </w:rPr>
        <w:t xml:space="preserve">- </w:t>
      </w:r>
      <w:r w:rsidRPr="00F16EB2">
        <w:rPr>
          <w:bCs/>
        </w:rPr>
        <w:t>Doctoral student in International Relations at the Graduate Program in International Relations at the State University of Rio de Janeiro, performs her academic activities in the Postgraduate Program in International Relations at the University of the State of Rio de Janeiro with a postdoctoral fellowship from CAPES</w:t>
      </w:r>
    </w:p>
    <w:p w14:paraId="2366D147" w14:textId="77777777" w:rsidR="00D062DC" w:rsidRPr="00F16EB2" w:rsidRDefault="00D062DC" w:rsidP="00D062DC">
      <w:pPr>
        <w:rPr>
          <w:rStyle w:val="Style13ptBold"/>
          <w:b w:val="0"/>
          <w:bCs/>
        </w:rPr>
      </w:pPr>
      <w:r w:rsidRPr="00F16EB2">
        <w:rPr>
          <w:rStyle w:val="Style13ptBold"/>
          <w:b w:val="0"/>
          <w:sz w:val="22"/>
        </w:rPr>
        <w:t>Fabio Santino Bussmann</w:t>
      </w:r>
      <w:r w:rsidRPr="00F16EB2">
        <w:rPr>
          <w:bCs/>
        </w:rPr>
        <w:t xml:space="preserve">, Lorena Granja Hernández PhD, “Undemocratic by color: The hidden racial logic and hierarchical structure of US military interventions to promote democracy in Latin America”, CARTA International, 29 March 2022, </w:t>
      </w:r>
      <w:hyperlink r:id="rId13" w:history="1">
        <w:r w:rsidRPr="00F16EB2">
          <w:rPr>
            <w:rStyle w:val="Hyperlink"/>
          </w:rPr>
          <w:t>https://www.cartainternacional.abri.org.br/Carta/article/download/1215/892</w:t>
        </w:r>
      </w:hyperlink>
    </w:p>
    <w:p w14:paraId="3A774398" w14:textId="77777777" w:rsidR="00D062DC" w:rsidRPr="00F16EB2" w:rsidRDefault="00D062DC" w:rsidP="00D062DC">
      <w:pPr>
        <w:rPr>
          <w:sz w:val="12"/>
          <w:szCs w:val="12"/>
        </w:rPr>
      </w:pPr>
      <w:r w:rsidRPr="00F16EB2">
        <w:rPr>
          <w:sz w:val="12"/>
          <w:szCs w:val="12"/>
        </w:rPr>
        <w:t xml:space="preserve">Undemocratic by color </w:t>
      </w:r>
    </w:p>
    <w:p w14:paraId="0C68FDE8" w14:textId="77777777" w:rsidR="00D062DC" w:rsidRPr="00F16EB2" w:rsidRDefault="00D062DC" w:rsidP="00D062DC">
      <w:pPr>
        <w:rPr>
          <w:sz w:val="12"/>
          <w:szCs w:val="12"/>
        </w:rPr>
      </w:pPr>
      <w:r w:rsidRPr="00F16EB2">
        <w:rPr>
          <w:u w:val="single"/>
        </w:rPr>
        <w:t>Effective liberal democracies are</w:t>
      </w:r>
      <w:r w:rsidRPr="00F16EB2">
        <w:t xml:space="preserve">, </w:t>
      </w:r>
      <w:r w:rsidRPr="00F16EB2">
        <w:rPr>
          <w:sz w:val="12"/>
          <w:szCs w:val="12"/>
        </w:rPr>
        <w:t>for Quijano,</w:t>
      </w:r>
      <w:r w:rsidRPr="00F16EB2">
        <w:t xml:space="preserve"> </w:t>
      </w:r>
      <w:r w:rsidRPr="00F16EB2">
        <w:rPr>
          <w:u w:val="single"/>
        </w:rPr>
        <w:t>not only about political</w:t>
      </w:r>
      <w:r w:rsidRPr="00F16EB2">
        <w:t xml:space="preserve"> </w:t>
      </w:r>
      <w:r w:rsidRPr="00F16EB2">
        <w:rPr>
          <w:sz w:val="12"/>
          <w:szCs w:val="12"/>
        </w:rPr>
        <w:t>rights and</w:t>
      </w:r>
      <w:r w:rsidRPr="00F16EB2">
        <w:t xml:space="preserve"> </w:t>
      </w:r>
      <w:r w:rsidRPr="00F16EB2">
        <w:rPr>
          <w:u w:val="single"/>
        </w:rPr>
        <w:t>institutions but</w:t>
      </w:r>
      <w:r w:rsidRPr="00F16EB2">
        <w:t xml:space="preserve">, </w:t>
      </w:r>
      <w:r w:rsidRPr="00F16EB2">
        <w:rPr>
          <w:sz w:val="12"/>
          <w:szCs w:val="12"/>
        </w:rPr>
        <w:t>also, necessarily</w:t>
      </w:r>
      <w:r w:rsidRPr="00F16EB2">
        <w:t xml:space="preserve">, </w:t>
      </w:r>
      <w:r w:rsidRPr="00F16EB2">
        <w:rPr>
          <w:u w:val="single"/>
        </w:rPr>
        <w:t xml:space="preserve">about a </w:t>
      </w:r>
      <w:r w:rsidRPr="00F16EB2">
        <w:rPr>
          <w:b/>
          <w:bCs/>
          <w:u w:val="single"/>
        </w:rPr>
        <w:t>limited distribution</w:t>
      </w:r>
      <w:r w:rsidRPr="00F16EB2">
        <w:rPr>
          <w:u w:val="single"/>
        </w:rPr>
        <w:t xml:space="preserve"> of the control of productive resources</w:t>
      </w:r>
      <w:r w:rsidRPr="00F16EB2">
        <w:t xml:space="preserve">, </w:t>
      </w:r>
      <w:r w:rsidRPr="00F16EB2">
        <w:rPr>
          <w:sz w:val="12"/>
          <w:szCs w:val="12"/>
        </w:rPr>
        <w:t xml:space="preserve">of land for instance (Quijano 2005), without which political democratization would not happen or only be formal and unstable (Quijano 2014). The distribution of political rights and productive resources would, together, be the expression of some social equality (Quijano 2002). </w:t>
      </w:r>
    </w:p>
    <w:p w14:paraId="32E15F09" w14:textId="77777777" w:rsidR="00D062DC" w:rsidRPr="00F16EB2" w:rsidRDefault="00D062DC" w:rsidP="00D062DC">
      <w:pPr>
        <w:rPr>
          <w:sz w:val="12"/>
          <w:szCs w:val="12"/>
        </w:rPr>
      </w:pPr>
      <w:r w:rsidRPr="00F16EB2">
        <w:rPr>
          <w:sz w:val="12"/>
          <w:szCs w:val="12"/>
        </w:rPr>
        <w:t xml:space="preserve">Social equality is limited, in modern and western societies themselves, by the effects of capital and individualism. Nevertheless, social equality has its place in this kind of society, because it is an interest of dominant groups to distribute some productive resources as means to lessen social conflict and strengthen internal markets (Quijano 2014). </w:t>
      </w:r>
    </w:p>
    <w:p w14:paraId="0B07A720" w14:textId="77777777" w:rsidR="00D062DC" w:rsidRPr="00F16EB2" w:rsidRDefault="00D062DC" w:rsidP="00D062DC">
      <w:pPr>
        <w:rPr>
          <w:sz w:val="12"/>
          <w:szCs w:val="12"/>
        </w:rPr>
      </w:pPr>
      <w:r w:rsidRPr="00F16EB2">
        <w:rPr>
          <w:sz w:val="12"/>
          <w:szCs w:val="12"/>
        </w:rPr>
        <w:t xml:space="preserve">The prerequisite, however, for these political and economic elites to pursue these interests and bring about some social equality would be to see the populations of their countries as equally human (even if not equal in social position). This would only be possible precisely in western countries, where the racial homogeneity of white majority populations has kept away the mental effects of racism (and dehumanization) in the relation between the elites and the largest portion of the population (Quijano 2005; 2014). </w:t>
      </w:r>
    </w:p>
    <w:p w14:paraId="3FA33BB6" w14:textId="77777777" w:rsidR="00D062DC" w:rsidRPr="00F16EB2" w:rsidRDefault="00D062DC" w:rsidP="00D062DC">
      <w:pPr>
        <w:rPr>
          <w:u w:val="single"/>
        </w:rPr>
      </w:pPr>
      <w:r w:rsidRPr="00F16EB2">
        <w:rPr>
          <w:u w:val="single"/>
        </w:rPr>
        <w:t xml:space="preserve">In LA countries, making concessions to the </w:t>
      </w:r>
      <w:r w:rsidRPr="00F16EB2">
        <w:rPr>
          <w:b/>
          <w:bCs/>
          <w:u w:val="single"/>
        </w:rPr>
        <w:t>racialized and dehumanized population</w:t>
      </w:r>
      <w:r w:rsidRPr="00F16EB2">
        <w:rPr>
          <w:u w:val="single"/>
        </w:rPr>
        <w:t xml:space="preserve"> was unthinkable for the elites and, therefore, not even some social equality did become a reality (Quijano 2005). High socioeconomic inequality, related to the lack of distribution of productive resources, is, indeed, not only well-known but also a </w:t>
      </w:r>
      <w:r w:rsidRPr="00F16EB2">
        <w:rPr>
          <w:b/>
          <w:bCs/>
          <w:u w:val="single"/>
        </w:rPr>
        <w:t>measured reality</w:t>
      </w:r>
      <w:r w:rsidRPr="00F16EB2">
        <w:rPr>
          <w:u w:val="single"/>
        </w:rPr>
        <w:t xml:space="preserve"> in the region since the 80’ (see table 1). </w:t>
      </w:r>
    </w:p>
    <w:p w14:paraId="74367AB9" w14:textId="77777777" w:rsidR="00D062DC" w:rsidRPr="00F16EB2" w:rsidRDefault="00D062DC" w:rsidP="00D062DC">
      <w:pPr>
        <w:rPr>
          <w:sz w:val="12"/>
          <w:szCs w:val="12"/>
        </w:rPr>
      </w:pPr>
      <w:r w:rsidRPr="00F16EB2">
        <w:rPr>
          <w:sz w:val="12"/>
          <w:szCs w:val="12"/>
        </w:rPr>
        <w:t>Political and/or socio-economic impediments to democratization were the situation of the oligarchic republics of LA in the nineteenth century (Quijano 2002; 2005); of the populist regimes established in the region in the twentieth century, that advanced the distribution of income, but not of productive resources (Quijano 2013); and of military dictatorships also in the twentieth century, especially in South America. Oligarchy, populism, and authoritarianism are all regimes that fall short of the western model of democracy. Their occurrence in LA meant, thereby, that from the modern and western perspective about democracy, the region has been in an undemocratic, or, at least, lesser democratic predicament.</w:t>
      </w:r>
    </w:p>
    <w:p w14:paraId="690F0197" w14:textId="77777777" w:rsidR="00D062DC" w:rsidRPr="00F16EB2" w:rsidRDefault="00D062DC" w:rsidP="00D062DC">
      <w:pPr>
        <w:rPr>
          <w:sz w:val="12"/>
          <w:szCs w:val="12"/>
        </w:rPr>
      </w:pPr>
      <w:r w:rsidRPr="00F16EB2">
        <w:rPr>
          <w:sz w:val="12"/>
          <w:szCs w:val="12"/>
        </w:rPr>
        <w:t xml:space="preserve">Beyond the fact that the history of LA countries shows a pattern of restrictions, instability, and dismissal of formal liberal-democratic institutions, through periods of oligarchic republics, populism, dictatorships and, more recently, disguised Coups d’états, also places and times in LA that saw the establishment of formal liberal-democracies have had a low-quality informal contact of the population with democratic institutions and practices. </w:t>
      </w:r>
    </w:p>
    <w:p w14:paraId="7FBCFDC1" w14:textId="77777777" w:rsidR="00D062DC" w:rsidRPr="00F16EB2" w:rsidRDefault="00D062DC" w:rsidP="00D062DC">
      <w:pPr>
        <w:rPr>
          <w:sz w:val="12"/>
          <w:szCs w:val="12"/>
        </w:rPr>
      </w:pPr>
      <w:r w:rsidRPr="00F16EB2">
        <w:rPr>
          <w:sz w:val="12"/>
          <w:szCs w:val="12"/>
        </w:rPr>
        <w:t xml:space="preserve">In that sense, around the time the US alleged democratic promotion to interfere (indirectly or non-militarily) or intervene (directly and militarily) in LA countries11, being these at this moment formal liberal democracies or not, the levels of support for democracy and political activism were low in the region, the perception that elections were fraudulent was frequent, the extent of participation in civil society and social group equality (including race and religion concerning the distribution of political power and enjoyment of civil rights) were many times low and, at best, mid-range (see table 1).12 </w:t>
      </w:r>
    </w:p>
    <w:p w14:paraId="105FD7A4" w14:textId="77777777" w:rsidR="00D062DC" w:rsidRPr="00F16EB2" w:rsidRDefault="00D062DC" w:rsidP="00D062DC">
      <w:pPr>
        <w:rPr>
          <w:sz w:val="12"/>
          <w:szCs w:val="12"/>
        </w:rPr>
      </w:pPr>
      <w:r w:rsidRPr="00F16EB2">
        <w:rPr>
          <w:u w:val="single"/>
        </w:rPr>
        <w:t xml:space="preserve">The fact that these low indicators of informal quality of the democratic system are accompanied by high levels of economic inequality, </w:t>
      </w:r>
      <w:r w:rsidRPr="00F16EB2">
        <w:rPr>
          <w:sz w:val="12"/>
          <w:szCs w:val="12"/>
        </w:rPr>
        <w:t xml:space="preserve">in LA, shows that </w:t>
      </w:r>
      <w:r w:rsidRPr="00F16EB2">
        <w:rPr>
          <w:u w:val="single"/>
        </w:rPr>
        <w:t xml:space="preserve">there is a correspondence between the two instances in a region where all the countries have most of their populations racialized. This indicates that there is concrete substance and plausibility to the decolonial argument that </w:t>
      </w:r>
      <w:r w:rsidRPr="00F16EB2">
        <w:rPr>
          <w:b/>
          <w:bCs/>
          <w:u w:val="single"/>
        </w:rPr>
        <w:t>dehumanization prompted by racialization</w:t>
      </w:r>
      <w:r w:rsidRPr="00F16EB2">
        <w:rPr>
          <w:u w:val="single"/>
        </w:rPr>
        <w:t xml:space="preserve"> results in especially high levels of social inequality and that this last reality is an obstacle to the establishment of liberal democracy working as western ones13 in</w:t>
      </w:r>
      <w:r w:rsidRPr="00F16EB2">
        <w:t xml:space="preserve"> </w:t>
      </w:r>
      <w:r w:rsidRPr="00F16EB2">
        <w:rPr>
          <w:sz w:val="12"/>
          <w:szCs w:val="12"/>
        </w:rPr>
        <w:t>LA. This is beyond the fact that</w:t>
      </w:r>
      <w:r w:rsidRPr="00F16EB2">
        <w:t xml:space="preserve"> </w:t>
      </w:r>
      <w:r w:rsidRPr="00F16EB2">
        <w:rPr>
          <w:u w:val="single"/>
        </w:rPr>
        <w:t xml:space="preserve">dehumanization also impinges very negatively on the </w:t>
      </w:r>
      <w:r w:rsidRPr="00F16EB2">
        <w:rPr>
          <w:b/>
          <w:bCs/>
          <w:u w:val="single"/>
        </w:rPr>
        <w:t>formal elements of democracy themselves</w:t>
      </w:r>
      <w:r w:rsidRPr="00F16EB2">
        <w:t xml:space="preserve">. </w:t>
      </w:r>
      <w:r w:rsidRPr="00F16EB2">
        <w:rPr>
          <w:sz w:val="12"/>
          <w:szCs w:val="12"/>
        </w:rPr>
        <w:t>This through the historical disrespect of Latin-American elites, whenever in their westernized interests and against the interest of the racialized majorities, of the continuity of even formal liberal-democratic institutions, manifest in the many moments and kinds of Coups d’états.</w:t>
      </w:r>
    </w:p>
    <w:p w14:paraId="47E0723D" w14:textId="77777777" w:rsidR="00D062DC" w:rsidRPr="00F16EB2" w:rsidRDefault="00D062DC" w:rsidP="00D062DC">
      <w:pPr>
        <w:rPr>
          <w:sz w:val="12"/>
          <w:szCs w:val="12"/>
        </w:rPr>
      </w:pPr>
      <w:r w:rsidRPr="00F16EB2">
        <w:rPr>
          <w:sz w:val="12"/>
          <w:szCs w:val="12"/>
        </w:rPr>
        <w:t xml:space="preserve">The coloniality of US military interventions to promote democracy in LA and its structural-hierarchical logic </w:t>
      </w:r>
    </w:p>
    <w:p w14:paraId="088B68D4" w14:textId="77777777" w:rsidR="00D062DC" w:rsidRPr="00F16EB2" w:rsidRDefault="00D062DC" w:rsidP="00D062DC">
      <w:pPr>
        <w:rPr>
          <w:sz w:val="12"/>
          <w:szCs w:val="12"/>
        </w:rPr>
      </w:pPr>
      <w:r w:rsidRPr="00F16EB2">
        <w:rPr>
          <w:u w:val="single"/>
        </w:rPr>
        <w:lastRenderedPageBreak/>
        <w:t xml:space="preserve">As soon as liberal democracy became a western reality, it also constituted a </w:t>
      </w:r>
      <w:r w:rsidRPr="00F16EB2">
        <w:rPr>
          <w:b/>
          <w:bCs/>
          <w:u w:val="single"/>
        </w:rPr>
        <w:t>universalized model</w:t>
      </w:r>
      <w:r w:rsidRPr="00F16EB2">
        <w:rPr>
          <w:u w:val="single"/>
        </w:rPr>
        <w:t xml:space="preserve"> (Mignolo 2020a). Ex-colonial LA countries, which, as seen, structurally tend to deviate from this “truth” about politics imposed by western epistemic totalitarianism, would become </w:t>
      </w:r>
      <w:r w:rsidRPr="00F16EB2">
        <w:rPr>
          <w:b/>
          <w:bCs/>
          <w:u w:val="single"/>
        </w:rPr>
        <w:t>targets of westernization, in the form of democratization</w:t>
      </w:r>
      <w:r w:rsidRPr="00F16EB2">
        <w:rPr>
          <w:u w:val="single"/>
        </w:rPr>
        <w:t xml:space="preserve">. This undeclared continuity of the civilizational mission also expressed itself in terms of </w:t>
      </w:r>
      <w:r w:rsidRPr="00F16EB2">
        <w:rPr>
          <w:b/>
          <w:bCs/>
          <w:u w:val="single"/>
        </w:rPr>
        <w:t>inter-state security and</w:t>
      </w:r>
      <w:r w:rsidRPr="00F16EB2">
        <w:rPr>
          <w:u w:val="single"/>
        </w:rPr>
        <w:t xml:space="preserve"> violence. LA states have suffered military interventions, mainly by the US or US-led coalitions, openly justified/motivated14 by democracy promotion</w:t>
      </w:r>
      <w:r w:rsidRPr="00F16EB2">
        <w:t xml:space="preserve">. </w:t>
      </w:r>
      <w:r w:rsidRPr="00F16EB2">
        <w:rPr>
          <w:sz w:val="12"/>
          <w:szCs w:val="12"/>
        </w:rPr>
        <w:t xml:space="preserve">Reinforcing Meernik’s (1996) claim that democracy promotion is a primary justification/ motivation for US military interventions, the cases we analyze from 1965 to 2005 show that democracy promotion was alleged by US governments in all these interventions (see table 1). This allows us to say that, in the cases seen here, the US regarded each LA country they intervened in as undemocratic or, at least, lesser democratic. </w:t>
      </w:r>
    </w:p>
    <w:p w14:paraId="6741383F" w14:textId="77777777" w:rsidR="00D062DC" w:rsidRPr="00F16EB2" w:rsidRDefault="00D062DC" w:rsidP="00D062DC">
      <w:pPr>
        <w:rPr>
          <w:sz w:val="12"/>
          <w:szCs w:val="12"/>
        </w:rPr>
      </w:pPr>
      <w:r w:rsidRPr="00F16EB2">
        <w:rPr>
          <w:u w:val="single"/>
        </w:rPr>
        <w:t>The US legitimization of its interventions on the grounds of democracy promotion is continuously possible</w:t>
      </w:r>
      <w:r w:rsidRPr="00F16EB2">
        <w:t xml:space="preserve"> </w:t>
      </w:r>
      <w:r w:rsidRPr="00F16EB2">
        <w:rPr>
          <w:sz w:val="12"/>
          <w:szCs w:val="12"/>
        </w:rPr>
        <w:t>since, as seen, LA countries do, in fact, not have,</w:t>
      </w:r>
      <w:r w:rsidRPr="00F16EB2">
        <w:t xml:space="preserve"> </w:t>
      </w:r>
      <w:r w:rsidRPr="00F16EB2">
        <w:rPr>
          <w:u w:val="single"/>
        </w:rPr>
        <w:t xml:space="preserve">because of the </w:t>
      </w:r>
      <w:r w:rsidRPr="00F16EB2">
        <w:rPr>
          <w:b/>
          <w:bCs/>
          <w:u w:val="single"/>
        </w:rPr>
        <w:t>structural reality of coloniality and its racial dehumanization</w:t>
      </w:r>
      <w:r w:rsidRPr="00F16EB2">
        <w:t xml:space="preserve">, </w:t>
      </w:r>
      <w:r w:rsidRPr="00F16EB2">
        <w:rPr>
          <w:sz w:val="12"/>
          <w:szCs w:val="12"/>
        </w:rPr>
        <w:t xml:space="preserve">liberal democracies working as western ones, as shown, even if in a limited time frame, by the mentioned low indicators about liberal democracy in LA15. This shows a systematic correlation, what we theoretically take as structural causality, of the lesser liberal democratic condition of LA countries and the US having a continuous legitimized reason for military interventions in the region on the ground of democracy promotion. </w:t>
      </w:r>
    </w:p>
    <w:p w14:paraId="4C17C1AC" w14:textId="77777777" w:rsidR="00D062DC" w:rsidRPr="00F16EB2" w:rsidRDefault="00D062DC" w:rsidP="00D062DC">
      <w:pPr>
        <w:rPr>
          <w:sz w:val="12"/>
          <w:szCs w:val="12"/>
        </w:rPr>
      </w:pPr>
      <w:r w:rsidRPr="00F16EB2">
        <w:rPr>
          <w:u w:val="single"/>
        </w:rPr>
        <w:t>The structural character of this legitimacy reveals itself as hierarchical if one looks closer at the epistemic and political logic of military interventions done by the US in LA in the name of democracy</w:t>
      </w:r>
      <w:r w:rsidRPr="00F16EB2">
        <w:t xml:space="preserve">. </w:t>
      </w:r>
      <w:r w:rsidRPr="00F16EB2">
        <w:rPr>
          <w:sz w:val="12"/>
          <w:szCs w:val="12"/>
        </w:rPr>
        <w:t xml:space="preserve">Democracy is directly linked to nationality not only in Quijano’s (2002, 2005) decolonial thought but, more generally, in European (Eurocentric) history, since the Enlightenment, when “people’s sovereignty” became the tenet on which both nationalization and democratization began to be drawn in the West after the American and French Revolutions. </w:t>
      </w:r>
    </w:p>
    <w:p w14:paraId="466DB5D5" w14:textId="77777777" w:rsidR="00D062DC" w:rsidRPr="00F16EB2" w:rsidRDefault="00D062DC" w:rsidP="00D062DC">
      <w:pPr>
        <w:rPr>
          <w:sz w:val="12"/>
          <w:szCs w:val="12"/>
        </w:rPr>
      </w:pPr>
      <w:r w:rsidRPr="00F16EB2">
        <w:rPr>
          <w:sz w:val="12"/>
          <w:szCs w:val="12"/>
        </w:rPr>
        <w:t xml:space="preserve">The words the US used to legitimize their first military interventions in LA, the Mexican-American War, illustrate the understanding that the legitimization of US military intervention to promote democracy abroad operates in the logic that if there is no democracy as practiced in the West there is no sovereignty of the people that can be upheld by the government, that, thereby, does not represent the nation and the sovereignty of the state anymore. As Meernik (1996) tells us, in the mentioned war, it was not only the right of Texans to democracy that was upheld but also the right to self-determination. Military interventions in the name of democracy have been fought by the US since the beginning as liberations wars, in which the US knows what democracy is (and isn’t) on the behalf of other peoples, and, through the connection between democracy and self-determination, delegitimize local governments as representatives of state sovereignty. </w:t>
      </w:r>
    </w:p>
    <w:p w14:paraId="79E577C1" w14:textId="77777777" w:rsidR="00D062DC" w:rsidRPr="00F16EB2" w:rsidRDefault="00D062DC" w:rsidP="00D062DC">
      <w:pPr>
        <w:rPr>
          <w:u w:val="single"/>
        </w:rPr>
      </w:pPr>
      <w:r w:rsidRPr="00F16EB2">
        <w:rPr>
          <w:u w:val="single"/>
        </w:rPr>
        <w:t xml:space="preserve">Since the US, as part of the West, and not LA, can enunciate what democracy is (at the epistemic level), and since, in the region, democracy, as practiced in the West, is never attained, the US, functions, in practice, as the </w:t>
      </w:r>
      <w:r w:rsidRPr="00F16EB2">
        <w:rPr>
          <w:b/>
          <w:bCs/>
          <w:u w:val="single"/>
        </w:rPr>
        <w:t>constant guardian</w:t>
      </w:r>
      <w:r w:rsidRPr="00F16EB2">
        <w:rPr>
          <w:u w:val="single"/>
        </w:rPr>
        <w:t xml:space="preserve">, and, if necessary and in the American interest, military enforcer, of democracy and permanent bestower of the rights of self-determination and sovereignty onto the countries of the region. </w:t>
      </w:r>
    </w:p>
    <w:p w14:paraId="73301CF9" w14:textId="77777777" w:rsidR="00D062DC" w:rsidRPr="00F16EB2" w:rsidRDefault="00D062DC" w:rsidP="00D062DC">
      <w:pPr>
        <w:rPr>
          <w:u w:val="single"/>
        </w:rPr>
      </w:pPr>
      <w:r w:rsidRPr="00F16EB2">
        <w:rPr>
          <w:sz w:val="12"/>
          <w:szCs w:val="12"/>
        </w:rPr>
        <w:t xml:space="preserve">The systematic character of the potentiality (and reality) of US military interventions to promote democracy in LA shows the US as the de facto regional government, or super-sovereign, in epistemic, political, and military terms. </w:t>
      </w:r>
      <w:r w:rsidRPr="00F16EB2">
        <w:rPr>
          <w:u w:val="single"/>
        </w:rPr>
        <w:t xml:space="preserve">When intervention is not an exception to sovereignty but a structural possibility16, which expresses a judgment, on the behalf of other peoples, if they have democratic rule and, as a consequence, if their government represents self-determination and holds legitime sovereignty, it constitutes rather a policing activity than war, and policing is a typical activity of governments. </w:t>
      </w:r>
    </w:p>
    <w:p w14:paraId="17D47206" w14:textId="77777777" w:rsidR="00D062DC" w:rsidRPr="00F16EB2" w:rsidRDefault="00D062DC" w:rsidP="00D062DC">
      <w:pPr>
        <w:rPr>
          <w:u w:val="single"/>
        </w:rPr>
      </w:pPr>
      <w:r w:rsidRPr="00F16EB2">
        <w:rPr>
          <w:u w:val="single"/>
        </w:rPr>
        <w:t>This policing activity is</w:t>
      </w:r>
      <w:r w:rsidRPr="00F16EB2">
        <w:t xml:space="preserve"> </w:t>
      </w:r>
      <w:r w:rsidRPr="00F16EB2">
        <w:rPr>
          <w:sz w:val="12"/>
          <w:szCs w:val="12"/>
        </w:rPr>
        <w:t>not simply a matter of superior military, and/or (soft)power of one state over others that are weaker but functionally alike and equally sovereign and, thereby, relate to the stronger state in an anarchical structure (Waltz 1979), but</w:t>
      </w:r>
      <w:r w:rsidRPr="00F16EB2">
        <w:t xml:space="preserve"> </w:t>
      </w:r>
      <w:r w:rsidRPr="00F16EB2">
        <w:rPr>
          <w:u w:val="single"/>
        </w:rPr>
        <w:t xml:space="preserve">a functional differentiation between a country that is a regional police force, taking over a function that would belong to the </w:t>
      </w:r>
      <w:r w:rsidRPr="00F16EB2">
        <w:rPr>
          <w:b/>
          <w:bCs/>
          <w:u w:val="single"/>
        </w:rPr>
        <w:t>sovereign jurisdiction of another country</w:t>
      </w:r>
      <w:r w:rsidRPr="00F16EB2">
        <w:rPr>
          <w:u w:val="single"/>
        </w:rPr>
        <w:t xml:space="preserve"> (hyperfunctionality), deciding if it is democratic and its people self-determined, and states that become policed by it, suffering a structural and </w:t>
      </w:r>
      <w:r w:rsidRPr="00F16EB2">
        <w:rPr>
          <w:b/>
          <w:bCs/>
          <w:u w:val="single"/>
        </w:rPr>
        <w:t xml:space="preserve">systematic nullification </w:t>
      </w:r>
      <w:r w:rsidRPr="00F16EB2">
        <w:rPr>
          <w:u w:val="single"/>
        </w:rPr>
        <w:t xml:space="preserve">of their the (de facto) sovereignty/ autonomy17 over decisions that would be of internal concern (hypofunctionality). </w:t>
      </w:r>
    </w:p>
    <w:p w14:paraId="4C270381" w14:textId="77777777" w:rsidR="00D062DC" w:rsidRPr="00F16EB2" w:rsidRDefault="00D062DC" w:rsidP="00D062DC">
      <w:pPr>
        <w:rPr>
          <w:sz w:val="12"/>
          <w:szCs w:val="12"/>
        </w:rPr>
      </w:pPr>
      <w:r w:rsidRPr="00F16EB2">
        <w:rPr>
          <w:sz w:val="12"/>
          <w:szCs w:val="12"/>
        </w:rPr>
        <w:t>This hyperfunctional acting of the US as a de facto regional government, and the parallel structural lack of de facto sovereignty/autonomy of LA countries, or their hypofunctionality, shows that, in this US-LA epistemic, political, and military relational context, the international structure is not anarchical. This is because, the two elements of international politics that compose structural anarchy, the absence of an international government , and the functional alikeness, sovereign equality (Waltz 1979) and autonomy among political units (Buzan, Jones and Little 1993) 18, meaning that these units would be able to decide for themselves how they will cope with their “…internal and external problems” (Waltz 1979)19, are effectively missing in this regional and thematic context.</w:t>
      </w:r>
    </w:p>
    <w:p w14:paraId="0FBE55F7" w14:textId="77777777" w:rsidR="00C047D0" w:rsidRPr="00F16EB2" w:rsidRDefault="00C047D0" w:rsidP="008D2008">
      <w:pPr>
        <w:pStyle w:val="Heading3"/>
        <w:rPr>
          <w:rStyle w:val="Style13ptBold"/>
          <w:b/>
          <w:bCs w:val="0"/>
          <w:sz w:val="32"/>
          <w:u w:val="single"/>
        </w:rPr>
      </w:pPr>
      <w:r w:rsidRPr="00F16EB2">
        <w:rPr>
          <w:rStyle w:val="Style13ptBold"/>
          <w:b/>
          <w:bCs w:val="0"/>
          <w:sz w:val="32"/>
          <w:u w:val="single"/>
        </w:rPr>
        <w:lastRenderedPageBreak/>
        <w:t>Link – Hegemony</w:t>
      </w:r>
    </w:p>
    <w:p w14:paraId="13F4A000" w14:textId="77777777" w:rsidR="00C047D0" w:rsidRPr="00F16EB2" w:rsidRDefault="00C047D0" w:rsidP="00C047D0">
      <w:pPr>
        <w:pStyle w:val="Heading4"/>
        <w:rPr>
          <w:rStyle w:val="Style13ptBold"/>
          <w:b/>
        </w:rPr>
      </w:pPr>
      <w:r w:rsidRPr="00F16EB2">
        <w:rPr>
          <w:rStyle w:val="Style13ptBold"/>
          <w:b/>
        </w:rPr>
        <w:t>Pursuit of Hegemony is Manifest Destiny – it justifies interventions and promulgates racial hierarchies – even the 1ACs claim itself triggers the impact</w:t>
      </w:r>
    </w:p>
    <w:p w14:paraId="2AAAED7A" w14:textId="77777777" w:rsidR="00C047D0" w:rsidRPr="00F16EB2" w:rsidRDefault="00C047D0" w:rsidP="00C047D0">
      <w:pPr>
        <w:rPr>
          <w:rStyle w:val="Style13ptBold"/>
          <w:b w:val="0"/>
          <w:bCs/>
          <w:sz w:val="22"/>
        </w:rPr>
      </w:pPr>
      <w:r w:rsidRPr="00F16EB2">
        <w:rPr>
          <w:rStyle w:val="Style13ptBold"/>
        </w:rPr>
        <w:t xml:space="preserve">Nayak </w:t>
      </w:r>
      <w:r w:rsidRPr="00F16EB2">
        <w:rPr>
          <w:rStyle w:val="Style13ptBold"/>
          <w:szCs w:val="26"/>
        </w:rPr>
        <w:t>and Malone</w:t>
      </w:r>
      <w:r w:rsidRPr="00F16EB2">
        <w:rPr>
          <w:rStyle w:val="Style13ptBold"/>
        </w:rPr>
        <w:t xml:space="preserve"> 09 </w:t>
      </w:r>
      <w:r w:rsidRPr="00F16EB2">
        <w:rPr>
          <w:rStyle w:val="Style13ptBold"/>
          <w:b w:val="0"/>
          <w:sz w:val="22"/>
        </w:rPr>
        <w:t>– Professor in the Department of Political Science at Pace University, Faculty Member at Molly College studying Race in Politics</w:t>
      </w:r>
    </w:p>
    <w:p w14:paraId="7A65341D" w14:textId="77777777" w:rsidR="00C047D0" w:rsidRPr="00F16EB2" w:rsidRDefault="00C047D0" w:rsidP="00C047D0">
      <w:pPr>
        <w:rPr>
          <w:rStyle w:val="Style13ptBold"/>
          <w:b w:val="0"/>
          <w:bCs/>
        </w:rPr>
      </w:pPr>
      <w:r w:rsidRPr="00F16EB2">
        <w:rPr>
          <w:rStyle w:val="Style13ptBold"/>
          <w:b w:val="0"/>
          <w:sz w:val="22"/>
        </w:rPr>
        <w:t>Meghana V. Nayak PhD, Christopher Malone, “</w:t>
      </w:r>
      <w:r w:rsidRPr="00F16EB2">
        <w:rPr>
          <w:bCs/>
        </w:rPr>
        <w:t xml:space="preserve">American Orientalism and American Exceptionalism: A Critical Rethinking of Us Hegemony”, International Studies Review Vol. 11 No. 2, June 2009, </w:t>
      </w:r>
      <w:hyperlink r:id="rId14" w:history="1">
        <w:r w:rsidRPr="00F16EB2">
          <w:rPr>
            <w:rStyle w:val="Hyperlink"/>
          </w:rPr>
          <w:t>https://www.jstor.org/stable/pdf/40389061.pdf?refreqid=excelsior%3A2180da227cd1f623bd8eb0453d1118d4&amp;ab_segments=&amp;origin=</w:t>
        </w:r>
      </w:hyperlink>
    </w:p>
    <w:p w14:paraId="178D31BA" w14:textId="77777777" w:rsidR="00C047D0" w:rsidRPr="00F16EB2" w:rsidRDefault="00C047D0" w:rsidP="00C047D0">
      <w:pPr>
        <w:rPr>
          <w:sz w:val="12"/>
          <w:szCs w:val="12"/>
        </w:rPr>
      </w:pPr>
      <w:r w:rsidRPr="00F16EB2">
        <w:rPr>
          <w:sz w:val="12"/>
          <w:szCs w:val="12"/>
        </w:rPr>
        <w:t>We claim that American</w:t>
      </w:r>
      <w:r w:rsidRPr="00F16EB2">
        <w:t xml:space="preserve"> </w:t>
      </w:r>
      <w:r w:rsidRPr="00F16EB2">
        <w:rPr>
          <w:u w:val="single"/>
        </w:rPr>
        <w:t xml:space="preserve">Orientalism is a style of thought that gets grounding through </w:t>
      </w:r>
      <w:r w:rsidRPr="00F16EB2">
        <w:rPr>
          <w:b/>
          <w:bCs/>
          <w:u w:val="single"/>
        </w:rPr>
        <w:t>American Exceptionalism</w:t>
      </w:r>
      <w:r w:rsidRPr="00F16EB2">
        <w:rPr>
          <w:u w:val="single"/>
        </w:rPr>
        <w:t>, a particular and specific form of Orientalism intended to produce "America."</w:t>
      </w:r>
      <w:r w:rsidRPr="00F16EB2">
        <w:t xml:space="preserve"> </w:t>
      </w:r>
      <w:r w:rsidRPr="00F16EB2">
        <w:rPr>
          <w:sz w:val="12"/>
          <w:szCs w:val="12"/>
        </w:rPr>
        <w:t xml:space="preserve">Exceptionalism, as America's foundational nar- rative, holds that the United States has a unique place in history, differing fundamentally and qualitatively from all other countries; </w:t>
      </w:r>
      <w:r w:rsidRPr="00F16EB2">
        <w:rPr>
          <w:sz w:val="12"/>
          <w:szCs w:val="12"/>
          <w:u w:val="single"/>
        </w:rPr>
        <w:t>i</w:t>
      </w:r>
      <w:r w:rsidRPr="00F16EB2">
        <w:rPr>
          <w:u w:val="single"/>
        </w:rPr>
        <w:t xml:space="preserve">t also emphasizes a "God-given destiny" to </w:t>
      </w:r>
      <w:r w:rsidRPr="00F16EB2">
        <w:rPr>
          <w:b/>
          <w:bCs/>
          <w:u w:val="single"/>
        </w:rPr>
        <w:t>guide</w:t>
      </w:r>
      <w:r w:rsidRPr="00F16EB2">
        <w:rPr>
          <w:u w:val="single"/>
        </w:rPr>
        <w:t xml:space="preserve"> the rest of the world according to the mainstream US political, social, and economic worldview</w:t>
      </w:r>
      <w:r w:rsidRPr="00F16EB2">
        <w:t xml:space="preserve"> (</w:t>
      </w:r>
      <w:r w:rsidRPr="00F16EB2">
        <w:rPr>
          <w:sz w:val="12"/>
          <w:szCs w:val="12"/>
        </w:rPr>
        <w:t xml:space="preserve">Lipset 1996). Orientalism and Exceptionalism share in common </w:t>
      </w:r>
      <w:r w:rsidRPr="00F16EB2">
        <w:rPr>
          <w:u w:val="single"/>
        </w:rPr>
        <w:t xml:space="preserve">the discursive deployment of ontological differ- ence and epistemological claims underlying the American providential mission to provide order to the world, the justifications for conquering and occupying territories, and the </w:t>
      </w:r>
      <w:r w:rsidRPr="00F16EB2">
        <w:rPr>
          <w:b/>
          <w:bCs/>
          <w:u w:val="single"/>
        </w:rPr>
        <w:t>racial hierarchy</w:t>
      </w:r>
      <w:r w:rsidRPr="00F16EB2">
        <w:rPr>
          <w:u w:val="single"/>
        </w:rPr>
        <w:t xml:space="preserve"> that prioritizes Anglo-Saxons</w:t>
      </w:r>
      <w:r w:rsidRPr="00F16EB2">
        <w:t xml:space="preserve">. </w:t>
      </w:r>
      <w:r w:rsidRPr="00F16EB2">
        <w:rPr>
          <w:sz w:val="12"/>
          <w:szCs w:val="12"/>
        </w:rPr>
        <w:t>However, we argue that American Exceptionalism differs from American Orientalism because it is rooted in American political thought about the development and articula- tion of the American nation in contradistinction to Europe. Accordingly, while criti- cal IR analysis of</w:t>
      </w:r>
      <w:r w:rsidRPr="00F16EB2">
        <w:t xml:space="preserve"> </w:t>
      </w:r>
      <w:r w:rsidRPr="00F16EB2">
        <w:rPr>
          <w:u w:val="single"/>
        </w:rPr>
        <w:t>Orientalism can help to critique and understand the positional superiority of Western countries in relation to the Othering of the non-West, both inside and outside of Western borders</w:t>
      </w:r>
      <w:r w:rsidRPr="00F16EB2">
        <w:rPr>
          <w:sz w:val="12"/>
          <w:szCs w:val="12"/>
          <w:u w:val="single"/>
        </w:rPr>
        <w:t>,</w:t>
      </w:r>
      <w:r w:rsidRPr="00F16EB2">
        <w:rPr>
          <w:sz w:val="12"/>
          <w:szCs w:val="12"/>
        </w:rPr>
        <w:t xml:space="preserve"> it needs to interrogate American Exceptionalism so as to better explain and interpret American "othering" of Europe and the concomitant historical and contemporary clashes within the so- called Western world.5 </w:t>
      </w:r>
    </w:p>
    <w:p w14:paraId="1EB96358" w14:textId="77777777" w:rsidR="00C047D0" w:rsidRPr="00F16EB2" w:rsidRDefault="00C047D0" w:rsidP="00C047D0">
      <w:pPr>
        <w:rPr>
          <w:sz w:val="12"/>
          <w:szCs w:val="12"/>
        </w:rPr>
      </w:pPr>
      <w:r w:rsidRPr="00F16EB2">
        <w:rPr>
          <w:sz w:val="12"/>
          <w:szCs w:val="12"/>
        </w:rPr>
        <w:t xml:space="preserve">Critical IR should be better equipped to challenge the clash of civilizations thesis not simply because it smacks of overly polemic and divisive rhetoric, but, as we argue, it obscures the significance, implications, and timing of perceived "clashes" between Western powers. In particular, we note there are contentious differences between the United States and Europe, as well as within Europe, regarding intra-European relationships and Europe's relationship with the United States. Examples include the relative roles of the US and various European powers in the world; differences on who or what constitutes Europe; the distinction between the policies of "old" and "new" Europe; immigration; secularism; whether to admit Turkey to the European Union; appropriate responses to terrorism; policy positions on situations regarding, among others, Russia, Iran, Israel, Venezuela, Cuba, and North Korea; relationships emergent powers such as China and India; the role of the state vis-à-vis corporations and regional organizations; and how to participate in neoliberal governance via the United Nations, international finance agreements and zones, and nuclear non-proliferation agreements. Further, scholars and political pundits alike have accused the Bush administration of not only exerting violence against the Muslim and/or Arab Other, but also of  creating conflict with the United States' key allies in Europe. </w:t>
      </w:r>
    </w:p>
    <w:p w14:paraId="4924F857" w14:textId="77777777" w:rsidR="00C047D0" w:rsidRPr="00F16EB2" w:rsidRDefault="00C047D0" w:rsidP="00C047D0">
      <w:pPr>
        <w:rPr>
          <w:sz w:val="12"/>
          <w:szCs w:val="12"/>
        </w:rPr>
      </w:pPr>
      <w:r w:rsidRPr="00F16EB2">
        <w:rPr>
          <w:sz w:val="12"/>
          <w:szCs w:val="12"/>
        </w:rPr>
        <w:t>Critical discussion of these tensions would help to challenge coherent Western civilization. In other words, we contest that</w:t>
      </w:r>
      <w:r w:rsidRPr="00F16EB2">
        <w:t xml:space="preserve"> </w:t>
      </w:r>
      <w:r w:rsidRPr="00F16EB2">
        <w:rPr>
          <w:u w:val="single"/>
        </w:rPr>
        <w:t xml:space="preserve">there is a mono- lithic, hermetically sealed "West" that </w:t>
      </w:r>
      <w:r w:rsidRPr="00F16EB2">
        <w:rPr>
          <w:b/>
          <w:bCs/>
          <w:u w:val="single"/>
        </w:rPr>
        <w:t>posits</w:t>
      </w:r>
      <w:r w:rsidRPr="00F16EB2">
        <w:rPr>
          <w:u w:val="single"/>
        </w:rPr>
        <w:t xml:space="preserve"> itself against the rest of the world</w:t>
      </w:r>
      <w:r w:rsidRPr="00F16EB2">
        <w:t xml:space="preserve">. </w:t>
      </w:r>
      <w:r w:rsidRPr="00F16EB2">
        <w:rPr>
          <w:sz w:val="12"/>
          <w:szCs w:val="12"/>
        </w:rPr>
        <w:t>While the United States and Europe seem all too similar in their Orientalism, we must understand such othering practices in the context of the aforementioned transatlantic and European conflicts. At stake is a deeper examination of how and when</w:t>
      </w:r>
      <w:r w:rsidRPr="00F16EB2">
        <w:t xml:space="preserve"> </w:t>
      </w:r>
      <w:r w:rsidRPr="00F16EB2">
        <w:rPr>
          <w:u w:val="single"/>
        </w:rPr>
        <w:t>the United States</w:t>
      </w:r>
      <w:r w:rsidRPr="00F16EB2">
        <w:t xml:space="preserve"> </w:t>
      </w:r>
      <w:r w:rsidRPr="00F16EB2">
        <w:rPr>
          <w:sz w:val="12"/>
          <w:szCs w:val="12"/>
        </w:rPr>
        <w:t>and Europe may both</w:t>
      </w:r>
      <w:r w:rsidRPr="00F16EB2">
        <w:t xml:space="preserve"> </w:t>
      </w:r>
      <w:r w:rsidRPr="00F16EB2">
        <w:rPr>
          <w:u w:val="single"/>
        </w:rPr>
        <w:t>invoke Orientalism</w:t>
      </w:r>
      <w:r w:rsidRPr="00F16EB2">
        <w:t xml:space="preserve"> </w:t>
      </w:r>
      <w:r w:rsidRPr="00F16EB2">
        <w:rPr>
          <w:sz w:val="12"/>
          <w:szCs w:val="12"/>
        </w:rPr>
        <w:t>but con- tend differently</w:t>
      </w:r>
      <w:r w:rsidRPr="00F16EB2">
        <w:t xml:space="preserve"> </w:t>
      </w:r>
      <w:r w:rsidRPr="00F16EB2">
        <w:rPr>
          <w:u w:val="single"/>
        </w:rPr>
        <w:t xml:space="preserve">with the </w:t>
      </w:r>
      <w:r w:rsidRPr="00F16EB2">
        <w:rPr>
          <w:b/>
          <w:bCs/>
          <w:u w:val="single"/>
        </w:rPr>
        <w:t>realities of US hegemony</w:t>
      </w:r>
      <w:r w:rsidRPr="00F16EB2">
        <w:t xml:space="preserve">. </w:t>
      </w:r>
      <w:r w:rsidRPr="00F16EB2">
        <w:rPr>
          <w:sz w:val="12"/>
          <w:szCs w:val="12"/>
        </w:rPr>
        <w:t xml:space="preserve">What are the implications, for example, of the increasingly voiced opinion that Europe, specifically through the European Union, is potentially creating a collective, non-violent sovereignty that is markedly different from the US statecraft?6 We also wish to challenge the perception that Europe, while confronting its own forms of state and border vio- lence and disagreeing over the future of the European Union, can and should cohesively counter US hegemony. </w:t>
      </w:r>
    </w:p>
    <w:p w14:paraId="2A58057D" w14:textId="77777777" w:rsidR="00C047D0" w:rsidRPr="00F16EB2" w:rsidRDefault="00C047D0" w:rsidP="00C047D0">
      <w:pPr>
        <w:rPr>
          <w:sz w:val="12"/>
          <w:szCs w:val="12"/>
        </w:rPr>
      </w:pPr>
      <w:r w:rsidRPr="00F16EB2">
        <w:rPr>
          <w:sz w:val="12"/>
          <w:szCs w:val="12"/>
        </w:rPr>
        <w:t>In order to address this issue and the multiple questions it implies, we criti- cally rethink the assumptions of and the literatures on American Orientalism and American Exceptionalism. In the first section, we trace the explanatory power of American Orientalism posited by Said and expanded upon by other scholars. This sets the stage for the second section, which aims to explain why American Orientalism and American Exceptionalism should be explored concur- rently. As such, we point out that</w:t>
      </w:r>
      <w:r w:rsidRPr="00F16EB2">
        <w:t xml:space="preserve"> </w:t>
      </w:r>
      <w:r w:rsidRPr="00F16EB2">
        <w:rPr>
          <w:u w:val="single"/>
        </w:rPr>
        <w:t>US unilateral behavior after 9/11 and the con- sequential "transatlantic divide" is</w:t>
      </w:r>
      <w:r w:rsidRPr="00F16EB2">
        <w:t xml:space="preserve"> </w:t>
      </w:r>
      <w:r w:rsidRPr="00F16EB2">
        <w:rPr>
          <w:sz w:val="12"/>
          <w:szCs w:val="12"/>
        </w:rPr>
        <w:t>not specific to the Bush administration but is indicative of the staying power of American Exceptionalism - the foundational narrative of "America." We also claim that American Exceptionalism' s funda- mental distinction between "America" and "Europe" can help us to better and more critically understand transatlantic relations. In addition, we explore how</w:t>
      </w:r>
      <w:r w:rsidRPr="00F16EB2">
        <w:t xml:space="preserve"> </w:t>
      </w:r>
      <w:r w:rsidRPr="00F16EB2">
        <w:rPr>
          <w:u w:val="single"/>
        </w:rPr>
        <w:t>the American logic of othering non-western countries</w:t>
      </w:r>
      <w:r w:rsidRPr="00F16EB2">
        <w:t xml:space="preserve">, </w:t>
      </w:r>
      <w:r w:rsidRPr="00F16EB2">
        <w:rPr>
          <w:sz w:val="12"/>
          <w:szCs w:val="12"/>
        </w:rPr>
        <w:t>via Orientalism, is differ- ent from the logic of othering Western countries, via Exceptionalism. The third section further illustrates by first clarifying the elements of</w:t>
      </w:r>
      <w:r w:rsidRPr="00F16EB2">
        <w:t xml:space="preserve"> </w:t>
      </w:r>
      <w:r w:rsidRPr="00F16EB2">
        <w:rPr>
          <w:u w:val="single"/>
        </w:rPr>
        <w:t>Exceptionalism</w:t>
      </w:r>
      <w:r w:rsidRPr="00F16EB2">
        <w:t xml:space="preserve"> </w:t>
      </w:r>
      <w:r w:rsidRPr="00F16EB2">
        <w:rPr>
          <w:sz w:val="12"/>
          <w:szCs w:val="12"/>
        </w:rPr>
        <w:t>that</w:t>
      </w:r>
      <w:r w:rsidRPr="00F16EB2">
        <w:t xml:space="preserve"> </w:t>
      </w:r>
      <w:r w:rsidRPr="00F16EB2">
        <w:rPr>
          <w:u w:val="single"/>
        </w:rPr>
        <w:t xml:space="preserve">leverage Orientalism, such as the providential mission, </w:t>
      </w:r>
      <w:r w:rsidRPr="00F16EB2">
        <w:rPr>
          <w:b/>
          <w:bCs/>
          <w:u w:val="single"/>
        </w:rPr>
        <w:t>racial superiority</w:t>
      </w:r>
      <w:r w:rsidRPr="00F16EB2">
        <w:rPr>
          <w:u w:val="single"/>
        </w:rPr>
        <w:t xml:space="preserve">, and conquest encompassed in the doctrine of </w:t>
      </w:r>
      <w:r w:rsidRPr="00F16EB2">
        <w:rPr>
          <w:b/>
          <w:bCs/>
          <w:u w:val="single"/>
        </w:rPr>
        <w:t>Manifest Destiny</w:t>
      </w:r>
      <w:r w:rsidRPr="00F16EB2">
        <w:rPr>
          <w:u w:val="single"/>
        </w:rPr>
        <w:t>. We simultaneously demonstrate that American Exceptionalism is as much about a distinction among "civilized" countries, particularly with European countries, as it is about a differ- ence between the "civilized" and "non-civilized" world</w:t>
      </w:r>
      <w:r w:rsidRPr="00F16EB2">
        <w:t xml:space="preserve">. </w:t>
      </w:r>
      <w:r w:rsidRPr="00F16EB2">
        <w:rPr>
          <w:sz w:val="12"/>
          <w:szCs w:val="12"/>
        </w:rPr>
        <w:t xml:space="preserve">Through a critical gene- alogy of the "becoming" of "America," ranging from John Winthrop's 'City on a Hill' speech with the arrival of the Puritans, to Manifest Destiny, to the Monroe Doctrine and its corollaries, to Wilsonian and postwar liberal internationalism, to the </w:t>
      </w:r>
      <w:r w:rsidRPr="00F16EB2">
        <w:rPr>
          <w:sz w:val="12"/>
          <w:szCs w:val="12"/>
        </w:rPr>
        <w:lastRenderedPageBreak/>
        <w:t>Cold War, and to the so-called post-9/11 era, we show</w:t>
      </w:r>
      <w:r w:rsidRPr="00F16EB2">
        <w:rPr>
          <w:sz w:val="12"/>
          <w:szCs w:val="12"/>
          <w:u w:val="single"/>
        </w:rPr>
        <w:t xml:space="preserve"> </w:t>
      </w:r>
      <w:r w:rsidRPr="00F16EB2">
        <w:rPr>
          <w:u w:val="single"/>
        </w:rPr>
        <w:t xml:space="preserve">the enduring role of American Exceptionalism in ensuring that it is the United States and not Europe that will wield </w:t>
      </w:r>
      <w:r w:rsidRPr="00F16EB2">
        <w:rPr>
          <w:b/>
          <w:bCs/>
          <w:u w:val="single"/>
        </w:rPr>
        <w:t>normative power</w:t>
      </w:r>
      <w:r w:rsidRPr="00F16EB2">
        <w:rPr>
          <w:u w:val="single"/>
        </w:rPr>
        <w:t xml:space="preserve"> over the rest of the world, the non-Western Others</w:t>
      </w:r>
      <w:r w:rsidRPr="00F16EB2">
        <w:rPr>
          <w:sz w:val="12"/>
          <w:szCs w:val="12"/>
          <w:u w:val="single"/>
        </w:rPr>
        <w:t>.</w:t>
      </w:r>
      <w:r w:rsidRPr="00F16EB2">
        <w:rPr>
          <w:sz w:val="12"/>
          <w:szCs w:val="12"/>
        </w:rPr>
        <w:t xml:space="preserve"> We use discursive analysis of speeches, political thought, andarticulations of various canons of American diplomatic practice to compare and contrast the different relevance of American Orientalism and American Excep- tionalism for understanding US foreign policy, state identity, and hegemony. We conclude with a call to explore the staying power of American hegemony and to understand the implications of European challenges to US foreign policy. </w:t>
      </w:r>
    </w:p>
    <w:p w14:paraId="0DD744C2" w14:textId="77777777" w:rsidR="00C047D0" w:rsidRPr="00F16EB2" w:rsidRDefault="00C047D0" w:rsidP="00C047D0">
      <w:pPr>
        <w:rPr>
          <w:sz w:val="12"/>
          <w:szCs w:val="12"/>
        </w:rPr>
      </w:pPr>
      <w:r w:rsidRPr="00F16EB2">
        <w:rPr>
          <w:sz w:val="12"/>
          <w:szCs w:val="12"/>
        </w:rPr>
        <w:t xml:space="preserve">American Orientalism: The Discourse on "The West and the Rest" </w:t>
      </w:r>
    </w:p>
    <w:p w14:paraId="167590BC" w14:textId="77777777" w:rsidR="00C047D0" w:rsidRPr="00F16EB2" w:rsidRDefault="00C047D0" w:rsidP="00C047D0">
      <w:pPr>
        <w:rPr>
          <w:u w:val="single"/>
        </w:rPr>
      </w:pPr>
      <w:r w:rsidRPr="00F16EB2">
        <w:rPr>
          <w:sz w:val="12"/>
          <w:szCs w:val="12"/>
        </w:rPr>
        <w:t xml:space="preserve">Edward Said (1979) shatters the taken-for-granted status of colonial and post colonial knowledge about the developing world with his analysis of Orientalism. As he notes, European intellectual, artistic, archeological, and literary examin tions of - and claims about - the bodies and borders conquered and mapp justified the necessity and endurance of colonial European empires. Furth there is an internal consistency of the Orientalist discourse, despite any lack correspondence with a ''real" Orient, in order to confer an objective and inno cent status to the knowledge production that both prompted and rationalized the brutality of imperialism (Said 1979:5-7). However, this does not mean that Orientalism is just a play of meanings and ideas, for, as constructivist IR scholars argue, the more we act toward an entity as if it has a particular representation meaning, the more that entity can take on that representation (Wendt 19 Doty 1996). For example, the more European colonialists perceived coloni territories as incapable of self-governing, the more Europeans treated the territories as in need of governing. Indeed, </w:t>
      </w:r>
      <w:r w:rsidRPr="00F16EB2">
        <w:rPr>
          <w:u w:val="single"/>
        </w:rPr>
        <w:t xml:space="preserve">Orientalism is a "Western style for </w:t>
      </w:r>
      <w:r w:rsidRPr="00F16EB2">
        <w:rPr>
          <w:b/>
          <w:bCs/>
          <w:u w:val="single"/>
        </w:rPr>
        <w:t>dominating, restructuring, and having authority over the Orient</w:t>
      </w:r>
      <w:r w:rsidRPr="00F16EB2">
        <w:rPr>
          <w:u w:val="single"/>
        </w:rPr>
        <w:t>" (Said 1979 acting "dynamically along with brute political, economic, and military rationales</w:t>
      </w:r>
      <w:r w:rsidRPr="00F16EB2">
        <w:rPr>
          <w:sz w:val="12"/>
          <w:szCs w:val="12"/>
        </w:rPr>
        <w:t xml:space="preserve">" (Said 1979:12). Said (1979:12) also claims that </w:t>
      </w:r>
      <w:r w:rsidRPr="00F16EB2">
        <w:rPr>
          <w:u w:val="single"/>
        </w:rPr>
        <w:t xml:space="preserve">Orientalism has much less to do with the "Orient" and much more to do with the making of "our" world. </w:t>
      </w:r>
      <w:r w:rsidRPr="00F16EB2">
        <w:rPr>
          <w:b/>
          <w:bCs/>
          <w:sz w:val="26"/>
          <w:szCs w:val="26"/>
          <w:u w:val="single"/>
        </w:rPr>
        <w:t>Knowledge claims about the Other</w:t>
      </w:r>
      <w:r w:rsidRPr="00F16EB2">
        <w:rPr>
          <w:sz w:val="26"/>
          <w:szCs w:val="26"/>
          <w:u w:val="single"/>
        </w:rPr>
        <w:t xml:space="preserve"> (the Orient/the East) actually </w:t>
      </w:r>
      <w:r w:rsidRPr="00F16EB2">
        <w:rPr>
          <w:b/>
          <w:bCs/>
          <w:sz w:val="26"/>
          <w:szCs w:val="26"/>
          <w:u w:val="single"/>
        </w:rPr>
        <w:t>cement way the Self (Europe/the West) sees and constructs itself.</w:t>
      </w:r>
      <w:r w:rsidRPr="00F16EB2">
        <w:rPr>
          <w:u w:val="single"/>
        </w:rPr>
        <w:t xml:space="preserve"> The "Orient" - a mysterious, erotic, dark, dangerous mass of Muslim, Hindu, Jewish, Arab, South Asian, East Asian natives - is a deep and recurring image in Western identity making. </w:t>
      </w:r>
    </w:p>
    <w:p w14:paraId="373E3000" w14:textId="77777777" w:rsidR="00C047D0" w:rsidRPr="00F16EB2" w:rsidRDefault="00C047D0" w:rsidP="00C047D0">
      <w:r w:rsidRPr="00F16EB2">
        <w:rPr>
          <w:sz w:val="12"/>
          <w:szCs w:val="12"/>
        </w:rPr>
        <w:t>The impact of Said's work, particularly Orientalism, on critical IR is threefold. First, it</w:t>
      </w:r>
      <w:r w:rsidRPr="00F16EB2">
        <w:t xml:space="preserve"> </w:t>
      </w:r>
      <w:r w:rsidRPr="00F16EB2">
        <w:rPr>
          <w:u w:val="single"/>
        </w:rPr>
        <w:t xml:space="preserve">creates space for critical IR scholars to examine </w:t>
      </w:r>
      <w:r w:rsidRPr="00F16EB2">
        <w:rPr>
          <w:b/>
          <w:bCs/>
          <w:u w:val="single"/>
        </w:rPr>
        <w:t>representational prac- tices and international hierarchy</w:t>
      </w:r>
      <w:r w:rsidRPr="00F16EB2">
        <w:rPr>
          <w:u w:val="single"/>
        </w:rPr>
        <w:t xml:space="preserve"> in international politics</w:t>
      </w:r>
      <w:r w:rsidRPr="00F16EB2">
        <w:rPr>
          <w:sz w:val="12"/>
          <w:szCs w:val="12"/>
        </w:rPr>
        <w:t>, in dialogue with schol- ars in other fields, such as literary criticism, anthropology, postcolonial thought, feminist studies, political geography, and others. Said's contrapuntal analyses of culture, colonial discourses, nationalism, power, and representational practices in his body of work opens the way to explore the nuances, contradictions, and shifting and hybrid contexts of Othering (Chowdhry 2007). The Other is that through which the subject is represented as privileged and superior, with the Other being devalued, feared, reviled, even desired, in some way.</w:t>
      </w:r>
      <w:r w:rsidRPr="00F16EB2">
        <w:t xml:space="preserve"> </w:t>
      </w:r>
      <w:r w:rsidRPr="00F16EB2">
        <w:rPr>
          <w:u w:val="single"/>
        </w:rPr>
        <w:t xml:space="preserve">The Other stands as a potential disruption of the Self, but at the same time, as critical IR theorist Campbell (1998b) points out, the Self cannot fully contain or "resolve" the anxiety over the difference from or the encounter with the Other; without the production of this anxiety, insecurity, and danger, statecraft and nation- making would have nothing against which to assert themselves. Indeed, for the West, the encounters of slavery, colonialism, and genocide have to be repre- sented as trysts with danger, backwardness, and ever-threatening barbarism - any- thing but </w:t>
      </w:r>
      <w:r w:rsidRPr="00F16EB2">
        <w:rPr>
          <w:b/>
          <w:bCs/>
          <w:u w:val="single"/>
        </w:rPr>
        <w:t>illegitimate violence</w:t>
      </w:r>
      <w:r w:rsidRPr="00F16EB2">
        <w:rPr>
          <w:u w:val="single"/>
        </w:rPr>
        <w:t xml:space="preserve"> - in order to </w:t>
      </w:r>
      <w:r w:rsidRPr="00F16EB2">
        <w:rPr>
          <w:b/>
          <w:bCs/>
          <w:u w:val="single"/>
        </w:rPr>
        <w:t>naturalize Western superiority</w:t>
      </w:r>
      <w:r w:rsidRPr="00F16EB2">
        <w:rPr>
          <w:u w:val="single"/>
        </w:rPr>
        <w:t xml:space="preserve">. </w:t>
      </w:r>
    </w:p>
    <w:p w14:paraId="67C43036" w14:textId="77777777" w:rsidR="00C047D0" w:rsidRPr="00F16EB2" w:rsidRDefault="00C047D0" w:rsidP="00C047D0">
      <w:pPr>
        <w:rPr>
          <w:sz w:val="12"/>
          <w:szCs w:val="12"/>
        </w:rPr>
      </w:pPr>
      <w:r w:rsidRPr="00F16EB2">
        <w:rPr>
          <w:sz w:val="12"/>
          <w:szCs w:val="12"/>
        </w:rPr>
        <w:t>Second, the various debates about Said's work have inspired and fortified cri- tiques of rationalist methodology of mainstream IR scholars and of how their ontological presumptions about and methodological studies of the "West" and the "rest" obscure more than they explain (Allain 2004; Chowdhry 2007). Third, the American variant of Orientalism allows for an analysis of the discursive deployments in which (1)</w:t>
      </w:r>
      <w:r w:rsidRPr="00F16EB2">
        <w:t xml:space="preserve"> </w:t>
      </w:r>
      <w:r w:rsidRPr="00F16EB2">
        <w:rPr>
          <w:u w:val="single"/>
        </w:rPr>
        <w:t xml:space="preserve">the United States assumes and relies upon an ontological distinction between the United States and Others (Weldes ter-Montpetit 2007); (2) the United States employs </w:t>
      </w:r>
      <w:r w:rsidRPr="00F16EB2">
        <w:rPr>
          <w:b/>
          <w:bCs/>
          <w:u w:val="single"/>
        </w:rPr>
        <w:t>authoritative epistemological claims</w:t>
      </w:r>
      <w:r w:rsidRPr="00F16EB2">
        <w:rPr>
          <w:u w:val="single"/>
        </w:rPr>
        <w:t xml:space="preserve"> and representations about Others' bodies, habits, beliefs, feelings, and political sensibilities, thereby </w:t>
      </w:r>
      <w:r w:rsidRPr="00F16EB2">
        <w:rPr>
          <w:b/>
          <w:bCs/>
          <w:u w:val="single"/>
        </w:rPr>
        <w:t>justifying interventions</w:t>
      </w:r>
      <w:r w:rsidRPr="00F16EB2">
        <w:rPr>
          <w:u w:val="single"/>
        </w:rPr>
        <w:t xml:space="preserve">, </w:t>
      </w:r>
      <w:r w:rsidRPr="00F16EB2">
        <w:rPr>
          <w:sz w:val="12"/>
          <w:szCs w:val="12"/>
        </w:rPr>
        <w:t>sanction within</w:t>
      </w:r>
      <w:r w:rsidRPr="00F16EB2">
        <w:rPr>
          <w:sz w:val="12"/>
          <w:szCs w:val="12"/>
          <w:u w:val="single"/>
        </w:rPr>
        <w:t>,</w:t>
      </w:r>
      <w:r w:rsidRPr="00F16EB2">
        <w:rPr>
          <w:u w:val="single"/>
        </w:rPr>
        <w:t xml:space="preserve"> across, and outside of its borders (Persaud 2002); and</w:t>
      </w:r>
      <w:r w:rsidRPr="00F16EB2">
        <w:t xml:space="preserve"> </w:t>
      </w:r>
      <w:r w:rsidRPr="00F16EB2">
        <w:rPr>
          <w:sz w:val="12"/>
          <w:szCs w:val="12"/>
        </w:rPr>
        <w:t xml:space="preserve">icy relies on a rationalist methodology consisting of finding ' reports and fact-finding missions, of foregone conclusions a the United States need to assert its position (Tetreault 2006). </w:t>
      </w:r>
    </w:p>
    <w:p w14:paraId="6C7A7B01" w14:textId="77777777" w:rsidR="00C047D0" w:rsidRPr="00F16EB2" w:rsidRDefault="00C047D0" w:rsidP="00C047D0">
      <w:pPr>
        <w:rPr>
          <w:u w:val="single"/>
        </w:rPr>
      </w:pPr>
      <w:r w:rsidRPr="00F16EB2">
        <w:rPr>
          <w:sz w:val="12"/>
          <w:szCs w:val="12"/>
        </w:rPr>
        <w:t xml:space="preserve">Research in this vein, both within and in conversation with critical IR, has examined both the US relationship with the Middle East since the 1940s7 as well as American aggressions since the nineteenth century (Sadowski 1993; Ngai 2000; Little 2002; Mamdani 2004; Khalidi 2005). Orientalism, or at least the con- troversies over its conclusions, has featured prominently in the debates since 9/11 over whether Huntington was right about Islam (Fox 2001; Abrahamian 2002; Elshtain 2004; Lewis 2004), and in claims that </w:t>
      </w:r>
      <w:r w:rsidRPr="00F16EB2">
        <w:rPr>
          <w:u w:val="single"/>
        </w:rPr>
        <w:t xml:space="preserve">the United States is Othering Islam/Arabs with </w:t>
      </w:r>
      <w:r w:rsidRPr="00F16EB2">
        <w:rPr>
          <w:b/>
          <w:bCs/>
          <w:u w:val="single"/>
        </w:rPr>
        <w:t>disastrous results</w:t>
      </w:r>
      <w:r w:rsidRPr="00F16EB2">
        <w:rPr>
          <w:u w:val="single"/>
        </w:rPr>
        <w:t xml:space="preserve"> </w:t>
      </w:r>
      <w:r w:rsidRPr="00F16EB2">
        <w:rPr>
          <w:sz w:val="12"/>
          <w:szCs w:val="12"/>
        </w:rPr>
        <w:t>(Little 2002; Khalidi 2005; Alam 2007). Further, many find that</w:t>
      </w:r>
      <w:r w:rsidRPr="00F16EB2">
        <w:t xml:space="preserve"> </w:t>
      </w:r>
      <w:r w:rsidRPr="00F16EB2">
        <w:rPr>
          <w:u w:val="single"/>
        </w:rPr>
        <w:t>an understanding of Orientalism "within" the United States</w:t>
      </w:r>
      <w:r w:rsidRPr="00F16EB2">
        <w:t xml:space="preserve">, </w:t>
      </w:r>
      <w:r w:rsidRPr="00F16EB2">
        <w:rPr>
          <w:sz w:val="12"/>
          <w:szCs w:val="12"/>
        </w:rPr>
        <w:t>particularly toward Arab Muslim and South Asian Americans,</w:t>
      </w:r>
      <w:r w:rsidRPr="00F16EB2">
        <w:t xml:space="preserve"> </w:t>
      </w:r>
      <w:r w:rsidRPr="00F16EB2">
        <w:rPr>
          <w:u w:val="single"/>
        </w:rPr>
        <w:t>after 9/11, is crucial</w:t>
      </w:r>
      <w:r w:rsidRPr="00F16EB2">
        <w:t xml:space="preserve"> </w:t>
      </w:r>
      <w:r w:rsidRPr="00F16EB2">
        <w:rPr>
          <w:sz w:val="12"/>
          <w:szCs w:val="12"/>
        </w:rPr>
        <w:t xml:space="preserve">(Hagopian 2004). Agathangelou and Ling's (2005) stinging critique of the 9/11 Commission Report's treatment of the Muslim Other dem- onstrates the overwhelming reasons why </w:t>
      </w:r>
      <w:r w:rsidRPr="00F16EB2">
        <w:rPr>
          <w:u w:val="single"/>
        </w:rPr>
        <w:t xml:space="preserve">we should understand the reasons for and </w:t>
      </w:r>
      <w:r w:rsidRPr="00F16EB2">
        <w:rPr>
          <w:b/>
          <w:bCs/>
          <w:u w:val="single"/>
        </w:rPr>
        <w:t>consequences</w:t>
      </w:r>
      <w:r w:rsidRPr="00F16EB2">
        <w:rPr>
          <w:u w:val="single"/>
        </w:rPr>
        <w:t xml:space="preserve"> of constructing the quintessential Muslim/Arab/Middle East- ern Other both within the United States and "elsewhere."</w:t>
      </w:r>
    </w:p>
    <w:p w14:paraId="31CDCB14" w14:textId="77777777" w:rsidR="008D2008" w:rsidRPr="00F16EB2" w:rsidRDefault="008D2008" w:rsidP="008D2008">
      <w:pPr>
        <w:pStyle w:val="Heading3"/>
        <w:rPr>
          <w:rStyle w:val="Style13ptBold"/>
          <w:b/>
          <w:bCs w:val="0"/>
          <w:sz w:val="32"/>
          <w:u w:val="single"/>
        </w:rPr>
      </w:pPr>
      <w:r w:rsidRPr="00F16EB2">
        <w:rPr>
          <w:rStyle w:val="Style13ptBold"/>
          <w:b/>
          <w:bCs w:val="0"/>
          <w:sz w:val="32"/>
          <w:u w:val="single"/>
        </w:rPr>
        <w:lastRenderedPageBreak/>
        <w:t>Link - Humanitarianism</w:t>
      </w:r>
    </w:p>
    <w:p w14:paraId="3EF47F87" w14:textId="77777777" w:rsidR="008D2008" w:rsidRPr="00F16EB2" w:rsidRDefault="008D2008" w:rsidP="008D2008">
      <w:pPr>
        <w:pStyle w:val="Heading4"/>
        <w:rPr>
          <w:rStyle w:val="Style13ptBold"/>
          <w:b/>
        </w:rPr>
      </w:pPr>
      <w:r w:rsidRPr="00F16EB2">
        <w:rPr>
          <w:rStyle w:val="Style13ptBold"/>
          <w:b/>
        </w:rPr>
        <w:t>Humanitarianism invisibilizes racial hierarchies – it’s a tool Whiteness uses in order to make itself feel better while extinguishing Black and Indigenous life</w:t>
      </w:r>
    </w:p>
    <w:p w14:paraId="44CD3FE6" w14:textId="77777777" w:rsidR="008D2008" w:rsidRPr="00F16EB2" w:rsidRDefault="008D2008" w:rsidP="008D2008">
      <w:pPr>
        <w:rPr>
          <w:rStyle w:val="Style13ptBold"/>
          <w:b w:val="0"/>
          <w:bCs/>
          <w:sz w:val="22"/>
        </w:rPr>
      </w:pPr>
      <w:r w:rsidRPr="00F16EB2">
        <w:rPr>
          <w:rStyle w:val="Style13ptBold"/>
        </w:rPr>
        <w:t xml:space="preserve">Pallister-Wilkins 21 </w:t>
      </w:r>
      <w:r w:rsidRPr="00F16EB2">
        <w:rPr>
          <w:rStyle w:val="Style13ptBold"/>
          <w:b w:val="0"/>
          <w:sz w:val="22"/>
        </w:rPr>
        <w:t xml:space="preserve">- </w:t>
      </w:r>
      <w:r w:rsidRPr="00F16EB2">
        <w:rPr>
          <w:bCs/>
        </w:rPr>
        <w:t>Assistant Professor in the Department of Political Science at the University of Amsterdam</w:t>
      </w:r>
    </w:p>
    <w:p w14:paraId="11193CF0" w14:textId="77777777" w:rsidR="008D2008" w:rsidRPr="00F16EB2" w:rsidRDefault="008D2008" w:rsidP="008D2008">
      <w:pPr>
        <w:rPr>
          <w:rStyle w:val="Style13ptBold"/>
          <w:b w:val="0"/>
          <w:bCs/>
        </w:rPr>
      </w:pPr>
      <w:r w:rsidRPr="00F16EB2">
        <w:rPr>
          <w:rStyle w:val="Style13ptBold"/>
          <w:b w:val="0"/>
          <w:sz w:val="22"/>
        </w:rPr>
        <w:t>Polly Pallister-Wilkins</w:t>
      </w:r>
      <w:r w:rsidRPr="00F16EB2">
        <w:rPr>
          <w:bCs/>
        </w:rPr>
        <w:t xml:space="preserve">, “Saving the souls of white folk: Humanitarianism as white supremacy”, Security Dialogue, 26 October 2021, </w:t>
      </w:r>
      <w:hyperlink r:id="rId15" w:history="1">
        <w:r w:rsidRPr="00F16EB2">
          <w:rPr>
            <w:rStyle w:val="Hyperlink"/>
          </w:rPr>
          <w:t>https://journals.sagepub.com/doi/full/10.1177/09670106211024419</w:t>
        </w:r>
      </w:hyperlink>
    </w:p>
    <w:p w14:paraId="104389A0" w14:textId="77777777" w:rsidR="008D2008" w:rsidRPr="00F16EB2" w:rsidRDefault="008D2008" w:rsidP="008D2008">
      <w:r w:rsidRPr="00F16EB2">
        <w:rPr>
          <w:sz w:val="12"/>
          <w:szCs w:val="12"/>
        </w:rPr>
        <w:t>There is a growing body of work charting</w:t>
      </w:r>
      <w:r w:rsidRPr="00F16EB2">
        <w:t xml:space="preserve"> </w:t>
      </w:r>
      <w:r w:rsidRPr="00F16EB2">
        <w:rPr>
          <w:u w:val="single"/>
        </w:rPr>
        <w:t xml:space="preserve">how humanitarian sentiments and </w:t>
      </w:r>
      <w:r w:rsidRPr="00F16EB2">
        <w:rPr>
          <w:b/>
          <w:bCs/>
          <w:u w:val="single"/>
        </w:rPr>
        <w:t>knowledge produced about humanitarian-ameliorative interventions</w:t>
      </w:r>
      <w:r w:rsidRPr="00F16EB2">
        <w:rPr>
          <w:u w:val="single"/>
        </w:rPr>
        <w:t xml:space="preserve"> became part of everyday colonial</w:t>
      </w:r>
      <w:r w:rsidRPr="00F16EB2">
        <w:t xml:space="preserve"> </w:t>
      </w:r>
      <w:r w:rsidRPr="00F16EB2">
        <w:rPr>
          <w:u w:val="single"/>
        </w:rPr>
        <w:t>government</w:t>
      </w:r>
      <w:r w:rsidRPr="00F16EB2">
        <w:t xml:space="preserve"> </w:t>
      </w:r>
      <w:r w:rsidRPr="00F16EB2">
        <w:rPr>
          <w:sz w:val="12"/>
          <w:szCs w:val="12"/>
        </w:rPr>
        <w:t>(see Lester and Dussart, 2014).</w:t>
      </w:r>
      <w:r w:rsidRPr="00F16EB2">
        <w:t xml:space="preserve"> </w:t>
      </w:r>
      <w:r w:rsidRPr="00F16EB2">
        <w:rPr>
          <w:u w:val="single"/>
        </w:rPr>
        <w:t xml:space="preserve">Travelling between colonial spaces – from plantation economies to </w:t>
      </w:r>
      <w:r w:rsidRPr="00F16EB2">
        <w:rPr>
          <w:b/>
          <w:bCs/>
          <w:u w:val="single"/>
        </w:rPr>
        <w:t>white settler colonies</w:t>
      </w:r>
      <w:r w:rsidRPr="00F16EB2">
        <w:t xml:space="preserve"> – </w:t>
      </w:r>
      <w:r w:rsidRPr="00F16EB2">
        <w:rPr>
          <w:sz w:val="12"/>
          <w:szCs w:val="12"/>
        </w:rPr>
        <w:t xml:space="preserve">protecting the enslaved, newly emancipated and Indigenous communities from various forms of colonial violence, these sentiments manifested in different forms across British colonial space, while ensuring the continuation of British superiority. </w:t>
      </w:r>
      <w:r w:rsidRPr="00F16EB2">
        <w:rPr>
          <w:u w:val="single"/>
        </w:rPr>
        <w:t xml:space="preserve">Ameliorative practices appeased metropolitan abolitionists while guaranteeing the continued profitability of slave economies through </w:t>
      </w:r>
      <w:r w:rsidRPr="00F16EB2">
        <w:rPr>
          <w:b/>
          <w:bCs/>
          <w:u w:val="single"/>
        </w:rPr>
        <w:t>ameliorating the worst excesses of violence.</w:t>
      </w:r>
      <w:r w:rsidRPr="00F16EB2">
        <w:rPr>
          <w:u w:val="single"/>
        </w:rPr>
        <w:t xml:space="preserve"> Ameliorative polices were overseen by a ‘Protector’, usually a member of the slave-owning class, and were also intended to prepare enslaved people for a freedom yet to come by encouraging civilization through Christianization</w:t>
      </w:r>
      <w:r w:rsidRPr="00F16EB2">
        <w:t xml:space="preserve">. </w:t>
      </w:r>
      <w:r w:rsidRPr="00F16EB2">
        <w:rPr>
          <w:sz w:val="12"/>
          <w:szCs w:val="12"/>
        </w:rPr>
        <w:t>As Alan Lester and Fae Dussart (2014: 56) suggest,</w:t>
      </w:r>
      <w:r w:rsidRPr="00F16EB2">
        <w:t xml:space="preserve"> </w:t>
      </w:r>
      <w:r w:rsidRPr="00F16EB2">
        <w:rPr>
          <w:u w:val="single"/>
        </w:rPr>
        <w:t xml:space="preserve">‘through their instructive relationship with slave owners, the British government hoped, they would </w:t>
      </w:r>
      <w:r w:rsidRPr="00F16EB2">
        <w:rPr>
          <w:b/>
          <w:bCs/>
          <w:u w:val="single"/>
        </w:rPr>
        <w:t>redeem cruel and aberrant British colonial societies</w:t>
      </w:r>
      <w:r w:rsidRPr="00F16EB2">
        <w:rPr>
          <w:u w:val="single"/>
        </w:rPr>
        <w:t xml:space="preserve"> at the same time that they reformed the benighted subjectivities of enslaved people’</w:t>
      </w:r>
      <w:r w:rsidRPr="00F16EB2">
        <w:t xml:space="preserve">. </w:t>
      </w:r>
      <w:r w:rsidRPr="00F16EB2">
        <w:rPr>
          <w:sz w:val="12"/>
          <w:szCs w:val="12"/>
        </w:rPr>
        <w:t>Meanwhile others, such as Seymour Drescher (2004), are even more explicit that</w:t>
      </w:r>
      <w:r w:rsidRPr="00F16EB2">
        <w:t xml:space="preserve"> </w:t>
      </w:r>
      <w:r w:rsidRPr="00F16EB2">
        <w:rPr>
          <w:u w:val="single"/>
        </w:rPr>
        <w:t xml:space="preserve">amelioration was not about liberation for enslaved people, but following the Haitian Revolution, about more-effective ordering and regulation within an environment of revolutionary upheaval threatening white supremacy. </w:t>
      </w:r>
    </w:p>
    <w:p w14:paraId="0A0368B7" w14:textId="77777777" w:rsidR="008D2008" w:rsidRPr="00F16EB2" w:rsidRDefault="008D2008" w:rsidP="008D2008">
      <w:pPr>
        <w:rPr>
          <w:sz w:val="12"/>
          <w:szCs w:val="12"/>
        </w:rPr>
      </w:pPr>
      <w:r w:rsidRPr="00F16EB2">
        <w:rPr>
          <w:sz w:val="12"/>
          <w:szCs w:val="12"/>
        </w:rPr>
        <w:t xml:space="preserve">In writing about the souls of white folk, Du Bois ([1920] 1999: 45) clearly links European colonialism to racial categories, white supremacy and paternalist forms of government aimed at securing a white, colonial Europe: </w:t>
      </w:r>
    </w:p>
    <w:p w14:paraId="3FD4E0B0" w14:textId="77777777" w:rsidR="008D2008" w:rsidRPr="00F16EB2" w:rsidRDefault="008D2008" w:rsidP="008D2008">
      <w:pPr>
        <w:rPr>
          <w:sz w:val="12"/>
          <w:szCs w:val="12"/>
        </w:rPr>
      </w:pPr>
      <w:r w:rsidRPr="00F16EB2">
        <w:rPr>
          <w:sz w:val="12"/>
          <w:szCs w:val="12"/>
        </w:rPr>
        <w:t xml:space="preserve">How many of us today fully realize the current theory of colonial expansion, of the relation of Europe which is white, to the world which is black and brown and yellow? Bluntly put, that theory is this: It is the duty of white Europe to divide up the darker world and administer it for Europe’s good. </w:t>
      </w:r>
    </w:p>
    <w:p w14:paraId="64BCA038" w14:textId="77777777" w:rsidR="008D2008" w:rsidRPr="00F16EB2" w:rsidRDefault="008D2008" w:rsidP="008D2008">
      <w:pPr>
        <w:rPr>
          <w:sz w:val="12"/>
          <w:szCs w:val="12"/>
        </w:rPr>
      </w:pPr>
      <w:r w:rsidRPr="00F16EB2">
        <w:rPr>
          <w:u w:val="single"/>
        </w:rPr>
        <w:t xml:space="preserve">Therefore, through seeking to relieve the worst excesses of racist violence, humanitarianism did </w:t>
      </w:r>
      <w:r w:rsidRPr="00F16EB2">
        <w:rPr>
          <w:b/>
          <w:bCs/>
          <w:u w:val="single"/>
        </w:rPr>
        <w:t>not challenge whiteness</w:t>
      </w:r>
      <w:r w:rsidRPr="00F16EB2">
        <w:rPr>
          <w:u w:val="single"/>
        </w:rPr>
        <w:t xml:space="preserve"> but </w:t>
      </w:r>
      <w:r w:rsidRPr="00F16EB2">
        <w:rPr>
          <w:b/>
          <w:bCs/>
          <w:sz w:val="26"/>
          <w:szCs w:val="26"/>
          <w:u w:val="single"/>
        </w:rPr>
        <w:t>secured it</w:t>
      </w:r>
      <w:r w:rsidRPr="00F16EB2">
        <w:rPr>
          <w:b/>
          <w:bCs/>
          <w:u w:val="single"/>
        </w:rPr>
        <w:t xml:space="preserve"> </w:t>
      </w:r>
      <w:r w:rsidRPr="00F16EB2">
        <w:rPr>
          <w:u w:val="single"/>
        </w:rPr>
        <w:t>using a range of controls that worked through logics of care helping to soothe the troubled souls of white folk concerned with both the well-being of Black and Indigenous populations and their own security at the top of racial hierarchies</w:t>
      </w:r>
      <w:r w:rsidRPr="00F16EB2">
        <w:t xml:space="preserve">. </w:t>
      </w:r>
      <w:r w:rsidRPr="00F16EB2">
        <w:rPr>
          <w:sz w:val="12"/>
          <w:szCs w:val="12"/>
        </w:rPr>
        <w:t xml:space="preserve">Fast-forward 150 years and Young-sun Hong (2015: 14) identifies such features in Cold War humanitarianism, where biopolitical, humanitarian interventions, especially those of a medical variety, were part of a strategy for containing the communist threat. </w:t>
      </w:r>
    </w:p>
    <w:p w14:paraId="335B6DD8" w14:textId="77777777" w:rsidR="008D2008" w:rsidRPr="00F16EB2" w:rsidRDefault="008D2008" w:rsidP="008D2008">
      <w:pPr>
        <w:rPr>
          <w:sz w:val="12"/>
          <w:szCs w:val="12"/>
        </w:rPr>
      </w:pPr>
      <w:r w:rsidRPr="00F16EB2">
        <w:rPr>
          <w:sz w:val="12"/>
          <w:szCs w:val="12"/>
        </w:rPr>
        <w:t>However, any disentanglement of humanitarianism’s role in the consolidation of white supremacy requires not just a consideration of humanitarianism as a form of liberal government with colonial roots. It also requires a recognition that while humanitarianism worked – and continues to work – to relieve the violence of colonialism</w:t>
      </w:r>
      <w:r w:rsidRPr="00F16EB2">
        <w:rPr>
          <w:sz w:val="12"/>
          <w:szCs w:val="12"/>
          <w:u w:val="single"/>
        </w:rPr>
        <w:t xml:space="preserve">, </w:t>
      </w:r>
      <w:r w:rsidRPr="00F16EB2">
        <w:rPr>
          <w:u w:val="single"/>
        </w:rPr>
        <w:t xml:space="preserve">ameliorative practices are and were also </w:t>
      </w:r>
      <w:r w:rsidRPr="00F16EB2">
        <w:rPr>
          <w:b/>
          <w:bCs/>
          <w:u w:val="single"/>
        </w:rPr>
        <w:t>racializing moves</w:t>
      </w:r>
      <w:r w:rsidRPr="00F16EB2">
        <w:rPr>
          <w:u w:val="single"/>
        </w:rPr>
        <w:t xml:space="preserve"> producing what</w:t>
      </w:r>
      <w:r w:rsidRPr="00F16EB2">
        <w:t xml:space="preserve"> </w:t>
      </w:r>
      <w:r w:rsidRPr="00F16EB2">
        <w:rPr>
          <w:sz w:val="12"/>
          <w:szCs w:val="12"/>
        </w:rPr>
        <w:t>Alexander G. Weheliye (2014</w:t>
      </w:r>
      <w:r w:rsidRPr="00F16EB2">
        <w:t xml:space="preserve">) </w:t>
      </w:r>
      <w:r w:rsidRPr="00F16EB2">
        <w:rPr>
          <w:u w:val="single"/>
        </w:rPr>
        <w:t>would call a racializing assemblage within which whiteness was, and remains, supreme. For instance, alongside paternalist practices securing whiteness, humanitarian action has also demonstrated distinct anti-Black racism towards colonized Africans</w:t>
      </w:r>
      <w:r w:rsidRPr="00F16EB2">
        <w:t xml:space="preserve">. </w:t>
      </w:r>
      <w:r w:rsidRPr="00F16EB2">
        <w:rPr>
          <w:sz w:val="12"/>
          <w:szCs w:val="12"/>
        </w:rPr>
        <w:t>In her study of the International Committee of the Red Cross’s lack of intervention during the Mau Mau rebellion, Yolanda Pringle (2017) draws attention to the perceived primitivity of African populations that rendered them outside of and incapable of comprehending humanitarian sentiments, with the result that this placed them beyond concern and assistance. In such a racializing assemblage,</w:t>
      </w:r>
      <w:r w:rsidRPr="00F16EB2">
        <w:t xml:space="preserve"> </w:t>
      </w:r>
      <w:r w:rsidRPr="00F16EB2">
        <w:rPr>
          <w:u w:val="single"/>
        </w:rPr>
        <w:t>white supremacy is intimately tied to the production of the human and humanity as supposedly universal categories and</w:t>
      </w:r>
      <w:r w:rsidRPr="00F16EB2">
        <w:t xml:space="preserve"> – </w:t>
      </w:r>
      <w:r w:rsidRPr="00F16EB2">
        <w:rPr>
          <w:sz w:val="12"/>
          <w:szCs w:val="12"/>
        </w:rPr>
        <w:t>as Pringle’s work points out –</w:t>
      </w:r>
      <w:r w:rsidRPr="00F16EB2">
        <w:t xml:space="preserve"> </w:t>
      </w:r>
      <w:r w:rsidRPr="00F16EB2">
        <w:rPr>
          <w:u w:val="single"/>
        </w:rPr>
        <w:t xml:space="preserve">to the concomitant </w:t>
      </w:r>
      <w:r w:rsidRPr="00F16EB2">
        <w:rPr>
          <w:b/>
          <w:bCs/>
          <w:sz w:val="26"/>
          <w:szCs w:val="26"/>
          <w:u w:val="single"/>
        </w:rPr>
        <w:t>negation of Black and Indigenous lives</w:t>
      </w:r>
      <w:r w:rsidRPr="00F16EB2">
        <w:rPr>
          <w:u w:val="single"/>
        </w:rPr>
        <w:t xml:space="preserve"> inherent within this production</w:t>
      </w:r>
      <w:r w:rsidRPr="00F16EB2">
        <w:t xml:space="preserve"> </w:t>
      </w:r>
      <w:r w:rsidRPr="00F16EB2">
        <w:rPr>
          <w:sz w:val="12"/>
          <w:szCs w:val="12"/>
        </w:rPr>
        <w:t xml:space="preserve">(see King, 2019). Here, the work of Sylvia Wynter is instructive. </w:t>
      </w:r>
    </w:p>
    <w:p w14:paraId="5591C7B7" w14:textId="77777777" w:rsidR="008D2008" w:rsidRPr="00F16EB2" w:rsidRDefault="008D2008" w:rsidP="008D2008">
      <w:pPr>
        <w:rPr>
          <w:sz w:val="12"/>
          <w:szCs w:val="12"/>
        </w:rPr>
      </w:pPr>
      <w:r w:rsidRPr="00F16EB2">
        <w:rPr>
          <w:sz w:val="12"/>
          <w:szCs w:val="12"/>
        </w:rPr>
        <w:t xml:space="preserve">Even while racism has animated and structured humanitarian practice, </w:t>
      </w:r>
      <w:r w:rsidRPr="00F16EB2">
        <w:rPr>
          <w:u w:val="single"/>
        </w:rPr>
        <w:t xml:space="preserve">the figure of the universal human underpinning humanitarianism’s commitment to saving lives, relieving suffering and upholding human dignity </w:t>
      </w:r>
      <w:r w:rsidRPr="00F16EB2">
        <w:rPr>
          <w:u w:val="single"/>
        </w:rPr>
        <w:lastRenderedPageBreak/>
        <w:t xml:space="preserve">provides humanitarianism with its normative power. However, the figure of the universal human allows humanitarianism to </w:t>
      </w:r>
      <w:r w:rsidRPr="00F16EB2">
        <w:rPr>
          <w:b/>
          <w:bCs/>
          <w:u w:val="single"/>
        </w:rPr>
        <w:t>sidestep questions of race and racism</w:t>
      </w:r>
      <w:r w:rsidRPr="00F16EB2">
        <w:rPr>
          <w:u w:val="single"/>
        </w:rPr>
        <w:t xml:space="preserve"> in its practice and in historical and contemporary understandings of the human</w:t>
      </w:r>
      <w:r w:rsidRPr="00F16EB2">
        <w:t xml:space="preserve">. </w:t>
      </w:r>
      <w:r w:rsidRPr="00F16EB2">
        <w:rPr>
          <w:sz w:val="12"/>
          <w:szCs w:val="12"/>
        </w:rPr>
        <w:t xml:space="preserve">Even in critical discussions of the ‘politics of life’ and hierarchies of humanity generated through humanitarian practice (e.g. Fassin, 2012), </w:t>
      </w:r>
      <w:r w:rsidRPr="00F16EB2">
        <w:rPr>
          <w:u w:val="single"/>
        </w:rPr>
        <w:t xml:space="preserve">race and racism are a spectre haunting discussion of inequalities exterior to humanitarianism itself rather than an active animating agent. Importantly, the tensions around </w:t>
      </w:r>
      <w:r w:rsidRPr="00F16EB2">
        <w:rPr>
          <w:b/>
          <w:bCs/>
          <w:u w:val="single"/>
        </w:rPr>
        <w:t>who is accorded full humanity</w:t>
      </w:r>
      <w:r w:rsidRPr="00F16EB2">
        <w:rPr>
          <w:u w:val="single"/>
        </w:rPr>
        <w:t xml:space="preserve"> that haunt wider bodies of humanist thought through proximity to, or distance from, racialized ‘states of nature’, placement on modernist gauges of development</w:t>
      </w:r>
      <w:r w:rsidRPr="00F16EB2">
        <w:t xml:space="preserve">, </w:t>
      </w:r>
      <w:r w:rsidRPr="00F16EB2">
        <w:rPr>
          <w:sz w:val="12"/>
          <w:szCs w:val="12"/>
        </w:rPr>
        <w:t>or what Wynter (2003: 260) calls</w:t>
      </w:r>
      <w:r w:rsidRPr="00F16EB2">
        <w:t xml:space="preserve"> </w:t>
      </w:r>
      <w:r w:rsidRPr="00F16EB2">
        <w:rPr>
          <w:u w:val="single"/>
        </w:rPr>
        <w:t xml:space="preserve">the ‘overrepresentation of (white bourgeois) Man’ in understandings of the universal human are not erased or overcome through the declaration of an ethical commitment to all human </w:t>
      </w:r>
      <w:r w:rsidRPr="00F16EB2">
        <w:t>life</w:t>
      </w:r>
      <w:r w:rsidRPr="00F16EB2">
        <w:rPr>
          <w:sz w:val="12"/>
          <w:szCs w:val="12"/>
        </w:rPr>
        <w:t xml:space="preserve">. If we follow Wynter’s ‘human view’, such ethical commitments come into being though colonial encounters that were generative of a </w:t>
      </w:r>
    </w:p>
    <w:p w14:paraId="54A7A5ED" w14:textId="77777777" w:rsidR="008D2008" w:rsidRPr="00F16EB2" w:rsidRDefault="008D2008" w:rsidP="008D2008">
      <w:pPr>
        <w:rPr>
          <w:sz w:val="12"/>
          <w:szCs w:val="12"/>
        </w:rPr>
      </w:pPr>
      <w:r w:rsidRPr="00F16EB2">
        <w:rPr>
          <w:sz w:val="12"/>
          <w:szCs w:val="12"/>
        </w:rPr>
        <w:t xml:space="preserve">culture-specific conception of being human, allowing it to be posited as if it were the universal of the human species, and ensuring thereby that all actions taken for the sake of the well-being of the human referent object continue to be perceived as if they were being taken for the sake of the human-in-general: propter nos homines. (Wynter, 1996: 43, italics in original) </w:t>
      </w:r>
    </w:p>
    <w:p w14:paraId="3E9544E6" w14:textId="77777777" w:rsidR="008D2008" w:rsidRPr="00F16EB2" w:rsidRDefault="008D2008" w:rsidP="008D2008">
      <w:pPr>
        <w:rPr>
          <w:sz w:val="12"/>
          <w:szCs w:val="12"/>
        </w:rPr>
      </w:pPr>
      <w:r w:rsidRPr="00F16EB2">
        <w:rPr>
          <w:sz w:val="12"/>
          <w:szCs w:val="12"/>
        </w:rPr>
        <w:t xml:space="preserve">Universalizing claims such as these are powerful normative moves helping to perpetuate the idea that humanitarianism is above race. These powerful normative moves erase the foundational part played by racialization in humanitarianism and its understanding of humanity. As Ilana Feldman and Miriam Ticktin (2010: 9) have argued, </w:t>
      </w:r>
    </w:p>
    <w:p w14:paraId="7F80F02F" w14:textId="77777777" w:rsidR="008D2008" w:rsidRPr="00F16EB2" w:rsidRDefault="008D2008" w:rsidP="008D2008">
      <w:pPr>
        <w:rPr>
          <w:sz w:val="12"/>
          <w:szCs w:val="12"/>
        </w:rPr>
      </w:pPr>
      <w:r w:rsidRPr="00F16EB2">
        <w:rPr>
          <w:sz w:val="12"/>
          <w:szCs w:val="12"/>
        </w:rPr>
        <w:t xml:space="preserve">a claim to speak on behalf of humanity stakes out a powerful position. It is one of the few categories that is meaningful across political, religious, and social divides. While people may disagree on the source of its power, almost everyone agrees that humanity should be considered sacred. As a universal subject, the claims of humanity should, it seems, be paramount – and to speak on its behalf should bring discussion to a close, permit action to begin, and enable lives to be saved. </w:t>
      </w:r>
    </w:p>
    <w:p w14:paraId="108B49F7" w14:textId="77777777" w:rsidR="008D2008" w:rsidRPr="00F16EB2" w:rsidRDefault="008D2008" w:rsidP="008D2008">
      <w:pPr>
        <w:rPr>
          <w:sz w:val="12"/>
          <w:szCs w:val="12"/>
        </w:rPr>
      </w:pPr>
      <w:r w:rsidRPr="00F16EB2">
        <w:rPr>
          <w:u w:val="single"/>
        </w:rPr>
        <w:t xml:space="preserve">Therefore, humanitarianism’s universalizing claims </w:t>
      </w:r>
      <w:r w:rsidRPr="00F16EB2">
        <w:rPr>
          <w:b/>
          <w:bCs/>
          <w:u w:val="single"/>
        </w:rPr>
        <w:t>invisibilize racial hierarchies</w:t>
      </w:r>
      <w:r w:rsidRPr="00F16EB2">
        <w:rPr>
          <w:u w:val="single"/>
        </w:rPr>
        <w:t xml:space="preserve"> and the white supremacy embedded in its foundations</w:t>
      </w:r>
      <w:r w:rsidRPr="00F16EB2">
        <w:t xml:space="preserve">. </w:t>
      </w:r>
      <w:r w:rsidRPr="00F16EB2">
        <w:rPr>
          <w:sz w:val="12"/>
          <w:szCs w:val="12"/>
        </w:rPr>
        <w:t xml:space="preserve">Meanwhile a recalibration of the human challenges the ways in which life is universalized and rendered equal in biopolitical understandings of humanitarianism, and discussions of race confront humanitarianism with distinctly political relations that unsettle both universal norms and the claims of (professional) humanitarianism to be impartial and apolitical (see Pringle, 2017). </w:t>
      </w:r>
    </w:p>
    <w:p w14:paraId="4AA14B31" w14:textId="77777777" w:rsidR="008D2008" w:rsidRPr="00F16EB2" w:rsidRDefault="008D2008" w:rsidP="008D2008">
      <w:pPr>
        <w:rPr>
          <w:sz w:val="12"/>
          <w:szCs w:val="12"/>
        </w:rPr>
      </w:pPr>
      <w:r w:rsidRPr="00F16EB2">
        <w:rPr>
          <w:u w:val="single"/>
        </w:rPr>
        <w:t xml:space="preserve">It should be clear by now that an acknowledgement of the Eurocentrism of humanitarianism or the dynamics of white saviourism is </w:t>
      </w:r>
      <w:r w:rsidRPr="00F16EB2">
        <w:rPr>
          <w:b/>
          <w:bCs/>
          <w:u w:val="single"/>
        </w:rPr>
        <w:t>not enough</w:t>
      </w:r>
      <w:r w:rsidRPr="00F16EB2">
        <w:rPr>
          <w:u w:val="single"/>
        </w:rPr>
        <w:t xml:space="preserve"> if humanitarianism is animated and made possible by white supremacy</w:t>
      </w:r>
      <w:r w:rsidRPr="00F16EB2">
        <w:t xml:space="preserve">. </w:t>
      </w:r>
      <w:r w:rsidRPr="00F16EB2">
        <w:rPr>
          <w:sz w:val="12"/>
          <w:szCs w:val="12"/>
        </w:rPr>
        <w:t xml:space="preserve">With this in mind, I want to ask: Are postcolonial critiques of humanitarianism enough? </w:t>
      </w:r>
    </w:p>
    <w:p w14:paraId="28CE7510" w14:textId="77777777" w:rsidR="008D2008" w:rsidRPr="00F16EB2" w:rsidRDefault="008D2008" w:rsidP="008D2008">
      <w:pPr>
        <w:rPr>
          <w:sz w:val="12"/>
          <w:szCs w:val="12"/>
        </w:rPr>
      </w:pPr>
      <w:r w:rsidRPr="00F16EB2">
        <w:rPr>
          <w:sz w:val="12"/>
          <w:szCs w:val="12"/>
        </w:rPr>
        <w:t xml:space="preserve">Decolonizing humanitarianism? </w:t>
      </w:r>
    </w:p>
    <w:p w14:paraId="136DAD9F" w14:textId="77777777" w:rsidR="008D2008" w:rsidRPr="00F16EB2" w:rsidRDefault="008D2008" w:rsidP="008D2008">
      <w:pPr>
        <w:rPr>
          <w:u w:val="single"/>
        </w:rPr>
      </w:pPr>
      <w:r w:rsidRPr="00F16EB2">
        <w:rPr>
          <w:sz w:val="12"/>
          <w:szCs w:val="12"/>
        </w:rPr>
        <w:t>A postcolonial critique of</w:t>
      </w:r>
      <w:r w:rsidRPr="00F16EB2">
        <w:t xml:space="preserve"> </w:t>
      </w:r>
      <w:r w:rsidRPr="00F16EB2">
        <w:rPr>
          <w:u w:val="single"/>
        </w:rPr>
        <w:t>humanitarianism is</w:t>
      </w:r>
      <w:r w:rsidRPr="00F16EB2">
        <w:t xml:space="preserve"> </w:t>
      </w:r>
      <w:r w:rsidRPr="00F16EB2">
        <w:rPr>
          <w:sz w:val="12"/>
          <w:szCs w:val="12"/>
        </w:rPr>
        <w:t>certainly not enough when we consider the ‘repetitive process of making the modern human through</w:t>
      </w:r>
      <w:r w:rsidRPr="00F16EB2">
        <w:t xml:space="preserve"> </w:t>
      </w:r>
      <w:r w:rsidRPr="00F16EB2">
        <w:rPr>
          <w:b/>
          <w:bCs/>
          <w:sz w:val="26"/>
          <w:szCs w:val="26"/>
          <w:u w:val="single"/>
        </w:rPr>
        <w:t>extinguishing Black and Indigenous life’</w:t>
      </w:r>
      <w:r w:rsidRPr="00F16EB2">
        <w:t xml:space="preserve"> </w:t>
      </w:r>
      <w:r w:rsidRPr="00F16EB2">
        <w:rPr>
          <w:sz w:val="12"/>
          <w:szCs w:val="12"/>
        </w:rPr>
        <w:t>(King, 2019: 39) or Rutazibwa’s (2016: 196) argument that</w:t>
      </w:r>
      <w:r w:rsidRPr="00F16EB2">
        <w:t xml:space="preserve"> </w:t>
      </w:r>
      <w:r w:rsidRPr="00F16EB2">
        <w:rPr>
          <w:u w:val="single"/>
        </w:rPr>
        <w:t xml:space="preserve">‘racism is the </w:t>
      </w:r>
      <w:r w:rsidRPr="00F16EB2">
        <w:rPr>
          <w:b/>
          <w:bCs/>
          <w:u w:val="single"/>
        </w:rPr>
        <w:t>oil in the system of colonial power</w:t>
      </w:r>
      <w:r w:rsidRPr="00F16EB2">
        <w:rPr>
          <w:u w:val="single"/>
        </w:rPr>
        <w:t xml:space="preserve"> that makes a sustained discrimination of and violence against certain people not only possible but also invisible and acceptable’</w:t>
      </w:r>
      <w:r w:rsidRPr="00F16EB2">
        <w:t xml:space="preserve">. </w:t>
      </w:r>
      <w:r w:rsidRPr="00F16EB2">
        <w:rPr>
          <w:sz w:val="12"/>
          <w:szCs w:val="12"/>
        </w:rPr>
        <w:t>Moving forward, race and racism need to be taken seriously as features within the structures of humanitarian thought and practice. Alongside this,</w:t>
      </w:r>
      <w:r w:rsidRPr="00F16EB2">
        <w:t xml:space="preserve"> </w:t>
      </w:r>
      <w:r w:rsidRPr="00F16EB2">
        <w:rPr>
          <w:u w:val="single"/>
        </w:rPr>
        <w:t xml:space="preserve">it is necessary, for scholars and practitioners alike, to acknowledge that humanitarianism, with its universalist claims, acts as a </w:t>
      </w:r>
      <w:r w:rsidRPr="00F16EB2">
        <w:rPr>
          <w:b/>
          <w:bCs/>
          <w:u w:val="single"/>
        </w:rPr>
        <w:t>salve for sustained racial discrimination and violence</w:t>
      </w:r>
      <w:r w:rsidRPr="00F16EB2">
        <w:rPr>
          <w:u w:val="single"/>
        </w:rPr>
        <w:t>, working if not to entirely invisibilize racial hierarchies within suffering, then to make the racial underpinnings of such suffering acceptable through supposedly universal practices of care.</w:t>
      </w:r>
    </w:p>
    <w:p w14:paraId="71AA7930" w14:textId="77777777" w:rsidR="00D94055" w:rsidRPr="00F16EB2" w:rsidRDefault="00D94055" w:rsidP="00F2200D">
      <w:pPr>
        <w:pStyle w:val="Heading3"/>
        <w:rPr>
          <w:rStyle w:val="Style13ptBold"/>
          <w:b/>
          <w:bCs w:val="0"/>
          <w:sz w:val="32"/>
          <w:u w:val="single"/>
        </w:rPr>
      </w:pPr>
      <w:r w:rsidRPr="00F16EB2">
        <w:rPr>
          <w:rStyle w:val="Style13ptBold"/>
          <w:b/>
          <w:bCs w:val="0"/>
          <w:sz w:val="32"/>
          <w:u w:val="single"/>
        </w:rPr>
        <w:lastRenderedPageBreak/>
        <w:t>Link – International Law</w:t>
      </w:r>
    </w:p>
    <w:p w14:paraId="33F80AC4" w14:textId="77777777" w:rsidR="00D94055" w:rsidRPr="00F16EB2" w:rsidRDefault="00D94055" w:rsidP="00D94055">
      <w:pPr>
        <w:pStyle w:val="Heading4"/>
        <w:rPr>
          <w:rStyle w:val="Style13ptBold"/>
          <w:b/>
        </w:rPr>
      </w:pPr>
      <w:r w:rsidRPr="00F16EB2">
        <w:rPr>
          <w:rStyle w:val="Style13ptBold"/>
          <w:b/>
        </w:rPr>
        <w:t>International law is a disguise for the new global color line that attempts to articulate racial patterns of management onto marginalized bodies – it doesn’t deter conflict, it incites it</w:t>
      </w:r>
    </w:p>
    <w:p w14:paraId="4DC1E36F" w14:textId="77777777" w:rsidR="00D94055" w:rsidRPr="00F16EB2" w:rsidRDefault="00D94055" w:rsidP="00D94055">
      <w:pPr>
        <w:rPr>
          <w:rStyle w:val="Style13ptBold"/>
          <w:b w:val="0"/>
          <w:bCs/>
          <w:sz w:val="22"/>
        </w:rPr>
      </w:pPr>
      <w:r w:rsidRPr="00F16EB2">
        <w:rPr>
          <w:rStyle w:val="Style13ptBold"/>
        </w:rPr>
        <w:t xml:space="preserve">Knox 15 </w:t>
      </w:r>
      <w:r w:rsidRPr="00F16EB2">
        <w:rPr>
          <w:rStyle w:val="Style13ptBold"/>
          <w:b w:val="0"/>
          <w:sz w:val="22"/>
        </w:rPr>
        <w:t>- Senior Lecturer in Law at the School of Law and Social Justice, University of Liverpool and is Director of the Critical Approaches to International Criminal Law (CAICL) research cluster</w:t>
      </w:r>
    </w:p>
    <w:p w14:paraId="223EF830" w14:textId="77777777" w:rsidR="00D94055" w:rsidRPr="00F16EB2" w:rsidRDefault="00D94055" w:rsidP="00D94055">
      <w:pPr>
        <w:rPr>
          <w:rStyle w:val="Style13ptBold"/>
          <w:b w:val="0"/>
          <w:bCs/>
        </w:rPr>
      </w:pPr>
      <w:r w:rsidRPr="00F16EB2">
        <w:rPr>
          <w:rStyle w:val="Style13ptBold"/>
          <w:b w:val="0"/>
          <w:sz w:val="22"/>
        </w:rPr>
        <w:t>Robert Knox PhD, “Race, Racialization, and Rivalry in the International Legal Order”, Chapter 10 in Race and Racism in International Relations, Routledge, Pages 186-189, 2015</w:t>
      </w:r>
    </w:p>
    <w:p w14:paraId="64C3FB43" w14:textId="77777777" w:rsidR="00D94055" w:rsidRPr="00F16EB2" w:rsidRDefault="00D94055" w:rsidP="00D94055">
      <w:pPr>
        <w:rPr>
          <w:b/>
          <w:bCs/>
          <w:u w:val="single"/>
        </w:rPr>
      </w:pPr>
      <w:r w:rsidRPr="00F16EB2">
        <w:rPr>
          <w:sz w:val="12"/>
          <w:szCs w:val="12"/>
        </w:rPr>
        <w:t>While arguing that this basic logic is what gives rise to the general phenomenon of racism, Fanon was also keen to understand the way in which</w:t>
      </w:r>
      <w:r w:rsidRPr="00F16EB2">
        <w:t xml:space="preserve"> </w:t>
      </w:r>
      <w:r w:rsidRPr="00F16EB2">
        <w:rPr>
          <w:u w:val="single"/>
        </w:rPr>
        <w:t xml:space="preserve">specific material configurations gave rise to </w:t>
      </w:r>
      <w:r w:rsidRPr="00F16EB2">
        <w:rPr>
          <w:b/>
          <w:bCs/>
          <w:u w:val="single"/>
        </w:rPr>
        <w:t>distinctive forms of racism</w:t>
      </w:r>
      <w:r w:rsidRPr="00F16EB2">
        <w:rPr>
          <w:u w:val="single"/>
        </w:rPr>
        <w:t xml:space="preserve">. For Fanon, if racism was part of a broader system of imperialist exploitation, then changes in this system would </w:t>
      </w:r>
      <w:r w:rsidRPr="00F16EB2">
        <w:rPr>
          <w:b/>
          <w:bCs/>
          <w:u w:val="single"/>
        </w:rPr>
        <w:t>also</w:t>
      </w:r>
      <w:r w:rsidRPr="00F16EB2">
        <w:rPr>
          <w:u w:val="single"/>
        </w:rPr>
        <w:t xml:space="preserve"> result in changing forms of racism</w:t>
      </w:r>
      <w:r w:rsidRPr="00F16EB2">
        <w:t xml:space="preserve"> </w:t>
      </w:r>
      <w:r w:rsidRPr="00F16EB2">
        <w:rPr>
          <w:sz w:val="12"/>
          <w:szCs w:val="12"/>
        </w:rPr>
        <w:t>(1967, 32). In his account, with the development of more complex forms of capitalist exploitation,</w:t>
      </w:r>
      <w:r w:rsidRPr="00F16EB2">
        <w:t xml:space="preserve"> </w:t>
      </w:r>
      <w:r w:rsidRPr="00F16EB2">
        <w:rPr>
          <w:u w:val="single"/>
        </w:rPr>
        <w:t xml:space="preserve">racism moved </w:t>
      </w:r>
      <w:r w:rsidRPr="00F16EB2">
        <w:rPr>
          <w:sz w:val="12"/>
          <w:szCs w:val="12"/>
        </w:rPr>
        <w:t>from a crude, biological determinism</w:t>
      </w:r>
      <w:r w:rsidRPr="00F16EB2">
        <w:rPr>
          <w:u w:val="single"/>
        </w:rPr>
        <w:t xml:space="preserve">, to a more subtle form of cultural racism, since the exploitation of which racism is an articulation becomes </w:t>
      </w:r>
      <w:r w:rsidRPr="00F16EB2">
        <w:rPr>
          <w:b/>
          <w:bCs/>
          <w:u w:val="single"/>
        </w:rPr>
        <w:t xml:space="preserve">increasingly covert: </w:t>
      </w:r>
    </w:p>
    <w:p w14:paraId="4D8B3186" w14:textId="77777777" w:rsidR="00D94055" w:rsidRPr="00F16EB2" w:rsidRDefault="00D94055" w:rsidP="00D94055">
      <w:pPr>
        <w:rPr>
          <w:sz w:val="12"/>
          <w:szCs w:val="12"/>
        </w:rPr>
      </w:pPr>
      <w:r w:rsidRPr="00F16EB2">
        <w:rPr>
          <w:sz w:val="12"/>
          <w:szCs w:val="12"/>
        </w:rPr>
        <w:t xml:space="preserve">Progressively, however, the evolution of techniques of production, the industrialization, limited though it is, of the subjugated countries, impose a new attitude upon the occupant. The complexity of the means of production, the evolution of economic relations inevitably involving the evolution of ideologies, unbalance the system. Vulgar racism in its biological form corresponds to the period of crude exploitation of man’s arms and legs. The perfecting of the means of production inevitably brings about the camouflage of the techniques by which man is exploited, hence the forms of racism. (Fanon 1967, 35) </w:t>
      </w:r>
    </w:p>
    <w:p w14:paraId="6FF7C901" w14:textId="77777777" w:rsidR="00D94055" w:rsidRPr="00F16EB2" w:rsidRDefault="00D94055" w:rsidP="00D94055">
      <w:pPr>
        <w:rPr>
          <w:b/>
          <w:bCs/>
          <w:u w:val="single"/>
        </w:rPr>
      </w:pPr>
      <w:r w:rsidRPr="00F16EB2">
        <w:rPr>
          <w:sz w:val="12"/>
          <w:szCs w:val="12"/>
        </w:rPr>
        <w:t xml:space="preserve">Thus, while Fanon did – to some degree – subscribe to a ‘binary’ understanding of racism, he nonetheless attempted to explain its changing forms by reference to the transformations in material conditions. While this does provide the foundation of what a materialist account of </w:t>
      </w:r>
      <w:r w:rsidRPr="00F16EB2">
        <w:rPr>
          <w:u w:val="single"/>
        </w:rPr>
        <w:t>race’s role in international law might be</w:t>
      </w:r>
      <w:r w:rsidRPr="00F16EB2">
        <w:t xml:space="preserve">, </w:t>
      </w:r>
      <w:r w:rsidRPr="00F16EB2">
        <w:rPr>
          <w:sz w:val="12"/>
          <w:szCs w:val="12"/>
        </w:rPr>
        <w:t>it does not yet provide a sufficient explanation for how we might understand the role of</w:t>
      </w:r>
      <w:r w:rsidRPr="00F16EB2">
        <w:t xml:space="preserve"> </w:t>
      </w:r>
      <w:r w:rsidRPr="00F16EB2">
        <w:rPr>
          <w:b/>
          <w:bCs/>
          <w:u w:val="single"/>
        </w:rPr>
        <w:t xml:space="preserve">inter-imperialist rivalry. </w:t>
      </w:r>
    </w:p>
    <w:p w14:paraId="0FE717B6" w14:textId="77777777" w:rsidR="00D94055" w:rsidRPr="00F16EB2" w:rsidRDefault="00D94055" w:rsidP="00D94055">
      <w:r w:rsidRPr="00F16EB2">
        <w:rPr>
          <w:sz w:val="12"/>
          <w:szCs w:val="12"/>
        </w:rPr>
        <w:t>The particular understanding evinced by Fanon is obviously one which has undergirded a number of materialist accounts of race. Indeed</w:t>
      </w:r>
      <w:r w:rsidRPr="00F16EB2">
        <w:t xml:space="preserve"> </w:t>
      </w:r>
      <w:r w:rsidRPr="00F16EB2">
        <w:rPr>
          <w:u w:val="single"/>
        </w:rPr>
        <w:t>the very idea of a ‘global colour line’ is premised upon such an account</w:t>
      </w:r>
      <w:r w:rsidRPr="00F16EB2">
        <w:t xml:space="preserve">, </w:t>
      </w:r>
      <w:r w:rsidRPr="00F16EB2">
        <w:rPr>
          <w:sz w:val="12"/>
          <w:szCs w:val="12"/>
        </w:rPr>
        <w:t>since it concerns ‘how far differences of race, which show themselves chiefly in the color of the skin and the texture of the hair, are … the basis of denying to over half the world the right of sharing [in] … the opportunities and privileges of modern civilization’ (Du Bois 1970, 258–9). However, such accounts fail to deal both with</w:t>
      </w:r>
      <w:r w:rsidRPr="00F16EB2">
        <w:t xml:space="preserve"> </w:t>
      </w:r>
      <w:r w:rsidRPr="00F16EB2">
        <w:rPr>
          <w:u w:val="single"/>
        </w:rPr>
        <w:t xml:space="preserve">the explicit racialisation of imperial rivals that takes place in </w:t>
      </w:r>
      <w:r w:rsidRPr="00F16EB2">
        <w:rPr>
          <w:b/>
          <w:bCs/>
          <w:u w:val="single"/>
        </w:rPr>
        <w:t>legal terms</w:t>
      </w:r>
      <w:r w:rsidRPr="00F16EB2">
        <w:rPr>
          <w:u w:val="single"/>
        </w:rPr>
        <w:t xml:space="preserve"> and with how the racialisation of the exploited is </w:t>
      </w:r>
      <w:r w:rsidRPr="00F16EB2">
        <w:rPr>
          <w:b/>
          <w:bCs/>
          <w:u w:val="single"/>
        </w:rPr>
        <w:t>driven</w:t>
      </w:r>
      <w:r w:rsidRPr="00F16EB2">
        <w:rPr>
          <w:u w:val="single"/>
        </w:rPr>
        <w:t xml:space="preserve"> by this rivalry.</w:t>
      </w:r>
      <w:r w:rsidRPr="00F16EB2">
        <w:t xml:space="preserve"> </w:t>
      </w:r>
    </w:p>
    <w:p w14:paraId="2F856DC5" w14:textId="77777777" w:rsidR="00D94055" w:rsidRPr="00F16EB2" w:rsidRDefault="00D94055" w:rsidP="00D94055">
      <w:pPr>
        <w:rPr>
          <w:u w:val="single"/>
        </w:rPr>
      </w:pPr>
      <w:r w:rsidRPr="00F16EB2">
        <w:rPr>
          <w:sz w:val="12"/>
          <w:szCs w:val="12"/>
        </w:rPr>
        <w:t>Despite some rhetorical declarations to the contrary, one ought not to overstate the degree to which these authors actually hold to a ‘Manichean’ or binary vision of racialisation, in which the only division is between ‘White’ and ‘not-White’. Fanon, for example also argued that racialisation also involves stratification. In a process that Fanon dubs the ‘racial distribution of guilt’, he argued that</w:t>
      </w:r>
      <w:r w:rsidRPr="00F16EB2">
        <w:t xml:space="preserve"> </w:t>
      </w:r>
      <w:r w:rsidRPr="00F16EB2">
        <w:rPr>
          <w:u w:val="single"/>
        </w:rPr>
        <w:t xml:space="preserve">a key move of imperial powers is to differentiate between the various oppressed and exploited minorities, so as to co-opt them and set them against one another. Hence, the Arab is told the Jew exploits him, the Jew is told he is better than the Arabs, the Negro is told he is the best soldier in the Empire, and so on </w:t>
      </w:r>
      <w:r w:rsidRPr="00F16EB2">
        <w:rPr>
          <w:sz w:val="12"/>
          <w:szCs w:val="12"/>
        </w:rPr>
        <w:t>(Fanon 2008, 103).</w:t>
      </w:r>
      <w:r w:rsidRPr="00F16EB2">
        <w:t xml:space="preserve"> </w:t>
      </w:r>
      <w:r w:rsidRPr="00F16EB2">
        <w:rPr>
          <w:u w:val="single"/>
        </w:rPr>
        <w:t xml:space="preserve">In this way </w:t>
      </w:r>
      <w:r w:rsidRPr="00F16EB2">
        <w:rPr>
          <w:b/>
          <w:bCs/>
          <w:u w:val="single"/>
        </w:rPr>
        <w:t>racial ‘inferiors’ are subject to further ‘sub-divisions’ and hierarchies</w:t>
      </w:r>
      <w:r w:rsidRPr="00F16EB2">
        <w:rPr>
          <w:u w:val="single"/>
        </w:rPr>
        <w:t xml:space="preserve">, with relative levels of privilege and entitlement flowing according to these sub-divisions. This enables oppressed populations to be </w:t>
      </w:r>
      <w:r w:rsidRPr="00F16EB2">
        <w:rPr>
          <w:b/>
          <w:bCs/>
          <w:u w:val="single"/>
        </w:rPr>
        <w:t>better managed</w:t>
      </w:r>
      <w:r w:rsidRPr="00F16EB2">
        <w:rPr>
          <w:u w:val="single"/>
        </w:rPr>
        <w:t xml:space="preserve"> and for their resistance and antagonism to the existing order to be diverted and channelled. </w:t>
      </w:r>
    </w:p>
    <w:p w14:paraId="2CD0F170" w14:textId="77777777" w:rsidR="00D94055" w:rsidRPr="00F16EB2" w:rsidRDefault="00D94055" w:rsidP="00D94055">
      <w:pPr>
        <w:rPr>
          <w:sz w:val="12"/>
          <w:szCs w:val="12"/>
        </w:rPr>
      </w:pPr>
      <w:r w:rsidRPr="00F16EB2">
        <w:rPr>
          <w:u w:val="single"/>
        </w:rPr>
        <w:t>This understanding of the role of race as stratifying the oppressed and exploited is one which has also driven a number of materialist explanations of the domestic role of racism</w:t>
      </w:r>
      <w:r w:rsidRPr="00F16EB2">
        <w:t xml:space="preserve">. </w:t>
      </w:r>
      <w:r w:rsidRPr="00F16EB2">
        <w:rPr>
          <w:sz w:val="12"/>
          <w:szCs w:val="12"/>
        </w:rPr>
        <w:t>Materialist scholars of labour and race, such as David Roediger, have stressed the role that</w:t>
      </w:r>
      <w:r w:rsidRPr="00F16EB2">
        <w:t xml:space="preserve"> </w:t>
      </w:r>
      <w:r w:rsidRPr="00F16EB2">
        <w:rPr>
          <w:u w:val="single"/>
        </w:rPr>
        <w:t xml:space="preserve">racial discourse has played as a </w:t>
      </w:r>
      <w:r w:rsidRPr="00F16EB2">
        <w:rPr>
          <w:b/>
          <w:bCs/>
          <w:u w:val="single"/>
        </w:rPr>
        <w:t>‘strategy of rule’</w:t>
      </w:r>
      <w:r w:rsidRPr="00F16EB2">
        <w:rPr>
          <w:u w:val="single"/>
        </w:rPr>
        <w:t xml:space="preserve"> through constituting a certain part of the working class as </w:t>
      </w:r>
      <w:r w:rsidRPr="00F16EB2">
        <w:rPr>
          <w:b/>
          <w:bCs/>
          <w:u w:val="single"/>
        </w:rPr>
        <w:t>racially privileged</w:t>
      </w:r>
      <w:r w:rsidRPr="00F16EB2">
        <w:rPr>
          <w:u w:val="single"/>
        </w:rPr>
        <w:t xml:space="preserve"> – attracting a series of economic, political and ideological benefits – and therefore enabling them to divide and manage labour (</w:t>
      </w:r>
      <w:r w:rsidRPr="00F16EB2">
        <w:rPr>
          <w:sz w:val="12"/>
          <w:szCs w:val="12"/>
        </w:rPr>
        <w:t>Roediger 2008; Roediger and Esch 2012).</w:t>
      </w:r>
    </w:p>
    <w:p w14:paraId="66CB2B7A" w14:textId="77777777" w:rsidR="00D94055" w:rsidRPr="00F16EB2" w:rsidRDefault="00D94055" w:rsidP="00D94055">
      <w:pPr>
        <w:rPr>
          <w:sz w:val="12"/>
          <w:szCs w:val="12"/>
        </w:rPr>
      </w:pPr>
      <w:r w:rsidRPr="00F16EB2">
        <w:rPr>
          <w:sz w:val="12"/>
          <w:szCs w:val="12"/>
        </w:rPr>
        <w:t xml:space="preserve">What these analyses point to is that on top of a fundamental division thrown up by imperialist exploitation, </w:t>
      </w:r>
      <w:r w:rsidRPr="00F16EB2">
        <w:rPr>
          <w:u w:val="single"/>
        </w:rPr>
        <w:t>processes of racialisation are shaped by a number of ‘tactical’ and ‘conjunctural’ imperatives</w:t>
      </w:r>
      <w:r w:rsidRPr="00F16EB2">
        <w:t xml:space="preserve">. </w:t>
      </w:r>
      <w:r w:rsidRPr="00F16EB2">
        <w:rPr>
          <w:sz w:val="12"/>
          <w:szCs w:val="12"/>
        </w:rPr>
        <w:t xml:space="preserve">While managing particular antagonisms is one important aspect of these, it is not difficult to see how rivalries with other powers also enter into the picture. Roediger, for instance, notes that in seventeenthcentury America ‘[m]ercantile goals combined with security concerns to encourage </w:t>
      </w:r>
      <w:r w:rsidRPr="00F16EB2">
        <w:rPr>
          <w:sz w:val="12"/>
          <w:szCs w:val="12"/>
        </w:rPr>
        <w:lastRenderedPageBreak/>
        <w:t xml:space="preserve">continued distinctions between Indian tribes and individuals … not as an undifferentiated race’ (2008, 21). Here, a vital element determining the racialisation of ‘Indians’, was the desire to secure exclusive trading rights and undercut rival powers. This, then, explains how inter-imperialist rivalry might be able to enter into a materialist account of racialisation. Equally, once this concern with rivalry is brought into the issue of stratification more broadly, we can ask why racialisation might not function directly to stratify potential rivals? </w:t>
      </w:r>
    </w:p>
    <w:p w14:paraId="1B4FE6B3" w14:textId="77777777" w:rsidR="00D94055" w:rsidRPr="00F16EB2" w:rsidRDefault="00D94055" w:rsidP="00D94055">
      <w:pPr>
        <w:rPr>
          <w:sz w:val="12"/>
          <w:szCs w:val="12"/>
        </w:rPr>
      </w:pPr>
      <w:r w:rsidRPr="00F16EB2">
        <w:rPr>
          <w:sz w:val="12"/>
          <w:szCs w:val="12"/>
        </w:rPr>
        <w:t>One can imagine explanations for why this was not taken up by ‘Third World’ Marxist theorists of race. At the time in which they were writing, the ‘Third World’ was in the midst of a generalised uprising against the colonial and neo-colonial powers. In this struggle they were frequently aided by the USSR and the other Soviet bloc countries, which they understood to be in some sense non-capitalist. In these conditions, it is unsurprising that inter-imperialist rivalry does not feature heavily, although there was some acknowledgment of the differences between various imperial powers (Fanon 1963, 79) because much of the imperialist world was unified against them, and so not warring amongst itself.</w:t>
      </w:r>
    </w:p>
    <w:p w14:paraId="635232C6" w14:textId="77777777" w:rsidR="00D94055" w:rsidRPr="00F16EB2" w:rsidRDefault="00D94055" w:rsidP="00D94055">
      <w:pPr>
        <w:rPr>
          <w:sz w:val="12"/>
          <w:szCs w:val="12"/>
        </w:rPr>
      </w:pPr>
      <w:r w:rsidRPr="00F16EB2">
        <w:rPr>
          <w:sz w:val="12"/>
          <w:szCs w:val="12"/>
        </w:rPr>
        <w:t>Yet in the period that followed, the changing material conditions gave rise to a new configuration in which the ‘Third World’ became an entirely different political actor – either disempowered or de-radicalised. At the same time</w:t>
      </w:r>
      <w:r w:rsidRPr="00F16EB2">
        <w:t xml:space="preserve">, </w:t>
      </w:r>
      <w:r w:rsidRPr="00F16EB2">
        <w:rPr>
          <w:u w:val="single"/>
        </w:rPr>
        <w:t>importance has shifted to the actions of the United States and its contestation by European states, Russia and China</w:t>
      </w:r>
      <w:r w:rsidRPr="00F16EB2">
        <w:t xml:space="preserve">. </w:t>
      </w:r>
      <w:r w:rsidRPr="00F16EB2">
        <w:rPr>
          <w:sz w:val="12"/>
          <w:szCs w:val="12"/>
        </w:rPr>
        <w:t>Thus if, with Fanon, we expect racial forms to change in line with material conditions, we can argue the following</w:t>
      </w:r>
      <w:r w:rsidRPr="00F16EB2">
        <w:t xml:space="preserve">: </w:t>
      </w:r>
      <w:r w:rsidRPr="00F16EB2">
        <w:rPr>
          <w:u w:val="single"/>
        </w:rPr>
        <w:t xml:space="preserve">racialisation is directly generated – in part – by </w:t>
      </w:r>
      <w:r w:rsidRPr="00F16EB2">
        <w:rPr>
          <w:b/>
          <w:bCs/>
          <w:u w:val="single"/>
        </w:rPr>
        <w:t>imperialist exploitation</w:t>
      </w:r>
      <w:r w:rsidRPr="00F16EB2">
        <w:rPr>
          <w:u w:val="single"/>
        </w:rPr>
        <w:t>, positing a Manichean division in which the oppressed and exploited are seen – and treated as – inferior to their oppressors and exploiters. Yet within this Manichean division there are also further ‘sub-divisions’ in which the racially ‘inferior’ are themselves sub-divided into degrees of greater on lesser inferiority</w:t>
      </w:r>
      <w:r w:rsidRPr="00F16EB2">
        <w:t xml:space="preserve">. </w:t>
      </w:r>
      <w:r w:rsidRPr="00F16EB2">
        <w:rPr>
          <w:sz w:val="12"/>
          <w:szCs w:val="12"/>
        </w:rPr>
        <w:t xml:space="preserve">It is in this way that race becomes linked to the management of social antagonism. </w:t>
      </w:r>
    </w:p>
    <w:p w14:paraId="6372B649" w14:textId="77777777" w:rsidR="00D94055" w:rsidRPr="00F16EB2" w:rsidRDefault="00D94055" w:rsidP="00D94055">
      <w:pPr>
        <w:rPr>
          <w:sz w:val="12"/>
          <w:szCs w:val="12"/>
        </w:rPr>
      </w:pPr>
      <w:r w:rsidRPr="00F16EB2">
        <w:rPr>
          <w:u w:val="single"/>
        </w:rPr>
        <w:t xml:space="preserve">At the same time, the material structure of imperialism also creates </w:t>
      </w:r>
      <w:r w:rsidRPr="00F16EB2">
        <w:rPr>
          <w:b/>
          <w:bCs/>
          <w:u w:val="single"/>
        </w:rPr>
        <w:t>intense rivalries</w:t>
      </w:r>
      <w:r w:rsidRPr="00F16EB2">
        <w:rPr>
          <w:u w:val="single"/>
        </w:rPr>
        <w:t xml:space="preserve">. The dual tendencies within capitalist imperialism of </w:t>
      </w:r>
      <w:r w:rsidRPr="00F16EB2">
        <w:rPr>
          <w:b/>
          <w:bCs/>
          <w:u w:val="single"/>
        </w:rPr>
        <w:t>territorialisation</w:t>
      </w:r>
      <w:r w:rsidRPr="00F16EB2">
        <w:rPr>
          <w:u w:val="single"/>
        </w:rPr>
        <w:t xml:space="preserve"> (Anievas 2008, 201) and the intensification of international competition serve as an important </w:t>
      </w:r>
      <w:r w:rsidRPr="00F16EB2">
        <w:rPr>
          <w:b/>
          <w:bCs/>
          <w:u w:val="single"/>
        </w:rPr>
        <w:t>material condition for the generation of racial discourses</w:t>
      </w:r>
      <w:r w:rsidRPr="00F16EB2">
        <w:t xml:space="preserve">. </w:t>
      </w:r>
      <w:r w:rsidRPr="00F16EB2">
        <w:rPr>
          <w:sz w:val="12"/>
          <w:szCs w:val="12"/>
        </w:rPr>
        <w:t xml:space="preserve">This basic material drive is fundamental in conditioning the forms that the racialisation of the peripheries takes, with imperial powers attempting to assert different forms of racialisation so as to tactically undercut their rivals in addition to tactically stratifying the oppressed. </w:t>
      </w:r>
    </w:p>
    <w:p w14:paraId="42C7FEFD" w14:textId="77777777" w:rsidR="00D94055" w:rsidRPr="00F16EB2" w:rsidRDefault="00D94055" w:rsidP="00D94055">
      <w:r w:rsidRPr="00F16EB2">
        <w:rPr>
          <w:u w:val="single"/>
        </w:rPr>
        <w:t>At the same time, this international competition directly throws up discourses of racialisation against rival imperialist states</w:t>
      </w:r>
      <w:r w:rsidRPr="00F16EB2">
        <w:t xml:space="preserve">. </w:t>
      </w:r>
      <w:r w:rsidRPr="00F16EB2">
        <w:rPr>
          <w:sz w:val="12"/>
          <w:szCs w:val="12"/>
        </w:rPr>
        <w:t>Such discourses have been – in one way or another – a relatively common feature of life under capitalism, particularly in periods of increased economic and military competition or periods of crisis. However, these are much weaker forms than those generated through exploitation, liable to shift at a given moment and are much more amenable to tactical deployment. Given</w:t>
      </w:r>
      <w:r w:rsidRPr="00F16EB2">
        <w:t xml:space="preserve"> </w:t>
      </w:r>
      <w:r w:rsidRPr="00F16EB2">
        <w:rPr>
          <w:u w:val="single"/>
        </w:rPr>
        <w:t xml:space="preserve">international law’s close connection to processes of imperialism, this is reflected in the </w:t>
      </w:r>
      <w:r w:rsidRPr="00F16EB2">
        <w:rPr>
          <w:b/>
          <w:bCs/>
          <w:u w:val="single"/>
        </w:rPr>
        <w:t>racial patterns that international law embodies and articulates</w:t>
      </w:r>
      <w:r w:rsidRPr="00F16EB2">
        <w:rPr>
          <w:u w:val="single"/>
        </w:rPr>
        <w:t>.</w:t>
      </w:r>
      <w:r w:rsidRPr="00F16EB2">
        <w:t xml:space="preserve"> </w:t>
      </w:r>
    </w:p>
    <w:p w14:paraId="0D8DFC0A" w14:textId="77777777" w:rsidR="00D94055" w:rsidRPr="00F16EB2" w:rsidRDefault="00D94055" w:rsidP="00D94055">
      <w:pPr>
        <w:rPr>
          <w:sz w:val="12"/>
          <w:szCs w:val="12"/>
        </w:rPr>
      </w:pPr>
      <w:r w:rsidRPr="00F16EB2">
        <w:rPr>
          <w:sz w:val="12"/>
          <w:szCs w:val="12"/>
        </w:rPr>
        <w:t xml:space="preserve">Conclusion </w:t>
      </w:r>
    </w:p>
    <w:p w14:paraId="1B0AD417" w14:textId="77777777" w:rsidR="00D94055" w:rsidRPr="00F16EB2" w:rsidRDefault="00D94055" w:rsidP="00D94055">
      <w:pPr>
        <w:rPr>
          <w:sz w:val="12"/>
          <w:szCs w:val="12"/>
        </w:rPr>
      </w:pPr>
      <w:r w:rsidRPr="00F16EB2">
        <w:rPr>
          <w:sz w:val="12"/>
          <w:szCs w:val="12"/>
        </w:rPr>
        <w:t xml:space="preserve">The ultimate conclusion of this chapter is that we must understand the ‘global colour line’ in more complex ways. It is not simply a ‘line’ which divides black from white, or civilised from uncivilised. While there is a basic, fundamental racialised division, founded on the differentiation between the advanced imperialist powers and the peripheral formations, this itself shifts according to a whole series of conjunctural and tactical imperatives. At the same time, there are a number of other lines which intersect with it, as imperial powers attempt to stratify their rivals, without ever putting them on the other side of the more foundational colour line. Understanding this complex picture is key to understanding how to navigate contemporary imperialism. Failing to take this into account can lead to an overly simplified picture in which opposition to the US is seen as always and automatically ‘anti-imperialist’. </w:t>
      </w:r>
    </w:p>
    <w:p w14:paraId="097742A3" w14:textId="77777777" w:rsidR="00D94055" w:rsidRPr="00F16EB2" w:rsidRDefault="00D94055" w:rsidP="00D94055">
      <w:r w:rsidRPr="00F16EB2">
        <w:rPr>
          <w:sz w:val="12"/>
          <w:szCs w:val="12"/>
        </w:rPr>
        <w:t xml:space="preserve">This becomes even more important in the context of </w:t>
      </w:r>
      <w:r w:rsidRPr="00F16EB2">
        <w:rPr>
          <w:u w:val="single"/>
        </w:rPr>
        <w:t>international law’s intimate relationship with these racialised processes.</w:t>
      </w:r>
      <w:r w:rsidRPr="00F16EB2">
        <w:t xml:space="preserve"> </w:t>
      </w:r>
      <w:r w:rsidRPr="00F16EB2">
        <w:rPr>
          <w:sz w:val="12"/>
          <w:szCs w:val="12"/>
        </w:rPr>
        <w:t>This chapter has attempted to show that</w:t>
      </w:r>
      <w:r w:rsidRPr="00F16EB2">
        <w:t xml:space="preserve"> </w:t>
      </w:r>
      <w:r w:rsidRPr="00F16EB2">
        <w:rPr>
          <w:u w:val="single"/>
        </w:rPr>
        <w:t xml:space="preserve">international law plays an absolutely </w:t>
      </w:r>
      <w:r w:rsidRPr="00F16EB2">
        <w:rPr>
          <w:b/>
          <w:bCs/>
          <w:u w:val="single"/>
        </w:rPr>
        <w:t>key role in instantiating the racialised relations of imperialism</w:t>
      </w:r>
      <w:r w:rsidRPr="00F16EB2">
        <w:rPr>
          <w:u w:val="single"/>
        </w:rPr>
        <w:t>, with rivalry being a key part of this process.</w:t>
      </w:r>
      <w:r w:rsidRPr="00F16EB2">
        <w:t xml:space="preserve"> </w:t>
      </w:r>
      <w:r w:rsidRPr="00F16EB2">
        <w:rPr>
          <w:sz w:val="12"/>
          <w:szCs w:val="12"/>
        </w:rPr>
        <w:t>A corollary of this is that one must be extremely suspicious of those claiming to uphold the UN as against US unilateralism. This has been a very strong tendency among the left, widely considered. As this article has argued,</w:t>
      </w:r>
      <w:r w:rsidRPr="00F16EB2">
        <w:t xml:space="preserve"> </w:t>
      </w:r>
      <w:r w:rsidRPr="00F16EB2">
        <w:rPr>
          <w:u w:val="single"/>
        </w:rPr>
        <w:t>even the most ‘normal’ and ‘uncontroversial’ multilateral interventions remain racialised and imperialist (Miéville 2008).</w:t>
      </w:r>
      <w:r w:rsidRPr="00F16EB2">
        <w:t xml:space="preserve"> </w:t>
      </w:r>
    </w:p>
    <w:p w14:paraId="3F44173F" w14:textId="77777777" w:rsidR="00D94055" w:rsidRPr="00F16EB2" w:rsidRDefault="00D94055" w:rsidP="00D94055">
      <w:r w:rsidRPr="00F16EB2">
        <w:rPr>
          <w:sz w:val="12"/>
          <w:szCs w:val="12"/>
        </w:rPr>
        <w:t>Thus, as Akbar Rasulov has argued, one should understand much of the opposition to the US ‘unilateralism’ as the equivalent of a kind of feudal socialism.</w:t>
      </w:r>
      <w:r w:rsidRPr="00F16EB2">
        <w:t xml:space="preserve"> </w:t>
      </w:r>
      <w:r w:rsidRPr="00F16EB2">
        <w:rPr>
          <w:u w:val="single"/>
        </w:rPr>
        <w:t xml:space="preserve">Other powers attempt to re-assert their own position in the imperial order through clinging to international law in a manner </w:t>
      </w:r>
      <w:r w:rsidRPr="00F16EB2">
        <w:rPr>
          <w:b/>
          <w:bCs/>
          <w:u w:val="single"/>
        </w:rPr>
        <w:t>analogous to the feudal aristocracy</w:t>
      </w:r>
      <w:r w:rsidRPr="00F16EB2">
        <w:rPr>
          <w:u w:val="single"/>
        </w:rPr>
        <w:t xml:space="preserve"> rebuking the bourgeoisie (Rasulov 2010, 466). In these circumstances one cannot simply counterpose the imperialist, unilateral and racialised uses of force by the US to the UN Charter regime. To do so is to miss the way in which these oppositions are playing out a contested process of inter-imperialist rivalry</w:t>
      </w:r>
      <w:r w:rsidRPr="00F16EB2">
        <w:t>.</w:t>
      </w:r>
      <w:r w:rsidRPr="00F16EB2">
        <w:rPr>
          <w:sz w:val="12"/>
          <w:szCs w:val="12"/>
        </w:rPr>
        <w:t xml:space="preserve"> Any anti-imperialist project must instead take aim at the material relations of imperialism and their complex racial articulation, a project that must go beyond the mere assertion of legality.</w:t>
      </w:r>
    </w:p>
    <w:p w14:paraId="323C8FEC" w14:textId="77777777" w:rsidR="00E600A0" w:rsidRPr="00F16EB2" w:rsidRDefault="00E600A0" w:rsidP="00F2200D">
      <w:pPr>
        <w:pStyle w:val="Heading3"/>
        <w:rPr>
          <w:rStyle w:val="Style13ptBold"/>
          <w:b/>
          <w:bCs w:val="0"/>
          <w:sz w:val="32"/>
          <w:u w:val="single"/>
        </w:rPr>
      </w:pPr>
      <w:r w:rsidRPr="00F16EB2">
        <w:rPr>
          <w:rStyle w:val="Style13ptBold"/>
          <w:b/>
          <w:bCs w:val="0"/>
          <w:sz w:val="32"/>
          <w:u w:val="single"/>
        </w:rPr>
        <w:lastRenderedPageBreak/>
        <w:t>Link – LIO</w:t>
      </w:r>
    </w:p>
    <w:p w14:paraId="586A27E0" w14:textId="77777777" w:rsidR="00E600A0" w:rsidRPr="00F16EB2" w:rsidRDefault="00E600A0" w:rsidP="00E600A0">
      <w:pPr>
        <w:pStyle w:val="Heading4"/>
        <w:rPr>
          <w:rStyle w:val="Style13ptBold"/>
          <w:b/>
        </w:rPr>
      </w:pPr>
      <w:r w:rsidRPr="00F16EB2">
        <w:rPr>
          <w:rStyle w:val="Style13ptBold"/>
          <w:b/>
        </w:rPr>
        <w:t>Promotion of the LIO is an imperial tool that attempts to impart racial-civilizational ways of thinking onto marginalized bodies – the racial institutions are the reason why the LIO can never solve anything</w:t>
      </w:r>
    </w:p>
    <w:p w14:paraId="7B889FBA" w14:textId="77777777" w:rsidR="00E600A0" w:rsidRPr="00F16EB2" w:rsidRDefault="00E600A0" w:rsidP="00E600A0">
      <w:pPr>
        <w:rPr>
          <w:rStyle w:val="Style13ptBold"/>
          <w:b w:val="0"/>
          <w:bCs/>
          <w:sz w:val="22"/>
        </w:rPr>
      </w:pPr>
      <w:r w:rsidRPr="00F16EB2">
        <w:rPr>
          <w:rStyle w:val="Style13ptBold"/>
        </w:rPr>
        <w:t xml:space="preserve">Parmar 18 </w:t>
      </w:r>
      <w:r w:rsidRPr="00F16EB2">
        <w:rPr>
          <w:rStyle w:val="Style13ptBold"/>
          <w:b w:val="0"/>
          <w:sz w:val="22"/>
        </w:rPr>
        <w:t xml:space="preserve">- </w:t>
      </w:r>
      <w:r w:rsidRPr="00F16EB2">
        <w:rPr>
          <w:bCs/>
        </w:rPr>
        <w:t>professor of international politics, and head of the Department of International Politics at City, University of London and an Honorary Research Fellow at the University of Manchester</w:t>
      </w:r>
    </w:p>
    <w:p w14:paraId="43649D3A" w14:textId="77777777" w:rsidR="00E600A0" w:rsidRPr="00F16EB2" w:rsidRDefault="00E600A0" w:rsidP="00E600A0">
      <w:pPr>
        <w:rPr>
          <w:rStyle w:val="Style13ptBold"/>
          <w:b w:val="0"/>
          <w:bCs/>
        </w:rPr>
      </w:pPr>
      <w:r w:rsidRPr="00F16EB2">
        <w:rPr>
          <w:rStyle w:val="Style13ptBold"/>
          <w:b w:val="0"/>
          <w:sz w:val="22"/>
        </w:rPr>
        <w:t>Inderjeet Parmar</w:t>
      </w:r>
      <w:r w:rsidRPr="00F16EB2">
        <w:rPr>
          <w:bCs/>
        </w:rPr>
        <w:t xml:space="preserve">, “The US-led liberal order: imperialism by another name?”, International Affairs 94, 2018, </w:t>
      </w:r>
      <w:hyperlink r:id="rId16" w:history="1">
        <w:r w:rsidRPr="00F16EB2">
          <w:rPr>
            <w:rStyle w:val="Hyperlink"/>
          </w:rPr>
          <w:t>https://www.chathamhouse.org/sites/default/files/images/ia/INTA94_1_9_240_Parmar.pdf</w:t>
        </w:r>
      </w:hyperlink>
    </w:p>
    <w:p w14:paraId="05F0A140" w14:textId="77777777" w:rsidR="00E600A0" w:rsidRPr="00F16EB2" w:rsidRDefault="00E600A0" w:rsidP="00E600A0">
      <w:pPr>
        <w:rPr>
          <w:u w:val="single"/>
        </w:rPr>
      </w:pPr>
      <w:r w:rsidRPr="00F16EB2">
        <w:rPr>
          <w:u w:val="single"/>
        </w:rPr>
        <w:t xml:space="preserve">The United States has a record of </w:t>
      </w:r>
      <w:r w:rsidRPr="00F16EB2">
        <w:rPr>
          <w:b/>
          <w:bCs/>
          <w:u w:val="single"/>
        </w:rPr>
        <w:t>exporting economists</w:t>
      </w:r>
      <w:r w:rsidRPr="00F16EB2">
        <w:rPr>
          <w:u w:val="single"/>
        </w:rPr>
        <w:t xml:space="preserve"> and </w:t>
      </w:r>
      <w:r w:rsidRPr="00F16EB2">
        <w:rPr>
          <w:b/>
          <w:bCs/>
          <w:u w:val="single"/>
        </w:rPr>
        <w:t>transplanting economic thinking and ideas to transform states</w:t>
      </w:r>
      <w:r w:rsidRPr="00F16EB2">
        <w:t xml:space="preserve">, </w:t>
      </w:r>
      <w:r w:rsidRPr="00F16EB2">
        <w:rPr>
          <w:sz w:val="12"/>
          <w:szCs w:val="12"/>
        </w:rPr>
        <w:t>although China is a qualitatively different ‘project’ when set against the activities of the ‘Chicago Boys’ in Chile and the so-called ‘Beautiful Berkeley Boys’ in Indonesia.106 The latter were both relatively weak, dependent states compared to China.107 However, the key point here is</w:t>
      </w:r>
      <w:r w:rsidRPr="00F16EB2">
        <w:t xml:space="preserve"> </w:t>
      </w:r>
      <w:r w:rsidRPr="00F16EB2">
        <w:rPr>
          <w:u w:val="single"/>
        </w:rPr>
        <w:t>the willingness of</w:t>
      </w:r>
      <w:r w:rsidRPr="00F16EB2">
        <w:t xml:space="preserve"> </w:t>
      </w:r>
      <w:r w:rsidRPr="00F16EB2">
        <w:rPr>
          <w:sz w:val="12"/>
          <w:szCs w:val="12"/>
        </w:rPr>
        <w:t>Chinese</w:t>
      </w:r>
      <w:r w:rsidRPr="00F16EB2">
        <w:t xml:space="preserve"> </w:t>
      </w:r>
      <w:r w:rsidRPr="00F16EB2">
        <w:rPr>
          <w:u w:val="single"/>
        </w:rPr>
        <w:t xml:space="preserve">party elites to invite American (and other foreign) ideas and methods, duly adapted. </w:t>
      </w:r>
      <w:r w:rsidRPr="00F16EB2">
        <w:rPr>
          <w:sz w:val="12"/>
          <w:szCs w:val="12"/>
        </w:rPr>
        <w:t>China</w:t>
      </w:r>
      <w:r w:rsidRPr="00F16EB2">
        <w:rPr>
          <w:u w:val="single"/>
        </w:rPr>
        <w:t xml:space="preserve"> sought transformative ideas, training and strategies, and has transformed its economy as a result; and it was dependence on the global market and the US-rules based system that </w:t>
      </w:r>
      <w:r w:rsidRPr="00F16EB2">
        <w:rPr>
          <w:b/>
          <w:bCs/>
          <w:u w:val="single"/>
        </w:rPr>
        <w:t>enabled that transformation</w:t>
      </w:r>
      <w:r w:rsidRPr="00F16EB2">
        <w:rPr>
          <w:u w:val="single"/>
        </w:rPr>
        <w:t xml:space="preserve">.108 </w:t>
      </w:r>
    </w:p>
    <w:p w14:paraId="7B66CC4B" w14:textId="77777777" w:rsidR="00E600A0" w:rsidRPr="00F16EB2" w:rsidRDefault="00E600A0" w:rsidP="00E600A0">
      <w:pPr>
        <w:rPr>
          <w:sz w:val="12"/>
          <w:szCs w:val="12"/>
        </w:rPr>
      </w:pPr>
      <w:r w:rsidRPr="00F16EB2">
        <w:rPr>
          <w:sz w:val="12"/>
          <w:szCs w:val="12"/>
        </w:rPr>
        <w:t xml:space="preserve">Ford Foundation investments in China yielded major dividends through students and scholars who had studied modern economics abroad. In particular, the ‘Ford class’ programme of exchange masters and doctoral research—led by influential economists such as Lawrence Klein, Gregory Chow and others— graduated over 500 students in micro- and macroeconomics, econometrics, development economics, international finance and other disciplines.109 Ford’s grants helped China’s think-tanks to gain access to relevant experience and expertise through collaborative research and training in applied economics, helping to build independent policy research institutes like the China Center for Economic Research and the China Center for Agricultural Policy, combining the best internationally trained Chinese analysts with domestic scholars. The entire complex of programmes was designed to ‘build a field’; once this had been successfully achieved, Ford support focused on specific policy research projects and institutions that expanded other ongoing Foundation work in China.110 </w:t>
      </w:r>
    </w:p>
    <w:p w14:paraId="31B8545B" w14:textId="77777777" w:rsidR="00E600A0" w:rsidRPr="00F16EB2" w:rsidRDefault="00E600A0" w:rsidP="00E600A0">
      <w:pPr>
        <w:rPr>
          <w:sz w:val="12"/>
          <w:szCs w:val="12"/>
        </w:rPr>
      </w:pPr>
      <w:r w:rsidRPr="00F16EB2">
        <w:rPr>
          <w:sz w:val="12"/>
          <w:szCs w:val="12"/>
        </w:rPr>
        <w:t xml:space="preserve">Equally interesting, even if change in this sector appears slower than in the economy, are the initiatives by US agencies to build ‘civil society’ in China, with funding running to over US$500 million from, among others, the Ford and Rockefeller Foundations. Since 2002, a further US$400 million has been invested from US sources into civil society programmes. The core purpose of this exercise—derided by critics as the building of ‘government-organized non-governmental organizations’ (Gongos)—is to strengthen stability by experimentally releasing the tight grip of overstretched state institutions (local, regional and national) behind a programme of ‘small government, big society’.111 The aim is to help the state to better manage social and political change, not to build a fully functioning independent civil society. And in that regard there are some interesting similarities with the United States’ own historical development. In the US, state-building private elite organizations promoted the formation of official state agencies and departments at federal level to manage a rapidly changing and increasingly complex society with few nationally oriented institutions, as opposed to locally oriented ones that reflected the prevailing parochialism.112 Collectively, the nascent federal agencies and their state-oriented private elites effectively constituted the new American state of the twentieth century, nourished by war and economic crisis and emerging as a superpower after the Second World War. </w:t>
      </w:r>
    </w:p>
    <w:p w14:paraId="0788EB52" w14:textId="77777777" w:rsidR="00E600A0" w:rsidRPr="00F16EB2" w:rsidRDefault="00E600A0" w:rsidP="00E600A0">
      <w:pPr>
        <w:rPr>
          <w:sz w:val="12"/>
          <w:szCs w:val="12"/>
        </w:rPr>
      </w:pPr>
      <w:r w:rsidRPr="00F16EB2">
        <w:rPr>
          <w:sz w:val="12"/>
          <w:szCs w:val="12"/>
        </w:rPr>
        <w:t xml:space="preserve">China’s fundamental problem is how to manage change with an overstretched state; it is using the banner of ‘small government, big society’ to release new energies that can be harnessed to the stability project. American foundations have been vital to this programme, hence the criticism. The Gramsci–Kautsky formulation can explain this project well. </w:t>
      </w:r>
    </w:p>
    <w:p w14:paraId="2AB86E79" w14:textId="77777777" w:rsidR="00E600A0" w:rsidRPr="00F16EB2" w:rsidRDefault="00E600A0" w:rsidP="00E600A0">
      <w:pPr>
        <w:rPr>
          <w:sz w:val="12"/>
          <w:szCs w:val="12"/>
        </w:rPr>
      </w:pPr>
      <w:r w:rsidRPr="00F16EB2">
        <w:rPr>
          <w:sz w:val="12"/>
          <w:szCs w:val="12"/>
        </w:rPr>
        <w:t xml:space="preserve">The activities in the United States of various private organizations interested in China (such as the Committee on Scholarly Communication with the People’s Republic of China) and within China itself were effectively authorized by successive American administrations.113 They were formally ‘independent of the government and yet operated with its support’, including that of the CIA and other agencies. In effect, China’s stable development is an American vital interest—or at least it was assumed to be until the advent of President Trump’s (rhetorically) disruptive administration. The above activities, then, constituted a process of broadening the basis of China’s state legitimacy, funded to the tune of hundreds of millions of dollars from mainly private American sources. According to Spires, over 95 per cent of all Ford Foundation funds for civil society building went to Chinese state-licensed organizations.114 </w:t>
      </w:r>
    </w:p>
    <w:p w14:paraId="0072EEF4" w14:textId="77777777" w:rsidR="00E600A0" w:rsidRPr="00F16EB2" w:rsidRDefault="00E600A0" w:rsidP="00E600A0">
      <w:pPr>
        <w:rPr>
          <w:u w:val="single"/>
        </w:rPr>
      </w:pPr>
      <w:r w:rsidRPr="00F16EB2">
        <w:rPr>
          <w:u w:val="single"/>
        </w:rPr>
        <w:t>The ‘new type of Great Power relationship’ is being tested by the (</w:t>
      </w:r>
      <w:r w:rsidRPr="00F16EB2">
        <w:rPr>
          <w:b/>
          <w:bCs/>
          <w:u w:val="single"/>
        </w:rPr>
        <w:t>rhetorically) unpredictable and transactional approach</w:t>
      </w:r>
      <w:r w:rsidRPr="00F16EB2">
        <w:rPr>
          <w:u w:val="single"/>
        </w:rPr>
        <w:t xml:space="preserve"> to global politics</w:t>
      </w:r>
      <w:r w:rsidRPr="00F16EB2">
        <w:t xml:space="preserve"> </w:t>
      </w:r>
      <w:r w:rsidRPr="00F16EB2">
        <w:rPr>
          <w:sz w:val="12"/>
          <w:szCs w:val="12"/>
        </w:rPr>
        <w:t>of the Trump administration.115</w:t>
      </w:r>
      <w:r w:rsidRPr="00F16EB2">
        <w:t xml:space="preserve"> </w:t>
      </w:r>
      <w:r w:rsidRPr="00F16EB2">
        <w:rPr>
          <w:u w:val="single"/>
        </w:rPr>
        <w:t>Although we have already seen disruption of the atmospherics of liberal hegemonic culture</w:t>
      </w:r>
      <w:r w:rsidRPr="00F16EB2">
        <w:t xml:space="preserve">, </w:t>
      </w:r>
      <w:r w:rsidRPr="00F16EB2">
        <w:rPr>
          <w:sz w:val="12"/>
          <w:szCs w:val="12"/>
        </w:rPr>
        <w:t xml:space="preserve">President Trump remains under pressure to retain the international security structures of the US-led order as well as its international trading regimes, notwithstanding the rejection of the Trans-Pacific Partnership agreement (which was also opposed by other presidential candidates in 2016, including Hillary Clinton). </w:t>
      </w:r>
      <w:r w:rsidRPr="00F16EB2">
        <w:rPr>
          <w:u w:val="single"/>
        </w:rPr>
        <w:t xml:space="preserve">A correction, in other words, was politically viable. It remains to be seen, however, whether Trump’s </w:t>
      </w:r>
      <w:r w:rsidRPr="00F16EB2">
        <w:rPr>
          <w:b/>
          <w:bCs/>
          <w:u w:val="single"/>
        </w:rPr>
        <w:t>economic nationalism</w:t>
      </w:r>
      <w:r w:rsidRPr="00F16EB2">
        <w:rPr>
          <w:u w:val="single"/>
        </w:rPr>
        <w:t xml:space="preserve">, as further indicated by withdrawal from the Paris Agreement on climate change, is merely </w:t>
      </w:r>
      <w:r w:rsidRPr="00F16EB2">
        <w:rPr>
          <w:b/>
          <w:bCs/>
          <w:u w:val="single"/>
        </w:rPr>
        <w:t xml:space="preserve">recalibrating the system </w:t>
      </w:r>
      <w:r w:rsidRPr="00F16EB2">
        <w:rPr>
          <w:u w:val="single"/>
        </w:rPr>
        <w:t>or represents a fundamental rejection of it. Up to now, it looks more like the former than the latter, but only because of virtually unremitting pressure from establishment figures within and beyond the administration.116</w:t>
      </w:r>
    </w:p>
    <w:p w14:paraId="5445B5B2" w14:textId="77777777" w:rsidR="00E600A0" w:rsidRPr="00F16EB2" w:rsidRDefault="00E600A0" w:rsidP="00E600A0">
      <w:pPr>
        <w:rPr>
          <w:sz w:val="12"/>
          <w:szCs w:val="12"/>
        </w:rPr>
      </w:pPr>
      <w:r w:rsidRPr="00F16EB2">
        <w:rPr>
          <w:sz w:val="12"/>
          <w:szCs w:val="12"/>
        </w:rPr>
        <w:t xml:space="preserve">Conclusion </w:t>
      </w:r>
    </w:p>
    <w:p w14:paraId="11584A34" w14:textId="77777777" w:rsidR="00E600A0" w:rsidRPr="00F16EB2" w:rsidRDefault="00E600A0" w:rsidP="00E600A0">
      <w:pPr>
        <w:rPr>
          <w:sz w:val="12"/>
          <w:szCs w:val="12"/>
        </w:rPr>
      </w:pPr>
      <w:r w:rsidRPr="00F16EB2">
        <w:rPr>
          <w:u w:val="single"/>
        </w:rPr>
        <w:t>The foundational values, interests and institutions of the (Anglo-)US liberal international order</w:t>
      </w:r>
      <w:r w:rsidRPr="00F16EB2">
        <w:t xml:space="preserve">, </w:t>
      </w:r>
      <w:r w:rsidRPr="00F16EB2">
        <w:rPr>
          <w:sz w:val="12"/>
          <w:szCs w:val="12"/>
        </w:rPr>
        <w:t>with due respect for important but not fundamental recalibrations and corrections along the way,</w:t>
      </w:r>
      <w:r w:rsidRPr="00F16EB2">
        <w:t xml:space="preserve"> </w:t>
      </w:r>
      <w:r w:rsidRPr="00F16EB2">
        <w:rPr>
          <w:u w:val="single"/>
        </w:rPr>
        <w:t xml:space="preserve">are the </w:t>
      </w:r>
      <w:r w:rsidRPr="00F16EB2">
        <w:rPr>
          <w:b/>
          <w:bCs/>
          <w:sz w:val="26"/>
          <w:szCs w:val="26"/>
          <w:u w:val="single"/>
        </w:rPr>
        <w:t>sources of its current crises</w:t>
      </w:r>
      <w:r w:rsidRPr="00F16EB2">
        <w:rPr>
          <w:u w:val="single"/>
        </w:rPr>
        <w:t xml:space="preserve"> or at least challenges. The mentalities and power structures of the LIO’s leaders are constructed by </w:t>
      </w:r>
      <w:r w:rsidRPr="00F16EB2">
        <w:rPr>
          <w:b/>
          <w:bCs/>
          <w:u w:val="single"/>
        </w:rPr>
        <w:t xml:space="preserve">hierarchical, </w:t>
      </w:r>
      <w:r w:rsidRPr="00F16EB2">
        <w:rPr>
          <w:b/>
          <w:bCs/>
          <w:u w:val="single"/>
        </w:rPr>
        <w:lastRenderedPageBreak/>
        <w:t>imperial and racial–civilizational ways of thinking</w:t>
      </w:r>
      <w:r w:rsidRPr="00F16EB2">
        <w:rPr>
          <w:u w:val="single"/>
        </w:rPr>
        <w:t xml:space="preserve">, albeit in most cases subliminally embedded to the point of being unconscious deep structures themselves.117 The American </w:t>
      </w:r>
      <w:r w:rsidRPr="00F16EB2">
        <w:rPr>
          <w:sz w:val="12"/>
          <w:szCs w:val="12"/>
        </w:rPr>
        <w:t xml:space="preserve">white Anglo-Saxon Protestant (Wasp) </w:t>
      </w:r>
      <w:r w:rsidRPr="00F16EB2">
        <w:rPr>
          <w:u w:val="single"/>
        </w:rPr>
        <w:t xml:space="preserve">establishment built and maintained the liberal order in a ‘competitively cooperative’ alliance with their British counterparts,118 whose own imperial and racial mentalities were hardly in conflict with those of their American cousins.119 Whatever changes occurred or were forced on US elites over time, those underlying and mainly subliminal values have remained </w:t>
      </w:r>
      <w:r w:rsidRPr="00F16EB2">
        <w:rPr>
          <w:b/>
          <w:bCs/>
          <w:u w:val="single"/>
        </w:rPr>
        <w:t>significant in decision-making</w:t>
      </w:r>
      <w:r w:rsidRPr="00F16EB2">
        <w:t xml:space="preserve">, </w:t>
      </w:r>
      <w:r w:rsidRPr="00F16EB2">
        <w:rPr>
          <w:sz w:val="12"/>
          <w:szCs w:val="12"/>
        </w:rPr>
        <w:t xml:space="preserve">including when nurturing new states and powers such as South Korea and China. </w:t>
      </w:r>
    </w:p>
    <w:p w14:paraId="03237859" w14:textId="77777777" w:rsidR="00E600A0" w:rsidRPr="00F16EB2" w:rsidRDefault="00E600A0" w:rsidP="00E600A0">
      <w:pPr>
        <w:rPr>
          <w:sz w:val="12"/>
          <w:szCs w:val="12"/>
        </w:rPr>
      </w:pPr>
      <w:r w:rsidRPr="00F16EB2">
        <w:rPr>
          <w:u w:val="single"/>
        </w:rPr>
        <w:t>As a result, liberal internationalism as a ‘theory’ or approach to world order, eliding and skirting matters of hierarchy, race and class just as it does in its outline understandings of American democracy, misses a critical part of the picture</w:t>
      </w:r>
      <w:r w:rsidRPr="00F16EB2">
        <w:t>—</w:t>
      </w:r>
      <w:r w:rsidRPr="00F16EB2">
        <w:rPr>
          <w:sz w:val="12"/>
          <w:szCs w:val="12"/>
        </w:rPr>
        <w:t xml:space="preserve">of the dynamics of international power as well as the dynamics of domestic power. </w:t>
      </w:r>
      <w:r w:rsidRPr="00F16EB2">
        <w:rPr>
          <w:u w:val="single"/>
        </w:rPr>
        <w:t>Because of that elision, that failure to see</w:t>
      </w:r>
      <w:r w:rsidRPr="00F16EB2">
        <w:t xml:space="preserve">, </w:t>
      </w:r>
      <w:r w:rsidRPr="00F16EB2">
        <w:rPr>
          <w:sz w:val="12"/>
          <w:szCs w:val="12"/>
        </w:rPr>
        <w:t xml:space="preserve">I suggest </w:t>
      </w:r>
      <w:r w:rsidRPr="00F16EB2">
        <w:rPr>
          <w:u w:val="single"/>
        </w:rPr>
        <w:t>it is a legitimating ideology of the American ruling elite. I have argued above that the LIO is better understood as a system of hierarchy and inequality, and as what Persaud calls a ‘</w:t>
      </w:r>
      <w:r w:rsidRPr="00F16EB2">
        <w:rPr>
          <w:b/>
          <w:bCs/>
          <w:u w:val="single"/>
        </w:rPr>
        <w:t>racio-civilizational’ phenomenon</w:t>
      </w:r>
      <w:r w:rsidRPr="00F16EB2">
        <w:t xml:space="preserve">. </w:t>
      </w:r>
      <w:r w:rsidRPr="00F16EB2">
        <w:rPr>
          <w:sz w:val="12"/>
          <w:szCs w:val="12"/>
        </w:rPr>
        <w:t>What does that mean? It means that</w:t>
      </w:r>
      <w:r w:rsidRPr="00F16EB2">
        <w:t xml:space="preserve"> </w:t>
      </w:r>
      <w:r w:rsidRPr="00F16EB2">
        <w:rPr>
          <w:u w:val="single"/>
        </w:rPr>
        <w:t>this system and its leaders cannot yet comprehend an order that encompasses on the basis of something approaching equality the broad mass of people—citizens—at home, let alone the non-western peoples of the global South, or even their elites.</w:t>
      </w:r>
      <w:r w:rsidRPr="00F16EB2">
        <w:t xml:space="preserve"> </w:t>
      </w:r>
      <w:r w:rsidRPr="00F16EB2">
        <w:rPr>
          <w:sz w:val="12"/>
          <w:szCs w:val="12"/>
        </w:rPr>
        <w:t>The tweet from Donald Tusk quoted above is revealing and instructive because it was addressed to President Trump in simple and stark terms, worth repeating here: ‘</w:t>
      </w:r>
      <w:r w:rsidRPr="00F16EB2">
        <w:rPr>
          <w:u w:val="single"/>
        </w:rPr>
        <w:t xml:space="preserve">Euro-Atlanticism means the free world cooperating to prevent post-West world order’—so, please ‘do not touch’. International alliances of elites, including those of the emerging powers such as China, are in large part attempts to </w:t>
      </w:r>
      <w:r w:rsidRPr="00F16EB2">
        <w:rPr>
          <w:b/>
          <w:bCs/>
          <w:u w:val="single"/>
        </w:rPr>
        <w:t>manage and channel change to prevent radical power shifts</w:t>
      </w:r>
      <w:r w:rsidRPr="00F16EB2">
        <w:rPr>
          <w:u w:val="single"/>
        </w:rPr>
        <w:t>, to sustain a world order that serves elites and masses, in West and East, in starkly unequal ways</w:t>
      </w:r>
      <w:r w:rsidRPr="00F16EB2">
        <w:t xml:space="preserve">. </w:t>
      </w:r>
      <w:r w:rsidRPr="00F16EB2">
        <w:rPr>
          <w:sz w:val="12"/>
          <w:szCs w:val="12"/>
        </w:rPr>
        <w:t>A Gramscian–Kautskyian synthesis combines consideration of domestic and international class-based imperial hegemonies and offers a good explanation of the existing order. However, it also offers a way out, in theory, and provides ways to assess the likelihood of avenues towards egalitarianism being taken by ruling elites. The prognosis is not positive at present, although the bases of ways forward appear to be coming into view as political strife and electoral shocks challenge the status quo.120</w:t>
      </w:r>
    </w:p>
    <w:p w14:paraId="02CC9E71" w14:textId="77777777" w:rsidR="00F2200D" w:rsidRPr="00F16EB2" w:rsidRDefault="00F2200D" w:rsidP="00F2200D">
      <w:pPr>
        <w:pStyle w:val="Heading3"/>
        <w:rPr>
          <w:rStyle w:val="Style13ptBold"/>
          <w:b/>
          <w:bCs w:val="0"/>
          <w:sz w:val="32"/>
          <w:u w:val="single"/>
        </w:rPr>
      </w:pPr>
      <w:r w:rsidRPr="00F16EB2">
        <w:rPr>
          <w:rStyle w:val="Style13ptBold"/>
          <w:b/>
          <w:bCs w:val="0"/>
          <w:sz w:val="32"/>
          <w:u w:val="single"/>
        </w:rPr>
        <w:lastRenderedPageBreak/>
        <w:t>Link - Terrorism</w:t>
      </w:r>
    </w:p>
    <w:p w14:paraId="7EE6F9B1" w14:textId="77777777" w:rsidR="00F2200D" w:rsidRPr="00F16EB2" w:rsidRDefault="00F2200D" w:rsidP="00F2200D">
      <w:pPr>
        <w:pStyle w:val="Heading4"/>
        <w:rPr>
          <w:rStyle w:val="Style13ptBold"/>
          <w:b/>
        </w:rPr>
      </w:pPr>
      <w:r w:rsidRPr="00F16EB2">
        <w:rPr>
          <w:rStyle w:val="Style13ptBold"/>
          <w:b/>
        </w:rPr>
        <w:t xml:space="preserve">Invoking the figure of the “terrorist” is a racist dog whistle that depicts the Other as a monster to be quarantined while appealing to a racial ideological determination </w:t>
      </w:r>
    </w:p>
    <w:p w14:paraId="7E05E551" w14:textId="77777777" w:rsidR="00F2200D" w:rsidRPr="00F16EB2" w:rsidRDefault="00F2200D" w:rsidP="00F2200D">
      <w:pPr>
        <w:rPr>
          <w:rStyle w:val="Style13ptBold"/>
          <w:b w:val="0"/>
          <w:bCs/>
          <w:sz w:val="22"/>
        </w:rPr>
      </w:pPr>
      <w:r w:rsidRPr="00F16EB2">
        <w:rPr>
          <w:rStyle w:val="Style13ptBold"/>
        </w:rPr>
        <w:t xml:space="preserve">Cutipa-Zorn 21 </w:t>
      </w:r>
      <w:r w:rsidRPr="00F16EB2">
        <w:rPr>
          <w:rStyle w:val="Style13ptBold"/>
          <w:b w:val="0"/>
          <w:sz w:val="22"/>
        </w:rPr>
        <w:t xml:space="preserve">- </w:t>
      </w:r>
      <w:r w:rsidRPr="00F16EB2">
        <w:rPr>
          <w:bCs/>
        </w:rPr>
        <w:t>PhD Candidate in American Studies and a Certificate Candidate in Women, Gender, and Sexuality Studies at Yale University</w:t>
      </w:r>
    </w:p>
    <w:p w14:paraId="433B4DE2" w14:textId="77777777" w:rsidR="00F2200D" w:rsidRPr="00F16EB2" w:rsidRDefault="00F2200D" w:rsidP="00F2200D">
      <w:pPr>
        <w:rPr>
          <w:rStyle w:val="Style13ptBold"/>
          <w:b w:val="0"/>
          <w:bCs/>
        </w:rPr>
      </w:pPr>
      <w:r w:rsidRPr="00F16EB2">
        <w:rPr>
          <w:rStyle w:val="Style13ptBold"/>
          <w:b w:val="0"/>
          <w:sz w:val="22"/>
        </w:rPr>
        <w:t>Gavriel Cutipa-Zorn</w:t>
      </w:r>
      <w:r w:rsidRPr="00F16EB2">
        <w:rPr>
          <w:bCs/>
        </w:rPr>
        <w:t xml:space="preserve">, “Fear the Child: Racial and Sexual Regulation along the US–Mexico Border”, International Studies Review (2021) 23, 2021, </w:t>
      </w:r>
      <w:hyperlink r:id="rId17" w:history="1">
        <w:r w:rsidRPr="00F16EB2">
          <w:rPr>
            <w:rStyle w:val="Hyperlink"/>
          </w:rPr>
          <w:t>https://academic.oup.com/isr/article/23/4/2019/6338257</w:t>
        </w:r>
      </w:hyperlink>
    </w:p>
    <w:p w14:paraId="5527C1E0" w14:textId="77777777" w:rsidR="00F2200D" w:rsidRPr="00F16EB2" w:rsidRDefault="00F2200D" w:rsidP="00F2200D">
      <w:pPr>
        <w:rPr>
          <w:sz w:val="12"/>
          <w:szCs w:val="12"/>
        </w:rPr>
      </w:pPr>
      <w:r w:rsidRPr="00F16EB2">
        <w:rPr>
          <w:u w:val="single"/>
        </w:rPr>
        <w:t xml:space="preserve">Meanwhile, the global rise of the </w:t>
      </w:r>
      <w:r w:rsidRPr="00F16EB2">
        <w:rPr>
          <w:b/>
          <w:bCs/>
          <w:u w:val="single"/>
        </w:rPr>
        <w:t>figure of the terrorist</w:t>
      </w:r>
      <w:r w:rsidRPr="00F16EB2">
        <w:rPr>
          <w:u w:val="single"/>
        </w:rPr>
        <w:t xml:space="preserve"> is not only about material realities of the Global War on Terror nor accurate descriptions of political violence. Instead, it has functioned as an </w:t>
      </w:r>
      <w:r w:rsidRPr="00F16EB2">
        <w:rPr>
          <w:b/>
          <w:bCs/>
          <w:u w:val="single"/>
        </w:rPr>
        <w:t>ideological determination</w:t>
      </w:r>
      <w:r w:rsidRPr="00F16EB2">
        <w:rPr>
          <w:u w:val="single"/>
        </w:rPr>
        <w:t xml:space="preserve"> intended to insulate settler colonies from critiques of violence while condemning anti-colonial action taken against colonizers as morally evil. </w:t>
      </w:r>
      <w:r w:rsidRPr="00F16EB2">
        <w:rPr>
          <w:sz w:val="12"/>
          <w:szCs w:val="12"/>
        </w:rPr>
        <w:t xml:space="preserve">Lisa Stampnitzky (2013) has carefully documented the transformation whereby </w:t>
      </w:r>
      <w:r w:rsidRPr="00F16EB2">
        <w:rPr>
          <w:u w:val="single"/>
        </w:rPr>
        <w:t xml:space="preserve">terrorism has become a </w:t>
      </w:r>
      <w:r w:rsidRPr="00F16EB2">
        <w:rPr>
          <w:b/>
          <w:bCs/>
          <w:u w:val="single"/>
        </w:rPr>
        <w:t>self-evident identity</w:t>
      </w:r>
      <w:r w:rsidRPr="00F16EB2">
        <w:rPr>
          <w:u w:val="single"/>
        </w:rPr>
        <w:t>—an immoral act that can only be committed by an immoral person</w:t>
      </w:r>
      <w:r w:rsidRPr="00F16EB2">
        <w:t xml:space="preserve">. </w:t>
      </w:r>
      <w:r w:rsidRPr="00F16EB2">
        <w:rPr>
          <w:sz w:val="12"/>
          <w:szCs w:val="12"/>
        </w:rPr>
        <w:t>The roots of this view are evident in two historic conferences on terrorism organized by Israeli Prime Minister Benjamin Netanyahu at the behest of the Jonathan Institute, a think tank named after his brother who died in a raid in Entebbe, Uganda. Bringing together Israeli and US political and military leaders, Netanyahu’s father</w:t>
      </w:r>
      <w:r w:rsidRPr="00F16EB2">
        <w:t xml:space="preserve"> </w:t>
      </w:r>
      <w:r w:rsidRPr="00F16EB2">
        <w:rPr>
          <w:u w:val="single"/>
        </w:rPr>
        <w:t>described the archetypal terrorist as “a new breed of man which takes humanity back to prehistoric times, to the times when morality was not yet born. Divested of any moral principle, he ... is also a cunning, consummate liar, and therefore much more dangerous than the Nazis, who used to proclaim their aims openly. In fact, he is the perfect nihilist</w:t>
      </w:r>
      <w:r w:rsidRPr="00F16EB2">
        <w:t xml:space="preserve">.” </w:t>
      </w:r>
      <w:r w:rsidRPr="00F16EB2">
        <w:rPr>
          <w:sz w:val="12"/>
          <w:szCs w:val="12"/>
        </w:rPr>
        <w:t>C. Heike Schotten describes this positioning of the terrorist as “premoral and precivilization, thus in effect prehuman, calling to mind the prehistoric members of [Thomas] Hobbes’ timeless state of nature” (Schotten 2018, 136).</w:t>
      </w:r>
      <w:r w:rsidRPr="00F16EB2">
        <w:t xml:space="preserve"> </w:t>
      </w:r>
      <w:r w:rsidRPr="00F16EB2">
        <w:rPr>
          <w:u w:val="single"/>
        </w:rPr>
        <w:t>The social category of terrorist evolved to be</w:t>
      </w:r>
      <w:r w:rsidRPr="00F16EB2">
        <w:t xml:space="preserve"> </w:t>
      </w:r>
      <w:r w:rsidRPr="00F16EB2">
        <w:rPr>
          <w:sz w:val="12"/>
          <w:szCs w:val="12"/>
        </w:rPr>
        <w:t>what Jasbir Puar and Amit Rai called</w:t>
      </w:r>
      <w:r w:rsidRPr="00F16EB2">
        <w:t xml:space="preserve"> </w:t>
      </w:r>
      <w:r w:rsidRPr="00F16EB2">
        <w:rPr>
          <w:u w:val="single"/>
        </w:rPr>
        <w:t>“</w:t>
      </w:r>
      <w:r w:rsidRPr="00F16EB2">
        <w:rPr>
          <w:b/>
          <w:bCs/>
          <w:u w:val="single"/>
        </w:rPr>
        <w:t>both a monster to be quarantined and an individual to be corrected</w:t>
      </w:r>
      <w:r w:rsidRPr="00F16EB2">
        <w:rPr>
          <w:u w:val="single"/>
        </w:rPr>
        <w:t xml:space="preserve"> ... Counterterrorism is a form of </w:t>
      </w:r>
      <w:r w:rsidRPr="00F16EB2">
        <w:rPr>
          <w:b/>
          <w:bCs/>
          <w:u w:val="single"/>
        </w:rPr>
        <w:t>racial, civilizational knowledge</w:t>
      </w:r>
      <w:r w:rsidRPr="00F16EB2">
        <w:rPr>
          <w:u w:val="single"/>
        </w:rPr>
        <w:t>, but now also an academic discipline that is quite explicitly tied to the exercise of state power” (Puar and Rai 2002, 122). Thus, the terrorist is inescapably tied to contemporary IR definitions of security, nation, and civilization</w:t>
      </w:r>
      <w:r w:rsidRPr="00F16EB2">
        <w:t xml:space="preserve">. </w:t>
      </w:r>
      <w:r w:rsidRPr="00F16EB2">
        <w:rPr>
          <w:sz w:val="12"/>
          <w:szCs w:val="12"/>
        </w:rPr>
        <w:t>Taken together, the term terror anchor baby</w:t>
      </w:r>
      <w:r w:rsidRPr="00F16EB2">
        <w:t xml:space="preserve"> </w:t>
      </w:r>
      <w:r w:rsidRPr="00F16EB2">
        <w:rPr>
          <w:u w:val="single"/>
        </w:rPr>
        <w:t xml:space="preserve">is a </w:t>
      </w:r>
      <w:r w:rsidRPr="00F16EB2">
        <w:rPr>
          <w:b/>
          <w:bCs/>
          <w:u w:val="single"/>
        </w:rPr>
        <w:t>racist, sexualized dog whistle</w:t>
      </w:r>
      <w:r w:rsidRPr="00F16EB2">
        <w:rPr>
          <w:sz w:val="12"/>
          <w:szCs w:val="12"/>
          <w:u w:val="single"/>
        </w:rPr>
        <w:t>.</w:t>
      </w:r>
      <w:r w:rsidRPr="00F16EB2">
        <w:rPr>
          <w:sz w:val="12"/>
          <w:szCs w:val="12"/>
        </w:rPr>
        <w:t xml:space="preserve"> It cannot approximate the fullness of the lives of women who risk their lives to cross militarized borders for material, familial, and political reasons. The reality of these women’s lives is much more than the pathologies that Riddle and Gohmert would believe. </w:t>
      </w:r>
    </w:p>
    <w:p w14:paraId="714581FE" w14:textId="77777777" w:rsidR="00F2200D" w:rsidRPr="00F16EB2" w:rsidRDefault="00F2200D" w:rsidP="00F2200D">
      <w:pPr>
        <w:rPr>
          <w:sz w:val="12"/>
          <w:szCs w:val="12"/>
        </w:rPr>
      </w:pPr>
      <w:r w:rsidRPr="00F16EB2">
        <w:rPr>
          <w:sz w:val="12"/>
          <w:szCs w:val="12"/>
        </w:rPr>
        <w:t>The 2010 right-wing accusations united specters of the Middle East and Latin America that were epitomized through the purported collaboration between Hezbollah and Mexican drug cartels. In 2011, US federal prosecutors charged Lebanese businessman Ayman Joumaa under the Patriot Act for financing Hezbollah through a drug-smuggling network that linked US-bound cocaine, a prominent Lebanese bank, and the Zetas, the largest Mexican drug cartel. A federal jury quickly indicted Joumaa for laundering hundreds of millions of dollars to the Zetas, whosecore members were originally a disaffected part of Mexican special forces trained by Israeli Defense Forces (Correa-Cabrera 2017). Terrorism experts warned that Hezbollah would begin making inroads throughout Latin America, effectively providing yet another justification for Israeli–Latin American militarized coordination. Four months after the federal prosecution, the Committee on Homeland Security, headed by notorious New York Republican Congressman Peter King, presented hearings to the House and Senate on the case of “Hezbollah in Latin America.” There, the subcommittee on</w:t>
      </w:r>
      <w:r w:rsidRPr="00F16EB2">
        <w:t xml:space="preserve"> </w:t>
      </w:r>
      <w:r w:rsidRPr="00F16EB2">
        <w:rPr>
          <w:u w:val="single"/>
        </w:rPr>
        <w:t>Counterterrorism argued that Hezbollah “is immersed in trafficking in weapons, drugs, and women ... [and] engaged in a strategy of asymmetric warfare on our doorstep,” pointing to Mexico, Venezuela, and Brazil as “areas of potential terrorist influence</w:t>
      </w:r>
      <w:r w:rsidRPr="00F16EB2">
        <w:rPr>
          <w:sz w:val="12"/>
          <w:szCs w:val="12"/>
        </w:rPr>
        <w:t xml:space="preserve">” (US Congress, House, Committee on Homeland Security 2011). </w:t>
      </w:r>
    </w:p>
    <w:p w14:paraId="1298E264" w14:textId="77777777" w:rsidR="00F2200D" w:rsidRPr="00F16EB2" w:rsidRDefault="00F2200D" w:rsidP="00F2200D">
      <w:r w:rsidRPr="00F16EB2">
        <w:rPr>
          <w:sz w:val="12"/>
          <w:szCs w:val="12"/>
        </w:rPr>
        <w:t>While the threat of Hezbollah finding receptive collaborators through Latin America, and sneaking into the United States was found later to be false,</w:t>
      </w:r>
      <w:r w:rsidRPr="00F16EB2">
        <w:rPr>
          <w:u w:val="single"/>
        </w:rPr>
        <w:t xml:space="preserve"> it draws upon older cultural, political, and military relationships between the Middle East and Latin America. One of those relationships shaped European notions of civilization, as far back as the earliest Spanish encounters with indigenous peoples in the Americas. Scott Morgensen (2010) identifies the relationship between the </w:t>
      </w:r>
      <w:r w:rsidRPr="00F16EB2">
        <w:rPr>
          <w:b/>
          <w:bCs/>
          <w:u w:val="single"/>
        </w:rPr>
        <w:t>categories of terrorist and savage</w:t>
      </w:r>
      <w:r w:rsidRPr="00F16EB2">
        <w:rPr>
          <w:u w:val="single"/>
        </w:rPr>
        <w:t xml:space="preserve"> through the rise of the term berdache used by early Spanish colonizers to justify indigenous tribes’ inability to rule. Morgensen traces how this term was used to condemn Muslim men as </w:t>
      </w:r>
      <w:r w:rsidRPr="00F16EB2">
        <w:rPr>
          <w:b/>
          <w:bCs/>
          <w:u w:val="single"/>
        </w:rPr>
        <w:t>racial enemies</w:t>
      </w:r>
      <w:r w:rsidRPr="00F16EB2">
        <w:rPr>
          <w:u w:val="single"/>
        </w:rPr>
        <w:t xml:space="preserve"> of Christian civilization during the Crusades by linking them to the creation of berdache, or a group of “kept boys whose sex was said to be altered by immoral desire ... [whose] effeminized male leadership invited and justified conquest” (Morgensen 2010, 65).</w:t>
      </w:r>
      <w:r w:rsidRPr="00F16EB2">
        <w:t xml:space="preserve"> </w:t>
      </w:r>
      <w:r w:rsidRPr="00F16EB2">
        <w:rPr>
          <w:sz w:val="12"/>
          <w:szCs w:val="12"/>
        </w:rPr>
        <w:t>This term was also used in Peter Martyr’s account of Vasco Nuñez de Balboa’s 1513 expedition in Central America, when Balboa’s first act was reportedly to find forty men dressed in women’s apparel and throw them to be eaten alive by his dogs.</w:t>
      </w:r>
      <w:r w:rsidRPr="00F16EB2">
        <w:t xml:space="preserve"> </w:t>
      </w:r>
      <w:r w:rsidRPr="00F16EB2">
        <w:rPr>
          <w:u w:val="single"/>
        </w:rPr>
        <w:t xml:space="preserve">Colonial discourses of race and transgressive sexuality travelled to mark entire </w:t>
      </w:r>
      <w:r w:rsidRPr="00F16EB2">
        <w:rPr>
          <w:u w:val="single"/>
        </w:rPr>
        <w:lastRenderedPageBreak/>
        <w:t xml:space="preserve">communities as sexual heathens who needed European governance and regulation. This language justified the </w:t>
      </w:r>
      <w:r w:rsidRPr="00F16EB2">
        <w:rPr>
          <w:b/>
          <w:bCs/>
          <w:u w:val="single"/>
        </w:rPr>
        <w:t>implementation of the gender binary</w:t>
      </w:r>
      <w:r w:rsidRPr="00F16EB2">
        <w:rPr>
          <w:u w:val="single"/>
        </w:rPr>
        <w:t xml:space="preserve"> through genocide and sexual violence across the Americas, while reinforcing</w:t>
      </w:r>
      <w:r w:rsidRPr="00F16EB2">
        <w:t xml:space="preserve"> </w:t>
      </w:r>
      <w:r w:rsidRPr="00F16EB2">
        <w:rPr>
          <w:sz w:val="12"/>
          <w:szCs w:val="12"/>
        </w:rPr>
        <w:t>the sexual practices of what Samir Amin (1989) called</w:t>
      </w:r>
      <w:r w:rsidRPr="00F16EB2">
        <w:t xml:space="preserve"> </w:t>
      </w:r>
      <w:r w:rsidRPr="00F16EB2">
        <w:rPr>
          <w:u w:val="single"/>
        </w:rPr>
        <w:t>“</w:t>
      </w:r>
      <w:r w:rsidRPr="00F16EB2">
        <w:rPr>
          <w:b/>
          <w:bCs/>
          <w:u w:val="single"/>
        </w:rPr>
        <w:t>the Eternal West” as appropriate and desirable</w:t>
      </w:r>
      <w:r w:rsidRPr="00F16EB2">
        <w:rPr>
          <w:u w:val="single"/>
        </w:rPr>
        <w:t>.</w:t>
      </w:r>
    </w:p>
    <w:p w14:paraId="0E31C636" w14:textId="77777777" w:rsidR="00ED7526" w:rsidRPr="00F16EB2" w:rsidRDefault="00ED7526" w:rsidP="00ED7526">
      <w:pPr>
        <w:pStyle w:val="Heading3"/>
      </w:pPr>
      <w:r w:rsidRPr="00F16EB2">
        <w:lastRenderedPageBreak/>
        <w:t>Link – Realism</w:t>
      </w:r>
    </w:p>
    <w:p w14:paraId="268DBBB8" w14:textId="77777777" w:rsidR="00ED7526" w:rsidRPr="00F16EB2" w:rsidRDefault="00ED7526" w:rsidP="00ED7526">
      <w:pPr>
        <w:pStyle w:val="Heading4"/>
        <w:rPr>
          <w:rStyle w:val="Style13ptBold"/>
          <w:b/>
        </w:rPr>
      </w:pPr>
      <w:r w:rsidRPr="00F16EB2">
        <w:rPr>
          <w:rStyle w:val="Style13ptBold"/>
          <w:b/>
        </w:rPr>
        <w:t>The invocation of realism is grounded in racist discourse that rationalizes hierarchical racial orders as a starting point for scholarship – that creates inescapable logics which enable white racial domination</w:t>
      </w:r>
    </w:p>
    <w:p w14:paraId="26673ADE" w14:textId="77777777" w:rsidR="00ED7526" w:rsidRPr="00F16EB2" w:rsidRDefault="00ED7526" w:rsidP="00ED7526">
      <w:pPr>
        <w:rPr>
          <w:rStyle w:val="Style13ptBold"/>
          <w:b w:val="0"/>
          <w:bCs/>
          <w:sz w:val="22"/>
        </w:rPr>
      </w:pPr>
      <w:r w:rsidRPr="00F16EB2">
        <w:rPr>
          <w:rStyle w:val="Style13ptBold"/>
        </w:rPr>
        <w:t xml:space="preserve">Henderson 13 </w:t>
      </w:r>
      <w:r w:rsidRPr="00F16EB2">
        <w:rPr>
          <w:rStyle w:val="Style13ptBold"/>
          <w:b w:val="0"/>
          <w:sz w:val="22"/>
        </w:rPr>
        <w:t xml:space="preserve">- </w:t>
      </w:r>
      <w:r w:rsidRPr="00F16EB2">
        <w:rPr>
          <w:bCs/>
        </w:rPr>
        <w:t>associate professor of political science at the Pennsylvania State University</w:t>
      </w:r>
    </w:p>
    <w:p w14:paraId="614A12E4" w14:textId="77777777" w:rsidR="00ED7526" w:rsidRPr="00F16EB2" w:rsidRDefault="00ED7526" w:rsidP="00ED7526">
      <w:pPr>
        <w:rPr>
          <w:rStyle w:val="Style13ptBold"/>
          <w:b w:val="0"/>
          <w:bCs/>
          <w:sz w:val="22"/>
        </w:rPr>
      </w:pPr>
      <w:r w:rsidRPr="00F16EB2">
        <w:rPr>
          <w:rStyle w:val="Style13ptBold"/>
          <w:b w:val="0"/>
          <w:sz w:val="22"/>
        </w:rPr>
        <w:t>Errol A. Henderson PhD</w:t>
      </w:r>
      <w:r w:rsidRPr="00F16EB2">
        <w:rPr>
          <w:bCs/>
        </w:rPr>
        <w:t xml:space="preserve">, “Hidden in plain sight: racism in international relations theory”, Cambridge Review of International Affairs, 12 February 2013, </w:t>
      </w:r>
      <w:hyperlink r:id="rId18" w:history="1">
        <w:r w:rsidRPr="00F16EB2">
          <w:rPr>
            <w:rStyle w:val="Hyperlink"/>
          </w:rPr>
          <w:t>https://www.tandfonline.com/doi/abs/10.1080/09557571.2012.710585</w:t>
        </w:r>
      </w:hyperlink>
    </w:p>
    <w:p w14:paraId="71C3902A" w14:textId="77777777" w:rsidR="00ED7526" w:rsidRPr="00F16EB2" w:rsidRDefault="00ED7526" w:rsidP="00ED7526">
      <w:pPr>
        <w:rPr>
          <w:u w:val="single"/>
        </w:rPr>
      </w:pPr>
      <w:r w:rsidRPr="00F16EB2">
        <w:rPr>
          <w:u w:val="single"/>
        </w:rPr>
        <w:t xml:space="preserve">A racist conceptualization of anarchy became the </w:t>
      </w:r>
      <w:r w:rsidRPr="00F16EB2">
        <w:rPr>
          <w:b/>
          <w:bCs/>
          <w:u w:val="single"/>
        </w:rPr>
        <w:t>centrepiece</w:t>
      </w:r>
      <w:r w:rsidRPr="00F16EB2">
        <w:rPr>
          <w:u w:val="single"/>
        </w:rPr>
        <w:t xml:space="preserve"> of</w:t>
      </w:r>
      <w:r w:rsidRPr="00F16EB2">
        <w:t xml:space="preserve"> </w:t>
      </w:r>
      <w:r w:rsidRPr="00F16EB2">
        <w:rPr>
          <w:sz w:val="12"/>
          <w:szCs w:val="12"/>
        </w:rPr>
        <w:t xml:space="preserve">the major paradigms of world politics: </w:t>
      </w:r>
      <w:r w:rsidRPr="00F16EB2">
        <w:rPr>
          <w:u w:val="single"/>
        </w:rPr>
        <w:t>realism</w:t>
      </w:r>
      <w:r w:rsidRPr="00F16EB2">
        <w:t xml:space="preserve"> </w:t>
      </w:r>
      <w:r w:rsidRPr="00F16EB2">
        <w:rPr>
          <w:sz w:val="12"/>
          <w:szCs w:val="12"/>
        </w:rPr>
        <w:t>and liberalism/idealism, and their recent offshoot, constructivism. Today,</w:t>
      </w:r>
      <w:r w:rsidRPr="00F16EB2">
        <w:t xml:space="preserve"> </w:t>
      </w:r>
      <w:r w:rsidRPr="00F16EB2">
        <w:rPr>
          <w:u w:val="single"/>
        </w:rPr>
        <w:t>realism is the dominant paradigm in world politics; or, specifically, neorealism</w:t>
      </w:r>
      <w:r w:rsidRPr="00F16EB2">
        <w:t xml:space="preserve">, </w:t>
      </w:r>
      <w:r w:rsidRPr="00F16EB2">
        <w:rPr>
          <w:sz w:val="12"/>
          <w:szCs w:val="12"/>
        </w:rPr>
        <w:t>which rests on Waltz’s revision of the traditional realism of Schuman and Morgenthau. Neorealism</w:t>
      </w:r>
      <w:r w:rsidRPr="00F16EB2">
        <w:t xml:space="preserve"> </w:t>
      </w:r>
      <w:r w:rsidRPr="00F16EB2">
        <w:rPr>
          <w:u w:val="single"/>
        </w:rPr>
        <w:t xml:space="preserve">asserts that the international system is anarchic and that states are the dominant actors. The anarchic structure of the system mandates a </w:t>
      </w:r>
      <w:r w:rsidRPr="00F16EB2">
        <w:rPr>
          <w:b/>
          <w:bCs/>
          <w:u w:val="single"/>
        </w:rPr>
        <w:t>self-help orientation</w:t>
      </w:r>
      <w:r w:rsidRPr="00F16EB2">
        <w:rPr>
          <w:u w:val="single"/>
        </w:rPr>
        <w:t xml:space="preserve"> among the states because absent an authority above them, individual states must ensure their own security</w:t>
      </w:r>
      <w:r w:rsidRPr="00F16EB2">
        <w:t xml:space="preserve">. </w:t>
      </w:r>
      <w:r w:rsidRPr="00F16EB2">
        <w:rPr>
          <w:sz w:val="12"/>
          <w:szCs w:val="12"/>
        </w:rPr>
        <w:t>In such a system, security is the basic objective of states and power is essential to achieving state aims and resisting those of others.</w:t>
      </w:r>
      <w:r w:rsidRPr="00F16EB2">
        <w:t xml:space="preserve"> </w:t>
      </w:r>
      <w:r w:rsidRPr="00F16EB2">
        <w:rPr>
          <w:u w:val="single"/>
        </w:rPr>
        <w:t xml:space="preserve">Realists argue that states seek to maximize their power to ensure their security; but the security dilemma ensures that, ironically, </w:t>
      </w:r>
      <w:r w:rsidRPr="00F16EB2">
        <w:rPr>
          <w:b/>
          <w:bCs/>
          <w:u w:val="single"/>
        </w:rPr>
        <w:t>each state’s pursuit of its own security leads ultimately to its greater insecurity</w:t>
      </w:r>
      <w:r w:rsidRPr="00F16EB2">
        <w:rPr>
          <w:u w:val="single"/>
        </w:rPr>
        <w:t>. Balance of power practices become essential in this conflict-laden global system in which power—especially military power—is the ultimate arbiter of conflicts of interest</w:t>
      </w:r>
      <w:r w:rsidRPr="00F16EB2">
        <w:t xml:space="preserve">. </w:t>
      </w:r>
      <w:r w:rsidRPr="00F16EB2">
        <w:rPr>
          <w:sz w:val="12"/>
          <w:szCs w:val="12"/>
        </w:rPr>
        <w:t>Liberalism (or idealism)—the paradigmatic counterpoise of realism—is similarly grounded in a preoccupation with anarchy. Idealists accept the view that the global system is anarchic and that anarchy could lead to security dilemmas, balance of power politics, and interstate war, but, unlike realists, they do not accept that these are the inevitable outcomes of international interactions. Grounded in the Enlightenment belief in the perfectibility of the individual, they transferred their view of domestic politics to the international realm and argued that conflict and wars were largely a result of ‘bad’ institutions, such as autocratic regimes, and that by democratizing regimes, facilitating international commerce and encouraging international institutions, international cooperation would ensue. In this view, states are not destined to predation borne of anarchy, the persistent pursuit of power, and the security dilemma, as realists maintain.</w:t>
      </w:r>
      <w:r w:rsidRPr="00F16EB2">
        <w:t xml:space="preserve"> </w:t>
      </w:r>
      <w:r w:rsidRPr="00F16EB2">
        <w:rPr>
          <w:u w:val="single"/>
        </w:rPr>
        <w:t xml:space="preserve">Instead, the spread of democracy, liberal international trade policies, and international law should allow states to overcome the security dilemma and cooperate with each other. Foreign policy is assumed to reflect domestic policy such that states that are peaceful domestically (for example, democracies) are more likely to be peaceful abroad and those that are more violent domestically (for example, autocracies) are more likely to be violent abroad. </w:t>
      </w:r>
    </w:p>
    <w:p w14:paraId="767E8534" w14:textId="77777777" w:rsidR="00ED7526" w:rsidRPr="00F16EB2" w:rsidRDefault="00ED7526" w:rsidP="00ED7526">
      <w:pPr>
        <w:rPr>
          <w:sz w:val="12"/>
          <w:szCs w:val="12"/>
        </w:rPr>
      </w:pPr>
      <w:r w:rsidRPr="00F16EB2">
        <w:rPr>
          <w:sz w:val="12"/>
          <w:szCs w:val="12"/>
        </w:rPr>
        <w:t xml:space="preserve">One of the key idealists of the twentieth century, who is also viewed as one of the progenitors of the field of IR, was Woodrow Wilson (Ray 1995, 7). But the view that Wilson—especially Wilson of the post-1918 period—established IR is more received wisdom than actual fact, obfuscating less salutary but more significant factors leading to the field’s emergence. As noted above, </w:t>
      </w:r>
      <w:r w:rsidRPr="00F16EB2">
        <w:rPr>
          <w:u w:val="single"/>
        </w:rPr>
        <w:t>at its birth IR was concerned with issues of anarchy and power; however, this anarchy was largely assumed to inhere in the ‘primitive’ polities of the ‘inferior’ races—primarily in the tropical domains of what we’d now consider the ‘third world’. At the same time, the relevant power was that wielded by the ‘</w:t>
      </w:r>
      <w:r w:rsidRPr="00F16EB2">
        <w:rPr>
          <w:b/>
          <w:bCs/>
          <w:u w:val="single"/>
        </w:rPr>
        <w:t>civilized’ white race</w:t>
      </w:r>
      <w:r w:rsidRPr="00F16EB2">
        <w:rPr>
          <w:u w:val="single"/>
        </w:rPr>
        <w:t xml:space="preserve"> through their ‘modern’ states</w:t>
      </w:r>
      <w:r w:rsidRPr="00F16EB2">
        <w:t xml:space="preserve">. </w:t>
      </w:r>
      <w:r w:rsidRPr="00F16EB2">
        <w:rPr>
          <w:sz w:val="12"/>
          <w:szCs w:val="12"/>
        </w:rPr>
        <w:t xml:space="preserve">The mechanism of ‘efficient’ and ‘rational’ colonial administration, many early IR theorists maintained, could insure that ‘anarchy’ did not spread to the ‘modern’ world and lead to violence among the major (white) powers. </w:t>
      </w:r>
      <w:r w:rsidRPr="00F16EB2">
        <w:rPr>
          <w:u w:val="single"/>
        </w:rPr>
        <w:t xml:space="preserve">So the concerns among realists and idealists with anarchy are grounded in a racist discourse that is concerned with the obligations of superior peoples to impose order on the anarchic domains of inferior peoples in order to prevent the chaos presumed to be endemic in the latter from spilling over into the former’s territories or self-proclaimed spheres of interest. Similarly, the realist and idealist concern with power was grounded in a </w:t>
      </w:r>
      <w:r w:rsidRPr="00F16EB2">
        <w:rPr>
          <w:b/>
          <w:bCs/>
          <w:u w:val="single"/>
        </w:rPr>
        <w:t xml:space="preserve">racist discourse </w:t>
      </w:r>
      <w:r w:rsidRPr="00F16EB2">
        <w:rPr>
          <w:u w:val="single"/>
        </w:rPr>
        <w:t>concerned largely with the power of whites to control the tropics, subjugate its people, steal its resources and superimpose themselves through colonial administration. Therefore, the roots of realism—the dominant paradigm in world politics—are grounded in a rationalization of the construction of a</w:t>
      </w:r>
      <w:r w:rsidRPr="00F16EB2">
        <w:rPr>
          <w:b/>
          <w:bCs/>
          <w:u w:val="single"/>
        </w:rPr>
        <w:t xml:space="preserve"> hierarchical racial order to be imposed </w:t>
      </w:r>
      <w:r w:rsidRPr="00F16EB2">
        <w:rPr>
          <w:u w:val="single"/>
        </w:rPr>
        <w:t xml:space="preserve">upon the anarchy allegedly arising from the tropics, which begged for rational colonial administration from whites. It is little more than an </w:t>
      </w:r>
      <w:r w:rsidRPr="00F16EB2">
        <w:rPr>
          <w:b/>
          <w:bCs/>
          <w:u w:val="single"/>
        </w:rPr>
        <w:t>intellectual justification</w:t>
      </w:r>
      <w:r w:rsidRPr="00F16EB2">
        <w:rPr>
          <w:u w:val="single"/>
        </w:rPr>
        <w:t xml:space="preserve"> </w:t>
      </w:r>
      <w:r w:rsidRPr="00F16EB2">
        <w:rPr>
          <w:u w:val="single"/>
        </w:rPr>
        <w:lastRenderedPageBreak/>
        <w:t>for colonialism and imperialism in the guise of the ‘white man’s burden’</w:t>
      </w:r>
      <w:r w:rsidRPr="00F16EB2">
        <w:t xml:space="preserve">. </w:t>
      </w:r>
      <w:r w:rsidRPr="00F16EB2">
        <w:rPr>
          <w:sz w:val="12"/>
          <w:szCs w:val="12"/>
        </w:rPr>
        <w:t xml:space="preserve">Also, the roots of idealism are found less in idealized versions of classical liberal precepts regarding the perfectibility of humanity, the primacy of ‘Godgiven’ individual rights, and the spread of democracy, free trade and the rule of law, than with the imposition of a white racist order on indigenous peoples throughout Africa, Asia, Latin America and the Caribbean. </w:t>
      </w:r>
    </w:p>
    <w:p w14:paraId="6EC91619" w14:textId="77777777" w:rsidR="00ED7526" w:rsidRPr="00F16EB2" w:rsidRDefault="00ED7526" w:rsidP="00ED7526">
      <w:pPr>
        <w:rPr>
          <w:sz w:val="12"/>
          <w:szCs w:val="12"/>
        </w:rPr>
      </w:pPr>
      <w:r w:rsidRPr="00F16EB2">
        <w:rPr>
          <w:u w:val="single"/>
        </w:rPr>
        <w:t>Given the imperative for ‘progress’ and ‘development’ and the view that the unspoiled lands were not being sufficiently exploited by the indigenous peoples, realists and idealists agreed that the incentive for imperialist conquest could lead to conflict among whites; therefore, a rational distribution of territory and its appropriate administration by colonial agencies was necessary</w:t>
      </w:r>
      <w:r w:rsidRPr="00F16EB2">
        <w:t xml:space="preserve">. </w:t>
      </w:r>
      <w:r w:rsidRPr="00F16EB2">
        <w:rPr>
          <w:sz w:val="12"/>
          <w:szCs w:val="12"/>
        </w:rPr>
        <w:t>Realists and idealists disagreed on the implications of the global system for the interaction of white peoples and their states and political institutions, but often they accepted or justified the subjugation of nonwhites by whites. In this way they found congruence in their policy recommendations for the domestic and international spheres at least in this regard:</w:t>
      </w:r>
      <w:r w:rsidRPr="00F16EB2">
        <w:t xml:space="preserve"> </w:t>
      </w:r>
      <w:r w:rsidRPr="00F16EB2">
        <w:rPr>
          <w:u w:val="single"/>
        </w:rPr>
        <w:t xml:space="preserve">they supported </w:t>
      </w:r>
      <w:r w:rsidRPr="00F16EB2">
        <w:rPr>
          <w:b/>
          <w:bCs/>
          <w:u w:val="single"/>
        </w:rPr>
        <w:t>white racial domination</w:t>
      </w:r>
      <w:r w:rsidRPr="00F16EB2">
        <w:rPr>
          <w:u w:val="single"/>
        </w:rPr>
        <w:t xml:space="preserve"> through racial discrimination against nonwhite minorities at home and white imperialism through racial domination of nonwhite polities abroad.</w:t>
      </w:r>
      <w:r w:rsidRPr="00F16EB2">
        <w:t xml:space="preserve"> </w:t>
      </w:r>
      <w:r w:rsidRPr="00F16EB2">
        <w:rPr>
          <w:sz w:val="12"/>
          <w:szCs w:val="12"/>
        </w:rPr>
        <w:t xml:space="preserve">Nowhere were these racist policies more evident than in Africa—and in the treatment of the racial minorities of the African diaspora in Western Europe and the Americas. </w:t>
      </w:r>
    </w:p>
    <w:p w14:paraId="3361A0D0" w14:textId="77777777" w:rsidR="00ED7526" w:rsidRPr="00F16EB2" w:rsidRDefault="00ED7526" w:rsidP="00ED7526">
      <w:pPr>
        <w:rPr>
          <w:sz w:val="12"/>
          <w:szCs w:val="12"/>
        </w:rPr>
      </w:pPr>
      <w:r w:rsidRPr="00F16EB2">
        <w:rPr>
          <w:sz w:val="12"/>
          <w:szCs w:val="12"/>
        </w:rPr>
        <w:t>While</w:t>
      </w:r>
      <w:r w:rsidRPr="00F16EB2">
        <w:t xml:space="preserve"> </w:t>
      </w:r>
      <w:r w:rsidRPr="00F16EB2">
        <w:rPr>
          <w:u w:val="single"/>
        </w:rPr>
        <w:t>realism</w:t>
      </w:r>
      <w:r w:rsidRPr="00F16EB2">
        <w:t xml:space="preserve"> </w:t>
      </w:r>
      <w:r w:rsidRPr="00F16EB2">
        <w:rPr>
          <w:sz w:val="12"/>
          <w:szCs w:val="12"/>
        </w:rPr>
        <w:t>and idealism</w:t>
      </w:r>
      <w:r w:rsidRPr="00F16EB2">
        <w:t xml:space="preserve"> </w:t>
      </w:r>
      <w:r w:rsidRPr="00F16EB2">
        <w:rPr>
          <w:u w:val="single"/>
        </w:rPr>
        <w:t>converge on a white supremacist logic that has been evident since the establishment of the field of IR</w:t>
      </w:r>
      <w:r w:rsidRPr="00F16EB2">
        <w:rPr>
          <w:sz w:val="12"/>
          <w:szCs w:val="12"/>
          <w:u w:val="single"/>
        </w:rPr>
        <w:t>,</w:t>
      </w:r>
      <w:r w:rsidRPr="00F16EB2">
        <w:rPr>
          <w:sz w:val="12"/>
          <w:szCs w:val="12"/>
        </w:rPr>
        <w:t xml:space="preserve"> I maintain that not only was this racism present at the creation of the field, but it continues to inform the major paradigms, primarily—though not uniquely—through their conceptions of anarchy. For example, Sampson (2002, 429) argues</w:t>
      </w:r>
      <w:r w:rsidRPr="00F16EB2">
        <w:rPr>
          <w:sz w:val="12"/>
          <w:szCs w:val="12"/>
          <w:u w:val="single"/>
        </w:rPr>
        <w:t xml:space="preserve"> </w:t>
      </w:r>
      <w:r w:rsidRPr="00F16EB2">
        <w:rPr>
          <w:u w:val="single"/>
        </w:rPr>
        <w:t xml:space="preserve">that ‘the discourse of international politics employs a particular conception of anarchy—tropical anarchy—that portrays the international system as “primitive”’. This ‘tropical anarchy’ the social contract theorists assumed was the primeval condition of nonwhite peoples, which Kidd (1898), among many others, rationalized as a </w:t>
      </w:r>
      <w:r w:rsidRPr="00F16EB2">
        <w:rPr>
          <w:b/>
          <w:bCs/>
          <w:u w:val="single"/>
        </w:rPr>
        <w:t>basis for Western colonialism</w:t>
      </w:r>
      <w:r w:rsidRPr="00F16EB2">
        <w:t xml:space="preserve">. </w:t>
      </w:r>
      <w:r w:rsidRPr="00F16EB2">
        <w:rPr>
          <w:sz w:val="12"/>
          <w:szCs w:val="12"/>
        </w:rPr>
        <w:t xml:space="preserve">The anarchical world—the state of nature—was the preserve of non-Europeans, primitive peoples. Sampson views anarchy as a ‘trope’ more than a ‘natural state of affairs’; but he is clear that ‘while scholars may define anarchy variously, the primitive images that anarchy evokes remain constant’. </w:t>
      </w:r>
      <w:r w:rsidRPr="00F16EB2">
        <w:rPr>
          <w:u w:val="single"/>
        </w:rPr>
        <w:t>Not only are the paradigmatic roots of IR theory saturated by the racist stream of tropical anarchy, but Sampson is even more explicit that ‘the foundation upon which much of the discipline rests is not anarchy but rather an image of primitive society popularized by British social anthropologists</w:t>
      </w:r>
      <w:r w:rsidRPr="00F16EB2">
        <w:t xml:space="preserve"> </w:t>
      </w:r>
      <w:r w:rsidRPr="00F16EB2">
        <w:rPr>
          <w:sz w:val="12"/>
          <w:szCs w:val="12"/>
        </w:rPr>
        <w:t>during the 1930s and 1940s’ (Sampson 2002, 429). For example, Sampson argues that Waltz’s thesis on system structure derives from an obsolete, anarchic and in many ways racist conceptualization of African primitive society by anthropologist SF Nadel. Sampson (2002, 444) does not argue that Waltz’s definition of system structure—so crucial to his rendering of ‘structural realism’—borrows from Nadel, ‘but the structure Waltz employs is Nadel’s’ (emphasis in original). Waltz analogizes Nadel’s view of the structure of African primitive societies to the global structure in which international politics takes place. He adds that Waltz ‘derived all three components of his theory of international politics (ordering principles, functional differentiation, and the distribution of material capabilities) from a theory of primitive society published by Nadel in 1957’ (2002, 430); and he documents Waltz’s allusions to Nadel in his Theory of international politics (1979) as well as in prior and subsequent works.</w:t>
      </w:r>
    </w:p>
    <w:p w14:paraId="43631C69" w14:textId="77777777" w:rsidR="00ED7526" w:rsidRPr="00F16EB2" w:rsidRDefault="00ED7526" w:rsidP="00ED7526">
      <w:pPr>
        <w:rPr>
          <w:sz w:val="12"/>
          <w:szCs w:val="12"/>
        </w:rPr>
      </w:pPr>
      <w:r w:rsidRPr="00F16EB2">
        <w:rPr>
          <w:sz w:val="12"/>
          <w:szCs w:val="12"/>
        </w:rPr>
        <w:t xml:space="preserve">Sampson notes that ‘[p]rimitive societies have long intrigued theorists of international politics’ but ‘[n]one of these theorists, however, challenge the categorization of systems, societies, or peoples as primitive’ (2002, 431). While since the 1960s anthropologists have ‘questioned the ‘ambiguous and inconsistent’ notion of primitive society’, the field of IR ‘continues to recycle definitions constructed nearly a century before’ (2002, 431). He explains, ‘In early anthropology and social theory, primitive systems are portrayed as decentralized, disorganized, and anarchic; modern ones are centralized, well organized, and hierarchic. Primitive societies are simple, traditional, uncivilized, premodern, and functionally undifferentiated; they resemble nonvertebrates like “polyps” or; if they are slightly segmented, “earthworms.” Modern societies, on the other hand, are complex, advanced, civilized, and functionally differentiated; they have skeletons, central nervous systems, discrete organs, and heads with the capacity to think and act rationally (unlike primitive societies, where actions are products of passionate reflexes). Primitive peoples are described as devoid of individuality, remarkable only through their homogeneity’ (2002, 431). </w:t>
      </w:r>
    </w:p>
    <w:p w14:paraId="4C45C19C" w14:textId="77777777" w:rsidR="00ED7526" w:rsidRPr="00F16EB2" w:rsidRDefault="00ED7526" w:rsidP="00ED7526">
      <w:pPr>
        <w:rPr>
          <w:sz w:val="12"/>
          <w:szCs w:val="12"/>
        </w:rPr>
      </w:pPr>
      <w:r w:rsidRPr="00F16EB2">
        <w:rPr>
          <w:sz w:val="12"/>
          <w:szCs w:val="12"/>
        </w:rPr>
        <w:t>For Sampson, there are several ‘dangers of employing claims about a supposedly primitive society to the foundation for analysis’ (2002, 429). First, ‘primitive systems and societies are inventions that no longer serve as valid categories of classification’ (2002, 429). Second, taking an explicit focus of social anthropology, the characteristics of ‘primitive African’ social systems, and transposing them ‘into an implicit theoretical assumption’ about the structure of the global system, ‘we prejudge the nature of international politics’ (2002, 429). Third,</w:t>
      </w:r>
      <w:r w:rsidRPr="00F16EB2">
        <w:t xml:space="preserve"> ‘</w:t>
      </w:r>
      <w:r w:rsidRPr="00F16EB2">
        <w:rPr>
          <w:sz w:val="26"/>
          <w:szCs w:val="26"/>
          <w:u w:val="single"/>
        </w:rPr>
        <w:t xml:space="preserve">using primitive society as the </w:t>
      </w:r>
      <w:r w:rsidRPr="00F16EB2">
        <w:rPr>
          <w:b/>
          <w:bCs/>
          <w:sz w:val="26"/>
          <w:szCs w:val="26"/>
          <w:u w:val="single"/>
        </w:rPr>
        <w:t>starting point for scholarship</w:t>
      </w:r>
      <w:r w:rsidRPr="00F16EB2">
        <w:rPr>
          <w:sz w:val="26"/>
          <w:szCs w:val="26"/>
          <w:u w:val="single"/>
        </w:rPr>
        <w:t xml:space="preserve"> creates an </w:t>
      </w:r>
      <w:r w:rsidRPr="00F16EB2">
        <w:rPr>
          <w:b/>
          <w:bCs/>
          <w:sz w:val="26"/>
          <w:szCs w:val="26"/>
          <w:u w:val="single"/>
        </w:rPr>
        <w:t>inescapable logic</w:t>
      </w:r>
      <w:r w:rsidRPr="00F16EB2">
        <w:rPr>
          <w:sz w:val="26"/>
          <w:szCs w:val="26"/>
          <w:u w:val="single"/>
        </w:rPr>
        <w:t xml:space="preserve"> that reduces possible policy responses to a simple choice: either maintain the primitive’s status quo or civilize the world’</w:t>
      </w:r>
      <w:r w:rsidRPr="00F16EB2">
        <w:t xml:space="preserve"> </w:t>
      </w:r>
      <w:r w:rsidRPr="00F16EB2">
        <w:rPr>
          <w:sz w:val="12"/>
          <w:szCs w:val="12"/>
        </w:rPr>
        <w:t xml:space="preserve">(2002, 429). For Sampson, Waltz’s neorealism ‘selects the first option’, and Wendt’s social constructivism ‘chooses the second’ (2002, 429). He notes that, ‘[a]t first glance, one might find it ironic that a theory “necessarily based on the great powers” and “states that make the most difference” owes its existence to anthropological fieldwork in Africa’ (2002, 430). Beyond irony, ‘Waltz’s appropriation of a theory originally intended to help colonial administrators control primitive African societies produces an image of international politics that privileges power over progress, equilibrium over change, and preventative measures over curative ones’ (2002, 430). </w:t>
      </w:r>
    </w:p>
    <w:p w14:paraId="2B2152DE" w14:textId="77777777" w:rsidR="00ED7526" w:rsidRPr="00F16EB2" w:rsidRDefault="00ED7526" w:rsidP="00ED7526">
      <w:pPr>
        <w:rPr>
          <w:sz w:val="12"/>
          <w:szCs w:val="12"/>
        </w:rPr>
      </w:pPr>
      <w:r w:rsidRPr="00F16EB2">
        <w:rPr>
          <w:sz w:val="12"/>
          <w:szCs w:val="12"/>
        </w:rPr>
        <w:t xml:space="preserve">The neorealist conception of system structure is generally accepted by liberal theorists, who mainly differentiate among states—particularly democratic states, which they argue have assembled a separate peace among themselves, thus overcoming the Hobbesian anarchy and replacing it with a Kantian one. It also converges with the view of neoliberal institutionalists, who largely accept the realist version of homo politicus as an egoistic, rational, expected utility maximizer while retaining the liberal focus on interstate cooperation; however, in this conceptualization cooperation is contingent not on democracy but on the actions of state and non-state actors attempting to address recurring problems of market failure (Henderson 1999; 2002). International anarchy, sovereignty and self-help regularize the behaviour of states throughout the system, interstate cooperation emerging from a homogenization process, ironically, similar to that proposed by Waltz (1979, 73– 77); but, in the liberal view, cooperation ensues from a reduction in transaction costs, decreased uncertainty and the formation of institutions to reward cooperation and punish noncooperation—international regimes. Importantly, (neo)realist and (neo)liberal arguments have as their point of departure the global anarchy of Waltz, which is the tropical anarchy of ‘primitive’ African social systems. </w:t>
      </w:r>
    </w:p>
    <w:p w14:paraId="3874D648" w14:textId="77777777" w:rsidR="00ED7526" w:rsidRPr="00F16EB2" w:rsidRDefault="00ED7526" w:rsidP="00ED7526">
      <w:pPr>
        <w:rPr>
          <w:u w:val="single"/>
        </w:rPr>
      </w:pPr>
      <w:r w:rsidRPr="00F16EB2">
        <w:rPr>
          <w:sz w:val="12"/>
          <w:szCs w:val="12"/>
        </w:rPr>
        <w:t xml:space="preserve">For social constructivists the convergence with Waltz’s system structure is even more apparent. The differentiation that Waltz fails to observe in world politics is captured in Wendt’s distinction among Hobbesian, Lockean and Kantian international systems. Wendt views the essential relationships among sovereigns in a Hobbesian anarchy as one of enemies, while in a Lockean anarchy it is one of rivals, and, lastly, in a Kantian anarchy it is one of friends. His most culturally evolved system, the Kantian, is one shared primarily by the Western powers, while </w:t>
      </w:r>
      <w:r w:rsidRPr="00F16EB2">
        <w:rPr>
          <w:sz w:val="12"/>
          <w:szCs w:val="12"/>
        </w:rPr>
        <w:lastRenderedPageBreak/>
        <w:t>others exist within Lockean and Hobbesian contexts.</w:t>
      </w:r>
      <w:r w:rsidRPr="00F16EB2">
        <w:t xml:space="preserve"> </w:t>
      </w:r>
      <w:r w:rsidRPr="00F16EB2">
        <w:rPr>
          <w:u w:val="single"/>
        </w:rPr>
        <w:t>This means that only the Western states could be entrusted to transfer to the third world the requisites for a higher level of social evolution to elevate them out of their lower condition.6 Therefore, ‘the “burden” of structural transformation, the responsibility of “teaching” the rest of the world how to evolve, falls squarely on the shoulders of great powers. Less powerful states have little or no hope of transforming the international system on their own’</w:t>
      </w:r>
      <w:r w:rsidRPr="00F16EB2">
        <w:t xml:space="preserve"> </w:t>
      </w:r>
      <w:r w:rsidRPr="00F16EB2">
        <w:rPr>
          <w:sz w:val="12"/>
          <w:szCs w:val="12"/>
        </w:rPr>
        <w:t xml:space="preserve">(Sampson 2002, 449). Sampson characterizes Wendt’s ‘social theory of international relations’ as ‘remarkably un-international’. He states that while Wendt chastises Waltz’s study for lacking a reference to ‘role’ in its index, Sampson counters that, ‘discounting Montezuma and the Aztecs, one might say the same of Wendt’s social theory for the entire “ThirdWorld”’ (Sampson 2002, 448 –449). He adds that ‘Wendt’s text is largely an attempt to explain how Europe and the United States pulled themselves out of “nature’s realm.” </w:t>
      </w:r>
      <w:r w:rsidRPr="00F16EB2">
        <w:rPr>
          <w:u w:val="single"/>
        </w:rPr>
        <w:t xml:space="preserve">It tells us how </w:t>
      </w:r>
      <w:r w:rsidRPr="00F16EB2">
        <w:rPr>
          <w:b/>
          <w:bCs/>
          <w:sz w:val="26"/>
          <w:szCs w:val="26"/>
          <w:u w:val="single"/>
        </w:rPr>
        <w:t>NATO</w:t>
      </w:r>
      <w:r w:rsidRPr="00F16EB2">
        <w:rPr>
          <w:u w:val="single"/>
        </w:rPr>
        <w:t xml:space="preserve"> and Europe evolved into complex social kinds through a process dubbed “cultural selection”. There is no mention of non-Western social kinds. It is not even clear whether African or Asian states could “evolve” without the help of bigger, more powerful “benefactors”’ (Sampson 2002, 449). </w:t>
      </w:r>
    </w:p>
    <w:p w14:paraId="754D5481" w14:textId="77777777" w:rsidR="00ED7526" w:rsidRPr="00F16EB2" w:rsidRDefault="00ED7526" w:rsidP="00ED7526">
      <w:pPr>
        <w:rPr>
          <w:u w:val="single"/>
        </w:rPr>
      </w:pPr>
      <w:r w:rsidRPr="00F16EB2">
        <w:rPr>
          <w:sz w:val="12"/>
          <w:szCs w:val="12"/>
        </w:rPr>
        <w:t>Sampson notes that, counter to the title of Wendt’s most popular article,</w:t>
      </w:r>
      <w:r w:rsidRPr="00F16EB2">
        <w:t xml:space="preserve"> </w:t>
      </w:r>
      <w:r w:rsidRPr="00F16EB2">
        <w:rPr>
          <w:u w:val="single"/>
        </w:rPr>
        <w:t>‘anarchy is only what some states make of it’. In fact it is as constrained by the logic of tropical anarchy as is Waltz’s</w:t>
      </w:r>
      <w:r w:rsidRPr="00F16EB2">
        <w:t xml:space="preserve">; </w:t>
      </w:r>
      <w:r w:rsidRPr="00F16EB2">
        <w:rPr>
          <w:sz w:val="12"/>
          <w:szCs w:val="12"/>
        </w:rPr>
        <w:t xml:space="preserve">only that where Waltz rationalizes the stasis of the status quo equilibrium (the balance of power, or, by analogy, the maintenance of Western power in the colonies), Wendt </w:t>
      </w:r>
      <w:r w:rsidRPr="00F16EB2">
        <w:rPr>
          <w:u w:val="single"/>
        </w:rPr>
        <w:t xml:space="preserve">rationalizes the transformation of the status quo within limits governed by the status quo powers (Kantian social evolution, or, by analogy, the establishment of colonial administration in the colonies as a </w:t>
      </w:r>
      <w:r w:rsidRPr="00F16EB2">
        <w:rPr>
          <w:b/>
          <w:bCs/>
          <w:u w:val="single"/>
        </w:rPr>
        <w:t>function of the ‘white man’s burden’</w:t>
      </w:r>
      <w:r w:rsidRPr="00F16EB2">
        <w:rPr>
          <w:u w:val="single"/>
        </w:rPr>
        <w:t xml:space="preserve"> or mission civilisatrice).</w:t>
      </w:r>
      <w:r w:rsidRPr="00F16EB2">
        <w:t xml:space="preserve"> </w:t>
      </w:r>
      <w:r w:rsidRPr="00F16EB2">
        <w:rPr>
          <w:sz w:val="12"/>
          <w:szCs w:val="12"/>
        </w:rPr>
        <w:t>He concludes that ‘by arguing that</w:t>
      </w:r>
      <w:r w:rsidRPr="00F16EB2">
        <w:t xml:space="preserve"> </w:t>
      </w:r>
      <w:r w:rsidRPr="00F16EB2">
        <w:rPr>
          <w:u w:val="single"/>
        </w:rPr>
        <w:t>“anarchy is what states make of it,”</w:t>
      </w:r>
      <w:r w:rsidRPr="00F16EB2">
        <w:t xml:space="preserve"> </w:t>
      </w:r>
      <w:r w:rsidRPr="00F16EB2">
        <w:rPr>
          <w:sz w:val="12"/>
          <w:szCs w:val="12"/>
        </w:rPr>
        <w:t>Wendt suggests that powerful, civilized states have the capacity to lift weaker, primitive states out of the heart of darkness and into the light of democratic peace. Thus superpowers like the United States should shoulder the global burden of civilizing international society. This reverses Waltz’s conclusions. Waltz seeks system maintenance and equilibrium. Wendt seeks transformation. Waltz privileges power over progress. Wendt suggests the opposite’ (Sampson 2002, 450). Waltz’s framework resurrects anthropology’s misrepresentation of African political systems of the 1950s and Wendt reproduces anthropological debates of the 1930s and 1940s (Sampson 2002, 451). Both</w:t>
      </w:r>
      <w:r w:rsidRPr="00F16EB2">
        <w:t xml:space="preserve"> </w:t>
      </w:r>
      <w:r w:rsidRPr="00F16EB2">
        <w:rPr>
          <w:u w:val="single"/>
        </w:rPr>
        <w:t xml:space="preserve">paradigms converge on a notion of tropical anarchy which reinforces a </w:t>
      </w:r>
      <w:r w:rsidRPr="00F16EB2">
        <w:rPr>
          <w:b/>
          <w:bCs/>
          <w:u w:val="single"/>
        </w:rPr>
        <w:t>racist dualism in world politics</w:t>
      </w:r>
      <w:r w:rsidRPr="00F16EB2">
        <w:rPr>
          <w:u w:val="single"/>
        </w:rPr>
        <w:t xml:space="preserve"> that is manifest, in turn, in prominent theses that derive from these paradigms.</w:t>
      </w:r>
    </w:p>
    <w:p w14:paraId="32AFDC97" w14:textId="77777777" w:rsidR="00801D98" w:rsidRPr="00F16EB2" w:rsidRDefault="00801D98" w:rsidP="00801D98">
      <w:pPr>
        <w:pStyle w:val="Heading3"/>
        <w:rPr>
          <w:rStyle w:val="Style13ptBold"/>
          <w:b/>
          <w:bCs w:val="0"/>
          <w:sz w:val="32"/>
          <w:u w:val="single"/>
        </w:rPr>
      </w:pPr>
      <w:r w:rsidRPr="00F16EB2">
        <w:rPr>
          <w:rStyle w:val="Style13ptBold"/>
          <w:b/>
          <w:bCs w:val="0"/>
          <w:sz w:val="32"/>
          <w:u w:val="single"/>
        </w:rPr>
        <w:lastRenderedPageBreak/>
        <w:t>Link - Russia</w:t>
      </w:r>
    </w:p>
    <w:p w14:paraId="1FAE4CEC" w14:textId="77777777" w:rsidR="00801D98" w:rsidRPr="00F16EB2" w:rsidRDefault="00801D98" w:rsidP="00801D98">
      <w:pPr>
        <w:pStyle w:val="Heading4"/>
        <w:rPr>
          <w:rStyle w:val="Style13ptBold"/>
          <w:b/>
        </w:rPr>
      </w:pPr>
      <w:r w:rsidRPr="00F16EB2">
        <w:rPr>
          <w:rStyle w:val="Style13ptBold"/>
          <w:b/>
        </w:rPr>
        <w:t xml:space="preserve">Framing of Russia as a threat is rooted in Orientalist ideals that attempt to Otherize the East and ensure racial assumptions over those that don’t meet the “West’s threshold” </w:t>
      </w:r>
    </w:p>
    <w:p w14:paraId="7CC9B8D2" w14:textId="77777777" w:rsidR="00801D98" w:rsidRPr="00F16EB2" w:rsidRDefault="00801D98" w:rsidP="00801D98">
      <w:pPr>
        <w:rPr>
          <w:rStyle w:val="Style13ptBold"/>
          <w:b w:val="0"/>
          <w:bCs/>
          <w:sz w:val="22"/>
        </w:rPr>
      </w:pPr>
      <w:r w:rsidRPr="00F16EB2">
        <w:rPr>
          <w:rStyle w:val="Style13ptBold"/>
        </w:rPr>
        <w:t xml:space="preserve">Blachford 20 </w:t>
      </w:r>
      <w:r w:rsidRPr="00F16EB2">
        <w:rPr>
          <w:rStyle w:val="Style13ptBold"/>
          <w:b w:val="0"/>
          <w:sz w:val="22"/>
        </w:rPr>
        <w:t>– Lecturer in Defense Studies at the King’s College London</w:t>
      </w:r>
    </w:p>
    <w:p w14:paraId="61C44E3E" w14:textId="77777777" w:rsidR="00801D98" w:rsidRPr="00F16EB2" w:rsidRDefault="00801D98" w:rsidP="00801D98">
      <w:pPr>
        <w:rPr>
          <w:rStyle w:val="Style13ptBold"/>
          <w:b w:val="0"/>
          <w:bCs/>
          <w:sz w:val="22"/>
        </w:rPr>
      </w:pPr>
      <w:r w:rsidRPr="00F16EB2">
        <w:rPr>
          <w:rStyle w:val="Style13ptBold"/>
          <w:b w:val="0"/>
          <w:sz w:val="22"/>
        </w:rPr>
        <w:t>Kevin Blachford PhD, “</w:t>
      </w:r>
      <w:r w:rsidRPr="00F16EB2">
        <w:rPr>
          <w:bCs/>
        </w:rPr>
        <w:t xml:space="preserve">Western orientalism and the threat from Russia”, Comparative Strategy 39:4, 2020, </w:t>
      </w:r>
      <w:hyperlink r:id="rId19" w:history="1">
        <w:r w:rsidRPr="00F16EB2">
          <w:rPr>
            <w:rStyle w:val="Hyperlink"/>
          </w:rPr>
          <w:t>https://www.academia.edu/43769141/Western_orientalism_and_the_threat_from_Russia</w:t>
        </w:r>
      </w:hyperlink>
    </w:p>
    <w:p w14:paraId="42FA8766" w14:textId="77777777" w:rsidR="00801D98" w:rsidRPr="00F16EB2" w:rsidRDefault="00801D98" w:rsidP="00801D98">
      <w:pPr>
        <w:rPr>
          <w:u w:val="single"/>
        </w:rPr>
      </w:pPr>
      <w:r w:rsidRPr="00F16EB2">
        <w:rPr>
          <w:u w:val="single"/>
        </w:rPr>
        <w:t xml:space="preserve">Historical patterns of geopolitical competition between the US and Russia have often been understood through their </w:t>
      </w:r>
      <w:r w:rsidRPr="00F16EB2">
        <w:rPr>
          <w:b/>
          <w:bCs/>
          <w:u w:val="single"/>
        </w:rPr>
        <w:t>respective competing identities</w:t>
      </w:r>
      <w:r w:rsidRPr="00F16EB2">
        <w:rPr>
          <w:u w:val="single"/>
        </w:rPr>
        <w:t xml:space="preserve"> and cultural explanations of contemporary Russia continue to be mired in </w:t>
      </w:r>
      <w:r w:rsidRPr="00F16EB2">
        <w:rPr>
          <w:b/>
          <w:bCs/>
          <w:u w:val="single"/>
        </w:rPr>
        <w:t>cliches, stereotypes and caricatures</w:t>
      </w:r>
      <w:r w:rsidRPr="00F16EB2">
        <w:rPr>
          <w:u w:val="single"/>
        </w:rPr>
        <w:t>.10 Stereotypes of Putin “playing chess” 11 or “facing up to the bear” 12 also continue to shape Western discourse about tensions with Russia. Understandings of Russia then become mired in attempts to explain Russian foreign policy as irrational, deceptive and non-Western</w:t>
      </w:r>
      <w:r w:rsidRPr="00F16EB2">
        <w:t xml:space="preserve">. </w:t>
      </w:r>
      <w:r w:rsidRPr="00F16EB2">
        <w:rPr>
          <w:sz w:val="12"/>
          <w:szCs w:val="12"/>
        </w:rPr>
        <w:t xml:space="preserve">This orientalist perspective deserves to be investigated because Russian culture is widely seen as a primary cause of conflict and tension with the West. Russia is accused of following a “perpetual” and “historical pattern,” 13 in which Russia’s actions can be understood largely through its history, national identity and its expansive geography. The culture of the Russian leadership and its “way of war” 14 are viewed as a significant source of tension with the West and one of the major causes of the Georgia15 and Ukraine crises.16 </w:t>
      </w:r>
      <w:r w:rsidRPr="00F16EB2">
        <w:rPr>
          <w:u w:val="single"/>
        </w:rPr>
        <w:t xml:space="preserve">These cultural explanations of the tensions between the two sides portray Russia as </w:t>
      </w:r>
      <w:r w:rsidRPr="00F16EB2">
        <w:rPr>
          <w:b/>
          <w:bCs/>
          <w:u w:val="single"/>
        </w:rPr>
        <w:t>diverging from Western norms</w:t>
      </w:r>
      <w:r w:rsidRPr="00F16EB2">
        <w:rPr>
          <w:u w:val="single"/>
        </w:rPr>
        <w:t xml:space="preserve">.17 This creates an </w:t>
      </w:r>
      <w:r w:rsidRPr="00F16EB2">
        <w:rPr>
          <w:b/>
          <w:bCs/>
          <w:u w:val="single"/>
        </w:rPr>
        <w:t>othering of Russia</w:t>
      </w:r>
      <w:r w:rsidRPr="00F16EB2">
        <w:rPr>
          <w:u w:val="single"/>
        </w:rPr>
        <w:t xml:space="preserve"> as it is portrayed as the “West’s mirror image” and antithesis.18 Orientalist perspectives limit the possibilities of negotiation as the othering of Russia leads to an increasingly militarized dispute viewed in cultural terms in which competing identities are seen as radically different and incompatible. </w:t>
      </w:r>
    </w:p>
    <w:p w14:paraId="20293CF5" w14:textId="77777777" w:rsidR="00801D98" w:rsidRPr="00F16EB2" w:rsidRDefault="00801D98" w:rsidP="00801D98">
      <w:pPr>
        <w:rPr>
          <w:u w:val="single"/>
        </w:rPr>
      </w:pPr>
      <w:r w:rsidRPr="00F16EB2">
        <w:rPr>
          <w:sz w:val="12"/>
          <w:szCs w:val="12"/>
        </w:rPr>
        <w:t xml:space="preserve">This paper does not aim to be an apologist for Russia. While there can be no doubt Russia is actively seeking to undermine Western institutions, there is however, a need to understand how current tensions have been shaped by cultural divides. Western foreign policy is often described as acting in the name of human rights, democracy promotion, or for a liberal order; whereas Russian foreign policy is largely understood solely through its strategic and national culture. Tensions between the East and West are therefore blamed on Russia’s resistance to Western values and modernity. To explore this discourse the following paper develops in four sections. The first section will argue that Russia’s culture is uniquely seen as a source of tension. Section two builds upon this argument to provide examples of Western orientalism toward Russia. The third section develops this argument further by looking to the current crisis of confidence within the liberal order. I argue that Russia’s resistance to the West has introduced narratives of self-doubt within the Western liberal order. The final section therefore examines how Russia has equally sought to promote a narrative of Russian identity standing apart and separate from the West. The aim of this examination is not to provide a conclusive study of media sources and academic discourse, but to argue </w:t>
      </w:r>
      <w:r w:rsidRPr="00F16EB2">
        <w:rPr>
          <w:sz w:val="12"/>
          <w:szCs w:val="12"/>
          <w:u w:val="single"/>
        </w:rPr>
        <w:t>tha</w:t>
      </w:r>
      <w:r w:rsidRPr="00F16EB2">
        <w:rPr>
          <w:u w:val="single"/>
        </w:rPr>
        <w:t xml:space="preserve">t the othering of Russia as a non-Western power, </w:t>
      </w:r>
      <w:r w:rsidRPr="00F16EB2">
        <w:rPr>
          <w:b/>
          <w:bCs/>
          <w:u w:val="single"/>
        </w:rPr>
        <w:t>hardens separate identities and reinforces conflict</w:t>
      </w:r>
      <w:r w:rsidRPr="00F16EB2">
        <w:rPr>
          <w:u w:val="single"/>
        </w:rPr>
        <w:t xml:space="preserve"> between seemingly incompatible cultures. This paper concludes by arguing that the promotion of distinct cultural divides serves to </w:t>
      </w:r>
      <w:r w:rsidRPr="00F16EB2">
        <w:rPr>
          <w:b/>
          <w:bCs/>
          <w:u w:val="single"/>
        </w:rPr>
        <w:t>militarize relations</w:t>
      </w:r>
      <w:r w:rsidRPr="00F16EB2">
        <w:rPr>
          <w:u w:val="single"/>
        </w:rPr>
        <w:t xml:space="preserve"> between the two sides and further increase tensions. </w:t>
      </w:r>
    </w:p>
    <w:p w14:paraId="691441DE" w14:textId="77777777" w:rsidR="00801D98" w:rsidRPr="00F16EB2" w:rsidRDefault="00801D98" w:rsidP="00801D98">
      <w:pPr>
        <w:rPr>
          <w:sz w:val="12"/>
          <w:szCs w:val="12"/>
        </w:rPr>
      </w:pPr>
      <w:r w:rsidRPr="00F16EB2">
        <w:rPr>
          <w:sz w:val="12"/>
          <w:szCs w:val="12"/>
        </w:rPr>
        <w:t>Russian culture as a source of conflict and orientalism</w:t>
      </w:r>
    </w:p>
    <w:p w14:paraId="492FCAB3" w14:textId="77777777" w:rsidR="00801D98" w:rsidRPr="00F16EB2" w:rsidRDefault="00801D98" w:rsidP="00801D98">
      <w:pPr>
        <w:rPr>
          <w:sz w:val="12"/>
          <w:szCs w:val="12"/>
        </w:rPr>
      </w:pPr>
      <w:r w:rsidRPr="00F16EB2">
        <w:rPr>
          <w:sz w:val="12"/>
          <w:szCs w:val="12"/>
        </w:rPr>
        <w:t>Edward Said’s seminal study, Orientalism,19 provided an account of how</w:t>
      </w:r>
      <w:r w:rsidRPr="00F16EB2">
        <w:t xml:space="preserve"> </w:t>
      </w:r>
      <w:r w:rsidRPr="00F16EB2">
        <w:rPr>
          <w:u w:val="single"/>
        </w:rPr>
        <w:t>Western cultural identity is shaped, formed and defined through comparison and contrast to an Eastern orient. For Said, the orient has helped to define Europe (or the West) as its contrasting image, idea, personality [and] experience.” 20</w:t>
      </w:r>
      <w:r w:rsidRPr="00F16EB2">
        <w:t xml:space="preserve"> </w:t>
      </w:r>
      <w:r w:rsidRPr="00F16EB2">
        <w:rPr>
          <w:sz w:val="12"/>
          <w:szCs w:val="12"/>
        </w:rPr>
        <w:t xml:space="preserve">Said’s groundbreaking study showed the West’s ideological suppositions in viewing the orient. Although originally developed from the colonial era, orientalism illustrates how the West defines itself and its view of others. Orientalism is a view based on an “imaginative geography” and can be used to understand how the West portrays the East.21 Orientalism provides a framework to understand cultural constructs and purported differences.22 In this case, the following study looks to the othering of Russia as an Eastern power. Western portrayals of the East have shaped identities and culture, but “crucially, it is not the actual, geographic East and West (wherever located) that is at issue” it is the portrayal of distinctive and opposing cultures.23 Russian imperial expansion in the 19th century, has itself, often been a source of orientalism within the work of Russian geographers, and anthropologists, coming into contact with people in Central Asia.24 However, in contemporary politics, </w:t>
      </w:r>
      <w:r w:rsidRPr="00F16EB2">
        <w:rPr>
          <w:u w:val="single"/>
        </w:rPr>
        <w:t xml:space="preserve">Russia is increasingly described in </w:t>
      </w:r>
      <w:r w:rsidRPr="00F16EB2">
        <w:rPr>
          <w:b/>
          <w:bCs/>
          <w:u w:val="single"/>
        </w:rPr>
        <w:t>orientalist terms</w:t>
      </w:r>
      <w:r w:rsidRPr="00F16EB2">
        <w:rPr>
          <w:u w:val="single"/>
        </w:rPr>
        <w:t xml:space="preserve"> that helps to </w:t>
      </w:r>
      <w:r w:rsidRPr="00F16EB2">
        <w:rPr>
          <w:b/>
          <w:bCs/>
          <w:u w:val="single"/>
        </w:rPr>
        <w:t>otherize Russia</w:t>
      </w:r>
      <w:r w:rsidRPr="00F16EB2">
        <w:rPr>
          <w:u w:val="single"/>
        </w:rPr>
        <w:t xml:space="preserve"> as a distinctive culture that differs to a liberal democratic West</w:t>
      </w:r>
      <w:r w:rsidRPr="00F16EB2">
        <w:t xml:space="preserve">. </w:t>
      </w:r>
      <w:r w:rsidRPr="00F16EB2">
        <w:rPr>
          <w:sz w:val="12"/>
          <w:szCs w:val="12"/>
        </w:rPr>
        <w:t xml:space="preserve">The following section argues that it is cultural differences that are seen to be a primary cause of geopolitical tensions. </w:t>
      </w:r>
    </w:p>
    <w:p w14:paraId="498001D4" w14:textId="77777777" w:rsidR="00801D98" w:rsidRPr="00F16EB2" w:rsidRDefault="00801D98" w:rsidP="00801D98">
      <w:pPr>
        <w:rPr>
          <w:u w:val="single"/>
        </w:rPr>
      </w:pPr>
      <w:r w:rsidRPr="00F16EB2">
        <w:rPr>
          <w:u w:val="single"/>
        </w:rPr>
        <w:t xml:space="preserve">Geopolitical tensions between Russia and the West are commonly understood in cultural terms. This goes beyond an examination of differing national interests, to become an </w:t>
      </w:r>
      <w:r w:rsidRPr="00F16EB2">
        <w:rPr>
          <w:b/>
          <w:bCs/>
          <w:u w:val="single"/>
        </w:rPr>
        <w:t>ideological divide</w:t>
      </w:r>
      <w:r w:rsidRPr="00F16EB2">
        <w:rPr>
          <w:u w:val="single"/>
        </w:rPr>
        <w:t xml:space="preserve"> between a liberal democratic West and an irrational Russian East. The Cold War confrontation between the Soviet Union and the U.S. was often expressed in ideological terms. Russia was portrayed in the Cold War as an </w:t>
      </w:r>
      <w:r w:rsidRPr="00F16EB2">
        <w:rPr>
          <w:u w:val="single"/>
        </w:rPr>
        <w:lastRenderedPageBreak/>
        <w:t xml:space="preserve">oriental enemy based on </w:t>
      </w:r>
      <w:r w:rsidRPr="00F16EB2">
        <w:rPr>
          <w:b/>
          <w:bCs/>
          <w:u w:val="single"/>
        </w:rPr>
        <w:t>godless communism against America’s liberal democracy</w:t>
      </w:r>
      <w:r w:rsidRPr="00F16EB2">
        <w:t>.</w:t>
      </w:r>
      <w:r w:rsidRPr="00F16EB2">
        <w:rPr>
          <w:sz w:val="12"/>
          <w:szCs w:val="12"/>
        </w:rPr>
        <w:t xml:space="preserve">25 What is significant about the portrayal of the opposing sides in the Cold War is that cultural explanations were used to explain state behavior. The Soviet Union was seen as an irrational enemy that was more likely to use nuclear weapons.26 The Cold War conflict was also viewed as an “irreconcilable struggle between two fundamentally different value systems.” American culture was celebrated for its embracing of personal freedom, while the Soviets were understood as an oppressive empire.27 Since the end of the Cold War, the West has assumed that tensions would disappear and Russia would become more “Western.” Russia’s actions in Ukraine and Crimea have led to the revival of tensions, but crucially, Russian culture is again seen to be a major cause for conflict. The fall of the Berlin Wall led the West to assume that “as Russia became more prosperous it would become more like other European countries.” 28 The post-Cold War era saw an ideological wave of support for a Fukuyama-esque future in which Western style liberal democracy would spread inexorably across the globe. Underpinning these views was an ideological belief in the evolution of progress and a triumphalist understanding of Western modernity.29 </w:t>
      </w:r>
      <w:r w:rsidRPr="00F16EB2">
        <w:rPr>
          <w:u w:val="single"/>
        </w:rPr>
        <w:t xml:space="preserve">Liberal scholars in IR have continued to claim that “there is ultimately one path to modernity.” 30 This ideological understanding of politics in evolutionary terms views an American West and a liberal international order as the highest form of modernity. Russia’s own interests and understandings of political order can therefore be dismissed because of “Russian backwardness.” 31 </w:t>
      </w:r>
    </w:p>
    <w:p w14:paraId="4ED302D3" w14:textId="77777777" w:rsidR="00801D98" w:rsidRPr="00F16EB2" w:rsidRDefault="00801D98" w:rsidP="00801D98">
      <w:pPr>
        <w:rPr>
          <w:sz w:val="12"/>
          <w:szCs w:val="12"/>
        </w:rPr>
      </w:pPr>
      <w:r w:rsidRPr="00F16EB2">
        <w:rPr>
          <w:sz w:val="12"/>
          <w:szCs w:val="12"/>
        </w:rPr>
        <w:t xml:space="preserve">The triumphalist post-Cold War mood led liberal scholars of IR to argue that the West and Europe was in a fundamental new era. The EU was celebrated for achieving a Kantian Peace,32 having created a new approach to international politics through acting as a “civilian” 33 and “normative” power.34 Conflict and war within Europe was believed to have been all but essentially eradicated. The political order of European security based on international institutions and collaboration was celebrated for creating a Europe “whole, free and at peace.” 35 Some scholars even went so far as to claiming Europe had moved into a new historical era through creating “postClausewitzian political cultures” that openly questioned “the utility of force.” 36 Russia’s own willingness to use force in defence of its national interests has therefore caused disbelief amongst elites within Europe. Russia’s actions in Ukraine and Crimea caught European elites by “surprise” 37 and led to criticisms of Western elites being caught “napping.” 38 The end of the Cold War created a Western ideology, which believed in a “prolonged sense of inevitability about Russia rejoining the West.” 39 Russia’s use of force in defence of its interests led one observer to declare the West is “discovering that Russia’s understanding of events, its discourse, methods and calculus of risk differ from its own.” 40 The annexation of Crimea appeared to show that Western triumphalism had misunderstood Russian culture and identity, that the West had simply “got Russia wrong.” 41 </w:t>
      </w:r>
    </w:p>
    <w:p w14:paraId="10202635" w14:textId="77777777" w:rsidR="00801D98" w:rsidRPr="00F16EB2" w:rsidRDefault="00801D98" w:rsidP="00801D98">
      <w:pPr>
        <w:rPr>
          <w:sz w:val="12"/>
          <w:szCs w:val="12"/>
        </w:rPr>
      </w:pPr>
      <w:r w:rsidRPr="00F16EB2">
        <w:rPr>
          <w:sz w:val="12"/>
          <w:szCs w:val="12"/>
        </w:rPr>
        <w:t xml:space="preserve">Russia’s annexation of Crimea and its involvement in the politics of Ukraine has been explained largely through a cultural lens. According to Mark Galeotti, Russia believes that it is fighting a “political” war and “faces an existential cultural” threat from the “West.” 42 In trying to understand the Ukrainian crisis, Russia’s use of hybrid warfare is explained as originating from a particular “ideological vision and political ambition” 43 and from the “worldview” of Russian elites and society.44 Russia’s actions in Ukraine are also attributed to the way the Russia’s leadership “look at the world.” 45 Anatol Lieven argues that overused analogies comparing Russia’s actions to Nazi Germany also imply that Russia’s leadership is a “force of absolute evil, drawing on deeply rooted, malevolent elements of Russian culture.” 46 It is the “culture” of Russian society and its elites that is uniquely blamed for “the return of geopolitics” to Europe.47 Analysts have rushed to also explain these tensions as a new “East-West” confrontation48 in which Russia’s non-Western culture has exacerbated the divide between NATO and Russia. </w:t>
      </w:r>
    </w:p>
    <w:p w14:paraId="3C6672A8" w14:textId="77777777" w:rsidR="00801D98" w:rsidRPr="00F16EB2" w:rsidRDefault="00801D98" w:rsidP="00801D98">
      <w:pPr>
        <w:rPr>
          <w:sz w:val="12"/>
          <w:szCs w:val="12"/>
        </w:rPr>
      </w:pPr>
      <w:r w:rsidRPr="00F16EB2">
        <w:rPr>
          <w:sz w:val="12"/>
          <w:szCs w:val="12"/>
        </w:rPr>
        <w:t>This East-West divide continues an orientalist tendency within Western security debates.</w:t>
      </w:r>
      <w:r w:rsidRPr="00F16EB2">
        <w:t xml:space="preserve"> </w:t>
      </w:r>
      <w:r w:rsidRPr="00F16EB2">
        <w:rPr>
          <w:b/>
          <w:bCs/>
          <w:u w:val="single"/>
        </w:rPr>
        <w:t>The idea of a “West at war with an East conceived as radically other is pervasive and longstanding</w:t>
      </w:r>
      <w:r w:rsidRPr="00F16EB2">
        <w:rPr>
          <w:u w:val="single"/>
        </w:rPr>
        <w:t>” within political discourse.49</w:t>
      </w:r>
      <w:r w:rsidRPr="00F16EB2">
        <w:t xml:space="preserve"> </w:t>
      </w:r>
      <w:r w:rsidRPr="00F16EB2">
        <w:rPr>
          <w:sz w:val="12"/>
          <w:szCs w:val="12"/>
        </w:rPr>
        <w:t xml:space="preserve">The War on Terror is just one recent example of a long propensity within Western security discourse to fall into an orientalist perspective. </w:t>
      </w:r>
      <w:r w:rsidRPr="00F16EB2">
        <w:rPr>
          <w:u w:val="single"/>
        </w:rPr>
        <w:t>But it is during conflict and warfare that an orientalist perspectives frame an “</w:t>
      </w:r>
      <w:r w:rsidRPr="00F16EB2">
        <w:rPr>
          <w:b/>
          <w:bCs/>
          <w:u w:val="single"/>
        </w:rPr>
        <w:t>us” versus “them</w:t>
      </w:r>
      <w:r w:rsidRPr="00F16EB2">
        <w:rPr>
          <w:u w:val="single"/>
        </w:rPr>
        <w:t>.”</w:t>
      </w:r>
      <w:r w:rsidRPr="00F16EB2">
        <w:t xml:space="preserve"> </w:t>
      </w:r>
      <w:r w:rsidRPr="00F16EB2">
        <w:rPr>
          <w:sz w:val="12"/>
          <w:szCs w:val="12"/>
        </w:rPr>
        <w:t xml:space="preserve">Political discussions on the War on Terror often portrayed a “law abiding, Christian and Western civilization” as threatened by an irrational Eastern enemy that was “ever-resistant to modernity.” 50 In trying to explain the return of geopolitical competition to Europe, </w:t>
      </w:r>
      <w:r w:rsidRPr="00F16EB2">
        <w:rPr>
          <w:u w:val="single"/>
        </w:rPr>
        <w:t xml:space="preserve">there is an orientalist tendency to see Western states as acting rationally, responding to incentives; while Russian foreign policy is shaped by a </w:t>
      </w:r>
      <w:r w:rsidRPr="00F16EB2">
        <w:rPr>
          <w:b/>
          <w:bCs/>
          <w:u w:val="single"/>
        </w:rPr>
        <w:t>resistance to modernity</w:t>
      </w:r>
      <w:r w:rsidRPr="00F16EB2">
        <w:rPr>
          <w:u w:val="single"/>
        </w:rPr>
        <w:t xml:space="preserve"> and the Russian culture of its elites, or by a primordial instinct traced to its national character and the weight of its history.51</w:t>
      </w:r>
      <w:r w:rsidRPr="00F16EB2">
        <w:t xml:space="preserve"> </w:t>
      </w:r>
      <w:r w:rsidRPr="00F16EB2">
        <w:rPr>
          <w:sz w:val="12"/>
          <w:szCs w:val="12"/>
        </w:rPr>
        <w:t>As the following section explores, Western political discourse toward Russia is often framed through this orientalist lens.</w:t>
      </w:r>
    </w:p>
    <w:p w14:paraId="414961BC" w14:textId="77777777" w:rsidR="00ED7E57" w:rsidRPr="00F16EB2" w:rsidRDefault="00ED7E57" w:rsidP="00ED7E57">
      <w:pPr>
        <w:pStyle w:val="Heading3"/>
      </w:pPr>
      <w:r w:rsidRPr="00F16EB2">
        <w:lastRenderedPageBreak/>
        <w:t>Link – Space</w:t>
      </w:r>
    </w:p>
    <w:p w14:paraId="373746CF" w14:textId="77777777" w:rsidR="00ED7E57" w:rsidRPr="00F16EB2" w:rsidRDefault="00ED7E57" w:rsidP="00ED7E57">
      <w:pPr>
        <w:pStyle w:val="Heading4"/>
        <w:rPr>
          <w:rStyle w:val="Style13ptBold"/>
          <w:b/>
        </w:rPr>
      </w:pPr>
      <w:r w:rsidRPr="00F16EB2">
        <w:rPr>
          <w:rStyle w:val="Style13ptBold"/>
          <w:b/>
        </w:rPr>
        <w:t>Centering space as the future of American dominance implicitly draws upon metaphors of the Final Frontier which posit a new manifest destiny for humanity while extracting marginalized bodies as materials for racial capitalism</w:t>
      </w:r>
    </w:p>
    <w:p w14:paraId="5EA4410C" w14:textId="77777777" w:rsidR="00ED7E57" w:rsidRPr="00F16EB2" w:rsidRDefault="00ED7E57" w:rsidP="00ED7E57">
      <w:pPr>
        <w:rPr>
          <w:rStyle w:val="Style13ptBold"/>
          <w:b w:val="0"/>
          <w:bCs/>
          <w:sz w:val="22"/>
        </w:rPr>
      </w:pPr>
      <w:r w:rsidRPr="00F16EB2">
        <w:rPr>
          <w:rStyle w:val="Style13ptBold"/>
        </w:rPr>
        <w:t xml:space="preserve">Trevino 20 </w:t>
      </w:r>
      <w:r w:rsidRPr="00F16EB2">
        <w:rPr>
          <w:rStyle w:val="Style13ptBold"/>
          <w:b w:val="0"/>
          <w:sz w:val="22"/>
        </w:rPr>
        <w:t>- s</w:t>
      </w:r>
      <w:r w:rsidRPr="00F16EB2">
        <w:rPr>
          <w:bCs/>
        </w:rPr>
        <w:t>pace theoretician and award-winning educator who recently graduated from the Centre for the Study of Theory and Criticism at Western University in London</w:t>
      </w:r>
    </w:p>
    <w:p w14:paraId="5E605EFF" w14:textId="77777777" w:rsidR="00ED7E57" w:rsidRPr="00F16EB2" w:rsidRDefault="00ED7E57" w:rsidP="00ED7E57">
      <w:pPr>
        <w:rPr>
          <w:rStyle w:val="Style13ptBold"/>
          <w:b w:val="0"/>
          <w:bCs/>
        </w:rPr>
      </w:pPr>
      <w:r w:rsidRPr="00F16EB2">
        <w:rPr>
          <w:rStyle w:val="Style13ptBold"/>
          <w:b w:val="0"/>
          <w:sz w:val="22"/>
        </w:rPr>
        <w:t>Natalie. B Trevino</w:t>
      </w:r>
      <w:r w:rsidRPr="00F16EB2">
        <w:rPr>
          <w:bCs/>
        </w:rPr>
        <w:t xml:space="preserve">, “The Cosmos is Not Finished”, Western University, 30 October 2020, </w:t>
      </w:r>
      <w:hyperlink r:id="rId20" w:history="1">
        <w:r w:rsidRPr="00F16EB2">
          <w:rPr>
            <w:rStyle w:val="Hyperlink"/>
          </w:rPr>
          <w:t>https://ir.lib.uwo.ca/cgi/viewcontent.cgi?article=9976&amp;context=etd</w:t>
        </w:r>
      </w:hyperlink>
    </w:p>
    <w:p w14:paraId="32293D38" w14:textId="77777777" w:rsidR="00ED7E57" w:rsidRPr="00F16EB2" w:rsidRDefault="00ED7E57" w:rsidP="00ED7E57">
      <w:pPr>
        <w:rPr>
          <w:sz w:val="12"/>
          <w:szCs w:val="12"/>
        </w:rPr>
      </w:pPr>
      <w:r w:rsidRPr="00F16EB2">
        <w:rPr>
          <w:u w:val="single"/>
        </w:rPr>
        <w:t xml:space="preserve">The American cosmic order is </w:t>
      </w:r>
      <w:r w:rsidRPr="00F16EB2">
        <w:rPr>
          <w:b/>
          <w:bCs/>
          <w:u w:val="single"/>
        </w:rPr>
        <w:t>not</w:t>
      </w:r>
      <w:r w:rsidRPr="00F16EB2">
        <w:rPr>
          <w:u w:val="single"/>
        </w:rPr>
        <w:t xml:space="preserve"> a replication of European hegemonic cosmologies, but rather, an evolution of </w:t>
      </w:r>
      <w:r w:rsidRPr="00F16EB2">
        <w:rPr>
          <w:sz w:val="12"/>
          <w:szCs w:val="12"/>
        </w:rPr>
        <w:t>it as part of the project of building the American Nation-State from the Puritans “city on a hill” to</w:t>
      </w:r>
      <w:r w:rsidRPr="00F16EB2">
        <w:t xml:space="preserve"> </w:t>
      </w:r>
      <w:r w:rsidRPr="00F16EB2">
        <w:rPr>
          <w:b/>
          <w:bCs/>
          <w:sz w:val="26"/>
          <w:szCs w:val="26"/>
          <w:u w:val="single"/>
        </w:rPr>
        <w:t>Manifest Destiny</w:t>
      </w:r>
      <w:r w:rsidRPr="00F16EB2">
        <w:t xml:space="preserve">. </w:t>
      </w:r>
      <w:r w:rsidRPr="00F16EB2">
        <w:rPr>
          <w:sz w:val="12"/>
          <w:szCs w:val="12"/>
        </w:rPr>
        <w:t xml:space="preserve">Early Puritan conceptions of the New World invoked Biblical language and centered the Puritans of this New World as the Chosen Elect who were carrying out a mission from God. This mission was nothing less than the salvation of humanity. This early self-aggrandizing vision of the American mission was secularized during the events of the American revolution, the constitution of the United States, and westward expansion towards, and engagement with, the Frontier. The Frontier marks a vast political and cultural opportunity to expand geographically as the indigenous peoples and their ways of life are not considered legitimate. American exceptionalism continues to inspire and shape the belief that America is the leader of the free world. </w:t>
      </w:r>
    </w:p>
    <w:p w14:paraId="731E6C5A" w14:textId="77777777" w:rsidR="00ED7E57" w:rsidRPr="00F16EB2" w:rsidRDefault="00ED7E57" w:rsidP="00ED7E57">
      <w:pPr>
        <w:rPr>
          <w:u w:val="single"/>
        </w:rPr>
      </w:pPr>
      <w:r w:rsidRPr="00F16EB2">
        <w:rPr>
          <w:u w:val="single"/>
        </w:rPr>
        <w:t xml:space="preserve">Coloniality, cosmology, and American exceptionalism merge to produce a </w:t>
      </w:r>
      <w:r w:rsidRPr="00F16EB2">
        <w:rPr>
          <w:b/>
          <w:bCs/>
          <w:u w:val="single"/>
        </w:rPr>
        <w:t>uniquely American Cosmic Order</w:t>
      </w:r>
      <w:r w:rsidRPr="00F16EB2">
        <w:rPr>
          <w:u w:val="single"/>
        </w:rPr>
        <w:t xml:space="preserve">, in which coloniality are bound to elements of previous Eurocentric cosmic orders. Extractivism defines the relationship between the American culture and nature and </w:t>
      </w:r>
      <w:r w:rsidRPr="00F16EB2">
        <w:rPr>
          <w:b/>
          <w:bCs/>
          <w:u w:val="single"/>
        </w:rPr>
        <w:t>normalizes the exploitation of peoples and the expropriation of land</w:t>
      </w:r>
      <w:r w:rsidRPr="00F16EB2">
        <w:rPr>
          <w:u w:val="single"/>
        </w:rPr>
        <w:t xml:space="preserve">. The increasingly feeble and farcical democratic norms of the United States conceal an imperialist agenda that uses the economic imperatives of neoliberal extractivism to steer global economic policy, as well as space policy. Within this legacy, </w:t>
      </w:r>
      <w:r w:rsidRPr="00F16EB2">
        <w:rPr>
          <w:b/>
          <w:bCs/>
          <w:u w:val="single"/>
        </w:rPr>
        <w:t>racialized peoples are not assigned the status of Human/Man</w:t>
      </w:r>
      <w:r w:rsidRPr="00F16EB2">
        <w:rPr>
          <w:u w:val="single"/>
        </w:rPr>
        <w:t>, because historically in the United States, they were on the other side of the Human/Man and Nature (for exploitation) relationship. The exclusion of these people from the state has become increasingly normalized</w:t>
      </w:r>
      <w:r w:rsidRPr="00F16EB2">
        <w:t xml:space="preserve">, </w:t>
      </w:r>
      <w:r w:rsidRPr="00F16EB2">
        <w:rPr>
          <w:sz w:val="12"/>
          <w:szCs w:val="12"/>
        </w:rPr>
        <w:t>which can be seen through policy brutality, the treatment of refugees and migrant workers, and the violence against women.</w:t>
      </w:r>
      <w:r w:rsidRPr="00F16EB2">
        <w:t xml:space="preserve"> </w:t>
      </w:r>
      <w:r w:rsidRPr="00F16EB2">
        <w:rPr>
          <w:u w:val="single"/>
        </w:rPr>
        <w:t>This is</w:t>
      </w:r>
      <w:r w:rsidRPr="00F16EB2">
        <w:t xml:space="preserve"> </w:t>
      </w:r>
      <w:r w:rsidRPr="00F16EB2">
        <w:rPr>
          <w:sz w:val="12"/>
          <w:szCs w:val="12"/>
        </w:rPr>
        <w:t xml:space="preserve">what Maldonado-Torres calls </w:t>
      </w:r>
      <w:r w:rsidRPr="00F16EB2">
        <w:rPr>
          <w:u w:val="single"/>
        </w:rPr>
        <w:t>the normalization of the conditions of</w:t>
      </w:r>
      <w:r w:rsidRPr="00F16EB2">
        <w:t xml:space="preserve"> </w:t>
      </w:r>
      <w:r w:rsidRPr="00F16EB2">
        <w:rPr>
          <w:u w:val="single"/>
        </w:rPr>
        <w:t>war</w:t>
      </w:r>
      <w:r w:rsidRPr="00F16EB2">
        <w:rPr>
          <w:sz w:val="12"/>
          <w:szCs w:val="12"/>
        </w:rPr>
        <w:t xml:space="preserve"> (Maldonado-Torres, 2008, 2016, 2020).</w:t>
      </w:r>
      <w:r w:rsidRPr="00F16EB2">
        <w:t xml:space="preserve"> </w:t>
      </w:r>
      <w:r w:rsidRPr="00F16EB2">
        <w:rPr>
          <w:b/>
          <w:bCs/>
          <w:sz w:val="26"/>
          <w:szCs w:val="26"/>
        </w:rPr>
        <w:t>Th</w:t>
      </w:r>
      <w:r w:rsidRPr="00F16EB2">
        <w:rPr>
          <w:b/>
          <w:bCs/>
          <w:sz w:val="26"/>
          <w:szCs w:val="26"/>
          <w:u w:val="single"/>
        </w:rPr>
        <w:t>e American Cosmic Order produces and perpetuates state-sanctioned violence and the violence of capitalism</w:t>
      </w:r>
      <w:r w:rsidRPr="00F16EB2">
        <w:rPr>
          <w:u w:val="single"/>
        </w:rPr>
        <w:t xml:space="preserve">, because it requires an “outside” to exploit and abuse as part of the colonial project of the Frontier. </w:t>
      </w:r>
    </w:p>
    <w:p w14:paraId="712F9ED2" w14:textId="77777777" w:rsidR="00ED7E57" w:rsidRPr="00F16EB2" w:rsidRDefault="00ED7E57" w:rsidP="00ED7E57">
      <w:pPr>
        <w:rPr>
          <w:sz w:val="12"/>
          <w:szCs w:val="12"/>
        </w:rPr>
      </w:pPr>
      <w:r w:rsidRPr="00F16EB2">
        <w:rPr>
          <w:u w:val="single"/>
        </w:rPr>
        <w:t xml:space="preserve">Hierarchy is the central element of this American Cosmic Order that places Human/Man— the exploiter—at the top and tosses racialized people and the natural world to the bottom. This cosmic orientation of death and exploitation maps onto all political policy. Even the policies that shape and motivate space exploration </w:t>
      </w:r>
      <w:r w:rsidRPr="00F16EB2">
        <w:rPr>
          <w:b/>
          <w:bCs/>
          <w:u w:val="single"/>
        </w:rPr>
        <w:t>draw on the deeply colonial imagery and logic of the Frontier</w:t>
      </w:r>
      <w:r w:rsidRPr="00F16EB2">
        <w:rPr>
          <w:u w:val="single"/>
        </w:rPr>
        <w:t xml:space="preserve">. </w:t>
      </w:r>
      <w:r w:rsidRPr="00F16EB2">
        <w:rPr>
          <w:sz w:val="12"/>
          <w:szCs w:val="12"/>
        </w:rPr>
        <w:t>The Frontier functions as the colonial imagery to hide Las Rajaduras, those cracks in the colonial construction that reveal Nepantla. Which is the condition of uncertainty that allow for revolutionary change to occur. Nepantla is Low Earth Orbit. Before I examine this theory, I must examine and illuminate the conditions of coloniality in space exploration. The next chapter is a critical analysis of the use of the Frontier by space advocates. I hope that a closer examination of this imagery of the Frontier in space advocacy will allow us to glimpse Las Rajaduras</w:t>
      </w:r>
    </w:p>
    <w:p w14:paraId="4AECCE4E" w14:textId="77777777" w:rsidR="00ED7E57" w:rsidRPr="00F16EB2" w:rsidRDefault="00ED7E57" w:rsidP="00ED7E57">
      <w:pPr>
        <w:rPr>
          <w:sz w:val="12"/>
          <w:szCs w:val="12"/>
        </w:rPr>
      </w:pPr>
      <w:r w:rsidRPr="00F16EB2">
        <w:rPr>
          <w:sz w:val="12"/>
          <w:szCs w:val="12"/>
        </w:rPr>
        <w:t xml:space="preserve">Chapter 3: The Final Frontier </w:t>
      </w:r>
    </w:p>
    <w:p w14:paraId="79B37574" w14:textId="77777777" w:rsidR="00ED7E57" w:rsidRPr="00F16EB2" w:rsidRDefault="00ED7E57" w:rsidP="00ED7E57">
      <w:pPr>
        <w:rPr>
          <w:sz w:val="12"/>
          <w:szCs w:val="12"/>
        </w:rPr>
      </w:pPr>
      <w:r w:rsidRPr="00F16EB2">
        <w:rPr>
          <w:sz w:val="12"/>
          <w:szCs w:val="12"/>
        </w:rPr>
        <w:t xml:space="preserve">Here, there be dragons. In fourteen hundred ninety –two </w:t>
      </w:r>
    </w:p>
    <w:p w14:paraId="74ADCB4A" w14:textId="77777777" w:rsidR="00ED7E57" w:rsidRPr="00F16EB2" w:rsidRDefault="00ED7E57" w:rsidP="00ED7E57">
      <w:pPr>
        <w:rPr>
          <w:sz w:val="12"/>
          <w:szCs w:val="12"/>
        </w:rPr>
      </w:pPr>
      <w:r w:rsidRPr="00F16EB2">
        <w:rPr>
          <w:sz w:val="12"/>
          <w:szCs w:val="12"/>
        </w:rPr>
        <w:t xml:space="preserve">Columbus sailed the ocean blue. </w:t>
      </w:r>
    </w:p>
    <w:p w14:paraId="4A5CC24E" w14:textId="77777777" w:rsidR="00ED7E57" w:rsidRPr="00F16EB2" w:rsidRDefault="00ED7E57" w:rsidP="00ED7E57">
      <w:pPr>
        <w:rPr>
          <w:sz w:val="12"/>
          <w:szCs w:val="12"/>
        </w:rPr>
      </w:pPr>
      <w:r w:rsidRPr="00F16EB2">
        <w:rPr>
          <w:sz w:val="12"/>
          <w:szCs w:val="12"/>
        </w:rPr>
        <w:t xml:space="preserve">The American frontier is one of the most identifiable tropes of American history and culture. For instances, Westerns are a cultural staple of the United States that have been exported to cinemas worldwide. </w:t>
      </w:r>
      <w:r w:rsidRPr="00F16EB2">
        <w:rPr>
          <w:u w:val="single"/>
        </w:rPr>
        <w:t xml:space="preserve">Many (predominantly white) Americans are </w:t>
      </w:r>
      <w:r w:rsidRPr="00F16EB2">
        <w:rPr>
          <w:b/>
          <w:bCs/>
          <w:u w:val="single"/>
        </w:rPr>
        <w:t>culturally comfortable</w:t>
      </w:r>
      <w:r w:rsidRPr="00F16EB2">
        <w:rPr>
          <w:u w:val="single"/>
        </w:rPr>
        <w:t xml:space="preserve"> with the imagery of the Western Frontier, because it has been continuously reinforced and celebrated </w:t>
      </w:r>
      <w:r w:rsidRPr="00F16EB2">
        <w:rPr>
          <w:sz w:val="12"/>
          <w:szCs w:val="12"/>
        </w:rPr>
        <w:t>in books, films, political speeches, and other spheres.</w:t>
      </w:r>
      <w:r w:rsidRPr="00F16EB2">
        <w:t xml:space="preserve"> </w:t>
      </w:r>
      <w:r w:rsidRPr="00F16EB2">
        <w:rPr>
          <w:u w:val="single"/>
        </w:rPr>
        <w:t>The Frontier remains one of the most frequently used metaphors for the journey into outer space</w:t>
      </w:r>
      <w:r w:rsidRPr="00F16EB2">
        <w:t xml:space="preserve">. </w:t>
      </w:r>
      <w:r w:rsidRPr="00F16EB2">
        <w:rPr>
          <w:sz w:val="12"/>
          <w:szCs w:val="12"/>
        </w:rPr>
        <w:t>The Frontier invokes imagery of vast skies and wild plains. The old Western Frontier represents the grand making of the American nation, where cowboys and ranchers built the towns, mined mountains, and cultivated land to welcome the westward expansion of the American people.</w:t>
      </w:r>
      <w:r w:rsidRPr="00F16EB2">
        <w:t xml:space="preserve"> </w:t>
      </w:r>
      <w:r w:rsidRPr="00F16EB2">
        <w:rPr>
          <w:u w:val="single"/>
        </w:rPr>
        <w:t xml:space="preserve">This image of the Frontier does not represent the </w:t>
      </w:r>
      <w:r w:rsidRPr="00F16EB2">
        <w:rPr>
          <w:u w:val="single"/>
        </w:rPr>
        <w:lastRenderedPageBreak/>
        <w:t xml:space="preserve">actual history of the US conquest of the continent, but it does accurately </w:t>
      </w:r>
      <w:r w:rsidRPr="00F16EB2">
        <w:rPr>
          <w:b/>
          <w:bCs/>
          <w:u w:val="single"/>
        </w:rPr>
        <w:t>convey the ideology of the American conquest</w:t>
      </w:r>
      <w:r w:rsidRPr="00F16EB2">
        <w:rPr>
          <w:u w:val="single"/>
        </w:rPr>
        <w:t xml:space="preserve">. Outer space has become the </w:t>
      </w:r>
      <w:r w:rsidRPr="00F16EB2">
        <w:rPr>
          <w:b/>
          <w:bCs/>
          <w:u w:val="single"/>
        </w:rPr>
        <w:t>new Frontier</w:t>
      </w:r>
      <w:r w:rsidRPr="00F16EB2">
        <w:rPr>
          <w:u w:val="single"/>
        </w:rPr>
        <w:t xml:space="preserve">, portrayed as the wild and dangerous expanse that courageous men settle as the latest outpost of Western Civilization. The constant reinforcement of colonial ideology in the American cultural imaginary means that the Frontier feels like the most palpable, immediate, and common-sensical historical analogy for America’s conquest of space. Frequently, space advocates draw on the imagery of the Frontier to excite the American people about space exploration, </w:t>
      </w:r>
      <w:r w:rsidRPr="00F16EB2">
        <w:rPr>
          <w:sz w:val="12"/>
          <w:szCs w:val="12"/>
        </w:rPr>
        <w:t xml:space="preserve">especially when these ventures are supported by the US government. Space advocates may employ this captivating and inspiring rhetoric to support their function as an interest group that hopes to influence government policy and resource allocation. </w:t>
      </w:r>
    </w:p>
    <w:p w14:paraId="6396FDE1" w14:textId="77777777" w:rsidR="00ED7E57" w:rsidRPr="00F16EB2" w:rsidRDefault="00ED7E57" w:rsidP="00ED7E57">
      <w:r w:rsidRPr="00F16EB2">
        <w:rPr>
          <w:sz w:val="12"/>
          <w:szCs w:val="12"/>
        </w:rPr>
        <w:t>In this chapter, I examine the “Frontier” as a colonial trope. Whether it is used as a historical analogy or an ideological articulation, the image of the Frontier indicates and implicates several domains of coloniality. Although space advocates did not single-handedly produce the Final Frontier as a cosmic order of coloniality (government policy and public perception have a role in that development as well), they favour this metaphor as a tactic to influence policy makers and the public. The specialist groups of space advocates are interested in the exploration of space, yet they must generate support for their initiatives from the political realm and public sphere (policymakers and taxpayers). As hegemonic narratives and influential political positions are the easiest methods and manoeuvres for gaining support,</w:t>
      </w:r>
      <w:r w:rsidRPr="00F16EB2">
        <w:rPr>
          <w:u w:val="single"/>
        </w:rPr>
        <w:t xml:space="preserve"> space advocates </w:t>
      </w:r>
      <w:r w:rsidRPr="00F16EB2">
        <w:rPr>
          <w:b/>
          <w:bCs/>
          <w:u w:val="single"/>
        </w:rPr>
        <w:t>inevitably</w:t>
      </w:r>
      <w:r w:rsidRPr="00F16EB2">
        <w:rPr>
          <w:u w:val="single"/>
        </w:rPr>
        <w:t xml:space="preserve"> promote long- and short-term colonial and capitalist projects, such as the nationalistic propaganda of the Apollo project or the exploitation of resources in outer space.</w:t>
      </w:r>
      <w:r w:rsidRPr="00F16EB2">
        <w:t xml:space="preserve"> </w:t>
      </w:r>
    </w:p>
    <w:p w14:paraId="32968EE2" w14:textId="77777777" w:rsidR="00ED7E57" w:rsidRPr="00F16EB2" w:rsidRDefault="00ED7E57" w:rsidP="00ED7E57">
      <w:r w:rsidRPr="00F16EB2">
        <w:rPr>
          <w:sz w:val="12"/>
          <w:szCs w:val="12"/>
        </w:rPr>
        <w:t>As soon as the analysis of American space exploration is expanded beyond the “modern nation-state,”</w:t>
      </w:r>
      <w:r w:rsidRPr="00F16EB2">
        <w:t xml:space="preserve"> </w:t>
      </w:r>
      <w:r w:rsidRPr="00F16EB2">
        <w:rPr>
          <w:u w:val="single"/>
        </w:rPr>
        <w:t xml:space="preserve">the conditions of space exploration reveal a </w:t>
      </w:r>
      <w:r w:rsidRPr="00F16EB2">
        <w:rPr>
          <w:b/>
          <w:bCs/>
          <w:u w:val="single"/>
        </w:rPr>
        <w:t>more complex colonial structure</w:t>
      </w:r>
      <w:r w:rsidRPr="00F16EB2">
        <w:t xml:space="preserve">. </w:t>
      </w:r>
      <w:r w:rsidRPr="00F16EB2">
        <w:rPr>
          <w:sz w:val="12"/>
          <w:szCs w:val="12"/>
        </w:rPr>
        <w:t>Although the accounts that contextualize the history of space exploration within the boundaries of the nation-state are not wrong, their analysis is simply incomplete.</w:t>
      </w:r>
      <w:r w:rsidRPr="00F16EB2">
        <w:t xml:space="preserve"> </w:t>
      </w:r>
      <w:r w:rsidRPr="00F16EB2">
        <w:rPr>
          <w:u w:val="single"/>
        </w:rPr>
        <w:t>The United States’ project of nation-building in the twentieth century did not develop wholly internally</w:t>
      </w:r>
      <w:r w:rsidRPr="00F16EB2">
        <w:t xml:space="preserve">. </w:t>
      </w:r>
      <w:r w:rsidRPr="00F16EB2">
        <w:rPr>
          <w:sz w:val="12"/>
          <w:szCs w:val="12"/>
        </w:rPr>
        <w:t>Following the end of World War Two, the United States developed in competition with the Soviet Union, which was fuelled by an ideological war that lasted for nearly half a century. Yet, the use of the colonial metaphor—the Frontier—did not develop in tandem with the technology required to enter space (as it had a long history starting with John Wilkins, who offered a fictional account of what would happen if Columbus reached the Moon in his 1638 work The Discovery of the World in the Moone). Although the Frontier is the exemplary metaphor for the connection between coloniality and space exploration,</w:t>
      </w:r>
      <w:r w:rsidRPr="00F16EB2">
        <w:rPr>
          <w:u w:val="single"/>
        </w:rPr>
        <w:t xml:space="preserve"> Human/Man’s orientation towards space has been colonial for over five-hundred years. This colonial orientation towards the cosmos developed alongside the modern world and reveals two major aspects of coloniality in relation to the cosmos: the nature of Human/Man and the function of Nature.</w:t>
      </w:r>
      <w:r w:rsidRPr="00F16EB2">
        <w:t xml:space="preserve"> </w:t>
      </w:r>
    </w:p>
    <w:p w14:paraId="54F44E64" w14:textId="77777777" w:rsidR="00ED7E57" w:rsidRPr="00F16EB2" w:rsidRDefault="00ED7E57" w:rsidP="00ED7E57">
      <w:pPr>
        <w:rPr>
          <w:sz w:val="12"/>
          <w:szCs w:val="12"/>
        </w:rPr>
      </w:pPr>
      <w:r w:rsidRPr="00F16EB2">
        <w:rPr>
          <w:sz w:val="12"/>
          <w:szCs w:val="12"/>
        </w:rPr>
        <w:t xml:space="preserve">The Frontier metaphor possesses enormous symbolic power and resonance. This is even why the United States government once commissioned a study on railways in the frontier to determine the benefits of space exploration (Mazlish, 1965, p. 28). The purpose of “the Frontier”— as a constantly-reinforced hegemonic metaphor—has more to do with its cultural significance than its historical accuracy. As the historian Patricia Limerick writes, “[t]he metaphors and comparisons and analogies that a group choose do in fact carry a lot of meaning and can indeed control actual behavior. The metaphor you choose guides your decisions—it makes some alternatives seem logical and necessary, while it makes other alternatives nearly invisible” (1992, p. 148). Limerick suggests that the Frontier metaphor is often used to determine whether certain possibilities—positive and negative—are either viable or unrealistic. Gloria Anzaldúa makes a similar point about metaphor: “metaphor and symbol concretize the spirit” (Anzaldúa, 1986, p. 123). In the case of the Frontier, these concretized possibilities are determined by the spirit—and logic—of coloniality. Limerick continues: </w:t>
      </w:r>
    </w:p>
    <w:p w14:paraId="3B702773" w14:textId="77777777" w:rsidR="00ED7E57" w:rsidRPr="00F16EB2" w:rsidRDefault="00ED7E57" w:rsidP="00ED7E57">
      <w:pPr>
        <w:rPr>
          <w:sz w:val="12"/>
          <w:szCs w:val="12"/>
        </w:rPr>
      </w:pPr>
      <w:r w:rsidRPr="00F16EB2">
        <w:rPr>
          <w:u w:val="single"/>
        </w:rPr>
        <w:t>The pattern of comparing space to the frontier is not a light or trivial matter – that, in other words, thought, behavior, and especially appraisal of what options are available, are all limited by a misused metaphor</w:t>
      </w:r>
      <w:r w:rsidRPr="00F16EB2">
        <w:t xml:space="preserve">. </w:t>
      </w:r>
      <w:r w:rsidRPr="00F16EB2">
        <w:rPr>
          <w:sz w:val="12"/>
          <w:szCs w:val="12"/>
        </w:rPr>
        <w:t xml:space="preserve">And on the other side, the space community’s thinking, and sense of options and alternatives, could gain new force and new range, with a properly used metaphor. (1992, p. 250) </w:t>
      </w:r>
    </w:p>
    <w:p w14:paraId="58A62770" w14:textId="77777777" w:rsidR="00ED7E57" w:rsidRPr="00F16EB2" w:rsidRDefault="00ED7E57" w:rsidP="00ED7E57">
      <w:pPr>
        <w:rPr>
          <w:sz w:val="12"/>
          <w:szCs w:val="12"/>
        </w:rPr>
      </w:pPr>
      <w:r w:rsidRPr="00F16EB2">
        <w:rPr>
          <w:sz w:val="12"/>
          <w:szCs w:val="12"/>
        </w:rPr>
        <w:t xml:space="preserve">I do not know about Limerick’s suggestions for a “properly used metaphor,” yet it is undoubtedly the cause that the Frontier metaphor does not celebrate the possibilities of human life in space. On the contrary, it relies on the What Has Been to produce the Not Yet. </w:t>
      </w:r>
    </w:p>
    <w:p w14:paraId="7943EA85" w14:textId="77777777" w:rsidR="00ED7E57" w:rsidRPr="00F16EB2" w:rsidRDefault="00ED7E57" w:rsidP="00ED7E57">
      <w:pPr>
        <w:rPr>
          <w:sz w:val="12"/>
          <w:szCs w:val="12"/>
        </w:rPr>
      </w:pPr>
      <w:r w:rsidRPr="00F16EB2">
        <w:rPr>
          <w:u w:val="single"/>
        </w:rPr>
        <w:t xml:space="preserve">Yet, the impact of coloniality on space advocacy and exploration cannot be reduced solely to the Frontier metaphor. This is simply a framing that advocates use to justify space exploration that </w:t>
      </w:r>
      <w:r w:rsidRPr="00F16EB2">
        <w:rPr>
          <w:b/>
          <w:bCs/>
          <w:u w:val="single"/>
        </w:rPr>
        <w:t>caters to anxieties about resource scarcity, overpopulation, the “decline of Western Civilization.”</w:t>
      </w:r>
      <w:r w:rsidRPr="00F16EB2">
        <w:rPr>
          <w:u w:val="single"/>
        </w:rPr>
        <w:t xml:space="preserve"> In this sense, life in outer space becomes a promise of our survival</w:t>
      </w:r>
      <w:r w:rsidRPr="00F16EB2">
        <w:t xml:space="preserve">. </w:t>
      </w:r>
      <w:r w:rsidRPr="00F16EB2">
        <w:rPr>
          <w:sz w:val="12"/>
          <w:szCs w:val="12"/>
        </w:rPr>
        <w:t>This is where the Puritan American advocates draw on the form of the Puritan salvation narrative—secularized</w:t>
      </w:r>
      <w:r w:rsidRPr="00F16EB2">
        <w:t xml:space="preserve"> </w:t>
      </w:r>
      <w:r w:rsidRPr="00F16EB2">
        <w:rPr>
          <w:u w:val="single"/>
        </w:rPr>
        <w:t>within the capitalist economy in the United States through extractivist and dehumanizing practices—to promise the survival (and salvation) of the whole world through American Exceptionalism. Space exploration is offered as solution to these problems</w:t>
      </w:r>
      <w:r w:rsidRPr="00F16EB2">
        <w:t xml:space="preserve">, </w:t>
      </w:r>
      <w:r w:rsidRPr="00F16EB2">
        <w:rPr>
          <w:sz w:val="12"/>
          <w:szCs w:val="12"/>
        </w:rPr>
        <w:t>which have become so naturalized that these advocates do not realize that the problem of resource scarcity is a consequence of capitalism rather than a genuine lack of resources. According to Robert Zubrin,</w:t>
      </w:r>
      <w:r w:rsidRPr="00F16EB2">
        <w:t xml:space="preserve"> </w:t>
      </w:r>
      <w:r w:rsidRPr="00F16EB2">
        <w:rPr>
          <w:u w:val="single"/>
        </w:rPr>
        <w:t>space exploration will lead to a “</w:t>
      </w:r>
      <w:r w:rsidRPr="00F16EB2">
        <w:rPr>
          <w:b/>
          <w:bCs/>
          <w:u w:val="single"/>
        </w:rPr>
        <w:t>revitalization</w:t>
      </w:r>
      <w:r w:rsidRPr="00F16EB2">
        <w:rPr>
          <w:u w:val="single"/>
        </w:rPr>
        <w:t>” of a Western Civilization that has stagnated since the closing of the western frontier</w:t>
      </w:r>
      <w:r w:rsidRPr="00F16EB2">
        <w:t xml:space="preserve"> </w:t>
      </w:r>
      <w:r w:rsidRPr="00F16EB2">
        <w:rPr>
          <w:sz w:val="12"/>
          <w:szCs w:val="12"/>
        </w:rPr>
        <w:t>(1996).</w:t>
      </w:r>
      <w:r w:rsidRPr="00F16EB2">
        <w:t xml:space="preserve"> </w:t>
      </w:r>
      <w:r w:rsidRPr="00F16EB2">
        <w:rPr>
          <w:u w:val="single"/>
        </w:rPr>
        <w:t>The</w:t>
      </w:r>
      <w:r w:rsidRPr="00F16EB2">
        <w:t xml:space="preserve"> </w:t>
      </w:r>
      <w:r w:rsidRPr="00F16EB2">
        <w:rPr>
          <w:sz w:val="12"/>
          <w:szCs w:val="12"/>
        </w:rPr>
        <w:t>more contemporary example of Elon Musk’s</w:t>
      </w:r>
      <w:r w:rsidRPr="00F16EB2">
        <w:t xml:space="preserve"> </w:t>
      </w:r>
      <w:r w:rsidRPr="00F16EB2">
        <w:rPr>
          <w:u w:val="single"/>
        </w:rPr>
        <w:t xml:space="preserve">plan to “save mankind” posits space colonization as, “backup plan” that </w:t>
      </w:r>
      <w:r w:rsidRPr="00F16EB2">
        <w:rPr>
          <w:u w:val="single"/>
        </w:rPr>
        <w:lastRenderedPageBreak/>
        <w:t xml:space="preserve">reinforces and </w:t>
      </w:r>
      <w:r w:rsidRPr="00F16EB2">
        <w:rPr>
          <w:b/>
          <w:bCs/>
          <w:u w:val="single"/>
        </w:rPr>
        <w:t>perpetuates that an “Outside</w:t>
      </w:r>
      <w:r w:rsidRPr="00F16EB2">
        <w:rPr>
          <w:u w:val="single"/>
        </w:rPr>
        <w:t xml:space="preserve">” will lead to a new prosperous era of capitalism and the salvation of the human species </w:t>
      </w:r>
      <w:r w:rsidRPr="00F16EB2">
        <w:rPr>
          <w:sz w:val="12"/>
          <w:szCs w:val="12"/>
        </w:rPr>
        <w:t>(Bainbridge, 1991a; Musk, 2017; O'Neill, 1977, 1981)</w:t>
      </w:r>
    </w:p>
    <w:p w14:paraId="3D88F3AB" w14:textId="77777777" w:rsidR="00ED7E57" w:rsidRPr="00F16EB2" w:rsidRDefault="00ED7E57" w:rsidP="00ED7E57">
      <w:pPr>
        <w:rPr>
          <w:b/>
          <w:bCs/>
          <w:u w:val="single"/>
        </w:rPr>
      </w:pPr>
      <w:r w:rsidRPr="00F16EB2">
        <w:rPr>
          <w:sz w:val="12"/>
          <w:szCs w:val="12"/>
        </w:rPr>
        <w:t>In this chapter, I will take a closer look at the Frontier metaphor in search of las Rajaduras— the cracks in the cosmic order of coloniality—that may lead to many other ways of relating to space, other humans, and earthly nature. Only by understanding the real purpose of these ideas and the practices they legitimate—Human/Man, Nature, Peace, and Modernity—can we finally move beyond their limitations and violence.</w:t>
      </w:r>
      <w:r w:rsidRPr="00F16EB2">
        <w:t xml:space="preserve"> </w:t>
      </w:r>
      <w:r w:rsidRPr="00F16EB2">
        <w:rPr>
          <w:u w:val="single"/>
        </w:rPr>
        <w:t xml:space="preserve">The normalized violence of the Frontier metaphor </w:t>
      </w:r>
      <w:r w:rsidRPr="00F16EB2">
        <w:rPr>
          <w:b/>
          <w:bCs/>
          <w:u w:val="single"/>
        </w:rPr>
        <w:t>perpetuated</w:t>
      </w:r>
      <w:r w:rsidRPr="00F16EB2">
        <w:rPr>
          <w:u w:val="single"/>
        </w:rPr>
        <w:t xml:space="preserve"> colonial violence, as it valorizes and celebrates the </w:t>
      </w:r>
      <w:r w:rsidRPr="00F16EB2">
        <w:rPr>
          <w:b/>
          <w:bCs/>
          <w:u w:val="single"/>
        </w:rPr>
        <w:t>genocide and epistemicide</w:t>
      </w:r>
      <w:r w:rsidRPr="00F16EB2">
        <w:rPr>
          <w:u w:val="single"/>
        </w:rPr>
        <w:t xml:space="preserve"> of the Americas by European powers. Just as every cosmic order establishes “humanness,” the Final Frontier establishes Human/Man as the only possible mode of human existence. The Human/Man is the “I conquer” and the “I think” who forces nature to become </w:t>
      </w:r>
      <w:r w:rsidRPr="00F16EB2">
        <w:rPr>
          <w:b/>
          <w:bCs/>
          <w:u w:val="single"/>
        </w:rPr>
        <w:t>nothing more than the raw materials</w:t>
      </w:r>
      <w:r w:rsidRPr="00F16EB2">
        <w:rPr>
          <w:u w:val="single"/>
        </w:rPr>
        <w:t xml:space="preserve"> for capitalist production. Populations that do not fit the definition of Human/Man are forced into extractivist labor</w:t>
      </w:r>
      <w:r w:rsidRPr="00F16EB2">
        <w:t xml:space="preserve">, </w:t>
      </w:r>
      <w:r w:rsidRPr="00F16EB2">
        <w:rPr>
          <w:sz w:val="12"/>
          <w:szCs w:val="12"/>
        </w:rPr>
        <w:t>because, in the cosmic order of coloniality,</w:t>
      </w:r>
      <w:r w:rsidRPr="00F16EB2">
        <w:t xml:space="preserve"> </w:t>
      </w:r>
      <w:r w:rsidRPr="00F16EB2">
        <w:rPr>
          <w:u w:val="single"/>
        </w:rPr>
        <w:t>they are closer to the raw materials needed for the fires of capital than the Human/Man. The Final Frontier</w:t>
      </w:r>
      <w:r w:rsidRPr="00F16EB2">
        <w:t>—</w:t>
      </w:r>
      <w:r w:rsidRPr="00F16EB2">
        <w:rPr>
          <w:sz w:val="12"/>
          <w:szCs w:val="12"/>
        </w:rPr>
        <w:t>the Cosmic Order of Coloniality</w:t>
      </w:r>
      <w:r w:rsidRPr="00F16EB2">
        <w:t>—</w:t>
      </w:r>
      <w:r w:rsidRPr="00F16EB2">
        <w:rPr>
          <w:u w:val="single"/>
        </w:rPr>
        <w:t xml:space="preserve">is the current American cosmic order, which </w:t>
      </w:r>
      <w:r w:rsidRPr="00F16EB2">
        <w:rPr>
          <w:b/>
          <w:bCs/>
          <w:u w:val="single"/>
        </w:rPr>
        <w:t>propels the violence of coloniality into the future in space.</w:t>
      </w:r>
    </w:p>
    <w:p w14:paraId="49F8AAA2" w14:textId="77777777" w:rsidR="00411C01" w:rsidRPr="00F16EB2" w:rsidRDefault="00411C01" w:rsidP="00411C01">
      <w:pPr>
        <w:pStyle w:val="Heading2"/>
      </w:pPr>
      <w:r w:rsidRPr="00F16EB2">
        <w:lastRenderedPageBreak/>
        <w:t>Framework</w:t>
      </w:r>
    </w:p>
    <w:p w14:paraId="63B6D594" w14:textId="77777777" w:rsidR="00411C01" w:rsidRPr="00F16EB2" w:rsidRDefault="00411C01" w:rsidP="00411C01">
      <w:pPr>
        <w:pStyle w:val="Heading3"/>
      </w:pPr>
      <w:r w:rsidRPr="00F16EB2">
        <w:lastRenderedPageBreak/>
        <w:t>FW –</w:t>
      </w:r>
      <w:r w:rsidR="00E1635F" w:rsidRPr="00F16EB2">
        <w:t xml:space="preserve"> </w:t>
      </w:r>
      <w:r w:rsidR="00402101" w:rsidRPr="00F16EB2">
        <w:t>Performativity DA</w:t>
      </w:r>
    </w:p>
    <w:p w14:paraId="782C689A" w14:textId="77777777" w:rsidR="009A6445" w:rsidRPr="00F16EB2" w:rsidRDefault="009A6445" w:rsidP="009A6445">
      <w:pPr>
        <w:pStyle w:val="Heading4"/>
        <w:rPr>
          <w:rStyle w:val="Style13ptBold"/>
          <w:b/>
          <w:bCs w:val="0"/>
        </w:rPr>
      </w:pPr>
      <w:r w:rsidRPr="00F16EB2">
        <w:rPr>
          <w:rStyle w:val="Style13ptBold"/>
          <w:b/>
          <w:bCs w:val="0"/>
        </w:rPr>
        <w:t xml:space="preserve">It is </w:t>
      </w:r>
      <w:r w:rsidRPr="00F16EB2">
        <w:rPr>
          <w:rStyle w:val="Style13ptBold"/>
          <w:b/>
          <w:bCs w:val="0"/>
          <w:u w:val="single"/>
        </w:rPr>
        <w:t>try-or-die</w:t>
      </w:r>
      <w:r w:rsidRPr="00F16EB2">
        <w:rPr>
          <w:rStyle w:val="Style13ptBold"/>
          <w:b/>
          <w:bCs w:val="0"/>
        </w:rPr>
        <w:t xml:space="preserve"> to performatively counter IPR – only our contestation creates </w:t>
      </w:r>
      <w:r w:rsidRPr="00F16EB2">
        <w:rPr>
          <w:rStyle w:val="Style13ptBold"/>
          <w:b/>
          <w:bCs w:val="0"/>
          <w:u w:val="single"/>
        </w:rPr>
        <w:t>seepages</w:t>
      </w:r>
      <w:r w:rsidRPr="00F16EB2">
        <w:rPr>
          <w:rStyle w:val="Style13ptBold"/>
          <w:b/>
          <w:bCs w:val="0"/>
        </w:rPr>
        <w:t xml:space="preserve"> to challenge broader </w:t>
      </w:r>
      <w:r w:rsidRPr="00F16EB2">
        <w:rPr>
          <w:rStyle w:val="Style13ptBold"/>
          <w:b/>
          <w:bCs w:val="0"/>
          <w:u w:val="single"/>
        </w:rPr>
        <w:t>racial</w:t>
      </w:r>
      <w:r w:rsidRPr="00F16EB2">
        <w:rPr>
          <w:rStyle w:val="Style13ptBold"/>
          <w:b/>
          <w:bCs w:val="0"/>
        </w:rPr>
        <w:t xml:space="preserve"> and </w:t>
      </w:r>
      <w:r w:rsidRPr="00F16EB2">
        <w:rPr>
          <w:rStyle w:val="Style13ptBold"/>
          <w:b/>
          <w:bCs w:val="0"/>
          <w:u w:val="single"/>
        </w:rPr>
        <w:t>colonial</w:t>
      </w:r>
      <w:r w:rsidRPr="00F16EB2">
        <w:rPr>
          <w:rStyle w:val="Style13ptBold"/>
          <w:b/>
          <w:bCs w:val="0"/>
        </w:rPr>
        <w:t xml:space="preserve"> projects</w:t>
      </w:r>
    </w:p>
    <w:p w14:paraId="5AB5D3FB" w14:textId="77777777" w:rsidR="00411C01" w:rsidRPr="00F16EB2" w:rsidRDefault="00411C01" w:rsidP="00411C01">
      <w:pPr>
        <w:rPr>
          <w:rStyle w:val="Style13ptBold"/>
          <w:b w:val="0"/>
          <w:bCs/>
          <w:sz w:val="22"/>
        </w:rPr>
      </w:pPr>
      <w:r w:rsidRPr="00F16EB2">
        <w:rPr>
          <w:rStyle w:val="Style13ptBold"/>
        </w:rPr>
        <w:t xml:space="preserve">Vats 20 </w:t>
      </w:r>
      <w:r w:rsidRPr="00F16EB2">
        <w:rPr>
          <w:rStyle w:val="Style13ptBold"/>
          <w:b w:val="0"/>
          <w:sz w:val="22"/>
        </w:rPr>
        <w:t xml:space="preserve">– </w:t>
      </w:r>
      <w:r w:rsidRPr="00F16EB2">
        <w:t>Assistant Professor of Communication and African and African Diaspora Studies and Assistant Professor of Law at Boston College</w:t>
      </w:r>
    </w:p>
    <w:p w14:paraId="0C921DBA" w14:textId="77777777" w:rsidR="00411C01" w:rsidRPr="00F16EB2" w:rsidRDefault="00411C01" w:rsidP="00411C01">
      <w:pPr>
        <w:rPr>
          <w:rStyle w:val="Style13ptBold"/>
          <w:b w:val="0"/>
          <w:bCs/>
          <w:sz w:val="22"/>
        </w:rPr>
      </w:pPr>
      <w:r w:rsidRPr="00F16EB2">
        <w:rPr>
          <w:rStyle w:val="Style13ptBold"/>
          <w:b w:val="0"/>
          <w:sz w:val="22"/>
        </w:rPr>
        <w:t>Anjali Vats, “The Color of Creatorship”, Stanford University Press, Pages 155-156, 2020</w:t>
      </w:r>
    </w:p>
    <w:p w14:paraId="5C8B1E5E" w14:textId="77777777" w:rsidR="00411C01" w:rsidRPr="00F16EB2" w:rsidRDefault="00411C01" w:rsidP="00411C01">
      <w:pPr>
        <w:rPr>
          <w:sz w:val="12"/>
          <w:szCs w:val="12"/>
        </w:rPr>
      </w:pPr>
      <w:r w:rsidRPr="00F16EB2">
        <w:rPr>
          <w:sz w:val="12"/>
          <w:szCs w:val="12"/>
        </w:rPr>
        <w:t>Debora Halbert writes, “</w:t>
      </w:r>
      <w:r w:rsidRPr="00F16EB2">
        <w:rPr>
          <w:u w:val="single"/>
        </w:rPr>
        <w:t xml:space="preserve">The work of asserting alternatives to intellectual property is an </w:t>
      </w:r>
      <w:r w:rsidRPr="00F16EB2">
        <w:rPr>
          <w:b/>
          <w:bCs/>
          <w:u w:val="single"/>
        </w:rPr>
        <w:t>interpretive battle</w:t>
      </w:r>
      <w:r w:rsidRPr="00F16EB2">
        <w:rPr>
          <w:u w:val="single"/>
        </w:rPr>
        <w:t xml:space="preserve">. Intellectual property </w:t>
      </w:r>
      <w:r w:rsidRPr="00F16EB2">
        <w:rPr>
          <w:b/>
          <w:bCs/>
          <w:u w:val="single"/>
        </w:rPr>
        <w:t>remains in the process of definition</w:t>
      </w:r>
      <w:r w:rsidRPr="00F16EB2">
        <w:rPr>
          <w:u w:val="single"/>
        </w:rPr>
        <w:t xml:space="preserve">—there is a struggle to define the scope and meaning of the law.”1 Examining the particularities of the struggle is useful for both imagining </w:t>
      </w:r>
      <w:r w:rsidRPr="00F16EB2">
        <w:rPr>
          <w:b/>
          <w:bCs/>
          <w:u w:val="single"/>
        </w:rPr>
        <w:t xml:space="preserve">new ways of relating to intellectual property law </w:t>
      </w:r>
      <w:r w:rsidRPr="00F16EB2">
        <w:rPr>
          <w:u w:val="single"/>
        </w:rPr>
        <w:t xml:space="preserve">and mapping </w:t>
      </w:r>
      <w:r w:rsidRPr="00F16EB2">
        <w:rPr>
          <w:b/>
          <w:bCs/>
          <w:u w:val="single"/>
        </w:rPr>
        <w:t>new strategies for activism</w:t>
      </w:r>
      <w:r w:rsidRPr="00F16EB2">
        <w:rPr>
          <w:u w:val="single"/>
        </w:rPr>
        <w:t>. The question of how resistance to intellectual property’s racial scripts works is an important one—</w:t>
      </w:r>
      <w:r w:rsidRPr="00F16EB2">
        <w:rPr>
          <w:sz w:val="12"/>
          <w:szCs w:val="12"/>
        </w:rPr>
        <w:t>and one upon which Lawrence Liang’s concept of porous legalities sheds light.2 Liang contends that</w:t>
      </w:r>
      <w:r w:rsidRPr="00F16EB2">
        <w:t xml:space="preserve"> </w:t>
      </w:r>
      <w:r w:rsidRPr="00F16EB2">
        <w:rPr>
          <w:u w:val="single"/>
        </w:rPr>
        <w:t>(racial) capitalism produces residual humans—including migrants, squatters, and pirates—whose labor value is rendered obsolete. In doing so, it creates space for seepages</w:t>
      </w:r>
      <w:r w:rsidRPr="00F16EB2">
        <w:t>, “</w:t>
      </w:r>
      <w:r w:rsidRPr="00F16EB2">
        <w:rPr>
          <w:sz w:val="12"/>
          <w:szCs w:val="12"/>
        </w:rPr>
        <w:t>the action of many currents of fluid material leaching on to a stable structure, entering and spreading through it by way of pores.”3</w:t>
      </w:r>
    </w:p>
    <w:p w14:paraId="6018E605" w14:textId="77777777" w:rsidR="00411C01" w:rsidRPr="00F16EB2" w:rsidRDefault="00411C01" w:rsidP="00411C01">
      <w:r w:rsidRPr="00F16EB2">
        <w:rPr>
          <w:sz w:val="12"/>
          <w:szCs w:val="12"/>
        </w:rPr>
        <w:t>Seepages</w:t>
      </w:r>
      <w:r w:rsidRPr="00F16EB2">
        <w:t xml:space="preserve">, </w:t>
      </w:r>
      <w:r w:rsidRPr="00F16EB2">
        <w:rPr>
          <w:u w:val="single"/>
        </w:rPr>
        <w:t xml:space="preserve">by way of </w:t>
      </w:r>
      <w:r w:rsidRPr="00F16EB2">
        <w:rPr>
          <w:b/>
          <w:bCs/>
          <w:u w:val="single"/>
        </w:rPr>
        <w:t>performative acts of resistance</w:t>
      </w:r>
      <w:r w:rsidRPr="00F16EB2">
        <w:rPr>
          <w:u w:val="single"/>
        </w:rPr>
        <w:t xml:space="preserve">, erode (racial) capitalism and “gradually </w:t>
      </w:r>
      <w:r w:rsidRPr="00F16EB2">
        <w:rPr>
          <w:b/>
          <w:bCs/>
          <w:u w:val="single"/>
        </w:rPr>
        <w:t>disaggregate its solidity</w:t>
      </w:r>
      <w:r w:rsidRPr="00F16EB2">
        <w:rPr>
          <w:u w:val="single"/>
        </w:rPr>
        <w:t>.”4 The romantic academic ideal of willful resistance from a conscious understanding of politics and culture is far less common than unintentional transgressions that produce anti-racist and anti-colonial effects. The latter acts</w:t>
      </w:r>
      <w:r w:rsidRPr="00F16EB2">
        <w:t xml:space="preserve">, </w:t>
      </w:r>
      <w:r w:rsidRPr="00F16EB2">
        <w:rPr>
          <w:sz w:val="12"/>
          <w:szCs w:val="12"/>
        </w:rPr>
        <w:t xml:space="preserve">when extrapolated across urban spaces, </w:t>
      </w:r>
      <w:r w:rsidRPr="00F16EB2">
        <w:rPr>
          <w:sz w:val="12"/>
          <w:szCs w:val="12"/>
          <w:u w:val="single"/>
        </w:rPr>
        <w:t>“</w:t>
      </w:r>
      <w:r w:rsidRPr="00F16EB2">
        <w:rPr>
          <w:u w:val="single"/>
        </w:rPr>
        <w:t xml:space="preserve">[create] </w:t>
      </w:r>
      <w:r w:rsidRPr="00F16EB2">
        <w:rPr>
          <w:b/>
          <w:bCs/>
          <w:u w:val="single"/>
        </w:rPr>
        <w:t>new conditions in which structures become fragile</w:t>
      </w:r>
      <w:r w:rsidRPr="00F16EB2">
        <w:rPr>
          <w:u w:val="single"/>
        </w:rPr>
        <w:t xml:space="preserve"> and are rendered difficult to sustain.”5</w:t>
      </w:r>
    </w:p>
    <w:p w14:paraId="363D40E8" w14:textId="77777777" w:rsidR="00411C01" w:rsidRPr="00F16EB2" w:rsidRDefault="00411C01" w:rsidP="00411C01">
      <w:pPr>
        <w:rPr>
          <w:u w:val="single"/>
        </w:rPr>
      </w:pPr>
      <w:r w:rsidRPr="00F16EB2">
        <w:rPr>
          <w:sz w:val="12"/>
          <w:szCs w:val="12"/>
        </w:rPr>
        <w:t>Liang uses the concept of</w:t>
      </w:r>
      <w:r w:rsidRPr="00F16EB2">
        <w:t xml:space="preserve"> </w:t>
      </w:r>
      <w:r w:rsidRPr="00F16EB2">
        <w:rPr>
          <w:u w:val="single"/>
        </w:rPr>
        <w:t>seepages to theorize the porousness of law, which</w:t>
      </w:r>
      <w:r w:rsidRPr="00F16EB2">
        <w:t xml:space="preserve"> </w:t>
      </w:r>
      <w:r w:rsidRPr="00F16EB2">
        <w:rPr>
          <w:sz w:val="12"/>
          <w:szCs w:val="12"/>
        </w:rPr>
        <w:t>he argues</w:t>
      </w:r>
      <w:r w:rsidRPr="00F16EB2">
        <w:t xml:space="preserve"> </w:t>
      </w:r>
      <w:r w:rsidRPr="00F16EB2">
        <w:rPr>
          <w:u w:val="single"/>
        </w:rPr>
        <w:t xml:space="preserve">are created through “a profound distrust of the usual normative myths of the rule of law, such as rights, equality, access to justice, etc.”6 The concept of porous legalities provides a frame for understanding how </w:t>
      </w:r>
      <w:r w:rsidRPr="00F16EB2">
        <w:rPr>
          <w:b/>
          <w:bCs/>
          <w:u w:val="single"/>
        </w:rPr>
        <w:t>alternative intellectual property worldmaking can take root in quotidian performances</w:t>
      </w:r>
      <w:r w:rsidRPr="00F16EB2">
        <w:rPr>
          <w:u w:val="single"/>
        </w:rPr>
        <w:t>.7 Transgressive performances that create new “performative repertoires,”</w:t>
      </w:r>
      <w:r w:rsidRPr="00F16EB2">
        <w:t xml:space="preserve">8 </w:t>
      </w:r>
      <w:r w:rsidRPr="00F16EB2">
        <w:rPr>
          <w:sz w:val="12"/>
          <w:szCs w:val="12"/>
        </w:rPr>
        <w:t>in Isaac West’s words,</w:t>
      </w:r>
      <w:r w:rsidRPr="00F16EB2">
        <w:t xml:space="preserve"> </w:t>
      </w:r>
      <w:r w:rsidRPr="00F16EB2">
        <w:rPr>
          <w:u w:val="single"/>
        </w:rPr>
        <w:t>have the potential to exploit the gaps in the law in ways that produce new legalities.</w:t>
      </w:r>
    </w:p>
    <w:p w14:paraId="66EFDE1E" w14:textId="77777777" w:rsidR="00411C01" w:rsidRPr="00F16EB2" w:rsidRDefault="00411C01" w:rsidP="00411C01">
      <w:pPr>
        <w:rPr>
          <w:u w:val="single"/>
        </w:rPr>
      </w:pPr>
      <w:r w:rsidRPr="00F16EB2">
        <w:rPr>
          <w:u w:val="single"/>
        </w:rPr>
        <w:t xml:space="preserve">If (racial) capitalism and law can be eroded through the iterative performances of individuals, groups, and institutions, </w:t>
      </w:r>
      <w:r w:rsidRPr="00F16EB2">
        <w:rPr>
          <w:b/>
          <w:bCs/>
          <w:u w:val="single"/>
        </w:rPr>
        <w:t>so too can the categories of race, national identity, and citizenship</w:t>
      </w:r>
      <w:r w:rsidRPr="00F16EB2">
        <w:rPr>
          <w:u w:val="single"/>
        </w:rPr>
        <w:t xml:space="preserve"> through which capitalism and law operate</w:t>
      </w:r>
      <w:r w:rsidRPr="00F16EB2">
        <w:t xml:space="preserve">. </w:t>
      </w:r>
      <w:r w:rsidRPr="00F16EB2">
        <w:rPr>
          <w:sz w:val="12"/>
          <w:szCs w:val="12"/>
        </w:rPr>
        <w:t>This chapter focuses on understanding how</w:t>
      </w:r>
      <w:r w:rsidRPr="00F16EB2">
        <w:t xml:space="preserve"> </w:t>
      </w:r>
      <w:r w:rsidRPr="00F16EB2">
        <w:rPr>
          <w:u w:val="single"/>
        </w:rPr>
        <w:t xml:space="preserve">creators of color have </w:t>
      </w:r>
      <w:r w:rsidRPr="00F16EB2">
        <w:rPr>
          <w:b/>
          <w:bCs/>
          <w:u w:val="single"/>
        </w:rPr>
        <w:t>contested racial scripts around creatorship/infringement</w:t>
      </w:r>
      <w:r w:rsidRPr="00F16EB2">
        <w:rPr>
          <w:u w:val="single"/>
        </w:rPr>
        <w:t>, mobilizing them in ways that undermine the racial scripts and racial feelings that animate them. Often</w:t>
      </w:r>
      <w:r w:rsidRPr="00F16EB2">
        <w:t xml:space="preserve">, </w:t>
      </w:r>
      <w:r w:rsidRPr="00F16EB2">
        <w:rPr>
          <w:sz w:val="12"/>
          <w:szCs w:val="12"/>
        </w:rPr>
        <w:t>as Liang suggests,</w:t>
      </w:r>
      <w:r w:rsidRPr="00F16EB2">
        <w:t xml:space="preserve"> </w:t>
      </w:r>
      <w:r w:rsidRPr="00F16EB2">
        <w:rPr>
          <w:u w:val="single"/>
        </w:rPr>
        <w:t>these strategies involve remaking capitalism or using it against itself and reorganizing public feelings in racially radical configurations.</w:t>
      </w:r>
    </w:p>
    <w:p w14:paraId="1B291CF0" w14:textId="77777777" w:rsidR="004934C9" w:rsidRPr="00F16EB2" w:rsidRDefault="004934C9" w:rsidP="004934C9">
      <w:pPr>
        <w:pStyle w:val="Heading3"/>
      </w:pPr>
      <w:r w:rsidRPr="00F16EB2">
        <w:lastRenderedPageBreak/>
        <w:t>FW – Racial Rejection DA</w:t>
      </w:r>
    </w:p>
    <w:p w14:paraId="1347D637" w14:textId="77777777" w:rsidR="004934C9" w:rsidRPr="00F16EB2" w:rsidRDefault="004934C9" w:rsidP="004934C9">
      <w:pPr>
        <w:pStyle w:val="Heading4"/>
        <w:rPr>
          <w:rStyle w:val="Style13ptBold"/>
          <w:b/>
        </w:rPr>
      </w:pPr>
      <w:r w:rsidRPr="00F16EB2">
        <w:rPr>
          <w:rStyle w:val="Style13ptBold"/>
          <w:b/>
        </w:rPr>
        <w:t>Perpetuating racial logics and methodological whiteness creates cycles of racial violence that influence ethical and epistemic assumptions and change understandings</w:t>
      </w:r>
    </w:p>
    <w:p w14:paraId="45F1CA35" w14:textId="77777777" w:rsidR="004934C9" w:rsidRPr="00F16EB2" w:rsidRDefault="004934C9" w:rsidP="004934C9">
      <w:pPr>
        <w:rPr>
          <w:rStyle w:val="Style13ptBold"/>
          <w:b w:val="0"/>
          <w:bCs/>
          <w:sz w:val="22"/>
        </w:rPr>
      </w:pPr>
      <w:r w:rsidRPr="00F16EB2">
        <w:rPr>
          <w:rStyle w:val="Style13ptBold"/>
        </w:rPr>
        <w:t xml:space="preserve">Wood 20 </w:t>
      </w:r>
      <w:r w:rsidRPr="00F16EB2">
        <w:rPr>
          <w:rStyle w:val="Style13ptBold"/>
          <w:b w:val="0"/>
          <w:sz w:val="22"/>
        </w:rPr>
        <w:t>– Researcher for the Kyeema Foundation a NGO working towards improving the health of marginalized communities</w:t>
      </w:r>
    </w:p>
    <w:p w14:paraId="67E71F01" w14:textId="77777777" w:rsidR="004934C9" w:rsidRPr="00F16EB2" w:rsidRDefault="004934C9" w:rsidP="004934C9">
      <w:pPr>
        <w:rPr>
          <w:rStyle w:val="Style13ptBold"/>
          <w:b w:val="0"/>
        </w:rPr>
      </w:pPr>
      <w:r w:rsidRPr="00F16EB2">
        <w:rPr>
          <w:rStyle w:val="Style13ptBold"/>
          <w:b w:val="0"/>
          <w:sz w:val="22"/>
        </w:rPr>
        <w:t>Carlo Wood, “</w:t>
      </w:r>
      <w:r w:rsidRPr="00F16EB2">
        <w:t xml:space="preserve">Racial Security: The Unobserved Threat in IR”, E-International Relations, 12 November 2020, </w:t>
      </w:r>
      <w:hyperlink r:id="rId21" w:history="1">
        <w:r w:rsidRPr="00F16EB2">
          <w:rPr>
            <w:rStyle w:val="Hyperlink"/>
          </w:rPr>
          <w:t>https://www.e-ir.info/2020/11/12/racial-security-the-unobserved-threat-in-ir/</w:t>
        </w:r>
      </w:hyperlink>
    </w:p>
    <w:p w14:paraId="289D5BB5" w14:textId="77777777" w:rsidR="004934C9" w:rsidRPr="00F16EB2" w:rsidRDefault="004934C9" w:rsidP="004934C9">
      <w:pPr>
        <w:rPr>
          <w:sz w:val="12"/>
          <w:szCs w:val="12"/>
        </w:rPr>
      </w:pPr>
      <w:r w:rsidRPr="00F16EB2">
        <w:rPr>
          <w:u w:val="single"/>
        </w:rPr>
        <w:t xml:space="preserve">International Relations perpetuates </w:t>
      </w:r>
      <w:r w:rsidRPr="00F16EB2">
        <w:rPr>
          <w:b/>
          <w:bCs/>
          <w:u w:val="single"/>
        </w:rPr>
        <w:t>racially insecure strategies</w:t>
      </w:r>
      <w:r w:rsidRPr="00F16EB2">
        <w:rPr>
          <w:u w:val="single"/>
        </w:rPr>
        <w:t xml:space="preserve"> through its commonly shared interpretation of anarchy (that is, a belief in no higher authority than the sovereign state) and a </w:t>
      </w:r>
      <w:r w:rsidRPr="00F16EB2">
        <w:rPr>
          <w:b/>
          <w:bCs/>
          <w:u w:val="single"/>
        </w:rPr>
        <w:t>racially biased cycle of knowledge</w:t>
      </w:r>
      <w:r w:rsidRPr="00F16EB2">
        <w:rPr>
          <w:u w:val="single"/>
        </w:rPr>
        <w:t xml:space="preserve">. The assumption that democracy can be successfully coerced onto the Global South has shown racially induced inequities over time. During the Age of Exploration, imperialism and capitalism were at their peak with Eurocentric thought defining the parameters of international discourse. Racism thereby evolved from theological to </w:t>
      </w:r>
      <w:r w:rsidRPr="00F16EB2">
        <w:rPr>
          <w:b/>
          <w:bCs/>
          <w:u w:val="single"/>
        </w:rPr>
        <w:t>anthropological justifications</w:t>
      </w:r>
      <w:r w:rsidRPr="00F16EB2">
        <w:rPr>
          <w:u w:val="single"/>
        </w:rPr>
        <w:t xml:space="preserve"> in pursuit of resources</w:t>
      </w:r>
      <w:r w:rsidRPr="00F16EB2">
        <w:t xml:space="preserve">, </w:t>
      </w:r>
      <w:r w:rsidRPr="00F16EB2">
        <w:rPr>
          <w:sz w:val="12"/>
          <w:szCs w:val="12"/>
        </w:rPr>
        <w:t>primarily in Africa (Blatt, 2018). Today, oil and mineral extraction by Western powers have left African countries like the Democratic Republic of Congo, Guinea, and Angola disabled by war and dysfunctional through corruption, with little infrastructure to advance education and health, the other building blocks of democratic societies (Al Jazeera, 2017).</w:t>
      </w:r>
    </w:p>
    <w:p w14:paraId="37D3E946" w14:textId="77777777" w:rsidR="004934C9" w:rsidRPr="00F16EB2" w:rsidRDefault="004934C9" w:rsidP="004934C9">
      <w:pPr>
        <w:rPr>
          <w:sz w:val="12"/>
          <w:szCs w:val="12"/>
        </w:rPr>
      </w:pPr>
      <w:r w:rsidRPr="00F16EB2">
        <w:rPr>
          <w:sz w:val="12"/>
          <w:szCs w:val="12"/>
        </w:rPr>
        <w:t>The state of nature and national imperialism</w:t>
      </w:r>
    </w:p>
    <w:p w14:paraId="57A8F6F3" w14:textId="77777777" w:rsidR="004934C9" w:rsidRPr="00F16EB2" w:rsidRDefault="004934C9" w:rsidP="004934C9">
      <w:pPr>
        <w:rPr>
          <w:sz w:val="12"/>
          <w:szCs w:val="12"/>
        </w:rPr>
      </w:pPr>
      <w:r w:rsidRPr="00F16EB2">
        <w:rPr>
          <w:sz w:val="12"/>
          <w:szCs w:val="12"/>
        </w:rPr>
        <w:t>Looking back to the philosophical antecedents of International Relations, the </w:t>
      </w:r>
      <w:r w:rsidRPr="00F16EB2">
        <w:rPr>
          <w:i/>
          <w:iCs/>
          <w:sz w:val="12"/>
          <w:szCs w:val="12"/>
        </w:rPr>
        <w:t>state of nature</w:t>
      </w:r>
      <w:r w:rsidRPr="00F16EB2">
        <w:rPr>
          <w:sz w:val="12"/>
          <w:szCs w:val="12"/>
        </w:rPr>
        <w:t> represents an earlier theologically rooted view of “anarchy” compared to its understanding in today’s structural realist version. It was used to disassociate the white Western world from its soon to be conquered counterparts and was first asserted by Thomas Hobbes. He proposed that Whites faced a hypothetical </w:t>
      </w:r>
      <w:r w:rsidRPr="00F16EB2">
        <w:rPr>
          <w:i/>
          <w:iCs/>
          <w:sz w:val="12"/>
          <w:szCs w:val="12"/>
        </w:rPr>
        <w:t>state of nature</w:t>
      </w:r>
      <w:r w:rsidRPr="00F16EB2">
        <w:rPr>
          <w:sz w:val="12"/>
          <w:szCs w:val="12"/>
        </w:rPr>
        <w:t> and non-Whites a literal one (Henderson, 2013). As demonstrated in the colonization of Native Americans, a dedication to Manifest Destiny fueled religious and economic coercion through slavery, an act framed as a gateway for the (black) Man in a state of nature to a (black) man in civilization. American political scientist and diplomat Paul S. Reinsch deemed this marriage of duty and self (the State) as </w:t>
      </w:r>
      <w:r w:rsidRPr="00F16EB2">
        <w:rPr>
          <w:i/>
          <w:iCs/>
          <w:sz w:val="12"/>
          <w:szCs w:val="12"/>
        </w:rPr>
        <w:t>national imperialism</w:t>
      </w:r>
      <w:r w:rsidRPr="00F16EB2">
        <w:rPr>
          <w:sz w:val="12"/>
          <w:szCs w:val="12"/>
        </w:rPr>
        <w:t>:</w:t>
      </w:r>
    </w:p>
    <w:p w14:paraId="08169DED" w14:textId="77777777" w:rsidR="004934C9" w:rsidRPr="00F16EB2" w:rsidRDefault="004934C9" w:rsidP="004934C9">
      <w:pPr>
        <w:rPr>
          <w:sz w:val="12"/>
          <w:szCs w:val="12"/>
        </w:rPr>
      </w:pPr>
      <w:r w:rsidRPr="00F16EB2">
        <w:rPr>
          <w:sz w:val="12"/>
          <w:szCs w:val="12"/>
        </w:rPr>
        <w:t>The desire to control as large a portion of the earth’s surface as their energies and opportunities permit…to increase the resources of the national state through the absorption and exploitation of undeveloped regions and inferior races (in Shepherd, 1900)</w:t>
      </w:r>
    </w:p>
    <w:p w14:paraId="66B531CF" w14:textId="77777777" w:rsidR="004934C9" w:rsidRPr="00F16EB2" w:rsidRDefault="004934C9" w:rsidP="004934C9">
      <w:pPr>
        <w:rPr>
          <w:sz w:val="12"/>
          <w:szCs w:val="12"/>
        </w:rPr>
      </w:pPr>
      <w:r w:rsidRPr="00F16EB2">
        <w:rPr>
          <w:sz w:val="12"/>
          <w:szCs w:val="12"/>
        </w:rPr>
        <w:t>As the justification of imperialism by use of slavery grew, the perceived threat of the </w:t>
      </w:r>
      <w:r w:rsidRPr="00F16EB2">
        <w:rPr>
          <w:i/>
          <w:iCs/>
          <w:sz w:val="12"/>
          <w:szCs w:val="12"/>
        </w:rPr>
        <w:t>state of nature</w:t>
      </w:r>
      <w:r w:rsidRPr="00F16EB2">
        <w:rPr>
          <w:sz w:val="12"/>
          <w:szCs w:val="12"/>
        </w:rPr>
        <w:t> and its black embodiment became imbedded into the understanding of social contract theory. However, the racial interpretation of anarchy did not cease with Hobbes. His philosophical counterparts, Immanuel Kant, squarely placed Blacks into the </w:t>
      </w:r>
      <w:r w:rsidRPr="00F16EB2">
        <w:rPr>
          <w:i/>
          <w:iCs/>
          <w:sz w:val="12"/>
          <w:szCs w:val="12"/>
        </w:rPr>
        <w:t>state of nature</w:t>
      </w:r>
      <w:r w:rsidRPr="00F16EB2">
        <w:rPr>
          <w:sz w:val="12"/>
          <w:szCs w:val="12"/>
        </w:rPr>
        <w:t> because “so fundamental is the difference between these two races of man (whites and Negroes), and it appears to be as great in regard to mental capacities as in color” (in Henderson, 2013).</w:t>
      </w:r>
    </w:p>
    <w:p w14:paraId="5044D28D" w14:textId="77777777" w:rsidR="004934C9" w:rsidRPr="00F16EB2" w:rsidRDefault="004934C9" w:rsidP="004934C9">
      <w:pPr>
        <w:rPr>
          <w:sz w:val="12"/>
          <w:szCs w:val="12"/>
        </w:rPr>
      </w:pPr>
      <w:r w:rsidRPr="00F16EB2">
        <w:rPr>
          <w:sz w:val="12"/>
          <w:szCs w:val="12"/>
        </w:rPr>
        <w:t>Further, Dunn elaborates on the diverse African diaspora that was disregarded when marketing Africa into colonial era tropes such as a “primitive paradise”, “authentic” or “traditional”, all of which remained “unvisited by (white) man” (Dunn, 2004). While white individuals and institutions acknowledged the Black man as a savage and less than the White counterpart, the social contract, upon which democracies are built, wove itself together with what Charles Mills terms as the </w:t>
      </w:r>
      <w:r w:rsidRPr="00F16EB2">
        <w:rPr>
          <w:i/>
          <w:iCs/>
          <w:sz w:val="12"/>
          <w:szCs w:val="12"/>
        </w:rPr>
        <w:t>racial contract</w:t>
      </w:r>
      <w:r w:rsidRPr="00F16EB2">
        <w:rPr>
          <w:sz w:val="12"/>
          <w:szCs w:val="12"/>
        </w:rPr>
        <w:t>. The racial contract perpetuates beliefs of sovereignty through a hierarchy of racial dualism (Mills, 2015). The interdependence of these two contracts within international relations has not properly been examined because their relationship hinges on western democracy and white supremacy.</w:t>
      </w:r>
    </w:p>
    <w:p w14:paraId="7B4E4AD4" w14:textId="77777777" w:rsidR="004934C9" w:rsidRPr="00F16EB2" w:rsidRDefault="004934C9" w:rsidP="004934C9">
      <w:pPr>
        <w:rPr>
          <w:sz w:val="12"/>
          <w:szCs w:val="12"/>
        </w:rPr>
      </w:pPr>
      <w:r w:rsidRPr="00F16EB2">
        <w:rPr>
          <w:sz w:val="12"/>
          <w:szCs w:val="12"/>
        </w:rPr>
        <w:t>Cycle of knowledge</w:t>
      </w:r>
    </w:p>
    <w:p w14:paraId="05999E88" w14:textId="77777777" w:rsidR="004934C9" w:rsidRPr="00F16EB2" w:rsidRDefault="004934C9" w:rsidP="004934C9">
      <w:pPr>
        <w:rPr>
          <w:sz w:val="12"/>
          <w:szCs w:val="12"/>
        </w:rPr>
      </w:pPr>
      <w:r w:rsidRPr="00F16EB2">
        <w:rPr>
          <w:u w:val="single"/>
        </w:rPr>
        <w:t>Also referred to as “</w:t>
      </w:r>
      <w:r w:rsidRPr="00F16EB2">
        <w:rPr>
          <w:b/>
          <w:bCs/>
          <w:u w:val="single"/>
        </w:rPr>
        <w:t>methodological whiteness</w:t>
      </w:r>
      <w:r w:rsidRPr="00F16EB2">
        <w:rPr>
          <w:u w:val="single"/>
        </w:rPr>
        <w:t>”, the intentional whitewashing of historical racial violence and narratives does not acknowledge the role in which race has influenced the world</w:t>
      </w:r>
      <w:r w:rsidRPr="00F16EB2">
        <w:t xml:space="preserve"> </w:t>
      </w:r>
      <w:r w:rsidRPr="00F16EB2">
        <w:rPr>
          <w:sz w:val="12"/>
          <w:szCs w:val="12"/>
        </w:rPr>
        <w:t>(Bhambra, 2017). In turn,</w:t>
      </w:r>
      <w:r w:rsidRPr="00F16EB2">
        <w:t xml:space="preserve"> </w:t>
      </w:r>
      <w:r w:rsidRPr="00F16EB2">
        <w:rPr>
          <w:u w:val="single"/>
        </w:rPr>
        <w:t xml:space="preserve">it creates a </w:t>
      </w:r>
      <w:r w:rsidRPr="00F16EB2">
        <w:rPr>
          <w:b/>
          <w:bCs/>
          <w:u w:val="single"/>
        </w:rPr>
        <w:t>perpetual cycle of racially triggered knowledge that serves as the foundation of IR</w:t>
      </w:r>
      <w:r w:rsidRPr="00F16EB2">
        <w:rPr>
          <w:u w:val="single"/>
        </w:rPr>
        <w:t>.</w:t>
      </w:r>
      <w:r w:rsidRPr="00F16EB2">
        <w:t xml:space="preserve"> </w:t>
      </w:r>
      <w:r w:rsidRPr="00F16EB2">
        <w:rPr>
          <w:sz w:val="12"/>
          <w:szCs w:val="12"/>
        </w:rPr>
        <w:t>Henderson proposes that</w:t>
      </w:r>
      <w:r w:rsidRPr="00F16EB2">
        <w:t xml:space="preserve"> </w:t>
      </w:r>
      <w:r w:rsidRPr="00F16EB2">
        <w:rPr>
          <w:u w:val="single"/>
        </w:rPr>
        <w:t xml:space="preserve">theories conceived from such knowledges have underlying </w:t>
      </w:r>
      <w:r w:rsidRPr="00F16EB2">
        <w:rPr>
          <w:b/>
          <w:bCs/>
          <w:u w:val="single"/>
        </w:rPr>
        <w:t>empirical, ethical, and epistemological assumptions</w:t>
      </w:r>
      <w:r w:rsidRPr="00F16EB2">
        <w:rPr>
          <w:u w:val="single"/>
        </w:rPr>
        <w:t xml:space="preserve"> that </w:t>
      </w:r>
      <w:r w:rsidRPr="00F16EB2">
        <w:rPr>
          <w:b/>
          <w:bCs/>
          <w:u w:val="single"/>
        </w:rPr>
        <w:t>influence people’s understanding</w:t>
      </w:r>
      <w:r w:rsidRPr="00F16EB2">
        <w:rPr>
          <w:u w:val="single"/>
        </w:rPr>
        <w:t>, each working individually and in combination to advance white supremacy</w:t>
      </w:r>
      <w:r w:rsidRPr="00F16EB2">
        <w:t xml:space="preserve"> </w:t>
      </w:r>
      <w:r w:rsidRPr="00F16EB2">
        <w:rPr>
          <w:sz w:val="12"/>
          <w:szCs w:val="12"/>
        </w:rPr>
        <w:t>(Henderson, 2013).</w:t>
      </w:r>
      <w:r w:rsidRPr="00F16EB2">
        <w:t xml:space="preserve"> </w:t>
      </w:r>
      <w:r w:rsidRPr="00F16EB2">
        <w:rPr>
          <w:u w:val="single"/>
        </w:rPr>
        <w:t>Racist ethical assumptions elevate a “</w:t>
      </w:r>
      <w:r w:rsidRPr="00F16EB2">
        <w:rPr>
          <w:b/>
          <w:bCs/>
          <w:u w:val="single"/>
        </w:rPr>
        <w:t>fictious identity of Whiteness</w:t>
      </w:r>
      <w:r w:rsidRPr="00F16EB2">
        <w:rPr>
          <w:u w:val="single"/>
        </w:rPr>
        <w:t>” as privileged through the exclusion of social liberties,</w:t>
      </w:r>
      <w:r w:rsidRPr="00F16EB2">
        <w:t xml:space="preserve"> </w:t>
      </w:r>
      <w:r w:rsidRPr="00F16EB2">
        <w:rPr>
          <w:sz w:val="12"/>
          <w:szCs w:val="12"/>
        </w:rPr>
        <w:t xml:space="preserve">promoted through media and advertising; areas primarily not of IR concern (Henderson, 2013; Lipsitz, 1995). </w:t>
      </w:r>
    </w:p>
    <w:p w14:paraId="71637017" w14:textId="77777777" w:rsidR="004934C9" w:rsidRPr="00F16EB2" w:rsidRDefault="004934C9" w:rsidP="004934C9">
      <w:pPr>
        <w:rPr>
          <w:sz w:val="12"/>
          <w:szCs w:val="12"/>
        </w:rPr>
      </w:pPr>
      <w:r w:rsidRPr="00F16EB2">
        <w:rPr>
          <w:sz w:val="12"/>
          <w:szCs w:val="12"/>
        </w:rPr>
        <w:t xml:space="preserve">However, whether art imitates life or vice versa, </w:t>
      </w:r>
      <w:r w:rsidRPr="00F16EB2">
        <w:rPr>
          <w:u w:val="single"/>
        </w:rPr>
        <w:t>racist empirical assumptions have given way to institutional blockages that have silenced notable voices of race in IR</w:t>
      </w:r>
      <w:r w:rsidRPr="00F16EB2">
        <w:t xml:space="preserve"> </w:t>
      </w:r>
      <w:r w:rsidRPr="00F16EB2">
        <w:rPr>
          <w:sz w:val="12"/>
          <w:szCs w:val="12"/>
        </w:rPr>
        <w:t xml:space="preserve">like Alain Locke and W.E.B. DuBois. In lectures to Howard University, Alain Locke rejects race as a by-product of biology and argues its clear sociological origins, a radical position in 1916 America (Henderson, 2017). The reframing of race as a social concept to be evolved within itself and beyond led to national black expression through the Harlem Renaissance. Unfortunately, these influential lectures went unpublished until after his death leaving a lapse of alternative thinking to white centric empirical knowledge. </w:t>
      </w:r>
      <w:r w:rsidRPr="00F16EB2">
        <w:rPr>
          <w:u w:val="single"/>
        </w:rPr>
        <w:t>In the choosing of what and who to study, racist epistemological knowledge is advanced</w:t>
      </w:r>
      <w:r w:rsidRPr="00F16EB2">
        <w:t xml:space="preserve">. </w:t>
      </w:r>
      <w:r w:rsidRPr="00F16EB2">
        <w:rPr>
          <w:sz w:val="12"/>
          <w:szCs w:val="12"/>
        </w:rPr>
        <w:t xml:space="preserve">In a recent interview, Noam Chomsky </w:t>
      </w:r>
      <w:r w:rsidRPr="00F16EB2">
        <w:rPr>
          <w:u w:val="single"/>
        </w:rPr>
        <w:t xml:space="preserve">draws parallels between the language used by the </w:t>
      </w:r>
      <w:r w:rsidRPr="00F16EB2">
        <w:rPr>
          <w:b/>
          <w:bCs/>
          <w:u w:val="single"/>
        </w:rPr>
        <w:t>United States’</w:t>
      </w:r>
      <w:r w:rsidRPr="00F16EB2">
        <w:rPr>
          <w:u w:val="single"/>
        </w:rPr>
        <w:t xml:space="preserve"> First Industrial Revolution and </w:t>
      </w:r>
      <w:r w:rsidRPr="00F16EB2">
        <w:rPr>
          <w:b/>
          <w:bCs/>
          <w:u w:val="single"/>
        </w:rPr>
        <w:t>Nazi Germany</w:t>
      </w:r>
      <w:r w:rsidRPr="00F16EB2">
        <w:t xml:space="preserve">. </w:t>
      </w:r>
      <w:r w:rsidRPr="00F16EB2">
        <w:rPr>
          <w:sz w:val="12"/>
          <w:szCs w:val="12"/>
        </w:rPr>
        <w:t xml:space="preserve">Torture and its use on slave labour camps drove and sustained the financial and merchant systems of a country that deemed itself the </w:t>
      </w:r>
      <w:r w:rsidRPr="00F16EB2">
        <w:rPr>
          <w:sz w:val="12"/>
          <w:szCs w:val="12"/>
        </w:rPr>
        <w:lastRenderedPageBreak/>
        <w:t xml:space="preserve">quintessential example of democracy (Democracy Now, 2015). Therefore, history needs to be viewed in a more critical way that does not negate the experiences of those who built the society that is subsequently cherished, an opportunity not yet been afforded to African Americans. </w:t>
      </w:r>
    </w:p>
    <w:p w14:paraId="0ED01466" w14:textId="77777777" w:rsidR="004934C9" w:rsidRPr="00F16EB2" w:rsidRDefault="004934C9" w:rsidP="004934C9">
      <w:pPr>
        <w:rPr>
          <w:sz w:val="12"/>
          <w:szCs w:val="12"/>
        </w:rPr>
      </w:pPr>
      <w:r w:rsidRPr="00F16EB2">
        <w:rPr>
          <w:u w:val="single"/>
        </w:rPr>
        <w:t>The recycling of racist knowledge within publications of IR has been equally covert</w:t>
      </w:r>
      <w:r w:rsidRPr="00F16EB2">
        <w:t xml:space="preserve">. </w:t>
      </w:r>
      <w:r w:rsidRPr="00F16EB2">
        <w:rPr>
          <w:sz w:val="12"/>
          <w:szCs w:val="12"/>
        </w:rPr>
        <w:t>Termed by Persaud and Walker as</w:t>
      </w:r>
      <w:r w:rsidRPr="00F16EB2">
        <w:t xml:space="preserve"> “</w:t>
      </w:r>
      <w:r w:rsidRPr="00F16EB2">
        <w:rPr>
          <w:u w:val="single"/>
        </w:rPr>
        <w:t xml:space="preserve">the </w:t>
      </w:r>
      <w:r w:rsidRPr="00F16EB2">
        <w:rPr>
          <w:b/>
          <w:bCs/>
          <w:u w:val="single"/>
        </w:rPr>
        <w:t>epistemological status of silence</w:t>
      </w:r>
      <w:r w:rsidRPr="00F16EB2">
        <w:rPr>
          <w:u w:val="single"/>
        </w:rPr>
        <w:t xml:space="preserve">”, IR publications have not ignored race but have </w:t>
      </w:r>
      <w:r w:rsidRPr="00F16EB2">
        <w:rPr>
          <w:b/>
          <w:bCs/>
          <w:u w:val="single"/>
        </w:rPr>
        <w:t>indirectly controlled the language and research surrounding it</w:t>
      </w:r>
      <w:r w:rsidRPr="00F16EB2">
        <w:t xml:space="preserve"> </w:t>
      </w:r>
      <w:r w:rsidRPr="00F16EB2">
        <w:rPr>
          <w:sz w:val="12"/>
          <w:szCs w:val="12"/>
        </w:rPr>
        <w:t xml:space="preserve">(Persaud and Walker, 2001). The first IR academic journal established in 1910 was the Journal of Race Development. Over the following two decades, the name would change to theJournal of International Relations (1919) and Foreign Affairs (1922). Articles during this transition </w:t>
      </w:r>
      <w:r w:rsidRPr="00F16EB2">
        <w:rPr>
          <w:u w:val="single"/>
        </w:rPr>
        <w:t>still contributed to racist narratives of inferiority and received little counterargument primarily due to no racial representation</w:t>
      </w:r>
      <w:r w:rsidRPr="00F16EB2">
        <w:t xml:space="preserve"> </w:t>
      </w:r>
      <w:r w:rsidRPr="00F16EB2">
        <w:rPr>
          <w:sz w:val="12"/>
          <w:szCs w:val="12"/>
        </w:rPr>
        <w:t xml:space="preserve">(Zvobgo and Loken, 2020). Despite more egalitarian thinking following WWII, research and discourse remained white-washed. A survey by Roxanne Dotty found that of the five major IR journals from 1945-1993, one article used the word “race”, four used “minority” and thirteen used “ethnicity” (Henderson, 2013). The result being </w:t>
      </w:r>
      <w:r w:rsidRPr="00F16EB2">
        <w:rPr>
          <w:u w:val="single"/>
        </w:rPr>
        <w:t xml:space="preserve">the entire twentieth century of modern and globalized development </w:t>
      </w:r>
      <w:r w:rsidRPr="00F16EB2">
        <w:rPr>
          <w:b/>
          <w:bCs/>
          <w:u w:val="single"/>
        </w:rPr>
        <w:t>side-stepping a non-white interpretation of race</w:t>
      </w:r>
      <w:r w:rsidRPr="00F16EB2">
        <w:rPr>
          <w:u w:val="single"/>
        </w:rPr>
        <w:t>. The disconnect of Western scholarly application on African (and other Global South) countries using European theories while relying on local scholars for relevant data has been exacerbated by recent COVID-19 inequities (Bhambra et al, 2020). Such shallow methodologies enable the distribution of aid in the form of a twenty-first century rendition of manifest destiny, colloquially termed the “</w:t>
      </w:r>
      <w:r w:rsidRPr="00F16EB2">
        <w:rPr>
          <w:b/>
          <w:bCs/>
          <w:u w:val="single"/>
        </w:rPr>
        <w:t>white savior complex</w:t>
      </w:r>
      <w:r w:rsidRPr="00F16EB2">
        <w:rPr>
          <w:u w:val="single"/>
        </w:rPr>
        <w:t>”.</w:t>
      </w:r>
      <w:r w:rsidRPr="00F16EB2">
        <w:t xml:space="preserve"> </w:t>
      </w:r>
      <w:r w:rsidRPr="00F16EB2">
        <w:rPr>
          <w:sz w:val="12"/>
          <w:szCs w:val="12"/>
        </w:rPr>
        <w:t>To break this racist cycle of knowledge and action, a more indigenous understanding of problems should be considered and shared in IR discourse.</w:t>
      </w:r>
    </w:p>
    <w:p w14:paraId="5FAB5236" w14:textId="77777777" w:rsidR="00985AD8" w:rsidRPr="00F16EB2" w:rsidRDefault="00985AD8" w:rsidP="000B4A97">
      <w:pPr>
        <w:pStyle w:val="Heading2"/>
      </w:pPr>
      <w:r w:rsidRPr="00F16EB2">
        <w:lastRenderedPageBreak/>
        <w:t>Alternative</w:t>
      </w:r>
    </w:p>
    <w:p w14:paraId="4A7DD48F" w14:textId="77777777" w:rsidR="00985AD8" w:rsidRPr="00F16EB2" w:rsidRDefault="00985AD8" w:rsidP="00985AD8">
      <w:pPr>
        <w:pStyle w:val="Heading3"/>
      </w:pPr>
      <w:r w:rsidRPr="00F16EB2">
        <w:lastRenderedPageBreak/>
        <w:t>Alt</w:t>
      </w:r>
      <w:r w:rsidR="00B33F64" w:rsidRPr="00F16EB2">
        <w:t>ernative</w:t>
      </w:r>
      <w:r w:rsidR="00922A67" w:rsidRPr="00F16EB2">
        <w:t xml:space="preserve"> - </w:t>
      </w:r>
      <w:r w:rsidRPr="00F16EB2">
        <w:t>Decoloniali</w:t>
      </w:r>
      <w:r w:rsidR="00022532" w:rsidRPr="00F16EB2">
        <w:t>ty</w:t>
      </w:r>
    </w:p>
    <w:p w14:paraId="58503DDA" w14:textId="77777777" w:rsidR="00206A90" w:rsidRPr="00F16EB2" w:rsidRDefault="00206A90" w:rsidP="00206A90">
      <w:pPr>
        <w:pStyle w:val="Heading4"/>
        <w:rPr>
          <w:rStyle w:val="Style13ptBold"/>
          <w:b/>
          <w:bCs w:val="0"/>
        </w:rPr>
      </w:pPr>
      <w:r w:rsidRPr="00F16EB2">
        <w:rPr>
          <w:rStyle w:val="Style13ptBold"/>
          <w:b/>
          <w:bCs w:val="0"/>
        </w:rPr>
        <w:t xml:space="preserve">In the face of an </w:t>
      </w:r>
      <w:r w:rsidRPr="00F16EB2">
        <w:rPr>
          <w:rStyle w:val="Style13ptBold"/>
          <w:b/>
          <w:bCs w:val="0"/>
          <w:u w:val="single"/>
        </w:rPr>
        <w:t>intellectual property regime</w:t>
      </w:r>
      <w:r w:rsidRPr="00F16EB2">
        <w:rPr>
          <w:rStyle w:val="Style13ptBold"/>
          <w:b/>
          <w:bCs w:val="0"/>
        </w:rPr>
        <w:t xml:space="preserve"> intrinsically sited in </w:t>
      </w:r>
      <w:r w:rsidRPr="00F16EB2">
        <w:rPr>
          <w:rStyle w:val="Style13ptBold"/>
          <w:b/>
          <w:bCs w:val="0"/>
          <w:u w:val="single"/>
        </w:rPr>
        <w:t>neocolonialism</w:t>
      </w:r>
      <w:r w:rsidRPr="00F16EB2">
        <w:rPr>
          <w:rStyle w:val="Style13ptBold"/>
          <w:b/>
          <w:bCs w:val="0"/>
        </w:rPr>
        <w:t xml:space="preserve"> and </w:t>
      </w:r>
      <w:r w:rsidRPr="00F16EB2">
        <w:rPr>
          <w:rStyle w:val="Style13ptBold"/>
          <w:b/>
          <w:bCs w:val="0"/>
          <w:u w:val="single"/>
        </w:rPr>
        <w:t>racial capitalism</w:t>
      </w:r>
      <w:r w:rsidRPr="00F16EB2">
        <w:rPr>
          <w:rStyle w:val="Style13ptBold"/>
          <w:b/>
          <w:bCs w:val="0"/>
        </w:rPr>
        <w:t xml:space="preserve">, you should vote negative for a </w:t>
      </w:r>
      <w:r w:rsidRPr="00F16EB2">
        <w:rPr>
          <w:rStyle w:val="Style13ptBold"/>
          <w:b/>
          <w:bCs w:val="0"/>
          <w:i/>
          <w:u w:val="single"/>
        </w:rPr>
        <w:t>decolonization of intellectual property</w:t>
      </w:r>
      <w:r w:rsidRPr="00F16EB2">
        <w:rPr>
          <w:rStyle w:val="Style13ptBold"/>
          <w:b/>
          <w:bCs w:val="0"/>
        </w:rPr>
        <w:t xml:space="preserve"> – this praxis </w:t>
      </w:r>
      <w:r w:rsidRPr="00F16EB2">
        <w:rPr>
          <w:rStyle w:val="Style13ptBold"/>
          <w:b/>
          <w:bCs w:val="0"/>
          <w:u w:val="single"/>
        </w:rPr>
        <w:t>rescripts racial logics</w:t>
      </w:r>
      <w:r w:rsidRPr="00F16EB2">
        <w:rPr>
          <w:rStyle w:val="Style13ptBold"/>
          <w:b/>
          <w:bCs w:val="0"/>
        </w:rPr>
        <w:t xml:space="preserve"> and </w:t>
      </w:r>
      <w:r w:rsidRPr="00F16EB2">
        <w:rPr>
          <w:rStyle w:val="Style13ptBold"/>
          <w:b/>
          <w:bCs w:val="0"/>
          <w:u w:val="single"/>
        </w:rPr>
        <w:t>articulates new resistance</w:t>
      </w:r>
      <w:r w:rsidRPr="00F16EB2">
        <w:rPr>
          <w:rStyle w:val="Style13ptBold"/>
          <w:b/>
          <w:bCs w:val="0"/>
        </w:rPr>
        <w:t xml:space="preserve"> outside the confines of the racial contract</w:t>
      </w:r>
    </w:p>
    <w:p w14:paraId="1961AE1D" w14:textId="77777777" w:rsidR="00985AD8" w:rsidRPr="00F16EB2" w:rsidRDefault="00985AD8" w:rsidP="00985AD8">
      <w:pPr>
        <w:rPr>
          <w:rStyle w:val="Style13ptBold"/>
          <w:b w:val="0"/>
          <w:bCs/>
          <w:sz w:val="22"/>
        </w:rPr>
      </w:pPr>
      <w:r w:rsidRPr="00F16EB2">
        <w:rPr>
          <w:rStyle w:val="Style13ptBold"/>
        </w:rPr>
        <w:t xml:space="preserve">Vats 20 </w:t>
      </w:r>
      <w:r w:rsidRPr="00F16EB2">
        <w:rPr>
          <w:rStyle w:val="Style13ptBold"/>
          <w:b w:val="0"/>
          <w:sz w:val="22"/>
        </w:rPr>
        <w:t xml:space="preserve">– </w:t>
      </w:r>
      <w:r w:rsidRPr="00F16EB2">
        <w:t>Assistant Professor of Communication and African and African Diaspora Studies and Assistant Professor of Law at Boston College</w:t>
      </w:r>
    </w:p>
    <w:p w14:paraId="536140D0" w14:textId="77777777" w:rsidR="00985AD8" w:rsidRPr="00F16EB2" w:rsidRDefault="00985AD8" w:rsidP="00985AD8">
      <w:pPr>
        <w:rPr>
          <w:rStyle w:val="Style13ptBold"/>
          <w:b w:val="0"/>
          <w:bCs/>
          <w:sz w:val="22"/>
        </w:rPr>
      </w:pPr>
      <w:r w:rsidRPr="00F16EB2">
        <w:rPr>
          <w:rStyle w:val="Style13ptBold"/>
          <w:b w:val="0"/>
          <w:sz w:val="22"/>
        </w:rPr>
        <w:t>Anjali Vats, “The Color of Creatorship”, Stanford University Press, Pages 195-198, 2020</w:t>
      </w:r>
    </w:p>
    <w:p w14:paraId="550040D4" w14:textId="77777777" w:rsidR="00985AD8" w:rsidRPr="00F16EB2" w:rsidRDefault="00985AD8" w:rsidP="00985AD8">
      <w:pPr>
        <w:rPr>
          <w:sz w:val="12"/>
          <w:szCs w:val="12"/>
        </w:rPr>
      </w:pPr>
      <w:r w:rsidRPr="00F16EB2">
        <w:rPr>
          <w:u w:val="single"/>
        </w:rPr>
        <w:t xml:space="preserve">Enlightenment conceptions of colonial subjects as </w:t>
      </w:r>
      <w:r w:rsidRPr="00F16EB2">
        <w:rPr>
          <w:b/>
          <w:bCs/>
          <w:u w:val="single"/>
        </w:rPr>
        <w:t>barbarous, childlike, innocent</w:t>
      </w:r>
      <w:r w:rsidRPr="00F16EB2">
        <w:rPr>
          <w:u w:val="single"/>
        </w:rPr>
        <w:t xml:space="preserve">, and without higher intellectual capacity came to be embedded not only in </w:t>
      </w:r>
      <w:r w:rsidRPr="00F16EB2">
        <w:rPr>
          <w:b/>
          <w:bCs/>
          <w:u w:val="single"/>
        </w:rPr>
        <w:t>intellectual property law</w:t>
      </w:r>
      <w:r w:rsidRPr="00F16EB2">
        <w:t xml:space="preserve"> </w:t>
      </w:r>
      <w:r w:rsidRPr="00F16EB2">
        <w:rPr>
          <w:sz w:val="12"/>
          <w:szCs w:val="12"/>
        </w:rPr>
        <w:t>in the eighteenth and nineteenth centuries</w:t>
      </w:r>
      <w:r w:rsidRPr="00F16EB2">
        <w:t xml:space="preserve">, </w:t>
      </w:r>
      <w:r w:rsidRPr="00F16EB2">
        <w:rPr>
          <w:u w:val="single"/>
        </w:rPr>
        <w:t xml:space="preserve">but in the </w:t>
      </w:r>
      <w:r w:rsidRPr="00F16EB2">
        <w:rPr>
          <w:b/>
          <w:bCs/>
          <w:u w:val="single"/>
        </w:rPr>
        <w:t>very logics of global copyright, patent, and trademark law</w:t>
      </w:r>
      <w:r w:rsidRPr="00F16EB2">
        <w:rPr>
          <w:u w:val="single"/>
        </w:rPr>
        <w:t xml:space="preserve"> as well</w:t>
      </w:r>
      <w:r w:rsidRPr="00F16EB2">
        <w:t xml:space="preserve">. </w:t>
      </w:r>
      <w:r w:rsidRPr="00F16EB2">
        <w:rPr>
          <w:sz w:val="12"/>
          <w:szCs w:val="12"/>
        </w:rPr>
        <w:t>Ruth Okediji observes that, historically speaking</w:t>
      </w:r>
      <w:r w:rsidRPr="00F16EB2">
        <w:t xml:space="preserve">, </w:t>
      </w:r>
      <w:r w:rsidRPr="00F16EB2">
        <w:rPr>
          <w:u w:val="single"/>
        </w:rPr>
        <w:t xml:space="preserve">intellectual property law from the nineteenth century onward </w:t>
      </w:r>
      <w:r w:rsidRPr="00F16EB2">
        <w:rPr>
          <w:b/>
          <w:bCs/>
          <w:u w:val="single"/>
        </w:rPr>
        <w:t>discriminated against the developing world</w:t>
      </w:r>
      <w:r w:rsidRPr="00F16EB2">
        <w:rPr>
          <w:u w:val="single"/>
        </w:rPr>
        <w:t>, centrally building upon the idea that colonial subjects lacked the intellectual sophistication to produce knowledge</w:t>
      </w:r>
      <w:r w:rsidRPr="00F16EB2">
        <w:t xml:space="preserve">. </w:t>
      </w:r>
      <w:r w:rsidRPr="00F16EB2">
        <w:rPr>
          <w:sz w:val="12"/>
          <w:szCs w:val="12"/>
        </w:rPr>
        <w:t>She contends:</w:t>
      </w:r>
    </w:p>
    <w:p w14:paraId="05C3F9FC" w14:textId="77777777" w:rsidR="00985AD8" w:rsidRPr="00F16EB2" w:rsidRDefault="00985AD8" w:rsidP="00985AD8">
      <w:pPr>
        <w:rPr>
          <w:u w:val="single"/>
        </w:rPr>
      </w:pPr>
      <w:r w:rsidRPr="00F16EB2">
        <w:rPr>
          <w:u w:val="single"/>
        </w:rPr>
        <w:t xml:space="preserve">In essence, the extension of intellectual property rights was not directed at the inhabitants of the governed territories at all, but instead to </w:t>
      </w:r>
      <w:r w:rsidRPr="00F16EB2">
        <w:rPr>
          <w:b/>
          <w:bCs/>
          <w:u w:val="single"/>
        </w:rPr>
        <w:t>facilitate commercial relations among colonial powers</w:t>
      </w:r>
      <w:r w:rsidRPr="00F16EB2">
        <w:rPr>
          <w:u w:val="single"/>
        </w:rPr>
        <w:t xml:space="preserve"> as trade between European powers occurred on and among the various territories on behalf of foreign sovereigns. Intellectual property law was not merely an incidental part of the colonial legal apparatus, but a </w:t>
      </w:r>
      <w:r w:rsidRPr="00F16EB2">
        <w:rPr>
          <w:b/>
          <w:bCs/>
          <w:u w:val="single"/>
        </w:rPr>
        <w:t>central technique in the commercial superiority</w:t>
      </w:r>
      <w:r w:rsidRPr="00F16EB2">
        <w:rPr>
          <w:u w:val="single"/>
        </w:rPr>
        <w:t xml:space="preserve"> sought by European powers in their interactions with each other in regions beyond Europe.12</w:t>
      </w:r>
    </w:p>
    <w:p w14:paraId="4A59DA6A" w14:textId="77777777" w:rsidR="00985AD8" w:rsidRPr="00F16EB2" w:rsidRDefault="00985AD8" w:rsidP="00985AD8">
      <w:r w:rsidRPr="00F16EB2">
        <w:rPr>
          <w:sz w:val="12"/>
          <w:szCs w:val="12"/>
        </w:rPr>
        <w:t>Similarly, Edward Said observes that “[</w:t>
      </w:r>
      <w:r w:rsidRPr="00F16EB2">
        <w:rPr>
          <w:u w:val="single"/>
        </w:rPr>
        <w:t>o]n the one hand, there are Westerners, on the other there are Arab-Orientals; the former are (in no particular order) rational, peaceful, logical, capable of holding real values, without natural suspicion; the latter are none of these things.”13</w:t>
      </w:r>
      <w:r w:rsidRPr="00F16EB2">
        <w:t xml:space="preserve"> </w:t>
      </w:r>
      <w:r w:rsidRPr="00F16EB2">
        <w:rPr>
          <w:sz w:val="12"/>
          <w:szCs w:val="12"/>
        </w:rPr>
        <w:t>Philosophers and political theorists in the pre-American era made similar claims as well, increasingly</w:t>
      </w:r>
      <w:r w:rsidRPr="00F16EB2">
        <w:t xml:space="preserve"> </w:t>
      </w:r>
      <w:r w:rsidRPr="00F16EB2">
        <w:rPr>
          <w:b/>
          <w:bCs/>
          <w:u w:val="single"/>
        </w:rPr>
        <w:t>marking whiteness as a signifier of the capacity to engage in fully formed thought</w:t>
      </w:r>
      <w:r w:rsidRPr="00F16EB2">
        <w:rPr>
          <w:u w:val="single"/>
        </w:rPr>
        <w:t xml:space="preserve"> as well as qualify for the rights and entitlements of citizenship.14 Colonial</w:t>
      </w:r>
      <w:r w:rsidRPr="00F16EB2">
        <w:t xml:space="preserve"> </w:t>
      </w:r>
      <w:r w:rsidRPr="00F16EB2">
        <w:rPr>
          <w:u w:val="single"/>
        </w:rPr>
        <w:t>subjects</w:t>
      </w:r>
      <w:r w:rsidRPr="00F16EB2">
        <w:t xml:space="preserve">, </w:t>
      </w:r>
      <w:r w:rsidRPr="00F16EB2">
        <w:rPr>
          <w:sz w:val="12"/>
          <w:szCs w:val="12"/>
        </w:rPr>
        <w:t>the objects of the production of European knowledge,</w:t>
      </w:r>
      <w:r w:rsidRPr="00F16EB2">
        <w:t xml:space="preserve"> </w:t>
      </w:r>
      <w:r w:rsidRPr="00F16EB2">
        <w:rPr>
          <w:u w:val="single"/>
        </w:rPr>
        <w:t>could not be its creators. Instead, they were categorically excluded from the imaginary of the Romantic author</w:t>
      </w:r>
      <w:r w:rsidRPr="00F16EB2">
        <w:t xml:space="preserve">, </w:t>
      </w:r>
      <w:r w:rsidRPr="00F16EB2">
        <w:rPr>
          <w:sz w:val="12"/>
          <w:szCs w:val="12"/>
        </w:rPr>
        <w:t>which crystallized in the eighteenth century.15 In Rudyard Kipling’s words,</w:t>
      </w:r>
      <w:r w:rsidRPr="00F16EB2">
        <w:t xml:space="preserve"> </w:t>
      </w:r>
      <w:r w:rsidRPr="00F16EB2">
        <w:rPr>
          <w:u w:val="single"/>
        </w:rPr>
        <w:t xml:space="preserve">colonial subjects were “half devil and half child,”16 suitable only to be taken up as part of the </w:t>
      </w:r>
      <w:r w:rsidRPr="00F16EB2">
        <w:rPr>
          <w:b/>
          <w:bCs/>
          <w:u w:val="single"/>
        </w:rPr>
        <w:t>white man’s colonizing burden</w:t>
      </w:r>
      <w:r w:rsidRPr="00F16EB2">
        <w:rPr>
          <w:u w:val="single"/>
        </w:rPr>
        <w:t xml:space="preserve">. Because Europeans treated colonial subjects as other than citizen, colonized peoples had little ability to protect traditional knowledge. Intellectual property law was thus not simply an incidental means of protecting creators; it was an </w:t>
      </w:r>
      <w:r w:rsidRPr="00F16EB2">
        <w:rPr>
          <w:b/>
          <w:bCs/>
          <w:u w:val="single"/>
        </w:rPr>
        <w:t>important element of colonial structural power</w:t>
      </w:r>
      <w:r w:rsidRPr="00F16EB2">
        <w:rPr>
          <w:u w:val="single"/>
        </w:rPr>
        <w:t xml:space="preserve"> and domination.17</w:t>
      </w:r>
    </w:p>
    <w:p w14:paraId="741CF23E" w14:textId="77777777" w:rsidR="00985AD8" w:rsidRPr="00F16EB2" w:rsidRDefault="00985AD8" w:rsidP="00985AD8">
      <w:r w:rsidRPr="00F16EB2">
        <w:rPr>
          <w:sz w:val="12"/>
          <w:szCs w:val="12"/>
        </w:rPr>
        <w:t>While these arguments retread some of the ground I have covered earlier, they also raise a much larger problem in intellectual property law than that of even American racial scripts. They demonstrate that</w:t>
      </w:r>
      <w:r w:rsidRPr="00F16EB2">
        <w:t xml:space="preserve"> </w:t>
      </w:r>
      <w:r w:rsidRPr="00F16EB2">
        <w:rPr>
          <w:u w:val="single"/>
        </w:rPr>
        <w:t xml:space="preserve">concepts such as </w:t>
      </w:r>
      <w:r w:rsidRPr="00F16EB2">
        <w:rPr>
          <w:b/>
          <w:bCs/>
          <w:u w:val="single"/>
        </w:rPr>
        <w:t>true imagination</w:t>
      </w:r>
      <w:r w:rsidRPr="00F16EB2">
        <w:rPr>
          <w:u w:val="single"/>
        </w:rPr>
        <w:t xml:space="preserve">, </w:t>
      </w:r>
      <w:r w:rsidRPr="00F16EB2">
        <w:rPr>
          <w:b/>
          <w:bCs/>
          <w:u w:val="single"/>
        </w:rPr>
        <w:t>human progress</w:t>
      </w:r>
      <w:r w:rsidRPr="00F16EB2">
        <w:rPr>
          <w:u w:val="single"/>
        </w:rPr>
        <w:t xml:space="preserve">, and the </w:t>
      </w:r>
      <w:r w:rsidRPr="00F16EB2">
        <w:rPr>
          <w:b/>
          <w:bCs/>
          <w:u w:val="single"/>
        </w:rPr>
        <w:t>male consumer gaze</w:t>
      </w:r>
      <w:r w:rsidRPr="00F16EB2">
        <w:rPr>
          <w:u w:val="single"/>
        </w:rPr>
        <w:t xml:space="preserve"> are embedded within the ideologies of modernity and coloniality. The central organizing philosophies of intellectual property law—a body of legal regulation that protects the Enlightenment creator—have persisted for centuries</w:t>
      </w:r>
      <w:r w:rsidRPr="00F16EB2">
        <w:t xml:space="preserve">. </w:t>
      </w:r>
      <w:r w:rsidRPr="00F16EB2">
        <w:rPr>
          <w:sz w:val="12"/>
          <w:szCs w:val="12"/>
        </w:rPr>
        <w:t>Martha Woodmansee observes that</w:t>
      </w:r>
      <w:r w:rsidRPr="00F16EB2">
        <w:t xml:space="preserve"> </w:t>
      </w:r>
      <w:r w:rsidRPr="00F16EB2">
        <w:rPr>
          <w:u w:val="single"/>
        </w:rPr>
        <w:t>the figure of creator has been remarkably inelastic, not changing</w:t>
      </w:r>
      <w:r w:rsidRPr="00F16EB2">
        <w:t xml:space="preserve"> </w:t>
      </w:r>
      <w:r w:rsidRPr="00F16EB2">
        <w:rPr>
          <w:sz w:val="12"/>
          <w:szCs w:val="12"/>
        </w:rPr>
        <w:t>even as postmodern theorists have argued</w:t>
      </w:r>
      <w:r w:rsidRPr="00F16EB2">
        <w:t xml:space="preserve"> </w:t>
      </w:r>
      <w:r w:rsidRPr="00F16EB2">
        <w:rPr>
          <w:u w:val="single"/>
        </w:rPr>
        <w:t>for</w:t>
      </w:r>
      <w:r w:rsidRPr="00F16EB2">
        <w:t xml:space="preserve"> </w:t>
      </w:r>
      <w:r w:rsidRPr="00F16EB2">
        <w:rPr>
          <w:sz w:val="12"/>
          <w:szCs w:val="12"/>
        </w:rPr>
        <w:t>its</w:t>
      </w:r>
      <w:r w:rsidRPr="00F16EB2">
        <w:t xml:space="preserve"> </w:t>
      </w:r>
      <w:r w:rsidRPr="00F16EB2">
        <w:rPr>
          <w:u w:val="single"/>
        </w:rPr>
        <w:t xml:space="preserve">reconstruction.18 The inflexible ideal of the creator is also an important nexus of the </w:t>
      </w:r>
      <w:r w:rsidRPr="00F16EB2">
        <w:rPr>
          <w:b/>
          <w:bCs/>
          <w:u w:val="single"/>
        </w:rPr>
        <w:t>modernity/coloniality binary in intellectual property law</w:t>
      </w:r>
      <w:r w:rsidRPr="00F16EB2">
        <w:rPr>
          <w:u w:val="single"/>
        </w:rPr>
        <w:t>, one that is</w:t>
      </w:r>
      <w:r w:rsidRPr="00F16EB2">
        <w:t xml:space="preserve">, </w:t>
      </w:r>
      <w:r w:rsidRPr="00F16EB2">
        <w:rPr>
          <w:sz w:val="12"/>
          <w:szCs w:val="12"/>
        </w:rPr>
        <w:t>as earlier parts of the book have demonstrated</w:t>
      </w:r>
      <w:r w:rsidRPr="00F16EB2">
        <w:rPr>
          <w:sz w:val="12"/>
          <w:szCs w:val="12"/>
          <w:u w:val="single"/>
        </w:rPr>
        <w:t>,</w:t>
      </w:r>
      <w:r w:rsidRPr="00F16EB2">
        <w:rPr>
          <w:u w:val="single"/>
        </w:rPr>
        <w:t xml:space="preserve"> often tied to conceptions of national identity in the United States.</w:t>
      </w:r>
    </w:p>
    <w:p w14:paraId="15861748" w14:textId="77777777" w:rsidR="00985AD8" w:rsidRPr="00F16EB2" w:rsidRDefault="00985AD8" w:rsidP="00985AD8">
      <w:pPr>
        <w:rPr>
          <w:u w:val="single"/>
        </w:rPr>
      </w:pPr>
      <w:r w:rsidRPr="00F16EB2">
        <w:rPr>
          <w:sz w:val="12"/>
          <w:szCs w:val="12"/>
        </w:rPr>
        <w:lastRenderedPageBreak/>
        <w:t>For Grosfoguel</w:t>
      </w:r>
      <w:r w:rsidRPr="00F16EB2">
        <w:t xml:space="preserve">, </w:t>
      </w:r>
      <w:r w:rsidRPr="00F16EB2">
        <w:rPr>
          <w:u w:val="single"/>
        </w:rPr>
        <w:t xml:space="preserve">(neo)colonialism is necessarily linked with a </w:t>
      </w:r>
      <w:r w:rsidRPr="00F16EB2">
        <w:rPr>
          <w:b/>
          <w:bCs/>
          <w:u w:val="single"/>
        </w:rPr>
        <w:t>hierarchal understanding of knowledge production</w:t>
      </w:r>
      <w:r w:rsidRPr="00F16EB2">
        <w:rPr>
          <w:u w:val="single"/>
        </w:rPr>
        <w:t xml:space="preserve"> that is also fundamentally racialized</w:t>
      </w:r>
      <w:r w:rsidRPr="00F16EB2">
        <w:t xml:space="preserve">. </w:t>
      </w:r>
      <w:r w:rsidRPr="00F16EB2">
        <w:rPr>
          <w:sz w:val="12"/>
          <w:szCs w:val="12"/>
        </w:rPr>
        <w:t>He writes:</w:t>
      </w:r>
      <w:r w:rsidRPr="00F16EB2">
        <w:t xml:space="preserve"> “</w:t>
      </w:r>
      <w:r w:rsidRPr="00F16EB2">
        <w:rPr>
          <w:u w:val="single"/>
        </w:rPr>
        <w:t>This epistemic strategy has been crucial for Western global designs . . . European/Euro-American colonial expansion and domination was able to construct a hierarchy of super and inferior knowledge and, thus, of super and inferior people around the world. We went from . . . ’people without writing’ to . . . ’people without history’ to . . . ’people without development.”19</w:t>
      </w:r>
    </w:p>
    <w:p w14:paraId="5437E837" w14:textId="77777777" w:rsidR="00985AD8" w:rsidRPr="00F16EB2" w:rsidRDefault="00985AD8" w:rsidP="00985AD8">
      <w:pPr>
        <w:rPr>
          <w:u w:val="single"/>
        </w:rPr>
      </w:pPr>
      <w:r w:rsidRPr="00F16EB2">
        <w:rPr>
          <w:b/>
          <w:bCs/>
          <w:u w:val="single"/>
        </w:rPr>
        <w:t>Intellectual property law</w:t>
      </w:r>
      <w:r w:rsidRPr="00F16EB2">
        <w:t xml:space="preserve">, </w:t>
      </w:r>
      <w:r w:rsidRPr="00F16EB2">
        <w:rPr>
          <w:sz w:val="12"/>
          <w:szCs w:val="12"/>
        </w:rPr>
        <w:t>without attentiveness to modernity itself</w:t>
      </w:r>
      <w:r w:rsidRPr="00F16EB2">
        <w:t xml:space="preserve">, </w:t>
      </w:r>
      <w:r w:rsidRPr="00F16EB2">
        <w:rPr>
          <w:u w:val="single"/>
        </w:rPr>
        <w:t xml:space="preserve">is a </w:t>
      </w:r>
      <w:r w:rsidRPr="00F16EB2">
        <w:rPr>
          <w:b/>
          <w:bCs/>
          <w:u w:val="single"/>
        </w:rPr>
        <w:t>mechanism for maintaining, not undoing, the racial and epistemic hierarchy</w:t>
      </w:r>
      <w:r w:rsidRPr="00F16EB2">
        <w:t xml:space="preserve"> </w:t>
      </w:r>
      <w:r w:rsidRPr="00F16EB2">
        <w:rPr>
          <w:sz w:val="12"/>
          <w:szCs w:val="12"/>
        </w:rPr>
        <w:t>that Grosfuguel identifies</w:t>
      </w:r>
      <w:r w:rsidRPr="00F16EB2">
        <w:t xml:space="preserve">. </w:t>
      </w:r>
      <w:r w:rsidRPr="00F16EB2">
        <w:rPr>
          <w:u w:val="single"/>
        </w:rPr>
        <w:t xml:space="preserve">Traditional knowledge remains largely outside the scope of protection of intellectual property law because epistemic domination is </w:t>
      </w:r>
      <w:r w:rsidRPr="00F16EB2">
        <w:rPr>
          <w:b/>
          <w:bCs/>
          <w:u w:val="single"/>
        </w:rPr>
        <w:t>deeply embedded within legal theory and doctrine</w:t>
      </w:r>
      <w:r w:rsidRPr="00F16EB2">
        <w:rPr>
          <w:u w:val="single"/>
        </w:rPr>
        <w:t xml:space="preserve">. Adherence to Enlightenment conceptions of authorship and inventorship continues to </w:t>
      </w:r>
      <w:r w:rsidRPr="00F16EB2">
        <w:rPr>
          <w:b/>
          <w:bCs/>
          <w:u w:val="single"/>
        </w:rPr>
        <w:t>decenter the knowledge of people of color</w:t>
      </w:r>
      <w:r w:rsidRPr="00F16EB2">
        <w:rPr>
          <w:u w:val="single"/>
        </w:rPr>
        <w:t xml:space="preserve"> while advancing purportedly universal Western development agendas. Larger-than-life global brands reinforce the epistemic domination that authorship/inventorship produce by signifying quality in raced ways and exploiting labor in a global, selfdestructing system of racial capitalism.</w:t>
      </w:r>
    </w:p>
    <w:p w14:paraId="7FD4759F" w14:textId="77777777" w:rsidR="00985AD8" w:rsidRPr="00F16EB2" w:rsidRDefault="00985AD8" w:rsidP="00985AD8">
      <w:pPr>
        <w:rPr>
          <w:sz w:val="12"/>
          <w:szCs w:val="12"/>
        </w:rPr>
      </w:pPr>
      <w:r w:rsidRPr="00F16EB2">
        <w:rPr>
          <w:u w:val="single"/>
        </w:rPr>
        <w:t xml:space="preserve">Rewriting the racial scripts that undergird intellectual property law requires </w:t>
      </w:r>
      <w:r w:rsidRPr="00F16EB2">
        <w:rPr>
          <w:b/>
          <w:bCs/>
          <w:u w:val="single"/>
        </w:rPr>
        <w:t>grappling with legal and economic structures</w:t>
      </w:r>
      <w:r w:rsidRPr="00F16EB2">
        <w:rPr>
          <w:u w:val="single"/>
        </w:rPr>
        <w:t xml:space="preserve"> but also </w:t>
      </w:r>
      <w:r w:rsidRPr="00F16EB2">
        <w:rPr>
          <w:b/>
          <w:bCs/>
          <w:u w:val="single"/>
        </w:rPr>
        <w:t>fundamental orientations toward knowledge</w:t>
      </w:r>
      <w:r w:rsidRPr="00F16EB2">
        <w:rPr>
          <w:u w:val="single"/>
        </w:rPr>
        <w:t xml:space="preserve"> itself</w:t>
      </w:r>
      <w:r w:rsidRPr="00F16EB2">
        <w:t xml:space="preserve">. </w:t>
      </w:r>
      <w:r w:rsidRPr="00F16EB2">
        <w:rPr>
          <w:sz w:val="12"/>
          <w:szCs w:val="12"/>
        </w:rPr>
        <w:t>In this sense,</w:t>
      </w:r>
      <w:r w:rsidRPr="00F16EB2">
        <w:t xml:space="preserve"> </w:t>
      </w:r>
      <w:r w:rsidRPr="00F16EB2">
        <w:rPr>
          <w:u w:val="single"/>
        </w:rPr>
        <w:t xml:space="preserve">decolonial theory’s emphasis on epistemology offers inroads into </w:t>
      </w:r>
      <w:r w:rsidRPr="00F16EB2">
        <w:rPr>
          <w:b/>
          <w:bCs/>
          <w:u w:val="single"/>
        </w:rPr>
        <w:t>undoing intellectual property law’s racial and (neo)colonial exclusions</w:t>
      </w:r>
      <w:r w:rsidRPr="00F16EB2">
        <w:t xml:space="preserve">. </w:t>
      </w:r>
      <w:r w:rsidRPr="00F16EB2">
        <w:rPr>
          <w:sz w:val="12"/>
          <w:szCs w:val="12"/>
        </w:rPr>
        <w:t>The project of decolonization emerged from the Bandung Conference of 1955, which took on critiquing the epistemological foundations of modernity as a justification for (neo)coloniality as its central agenda.20 As former colonial states gained their independence, they were corralled into international regimes of free trade and economic harmonization, which also created international intellectual property rights. TRIPS, in particular, operated as a predominantly Western project of international law, one in which “white men of letters and science . . . were the gatekeepers of Western and modern knowledge.”21 The conversations in Bandung laid the groundwork for future critiques of neoliberal colonialism, particularly as realized through international governance.</w:t>
      </w:r>
    </w:p>
    <w:p w14:paraId="14B14754" w14:textId="77777777" w:rsidR="00985AD8" w:rsidRPr="00F16EB2" w:rsidRDefault="00985AD8" w:rsidP="00985AD8">
      <w:r w:rsidRPr="00F16EB2">
        <w:rPr>
          <w:u w:val="single"/>
        </w:rPr>
        <w:t xml:space="preserve">Reading intellectual property law through the lens of decolonization— as well as the related lenses of postcoloniality and dewesternization—allows for </w:t>
      </w:r>
      <w:r w:rsidRPr="00F16EB2">
        <w:rPr>
          <w:b/>
          <w:bCs/>
          <w:u w:val="single"/>
        </w:rPr>
        <w:t>historical and structural engagement with (neo)colonialism</w:t>
      </w:r>
      <w:r w:rsidRPr="00F16EB2">
        <w:rPr>
          <w:u w:val="single"/>
        </w:rPr>
        <w:t xml:space="preserve">, from its dismissal of particular forms of creatorship to its alignment with the Doctrine of Discovery. Decolonial theory offers a means of using modernity and coloniality as the fulcrums for </w:t>
      </w:r>
      <w:r w:rsidRPr="00F16EB2">
        <w:rPr>
          <w:b/>
          <w:bCs/>
          <w:u w:val="single"/>
        </w:rPr>
        <w:t>theorizing intellectual property inequality</w:t>
      </w:r>
      <w:r w:rsidRPr="00F16EB2">
        <w:rPr>
          <w:u w:val="single"/>
        </w:rPr>
        <w:t xml:space="preserve"> and </w:t>
      </w:r>
      <w:r w:rsidRPr="00F16EB2">
        <w:rPr>
          <w:b/>
          <w:bCs/>
          <w:u w:val="single"/>
        </w:rPr>
        <w:t>articulating resistive practices</w:t>
      </w:r>
      <w:r w:rsidRPr="00F16EB2">
        <w:rPr>
          <w:u w:val="single"/>
        </w:rPr>
        <w:t>. Decolonial theory also offers insight into how and why racial capitalism developed, as part of colonial exploitation of physical labor</w:t>
      </w:r>
      <w:r w:rsidRPr="00F16EB2">
        <w:t xml:space="preserve">, </w:t>
      </w:r>
      <w:r w:rsidRPr="00F16EB2">
        <w:rPr>
          <w:sz w:val="12"/>
          <w:szCs w:val="12"/>
        </w:rPr>
        <w:t>which was articulated in opposition to intellectual labor and how and why individuals might undo those linkages.</w:t>
      </w:r>
      <w:r w:rsidRPr="00F16EB2">
        <w:t xml:space="preserve"> </w:t>
      </w:r>
      <w:r w:rsidRPr="00F16EB2">
        <w:rPr>
          <w:u w:val="single"/>
        </w:rPr>
        <w:t xml:space="preserve">Through the lens of decolonial theory, intellectual property law can be read as part of a </w:t>
      </w:r>
      <w:r w:rsidRPr="00F16EB2">
        <w:rPr>
          <w:b/>
          <w:bCs/>
          <w:u w:val="single"/>
        </w:rPr>
        <w:t>larger system of advancing particularly Western development agendas</w:t>
      </w:r>
      <w:r w:rsidRPr="00F16EB2">
        <w:rPr>
          <w:u w:val="single"/>
        </w:rPr>
        <w:t xml:space="preserve"> under the aegis of protecting knowledge as a valuable commodity, in ways that definitionally marginalize people of color and their capacity to think original thoughts.</w:t>
      </w:r>
    </w:p>
    <w:p w14:paraId="700A3103" w14:textId="77777777" w:rsidR="00985AD8" w:rsidRPr="00F16EB2" w:rsidRDefault="00985AD8" w:rsidP="00985AD8">
      <w:pPr>
        <w:rPr>
          <w:sz w:val="12"/>
          <w:szCs w:val="12"/>
        </w:rPr>
      </w:pPr>
      <w:r w:rsidRPr="00F16EB2">
        <w:rPr>
          <w:sz w:val="12"/>
          <w:szCs w:val="12"/>
        </w:rPr>
        <w:t>Alexander Weheliye’s work implicitly underscores the need for such decolonization in undoing the violence of racism. He writes</w:t>
      </w:r>
      <w:r w:rsidRPr="00F16EB2">
        <w:t>: “</w:t>
      </w:r>
      <w:r w:rsidRPr="00F16EB2">
        <w:rPr>
          <w:u w:val="single"/>
        </w:rPr>
        <w:t xml:space="preserve">Apportioning personhood . . . [through citizenship] maintains the world of Man and its attendant racializing assemblages, which means in essence that the entry fee for legal recognition is the acceptance of categories based on </w:t>
      </w:r>
      <w:r w:rsidRPr="00F16EB2">
        <w:rPr>
          <w:b/>
          <w:bCs/>
          <w:u w:val="single"/>
        </w:rPr>
        <w:t>white supremacy and colonialism</w:t>
      </w:r>
      <w:r w:rsidRPr="00F16EB2">
        <w:rPr>
          <w:u w:val="single"/>
        </w:rPr>
        <w:t>, as well as normative genders and sexualities.”22</w:t>
      </w:r>
      <w:r w:rsidRPr="00F16EB2">
        <w:t xml:space="preserve"> </w:t>
      </w:r>
      <w:r w:rsidRPr="00F16EB2">
        <w:rPr>
          <w:sz w:val="12"/>
          <w:szCs w:val="12"/>
        </w:rPr>
        <w:t>When read alongside the work of decolonial theorist Nelson MaldonadoTorres, who like Weheliye takes up the work of Sylvia Wynter in laying out his understandings of decoloniality, the links among race, intellectual property, citizenship, and personhood become clear. He writes:</w:t>
      </w:r>
    </w:p>
    <w:p w14:paraId="52073594" w14:textId="77777777" w:rsidR="00985AD8" w:rsidRPr="00F16EB2" w:rsidRDefault="00985AD8" w:rsidP="00985AD8">
      <w:pPr>
        <w:rPr>
          <w:sz w:val="12"/>
          <w:szCs w:val="12"/>
        </w:rPr>
      </w:pPr>
      <w:r w:rsidRPr="00F16EB2">
        <w:rPr>
          <w:sz w:val="12"/>
          <w:szCs w:val="12"/>
        </w:rPr>
        <w:t>Taking Du Bois and Wynter’s lead, I would like to suggest that from the perspectives of the repeatedly racialized groups of modernity, particularly indigenous people and people of African or Afro-mixed exslave descent, but also Jews and Muslims, a concept of Being premised on what is often referred to as the dialectics of modernity and the nation, and their supposed overcoming by the emergence of imperial sovereignty or Empire, miss the non-dialectical character of damnation. That is, in short, that what are changes for many, for those whom Frantz Fanon called the condemned of the earth seem rather to be perverse re-enactments of a logic that has for a long time militated against them.23</w:t>
      </w:r>
    </w:p>
    <w:p w14:paraId="799F4169" w14:textId="77777777" w:rsidR="00985AD8" w:rsidRPr="00F16EB2" w:rsidRDefault="00985AD8" w:rsidP="00985AD8">
      <w:pPr>
        <w:rPr>
          <w:u w:val="single"/>
        </w:rPr>
      </w:pPr>
      <w:r w:rsidRPr="00F16EB2">
        <w:rPr>
          <w:u w:val="single"/>
        </w:rPr>
        <w:t xml:space="preserve">While legal scholars often aim to achieve intellectual property equality through policy reform, critical race studies scholars, and decolonial theorists direct us to the need to </w:t>
      </w:r>
      <w:r w:rsidRPr="00F16EB2">
        <w:rPr>
          <w:b/>
          <w:bCs/>
          <w:u w:val="single"/>
        </w:rPr>
        <w:t>identify the logics that underlie racial inequality</w:t>
      </w:r>
      <w:r w:rsidRPr="00F16EB2">
        <w:rPr>
          <w:u w:val="single"/>
        </w:rPr>
        <w:t xml:space="preserve"> in copyrights, patents, and trademarks. Given that intellectual property law is intertwined with notions of citizenship, which are themselves rooted in the modernity/coloniality </w:t>
      </w:r>
      <w:r w:rsidRPr="00F16EB2">
        <w:rPr>
          <w:u w:val="single"/>
        </w:rPr>
        <w:lastRenderedPageBreak/>
        <w:t>dichotomy because of their distinctly European genealogy and relationship to the emergence of the contemporary nationstate, such critiques provide a means of approaching the problem of racial inequality at the root, with ideological depth.</w:t>
      </w:r>
    </w:p>
    <w:p w14:paraId="6D9D4065" w14:textId="77777777" w:rsidR="00985AD8" w:rsidRPr="00F16EB2" w:rsidRDefault="00985AD8" w:rsidP="00985AD8">
      <w:pPr>
        <w:rPr>
          <w:sz w:val="12"/>
          <w:szCs w:val="12"/>
        </w:rPr>
      </w:pPr>
      <w:r w:rsidRPr="00F16EB2">
        <w:rPr>
          <w:u w:val="single"/>
        </w:rPr>
        <w:t xml:space="preserve">Decolonial theory offers a way of </w:t>
      </w:r>
      <w:r w:rsidRPr="00F16EB2">
        <w:rPr>
          <w:b/>
          <w:bCs/>
          <w:u w:val="single"/>
        </w:rPr>
        <w:t>deracializing knowledge production</w:t>
      </w:r>
      <w:r w:rsidRPr="00F16EB2">
        <w:rPr>
          <w:u w:val="single"/>
        </w:rPr>
        <w:t xml:space="preserve"> as well as conceptions of citizenship, nation, and personhood, through the </w:t>
      </w:r>
      <w:r w:rsidRPr="00F16EB2">
        <w:rPr>
          <w:b/>
          <w:bCs/>
          <w:u w:val="single"/>
        </w:rPr>
        <w:t>embrace of language and practices that are delinked from modernity</w:t>
      </w:r>
      <w:r w:rsidRPr="00F16EB2">
        <w:rPr>
          <w:u w:val="single"/>
        </w:rPr>
        <w:t xml:space="preserve">. Epistemic worldmaking takes a variety of forms, often imperfect ones. But it begins to grapple with the </w:t>
      </w:r>
      <w:r w:rsidRPr="00F16EB2">
        <w:rPr>
          <w:b/>
          <w:bCs/>
          <w:u w:val="single"/>
        </w:rPr>
        <w:t>larger racial assemblages and rhetorics of race that make creatorship into a category</w:t>
      </w:r>
      <w:r w:rsidRPr="00F16EB2">
        <w:rPr>
          <w:u w:val="single"/>
        </w:rPr>
        <w:t xml:space="preserve"> from which people of color are ideologically excluded</w:t>
      </w:r>
      <w:r w:rsidRPr="00F16EB2">
        <w:t xml:space="preserve">, </w:t>
      </w:r>
      <w:r w:rsidRPr="00F16EB2">
        <w:rPr>
          <w:sz w:val="12"/>
          <w:szCs w:val="12"/>
        </w:rPr>
        <w:t>in whole or in part, merely on the basis of identity</w:t>
      </w:r>
    </w:p>
    <w:p w14:paraId="44BC4838" w14:textId="77777777" w:rsidR="00B33F64" w:rsidRPr="00F16EB2" w:rsidRDefault="00B33F64" w:rsidP="00B33F64">
      <w:pPr>
        <w:pStyle w:val="Heading3"/>
      </w:pPr>
      <w:r w:rsidRPr="00F16EB2">
        <w:lastRenderedPageBreak/>
        <w:t>Alternative</w:t>
      </w:r>
      <w:r w:rsidR="00922A67" w:rsidRPr="00F16EB2">
        <w:t xml:space="preserve"> - </w:t>
      </w:r>
      <w:r w:rsidRPr="00F16EB2">
        <w:t>Counter-Hegemony</w:t>
      </w:r>
    </w:p>
    <w:p w14:paraId="062B6AFB" w14:textId="77777777" w:rsidR="00B33F64" w:rsidRPr="00F16EB2" w:rsidRDefault="00B33F64" w:rsidP="00B33F64">
      <w:pPr>
        <w:pStyle w:val="Heading4"/>
        <w:rPr>
          <w:rStyle w:val="Style13ptBold"/>
          <w:b/>
        </w:rPr>
      </w:pPr>
      <w:r w:rsidRPr="00F16EB2">
        <w:rPr>
          <w:rStyle w:val="Style13ptBold"/>
          <w:b/>
        </w:rPr>
        <w:t>The alternative is Counter-Hegemony – only through advancing nowtopian alternatives to the genocidal capitalist paradigm can new worlds be constructed</w:t>
      </w:r>
    </w:p>
    <w:p w14:paraId="4AB3E278" w14:textId="77777777" w:rsidR="00B33F64" w:rsidRPr="00F16EB2" w:rsidRDefault="00B33F64" w:rsidP="00B33F64">
      <w:pPr>
        <w:rPr>
          <w:bCs/>
        </w:rPr>
      </w:pPr>
      <w:r w:rsidRPr="00F16EB2">
        <w:rPr>
          <w:rStyle w:val="Style13ptBold"/>
        </w:rPr>
        <w:t xml:space="preserve">Vetter et al. 22 </w:t>
      </w:r>
      <w:r w:rsidRPr="00F16EB2">
        <w:rPr>
          <w:rStyle w:val="Style13ptBold"/>
          <w:b w:val="0"/>
          <w:sz w:val="22"/>
        </w:rPr>
        <w:t xml:space="preserve">– </w:t>
      </w:r>
      <w:r w:rsidRPr="00F16EB2">
        <w:rPr>
          <w:bCs/>
        </w:rPr>
        <w:t>transformation researcher and activist, Berlin-based economic historian and works at Friedrich-Schiller University of Jena, PhD candidate at the University of London who co-founded</w:t>
      </w:r>
      <w:r w:rsidRPr="00F16EB2">
        <w:rPr>
          <w:rFonts w:ascii="Roboto" w:hAnsi="Roboto"/>
          <w:color w:val="4D5156"/>
          <w:shd w:val="clear" w:color="auto" w:fill="FFFFFF"/>
        </w:rPr>
        <w:t xml:space="preserve"> </w:t>
      </w:r>
      <w:r w:rsidRPr="00F16EB2">
        <w:rPr>
          <w:bCs/>
        </w:rPr>
        <w:t>Uneven Earth</w:t>
      </w:r>
    </w:p>
    <w:p w14:paraId="7203F3C7" w14:textId="77777777" w:rsidR="00B33F64" w:rsidRPr="00F16EB2" w:rsidRDefault="00B33F64" w:rsidP="00B33F64">
      <w:pPr>
        <w:rPr>
          <w:rStyle w:val="Style13ptBold"/>
          <w:b w:val="0"/>
          <w:bCs/>
        </w:rPr>
      </w:pPr>
      <w:r w:rsidRPr="00F16EB2">
        <w:rPr>
          <w:bCs/>
        </w:rPr>
        <w:t xml:space="preserve">Andrea Vetter, Matthias Schmelzer, Aaron Vansintjan, “The Future Is Degrowth”, </w:t>
      </w:r>
      <w:r w:rsidRPr="00F16EB2">
        <w:rPr>
          <w:bCs/>
          <w:i/>
          <w:iCs/>
        </w:rPr>
        <w:t>Verso Books</w:t>
      </w:r>
      <w:r w:rsidRPr="00F16EB2">
        <w:rPr>
          <w:bCs/>
        </w:rPr>
        <w:t xml:space="preserve">, Pages 216-219, 2022, </w:t>
      </w:r>
    </w:p>
    <w:p w14:paraId="1CABFF7F" w14:textId="77777777" w:rsidR="00B33F64" w:rsidRPr="00F16EB2" w:rsidRDefault="00B33F64" w:rsidP="00B33F64">
      <w:pPr>
        <w:rPr>
          <w:u w:val="single"/>
        </w:rPr>
      </w:pPr>
      <w:r w:rsidRPr="00F16EB2">
        <w:rPr>
          <w:sz w:val="12"/>
          <w:szCs w:val="12"/>
        </w:rPr>
        <w:t>Interstitial</w:t>
      </w:r>
      <w:r w:rsidRPr="00F16EB2">
        <w:t xml:space="preserve"> </w:t>
      </w:r>
      <w:r w:rsidRPr="00F16EB2">
        <w:rPr>
          <w:u w:val="single"/>
        </w:rPr>
        <w:t xml:space="preserve">strategies that </w:t>
      </w:r>
      <w:r w:rsidRPr="00F16EB2">
        <w:rPr>
          <w:b/>
          <w:bCs/>
          <w:u w:val="single"/>
        </w:rPr>
        <w:t>test alternatives in civil society ‘from below’</w:t>
      </w:r>
      <w:r w:rsidRPr="00F16EB2">
        <w:rPr>
          <w:u w:val="single"/>
        </w:rPr>
        <w:t xml:space="preserve">, and the non-reformist reforms that </w:t>
      </w:r>
      <w:r w:rsidRPr="00F16EB2">
        <w:rPr>
          <w:b/>
          <w:bCs/>
          <w:u w:val="single"/>
        </w:rPr>
        <w:t>shift the transformation of central contours of the social system</w:t>
      </w:r>
      <w:r w:rsidRPr="00F16EB2">
        <w:rPr>
          <w:u w:val="single"/>
        </w:rPr>
        <w:t xml:space="preserve"> ‘from above’</w:t>
      </w:r>
      <w:r w:rsidRPr="00F16EB2">
        <w:rPr>
          <w:sz w:val="12"/>
          <w:szCs w:val="12"/>
        </w:rPr>
        <w:t>, seem to be, at first sight, contradictory, or perhaps unconnected, strategies. They can be related in two ways. On one hand, the wider adoption of nowtopias presupposes changes in society as a whole, and vice versa, as argued above. On the other hand, however,</w:t>
      </w:r>
      <w:r w:rsidRPr="00F16EB2">
        <w:t xml:space="preserve"> </w:t>
      </w:r>
      <w:r w:rsidRPr="00F16EB2">
        <w:rPr>
          <w:u w:val="single"/>
        </w:rPr>
        <w:t xml:space="preserve">the implementation of radical reforms depends on the establishment of a counter-hegemony in order to enforce ruptures in certain areas of society and around key conflicts – and this counter-hegemony needs </w:t>
      </w:r>
      <w:r w:rsidRPr="00F16EB2">
        <w:rPr>
          <w:b/>
          <w:bCs/>
          <w:u w:val="single"/>
        </w:rPr>
        <w:t>nowtopias to grow and gain strength.</w:t>
      </w:r>
      <w:r w:rsidRPr="00F16EB2">
        <w:rPr>
          <w:u w:val="single"/>
        </w:rPr>
        <w:t xml:space="preserve"> </w:t>
      </w:r>
    </w:p>
    <w:p w14:paraId="0D757BB0" w14:textId="77777777" w:rsidR="00B33F64" w:rsidRPr="00F16EB2" w:rsidRDefault="00B33F64" w:rsidP="00B33F64">
      <w:pPr>
        <w:rPr>
          <w:sz w:val="12"/>
          <w:szCs w:val="12"/>
        </w:rPr>
      </w:pPr>
      <w:r w:rsidRPr="00F16EB2">
        <w:rPr>
          <w:sz w:val="12"/>
          <w:szCs w:val="12"/>
        </w:rPr>
        <w:t xml:space="preserve">What is counter-hegemony? Let us briefly revisit the concept of hegemony. As we argued in the second chapter, following Antonio Gramsci, capitalist growth societies not only stabilize themselves through the power of the state and the economic elites. They are also stabilized by the consent and consensus of the governed and subalterns, a consensus which is primarily established in civil society and the media. Thus, </w:t>
      </w:r>
      <w:r w:rsidRPr="00F16EB2">
        <w:rPr>
          <w:u w:val="single"/>
        </w:rPr>
        <w:t>hegemony is the system of power and domination that prevails, not just through governments or the market but also through civil society, our way of life, and the ideas that we live by. Particularly central to this is the hegemony of the growth paradigm – the idea that growth is desirable, necessary, and essentially infinite</w:t>
      </w:r>
      <w:r w:rsidRPr="00F16EB2">
        <w:t xml:space="preserve">. </w:t>
      </w:r>
      <w:r w:rsidRPr="00F16EB2">
        <w:rPr>
          <w:sz w:val="12"/>
          <w:szCs w:val="12"/>
        </w:rPr>
        <w:t xml:space="preserve">Any dominant ideology, including the growth paradigm at the core of capitalist ideology, depends on legitimacy and approval.36 This is the hegemonic system we aim to dismantle. </w:t>
      </w:r>
    </w:p>
    <w:p w14:paraId="6F16CC87" w14:textId="77777777" w:rsidR="00B33F64" w:rsidRPr="00F16EB2" w:rsidRDefault="00B33F64" w:rsidP="00B33F64">
      <w:pPr>
        <w:rPr>
          <w:sz w:val="12"/>
          <w:szCs w:val="12"/>
        </w:rPr>
      </w:pPr>
      <w:r w:rsidRPr="00F16EB2">
        <w:rPr>
          <w:u w:val="single"/>
        </w:rPr>
        <w:t>But the everyday mind is not uniform, and the promises and visions of a hegemonic imagination always point beyond it</w:t>
      </w:r>
      <w:r w:rsidRPr="00F16EB2">
        <w:t xml:space="preserve">. </w:t>
      </w:r>
      <w:r w:rsidRPr="00F16EB2">
        <w:rPr>
          <w:sz w:val="12"/>
          <w:szCs w:val="12"/>
        </w:rPr>
        <w:t>According to Ernst Bloch,</w:t>
      </w:r>
      <w:r w:rsidRPr="00F16EB2">
        <w:t xml:space="preserve"> </w:t>
      </w:r>
      <w:r w:rsidRPr="00F16EB2">
        <w:rPr>
          <w:u w:val="single"/>
        </w:rPr>
        <w:t>they contain a ‘</w:t>
      </w:r>
      <w:r w:rsidRPr="00F16EB2">
        <w:rPr>
          <w:b/>
          <w:bCs/>
          <w:u w:val="single"/>
        </w:rPr>
        <w:t>utopian surplus’</w:t>
      </w:r>
      <w:r w:rsidRPr="00F16EB2">
        <w:rPr>
          <w:u w:val="single"/>
        </w:rPr>
        <w:t xml:space="preserve"> – a common sense that a different world is possible – that can be taken up and strengthened.37 Counter-hegemony is the flip side of hegemony. Building up a counter-hegemony </w:t>
      </w:r>
      <w:r w:rsidRPr="00F16EB2">
        <w:rPr>
          <w:sz w:val="12"/>
          <w:szCs w:val="12"/>
        </w:rPr>
        <w:t>that</w:t>
      </w:r>
      <w:r w:rsidRPr="00F16EB2">
        <w:rPr>
          <w:u w:val="single"/>
        </w:rPr>
        <w:t xml:space="preserve"> can undo the growth paradigm, re-orient our economy towards well-being, and scale down social metabolism in the interim would, conversely, also </w:t>
      </w:r>
      <w:r w:rsidRPr="00F16EB2">
        <w:rPr>
          <w:b/>
          <w:bCs/>
          <w:u w:val="single"/>
        </w:rPr>
        <w:t>reshape our daily lives, our imaginaries, and the way we conduct politics</w:t>
      </w:r>
      <w:r w:rsidRPr="00F16EB2">
        <w:rPr>
          <w:u w:val="single"/>
        </w:rPr>
        <w:t xml:space="preserve"> and manage the economy. These </w:t>
      </w:r>
      <w:r w:rsidRPr="00F16EB2">
        <w:rPr>
          <w:b/>
          <w:bCs/>
          <w:u w:val="single"/>
        </w:rPr>
        <w:t>counter-hegemonic imaginaries and movements can be strengthened</w:t>
      </w:r>
      <w:r w:rsidRPr="00F16EB2">
        <w:rPr>
          <w:u w:val="single"/>
        </w:rPr>
        <w:t xml:space="preserve"> in diverse ways: in nowtopias; in the development of a cooperative and solidarity economy;</w:t>
      </w:r>
      <w:r w:rsidRPr="00F16EB2">
        <w:t xml:space="preserve"> </w:t>
      </w:r>
      <w:r w:rsidRPr="00F16EB2">
        <w:rPr>
          <w:sz w:val="12"/>
          <w:szCs w:val="12"/>
        </w:rPr>
        <w:t>in what Ernst Bloch calls ‘militant optimism’;</w:t>
      </w:r>
      <w:r w:rsidRPr="00F16EB2">
        <w:t xml:space="preserve"> </w:t>
      </w:r>
      <w:r w:rsidRPr="00F16EB2">
        <w:rPr>
          <w:u w:val="single"/>
        </w:rPr>
        <w:t>in popular education</w:t>
      </w:r>
      <w:r w:rsidRPr="00F16EB2">
        <w:t xml:space="preserve">; </w:t>
      </w:r>
      <w:r w:rsidRPr="00F16EB2">
        <w:rPr>
          <w:sz w:val="12"/>
          <w:szCs w:val="12"/>
        </w:rPr>
        <w:t>through engagement with mainstream media; by running radical candidates supported by social movements to</w:t>
      </w:r>
      <w:r w:rsidRPr="00F16EB2">
        <w:t xml:space="preserve"> </w:t>
      </w:r>
      <w:r w:rsidRPr="00F16EB2">
        <w:rPr>
          <w:b/>
          <w:bCs/>
          <w:sz w:val="26"/>
          <w:szCs w:val="26"/>
          <w:u w:val="single"/>
        </w:rPr>
        <w:t>push the debate to the left</w:t>
      </w:r>
      <w:r w:rsidRPr="00F16EB2">
        <w:rPr>
          <w:u w:val="single"/>
        </w:rPr>
        <w:t xml:space="preserve">; through aspirational policies that change people’s living conditions; and through a </w:t>
      </w:r>
      <w:r w:rsidRPr="00F16EB2">
        <w:rPr>
          <w:b/>
          <w:bCs/>
          <w:u w:val="single"/>
        </w:rPr>
        <w:t>militant ‘dual power’</w:t>
      </w:r>
      <w:r w:rsidRPr="00F16EB2">
        <w:rPr>
          <w:u w:val="single"/>
        </w:rPr>
        <w:t xml:space="preserve"> grounded in, for example, social movements, unions, strike actions, and people’s assemblies </w:t>
      </w:r>
      <w:r w:rsidRPr="00F16EB2">
        <w:rPr>
          <w:sz w:val="12"/>
          <w:szCs w:val="12"/>
        </w:rPr>
        <w:t xml:space="preserve">– a strategy that we discuss further below. </w:t>
      </w:r>
    </w:p>
    <w:p w14:paraId="58B13CB8" w14:textId="77777777" w:rsidR="00B33F64" w:rsidRPr="00F16EB2" w:rsidRDefault="00B33F64" w:rsidP="00B33F64">
      <w:pPr>
        <w:rPr>
          <w:u w:val="single"/>
        </w:rPr>
      </w:pPr>
      <w:r w:rsidRPr="00F16EB2">
        <w:rPr>
          <w:u w:val="single"/>
        </w:rPr>
        <w:t>Crucially, counter-hegemonic common sense is embedded in people’s everyday experience and is therefore closely related to the mobilization of social movements and the spread of nowtopias. For one, counter-hegemonic values can be cultivated when people face the cumulative effects of a growth economy, such as cyclical crises, the brutality of elites in defending the status quo, and the destruction of nature. But this is only possible when these experiences of injustice are politicized through organized social movements, contestation, and public debate</w:t>
      </w:r>
      <w:r w:rsidRPr="00F16EB2">
        <w:t xml:space="preserve">. </w:t>
      </w:r>
      <w:r w:rsidRPr="00F16EB2">
        <w:rPr>
          <w:sz w:val="12"/>
          <w:szCs w:val="12"/>
        </w:rPr>
        <w:t xml:space="preserve">Social movements are particularly important because they position themselves against a hegemonic consensus and can be important catalysts for making counterhegemonic positions part of a future consensus, and they help to politicize people who may have been less active in the past. Shifts in everyday understanding also take place in the manifold commons, nowtopias, projects of the solidarity economy, and social and ecological struggles – once again, especially when these are politically linked and understood as answers to the worsening crises of growth.38 As Barbara Muraca argues, </w:t>
      </w:r>
      <w:r w:rsidRPr="00F16EB2">
        <w:rPr>
          <w:u w:val="single"/>
        </w:rPr>
        <w:t xml:space="preserve">concrete utopias and interstitial spaces are </w:t>
      </w:r>
      <w:r w:rsidRPr="00F16EB2">
        <w:rPr>
          <w:b/>
          <w:bCs/>
          <w:u w:val="single"/>
        </w:rPr>
        <w:t>central to fostering a counterhegemonic environment</w:t>
      </w:r>
      <w:r w:rsidRPr="00F16EB2">
        <w:rPr>
          <w:u w:val="single"/>
        </w:rPr>
        <w:t>, serving as ‘workshops of liberation’.</w:t>
      </w:r>
      <w:r w:rsidRPr="00F16EB2">
        <w:t xml:space="preserve"> </w:t>
      </w:r>
      <w:r w:rsidRPr="00F16EB2">
        <w:rPr>
          <w:sz w:val="12"/>
          <w:szCs w:val="12"/>
        </w:rPr>
        <w:t xml:space="preserve">In </w:t>
      </w:r>
      <w:r w:rsidRPr="00F16EB2">
        <w:rPr>
          <w:sz w:val="12"/>
          <w:szCs w:val="12"/>
        </w:rPr>
        <w:lastRenderedPageBreak/>
        <w:t>the words of Giorgos Kallis,</w:t>
      </w:r>
      <w:r w:rsidRPr="00F16EB2">
        <w:t xml:space="preserve"> </w:t>
      </w:r>
      <w:r w:rsidRPr="00F16EB2">
        <w:rPr>
          <w:u w:val="single"/>
        </w:rPr>
        <w:t xml:space="preserve">alternative economic spaces are not simply localized initiatives, but ‘incubators’ for counter-hegemony: </w:t>
      </w:r>
    </w:p>
    <w:p w14:paraId="22734B6B" w14:textId="77777777" w:rsidR="00B33F64" w:rsidRPr="00F16EB2" w:rsidRDefault="00B33F64" w:rsidP="00B33F64">
      <w:pPr>
        <w:rPr>
          <w:u w:val="single"/>
        </w:rPr>
      </w:pPr>
      <w:r w:rsidRPr="00F16EB2">
        <w:rPr>
          <w:u w:val="single"/>
        </w:rPr>
        <w:t xml:space="preserve">They are incubators, where people </w:t>
      </w:r>
      <w:r w:rsidRPr="00F16EB2">
        <w:rPr>
          <w:b/>
          <w:bCs/>
          <w:u w:val="single"/>
        </w:rPr>
        <w:t>perform every day the alternative world they would like to construct</w:t>
      </w:r>
      <w:r w:rsidRPr="00F16EB2">
        <w:rPr>
          <w:u w:val="single"/>
        </w:rPr>
        <w:t xml:space="preserve">, its logic rendered common sense. Alternative commons are new civil society institutions that nurture new common senses. As they expand, they undo the common senses of growth and make ideas that are compatible with degrowth hegemonic, creating the conditions for a social and political force to change political institutions in the same direction.39 </w:t>
      </w:r>
    </w:p>
    <w:p w14:paraId="3C2102EA" w14:textId="77777777" w:rsidR="00B33F64" w:rsidRPr="00F16EB2" w:rsidRDefault="00B33F64" w:rsidP="00B33F64">
      <w:pPr>
        <w:rPr>
          <w:sz w:val="12"/>
          <w:szCs w:val="12"/>
        </w:rPr>
      </w:pPr>
      <w:r w:rsidRPr="00F16EB2">
        <w:rPr>
          <w:u w:val="single"/>
        </w:rPr>
        <w:t xml:space="preserve">Thus, counter-hegemonic ideas, desires, and demands can be strengthened if </w:t>
      </w:r>
      <w:r w:rsidRPr="00F16EB2">
        <w:rPr>
          <w:b/>
          <w:bCs/>
          <w:u w:val="single"/>
        </w:rPr>
        <w:t>more and more people interact with and benefit from the solidarity and cooperative economy</w:t>
      </w:r>
      <w:r w:rsidRPr="00F16EB2">
        <w:t xml:space="preserve">, </w:t>
      </w:r>
      <w:r w:rsidRPr="00F16EB2">
        <w:rPr>
          <w:sz w:val="12"/>
          <w:szCs w:val="12"/>
        </w:rPr>
        <w:t xml:space="preserve">if these freedoms are politicized and social movements are formed around them. A ‘militant optimism’ (as Ernst Bloch calls it) drives these strategies forward, makes them visible, and reinforces them.40 </w:t>
      </w:r>
    </w:p>
    <w:p w14:paraId="5979A9F1" w14:textId="77777777" w:rsidR="00B33F64" w:rsidRPr="00F16EB2" w:rsidRDefault="00B33F64" w:rsidP="00B33F64">
      <w:pPr>
        <w:rPr>
          <w:u w:val="single"/>
        </w:rPr>
      </w:pPr>
      <w:r w:rsidRPr="00F16EB2">
        <w:rPr>
          <w:sz w:val="12"/>
          <w:szCs w:val="12"/>
        </w:rPr>
        <w:t xml:space="preserve">In this sense, </w:t>
      </w:r>
      <w:r w:rsidRPr="00F16EB2">
        <w:rPr>
          <w:u w:val="single"/>
        </w:rPr>
        <w:t xml:space="preserve">advancing visionary policies and </w:t>
      </w:r>
      <w:r w:rsidRPr="00F16EB2">
        <w:rPr>
          <w:b/>
          <w:bCs/>
          <w:u w:val="single"/>
        </w:rPr>
        <w:t>experimenting with local alternatives</w:t>
      </w:r>
      <w:r w:rsidRPr="00F16EB2">
        <w:rPr>
          <w:u w:val="single"/>
        </w:rPr>
        <w:t xml:space="preserve"> form two sides of the same coin</w:t>
      </w:r>
      <w:r w:rsidRPr="00F16EB2">
        <w:t xml:space="preserve"> – </w:t>
      </w:r>
      <w:r w:rsidRPr="00F16EB2">
        <w:rPr>
          <w:sz w:val="12"/>
          <w:szCs w:val="12"/>
        </w:rPr>
        <w:t xml:space="preserve">which ought to be brought together discursively in the degrowth framework. This counter-hegemonic narrative can be made visible through interventions in the social sphere – including through developing new media, conferences and seminars, running radically progressive electoral campaigns (even if they do not win), but also including practices in public space such as adbusting (see section 3.2). The formation of think tanks, strategic engagement with mainstream media and pop culture, developing memes, infiltrating the arts, and </w:t>
      </w:r>
      <w:r w:rsidRPr="00F16EB2">
        <w:rPr>
          <w:u w:val="single"/>
        </w:rPr>
        <w:t xml:space="preserve">engaging actively in the ‘war of ideas’ (per Gramsci) through opinion pieces can all create an environment where degrowth ideas advance in the popular consciousness. </w:t>
      </w:r>
    </w:p>
    <w:p w14:paraId="2B7961B6" w14:textId="77777777" w:rsidR="00B33F64" w:rsidRPr="00F16EB2" w:rsidRDefault="00B33F64" w:rsidP="00B33F64">
      <w:pPr>
        <w:rPr>
          <w:u w:val="single"/>
        </w:rPr>
      </w:pPr>
      <w:r w:rsidRPr="00F16EB2">
        <w:rPr>
          <w:u w:val="single"/>
        </w:rPr>
        <w:t xml:space="preserve">Another way to encourage the formation of a counter-hegemonic imaginary is through </w:t>
      </w:r>
      <w:r w:rsidRPr="00F16EB2">
        <w:rPr>
          <w:b/>
          <w:bCs/>
          <w:u w:val="single"/>
        </w:rPr>
        <w:t>popular education</w:t>
      </w:r>
      <w:r w:rsidRPr="00F16EB2">
        <w:rPr>
          <w:u w:val="single"/>
        </w:rPr>
        <w:t xml:space="preserve">, engaging people in </w:t>
      </w:r>
      <w:r w:rsidRPr="00F16EB2">
        <w:rPr>
          <w:b/>
          <w:bCs/>
          <w:u w:val="single"/>
        </w:rPr>
        <w:t>pedagogical experiences that allow them to readjust mental infrastructures</w:t>
      </w:r>
      <w:r w:rsidRPr="00F16EB2">
        <w:rPr>
          <w:u w:val="single"/>
        </w:rPr>
        <w:t>, develop an understanding of being part of society and nature, and become politicized.</w:t>
      </w:r>
      <w:r w:rsidRPr="00F16EB2">
        <w:t xml:space="preserve"> </w:t>
      </w:r>
      <w:r w:rsidRPr="00F16EB2">
        <w:rPr>
          <w:sz w:val="12"/>
          <w:szCs w:val="12"/>
        </w:rPr>
        <w:t>This can be done through workshops, getting involved in nowtopias, organizing with their colleagues or neighbours, or engaging in political action such as Ende Gelände or a strike at their workplace. Each of</w:t>
      </w:r>
      <w:r w:rsidRPr="00F16EB2">
        <w:t xml:space="preserve"> </w:t>
      </w:r>
      <w:r w:rsidRPr="00F16EB2">
        <w:rPr>
          <w:u w:val="single"/>
        </w:rPr>
        <w:t xml:space="preserve">these experiences may encourage feelings of enjoyment, empowerment, selfacceptance, mindfulness, solidarity, and finding meaning with others – thus </w:t>
      </w:r>
      <w:r w:rsidRPr="00F16EB2">
        <w:rPr>
          <w:b/>
          <w:bCs/>
          <w:u w:val="single"/>
        </w:rPr>
        <w:t>fostering immaterial sources of satisfaction</w:t>
      </w:r>
      <w:r w:rsidRPr="00F16EB2">
        <w:rPr>
          <w:u w:val="single"/>
        </w:rPr>
        <w:t xml:space="preserve"> that are central to creating a new common sense around the degrowth imaginary.</w:t>
      </w:r>
    </w:p>
    <w:p w14:paraId="6AA650D1" w14:textId="77777777" w:rsidR="00B33F64" w:rsidRPr="00F16EB2" w:rsidRDefault="00B33F64" w:rsidP="00B33F64">
      <w:pPr>
        <w:pStyle w:val="Heading3"/>
      </w:pPr>
      <w:r w:rsidRPr="00F16EB2">
        <w:lastRenderedPageBreak/>
        <w:t>Alternative</w:t>
      </w:r>
      <w:r w:rsidR="00922A67" w:rsidRPr="00F16EB2">
        <w:t xml:space="preserve"> - </w:t>
      </w:r>
      <w:r w:rsidRPr="00F16EB2">
        <w:t>Global Justice</w:t>
      </w:r>
    </w:p>
    <w:p w14:paraId="097749A1" w14:textId="77777777" w:rsidR="00B33F64" w:rsidRPr="00F16EB2" w:rsidRDefault="00B33F64" w:rsidP="00B33F64">
      <w:pPr>
        <w:pStyle w:val="Heading4"/>
        <w:rPr>
          <w:rStyle w:val="Style13ptBold"/>
          <w:b/>
        </w:rPr>
      </w:pPr>
      <w:r w:rsidRPr="00F16EB2">
        <w:rPr>
          <w:rStyle w:val="Style13ptBold"/>
          <w:b/>
        </w:rPr>
        <w:t>The alternative is Global Ecological Justice – only by moving away from extractivist logics can a sustainable world be built</w:t>
      </w:r>
    </w:p>
    <w:p w14:paraId="405067F3" w14:textId="77777777" w:rsidR="00B33F64" w:rsidRPr="00F16EB2" w:rsidRDefault="00B33F64" w:rsidP="00B33F64">
      <w:pPr>
        <w:rPr>
          <w:bCs/>
        </w:rPr>
      </w:pPr>
      <w:r w:rsidRPr="00F16EB2">
        <w:rPr>
          <w:rStyle w:val="Style13ptBold"/>
        </w:rPr>
        <w:t xml:space="preserve">Vetter et al. 22 </w:t>
      </w:r>
      <w:r w:rsidRPr="00F16EB2">
        <w:rPr>
          <w:rStyle w:val="Style13ptBold"/>
          <w:b w:val="0"/>
          <w:sz w:val="22"/>
        </w:rPr>
        <w:t xml:space="preserve">– </w:t>
      </w:r>
      <w:r w:rsidRPr="00F16EB2">
        <w:rPr>
          <w:bCs/>
        </w:rPr>
        <w:t>transformation researcher and activist, Berlin-based economic historian and works at Friedrich-Schiller University of Jena, PhD candidate at the University of London who co-founded</w:t>
      </w:r>
      <w:r w:rsidRPr="00F16EB2">
        <w:rPr>
          <w:rFonts w:ascii="Roboto" w:hAnsi="Roboto"/>
          <w:color w:val="4D5156"/>
          <w:shd w:val="clear" w:color="auto" w:fill="FFFFFF"/>
        </w:rPr>
        <w:t xml:space="preserve"> </w:t>
      </w:r>
      <w:r w:rsidRPr="00F16EB2">
        <w:rPr>
          <w:bCs/>
        </w:rPr>
        <w:t>Uneven Earth</w:t>
      </w:r>
    </w:p>
    <w:p w14:paraId="67B0B389" w14:textId="77777777" w:rsidR="00B33F64" w:rsidRPr="00F16EB2" w:rsidRDefault="00B33F64" w:rsidP="00B33F64">
      <w:pPr>
        <w:rPr>
          <w:rStyle w:val="Style13ptBold"/>
          <w:b w:val="0"/>
          <w:bCs/>
        </w:rPr>
      </w:pPr>
      <w:r w:rsidRPr="00F16EB2">
        <w:rPr>
          <w:bCs/>
        </w:rPr>
        <w:t xml:space="preserve">Andrea Vetter, Matthias Schmelzer, Aaron Vansintjan, “The Future Is Degrowth”, </w:t>
      </w:r>
      <w:r w:rsidRPr="00F16EB2">
        <w:rPr>
          <w:bCs/>
          <w:i/>
          <w:iCs/>
        </w:rPr>
        <w:t>Verso Books</w:t>
      </w:r>
      <w:r w:rsidRPr="00F16EB2">
        <w:rPr>
          <w:bCs/>
        </w:rPr>
        <w:t xml:space="preserve">, Pages 164-168, 2022, </w:t>
      </w:r>
    </w:p>
    <w:p w14:paraId="00E47BF2" w14:textId="77777777" w:rsidR="00B33F64" w:rsidRPr="00F16EB2" w:rsidRDefault="00B33F64" w:rsidP="00B33F64">
      <w:r w:rsidRPr="00F16EB2">
        <w:rPr>
          <w:sz w:val="12"/>
          <w:szCs w:val="12"/>
        </w:rPr>
        <w:t>First</w:t>
      </w:r>
      <w:r w:rsidRPr="00F16EB2">
        <w:t xml:space="preserve">, </w:t>
      </w:r>
      <w:r w:rsidRPr="00F16EB2">
        <w:rPr>
          <w:u w:val="single"/>
        </w:rPr>
        <w:t xml:space="preserve">achieving </w:t>
      </w:r>
      <w:r w:rsidRPr="00F16EB2">
        <w:rPr>
          <w:b/>
          <w:bCs/>
          <w:u w:val="single"/>
        </w:rPr>
        <w:t>global ecological justice</w:t>
      </w:r>
      <w:r w:rsidRPr="00F16EB2">
        <w:rPr>
          <w:u w:val="single"/>
        </w:rPr>
        <w:t xml:space="preserve"> will require a </w:t>
      </w:r>
      <w:r w:rsidRPr="00F16EB2">
        <w:rPr>
          <w:b/>
          <w:bCs/>
          <w:u w:val="single"/>
        </w:rPr>
        <w:t>planned contraction of economic activity</w:t>
      </w:r>
      <w:r w:rsidRPr="00F16EB2">
        <w:rPr>
          <w:u w:val="single"/>
        </w:rPr>
        <w:t xml:space="preserve"> to a globally equitable level and a deprivileging of those people who currently externalize the costs of their mode of living to others – </w:t>
      </w:r>
      <w:r w:rsidRPr="00F16EB2">
        <w:rPr>
          <w:b/>
          <w:bCs/>
          <w:u w:val="single"/>
        </w:rPr>
        <w:t>humans and non-human</w:t>
      </w:r>
      <w:r w:rsidRPr="00F16EB2">
        <w:rPr>
          <w:u w:val="single"/>
        </w:rPr>
        <w:t>s – elsewhere or in the future</w:t>
      </w:r>
      <w:r w:rsidRPr="00F16EB2">
        <w:t xml:space="preserve">. </w:t>
      </w:r>
      <w:r w:rsidRPr="00F16EB2">
        <w:rPr>
          <w:sz w:val="12"/>
          <w:szCs w:val="12"/>
        </w:rPr>
        <w:t>And that means that the more affluent, who are responsible for most environmental impacts, would need to accept ‘far-reaching lifestyle changes [that] complement technological advancements’.41</w:t>
      </w:r>
      <w:r w:rsidRPr="00F16EB2">
        <w:t xml:space="preserve"> </w:t>
      </w:r>
      <w:r w:rsidRPr="00F16EB2">
        <w:rPr>
          <w:u w:val="single"/>
        </w:rPr>
        <w:t xml:space="preserve">A central element of a degrowth society is therefore that the </w:t>
      </w:r>
      <w:r w:rsidRPr="00F16EB2">
        <w:rPr>
          <w:b/>
          <w:bCs/>
          <w:u w:val="single"/>
        </w:rPr>
        <w:t>material metabolism with nature</w:t>
      </w:r>
      <w:r w:rsidRPr="00F16EB2">
        <w:rPr>
          <w:u w:val="single"/>
        </w:rPr>
        <w:t xml:space="preserve">, and therefore also economic production in different societies, is </w:t>
      </w:r>
      <w:r w:rsidRPr="00F16EB2">
        <w:rPr>
          <w:b/>
          <w:bCs/>
          <w:u w:val="single"/>
        </w:rPr>
        <w:t>aligned with a long-term, ecologically sustainable, and globally generalisable</w:t>
      </w:r>
      <w:r w:rsidRPr="00F16EB2">
        <w:rPr>
          <w:u w:val="single"/>
        </w:rPr>
        <w:t xml:space="preserve"> level. Degrowth</w:t>
      </w:r>
      <w:r w:rsidRPr="00F16EB2">
        <w:t xml:space="preserve">, </w:t>
      </w:r>
      <w:r w:rsidRPr="00F16EB2">
        <w:rPr>
          <w:sz w:val="12"/>
          <w:szCs w:val="12"/>
        </w:rPr>
        <w:t xml:space="preserve">in this sense, </w:t>
      </w:r>
      <w:r w:rsidRPr="00F16EB2">
        <w:rPr>
          <w:u w:val="single"/>
        </w:rPr>
        <w:t xml:space="preserve">aims to </w:t>
      </w:r>
      <w:r w:rsidRPr="00F16EB2">
        <w:rPr>
          <w:b/>
          <w:bCs/>
          <w:u w:val="single"/>
        </w:rPr>
        <w:t>replace the imperial mode of living with a solidarity-based one</w:t>
      </w:r>
      <w:r w:rsidRPr="00F16EB2">
        <w:rPr>
          <w:u w:val="single"/>
        </w:rPr>
        <w:t>, to overcome the externalization society, and to foster sustainable lifestyles that end overconsumption by the affluent (which is environmentally unsustainable) and the poverty and need of the dispossessed (which is socially unsustainable).42</w:t>
      </w:r>
      <w:r w:rsidRPr="00F16EB2">
        <w:t xml:space="preserve"> </w:t>
      </w:r>
      <w:r w:rsidRPr="00F16EB2">
        <w:rPr>
          <w:sz w:val="12"/>
          <w:szCs w:val="12"/>
        </w:rPr>
        <w:t xml:space="preserve">Degrowth has been criticized that it focuses on consumption and renunciation and its demands are thus directed against the working class in the Global North, who need more rather than less.43 However, this critique misses what degrowth is about. Degrowth explicitly aims at improving the living conditions for everyone – including those in the Global North who struggle to get along, who have to juggle three jobs to afford rent and cannot pay for health care. Degrowth, however, claims that this can be achieved without increasing overall economic output (which would be unsustainable and globally unjust) by tackling inequalities and guaranteeing public abundance. Indeed, </w:t>
      </w:r>
      <w:r w:rsidRPr="00F16EB2">
        <w:rPr>
          <w:u w:val="single"/>
        </w:rPr>
        <w:t xml:space="preserve">degrowth is about </w:t>
      </w:r>
      <w:r w:rsidRPr="00F16EB2">
        <w:rPr>
          <w:b/>
          <w:bCs/>
          <w:u w:val="single"/>
        </w:rPr>
        <w:t>challenging the very system in which working class wellbeing depends on accumulation</w:t>
      </w:r>
      <w:r w:rsidRPr="00F16EB2">
        <w:rPr>
          <w:u w:val="single"/>
        </w:rPr>
        <w:t xml:space="preserve"> – and shows how this can be changed. It’s not a politics of less, but a politics of enough for all.</w:t>
      </w:r>
    </w:p>
    <w:p w14:paraId="587398FA" w14:textId="77777777" w:rsidR="00B33F64" w:rsidRPr="00F16EB2" w:rsidRDefault="00B33F64" w:rsidP="00B33F64">
      <w:pPr>
        <w:rPr>
          <w:u w:val="single"/>
        </w:rPr>
      </w:pPr>
      <w:r w:rsidRPr="00F16EB2">
        <w:rPr>
          <w:sz w:val="12"/>
          <w:szCs w:val="12"/>
        </w:rPr>
        <w:t xml:space="preserve">So, one might wonder, if the main goal is global ecological justice and a reduction of the biophysical size of the economy, why all this talk about economic growth? Though degrowth is often misunderstood in this way, economic contraction is not its goal, and neither should degrowth be understood as the opposite of growth. </w:t>
      </w:r>
      <w:r w:rsidRPr="00F16EB2">
        <w:rPr>
          <w:u w:val="single"/>
        </w:rPr>
        <w:t>Reductions in production and consumption are, rather, a consequence of the fact that it is impossible to sufficiently decouple material throughput and emissions from growth</w:t>
      </w:r>
      <w:r w:rsidRPr="00F16EB2">
        <w:t xml:space="preserve"> </w:t>
      </w:r>
      <w:r w:rsidRPr="00F16EB2">
        <w:rPr>
          <w:sz w:val="12"/>
          <w:szCs w:val="12"/>
        </w:rPr>
        <w:t>(for evidence, see chapters 2 and 3).</w:t>
      </w:r>
      <w:r w:rsidRPr="00F16EB2">
        <w:t xml:space="preserve"> </w:t>
      </w:r>
      <w:r w:rsidRPr="00F16EB2">
        <w:rPr>
          <w:u w:val="single"/>
        </w:rPr>
        <w:t>These are, therefore, merely a necessary corollary of the transformation towards a globally just society. 44</w:t>
      </w:r>
    </w:p>
    <w:p w14:paraId="65C09326" w14:textId="77777777" w:rsidR="00B33F64" w:rsidRPr="00F16EB2" w:rsidRDefault="00B33F64" w:rsidP="00B33F64">
      <w:pPr>
        <w:rPr>
          <w:u w:val="single"/>
        </w:rPr>
      </w:pPr>
      <w:r w:rsidRPr="00F16EB2">
        <w:rPr>
          <w:u w:val="single"/>
        </w:rPr>
        <w:t>Still, while degrowth aims at reducing the social-ecological metabolism of Global North economies to a sustainable and globally just level</w:t>
      </w:r>
      <w:r w:rsidRPr="00F16EB2">
        <w:rPr>
          <w:sz w:val="12"/>
          <w:szCs w:val="12"/>
          <w:u w:val="single"/>
        </w:rPr>
        <w:t>,</w:t>
      </w:r>
      <w:r w:rsidRPr="00F16EB2">
        <w:rPr>
          <w:sz w:val="12"/>
          <w:szCs w:val="12"/>
        </w:rPr>
        <w:t xml:space="preserve"> it is not indifferent about economic growth. On the contrary, for a wealth of reasons the question of economic growth is absolutely central to the degrowth discussion. One of these is that because, as the ecological growth critique shows, an absolute decoupling of resource consumption and emissions from economic growth is unlikely, and therefore reducing the consumption of nature also implies a (less pronounced, due to economy-wide efficiency improvements) reduction in economic output, also measured in GDP. 45 Let us put it another way: because degrowth aims for global ecological justice, and because it is not possible to sustain economic growth to meet that goal,</w:t>
      </w:r>
      <w:r w:rsidRPr="00F16EB2">
        <w:t xml:space="preserve"> </w:t>
      </w:r>
      <w:r w:rsidRPr="00F16EB2">
        <w:rPr>
          <w:u w:val="single"/>
        </w:rPr>
        <w:t xml:space="preserve">degrowth also requires the </w:t>
      </w:r>
      <w:r w:rsidRPr="00F16EB2">
        <w:rPr>
          <w:b/>
          <w:bCs/>
          <w:u w:val="single"/>
        </w:rPr>
        <w:t>transformation to an economy</w:t>
      </w:r>
      <w:r w:rsidRPr="00F16EB2">
        <w:rPr>
          <w:u w:val="single"/>
        </w:rPr>
        <w:t xml:space="preserve"> that does not depend on growth to meet well-being. This has profound repercussions, leading to the second presupposition.</w:t>
      </w:r>
    </w:p>
    <w:p w14:paraId="27DA066D" w14:textId="77777777" w:rsidR="00B33F64" w:rsidRPr="00F16EB2" w:rsidRDefault="00B33F64" w:rsidP="00B33F64">
      <w:r w:rsidRPr="00F16EB2">
        <w:rPr>
          <w:u w:val="single"/>
        </w:rPr>
        <w:t xml:space="preserve">The second presupposition – that degrowth also requires systemic change beyond growth and capitalism – is one of the </w:t>
      </w:r>
      <w:r w:rsidRPr="00F16EB2">
        <w:rPr>
          <w:b/>
          <w:bCs/>
          <w:u w:val="single"/>
        </w:rPr>
        <w:t>key consequences of the demand for global ecological justice</w:t>
      </w:r>
      <w:r w:rsidRPr="00F16EB2">
        <w:rPr>
          <w:u w:val="single"/>
        </w:rPr>
        <w:t xml:space="preserve">, and explains why many in the degrowth community are critical of capitalism and seek to </w:t>
      </w:r>
      <w:r w:rsidRPr="00F16EB2">
        <w:rPr>
          <w:b/>
          <w:bCs/>
          <w:u w:val="single"/>
        </w:rPr>
        <w:t>move beyond it</w:t>
      </w:r>
      <w:r w:rsidRPr="00F16EB2">
        <w:t xml:space="preserve">. </w:t>
      </w:r>
      <w:r w:rsidRPr="00F16EB2">
        <w:rPr>
          <w:sz w:val="12"/>
          <w:szCs w:val="12"/>
        </w:rPr>
        <w:t>As discussed in chapters 2 and 3, the question of whether an economy is expanding or not is anything but ancillary: since capitalist societies stabilize dynamically through growth and because the logic of growth is deeply inscribed in the material, social, and mental infrastructures of growth societies, it would be grossly negligent to remain agnostic about the growth question and, by extension, but also not exclusively, about capitalism.46 Rather,</w:t>
      </w:r>
      <w:r w:rsidRPr="00F16EB2">
        <w:t xml:space="preserve"> </w:t>
      </w:r>
      <w:r w:rsidRPr="00F16EB2">
        <w:rPr>
          <w:u w:val="single"/>
        </w:rPr>
        <w:t xml:space="preserve">degrowth confronts head-on not only the ideology of growth, but also </w:t>
      </w:r>
      <w:r w:rsidRPr="00F16EB2">
        <w:rPr>
          <w:b/>
          <w:bCs/>
          <w:u w:val="single"/>
        </w:rPr>
        <w:t>addresses the question of transforming social and economic structures so that they ensure stability, democracy, and a good life for all</w:t>
      </w:r>
      <w:r w:rsidRPr="00F16EB2">
        <w:rPr>
          <w:u w:val="single"/>
        </w:rPr>
        <w:t xml:space="preserve"> under conditions of a declining economic output.</w:t>
      </w:r>
    </w:p>
    <w:p w14:paraId="72355378" w14:textId="77777777" w:rsidR="00B33F64" w:rsidRPr="00F16EB2" w:rsidRDefault="00B33F64" w:rsidP="00B33F64">
      <w:pPr>
        <w:rPr>
          <w:sz w:val="12"/>
          <w:szCs w:val="12"/>
        </w:rPr>
      </w:pPr>
      <w:r w:rsidRPr="00F16EB2">
        <w:rPr>
          <w:sz w:val="12"/>
          <w:szCs w:val="12"/>
        </w:rPr>
        <w:lastRenderedPageBreak/>
        <w:t>The third presupposition – that this transformation must not unequally fall on the shoulders of the poor and, in particular, the Global South, but rather create the conditions for global justice – follows from the first two. Many</w:t>
      </w:r>
      <w:r w:rsidRPr="00F16EB2">
        <w:t xml:space="preserve"> </w:t>
      </w:r>
      <w:r w:rsidRPr="00F16EB2">
        <w:rPr>
          <w:u w:val="single"/>
        </w:rPr>
        <w:t xml:space="preserve">proposals for sustainability transitions in the North, which rely mainly on green investments, green technology, and renewable energies, do in fact </w:t>
      </w:r>
      <w:r w:rsidRPr="00F16EB2">
        <w:rPr>
          <w:b/>
          <w:bCs/>
          <w:u w:val="single"/>
        </w:rPr>
        <w:t>imply increasing extraction of key materials</w:t>
      </w:r>
      <w:r w:rsidRPr="00F16EB2">
        <w:rPr>
          <w:u w:val="single"/>
        </w:rPr>
        <w:t xml:space="preserve"> from the Global South, through vast demands for land to create biofuels or hydrogen, or dangerous negative emission technologies. From a degrowth perspective, a just transition in the North </w:t>
      </w:r>
      <w:r w:rsidRPr="00F16EB2">
        <w:rPr>
          <w:b/>
          <w:bCs/>
          <w:u w:val="single"/>
        </w:rPr>
        <w:t>cannot depend on increasing extraction, exploitation, and pollution</w:t>
      </w:r>
      <w:r w:rsidRPr="00F16EB2">
        <w:rPr>
          <w:u w:val="single"/>
        </w:rPr>
        <w:t xml:space="preserve"> in the Global South. Rather, global ecological justice amounts to a </w:t>
      </w:r>
      <w:r w:rsidRPr="00F16EB2">
        <w:rPr>
          <w:b/>
          <w:bCs/>
          <w:u w:val="single"/>
        </w:rPr>
        <w:t>radical redistribution of wealth, resources, and emission rights globally</w:t>
      </w:r>
      <w:r w:rsidRPr="00F16EB2">
        <w:rPr>
          <w:u w:val="single"/>
        </w:rPr>
        <w:t>, resulting in the need to decrease the biophysical size of the economies of industrialized countries – or the amount of stuff that is moved through these economies and the energy needed for this. Today, this includes a serious assessment of the role of green technologies in driving mining conflicts and land grabbing in the South.47</w:t>
      </w:r>
      <w:r w:rsidRPr="00F16EB2">
        <w:t xml:space="preserve"> </w:t>
      </w:r>
      <w:r w:rsidRPr="00F16EB2">
        <w:rPr>
          <w:sz w:val="12"/>
          <w:szCs w:val="12"/>
        </w:rPr>
        <w:t>The importance of the global justice perspective for degrowth (and thus how wrong-headed the critics are who claim that degrowth wants the poor to stay poor) can be seen from the declaration adopted during the first international Degrowth Conference in Paris in 2008.</w:t>
      </w:r>
      <w:r w:rsidRPr="00F16EB2">
        <w:t xml:space="preserve"> </w:t>
      </w:r>
      <w:r w:rsidRPr="00F16EB2">
        <w:rPr>
          <w:u w:val="single"/>
        </w:rPr>
        <w:t>It introduces degrowth as a concept aimed at ‘ “</w:t>
      </w:r>
      <w:r w:rsidRPr="00F16EB2">
        <w:rPr>
          <w:b/>
          <w:bCs/>
          <w:u w:val="single"/>
        </w:rPr>
        <w:t>right-sizing</w:t>
      </w:r>
      <w:r w:rsidRPr="00F16EB2">
        <w:rPr>
          <w:u w:val="single"/>
        </w:rPr>
        <w:t>” the global and national economies’</w:t>
      </w:r>
      <w:r w:rsidRPr="00F16EB2">
        <w:t xml:space="preserve">. </w:t>
      </w:r>
      <w:r w:rsidRPr="00F16EB2">
        <w:rPr>
          <w:sz w:val="12"/>
          <w:szCs w:val="12"/>
        </w:rPr>
        <w:t>Specifically, it states:</w:t>
      </w:r>
    </w:p>
    <w:p w14:paraId="02D01490" w14:textId="77777777" w:rsidR="00B33F64" w:rsidRPr="00F16EB2" w:rsidRDefault="00B33F64" w:rsidP="00B33F64">
      <w:pPr>
        <w:rPr>
          <w:u w:val="single"/>
        </w:rPr>
      </w:pPr>
      <w:r w:rsidRPr="00F16EB2">
        <w:rPr>
          <w:u w:val="single"/>
        </w:rPr>
        <w:t xml:space="preserve">At the global level, ‘right-sizing’ means </w:t>
      </w:r>
      <w:r w:rsidRPr="00F16EB2">
        <w:rPr>
          <w:b/>
          <w:bCs/>
          <w:u w:val="single"/>
        </w:rPr>
        <w:t>reducing the global ecological footprint</w:t>
      </w:r>
      <w:r w:rsidRPr="00F16EB2">
        <w:rPr>
          <w:u w:val="single"/>
        </w:rPr>
        <w:t xml:space="preserve"> (including the carbon footprint) to a sustainable level. In countries where the per capita footprint is greater than the sustainable global level, right-sizing implies a reduction to this level within a reasonable time-frame. In countries where severe poverty remains, right-sizing implies </w:t>
      </w:r>
      <w:r w:rsidRPr="00F16EB2">
        <w:rPr>
          <w:b/>
          <w:bCs/>
          <w:u w:val="single"/>
        </w:rPr>
        <w:t>increasing consumption by those in poverty as quickly as possible</w:t>
      </w:r>
      <w:r w:rsidRPr="00F16EB2">
        <w:rPr>
          <w:u w:val="single"/>
        </w:rPr>
        <w:t>, in a sustainable way, to a level adequate for a decent life, following locally determined poverty-reduction paths rather than externally imposed development policies.48</w:t>
      </w:r>
    </w:p>
    <w:p w14:paraId="03B1966F" w14:textId="77777777" w:rsidR="00B33F64" w:rsidRPr="00F16EB2" w:rsidRDefault="00B33F64" w:rsidP="00B33F64">
      <w:pPr>
        <w:rPr>
          <w:sz w:val="12"/>
          <w:szCs w:val="12"/>
        </w:rPr>
      </w:pPr>
      <w:r w:rsidRPr="00F16EB2">
        <w:rPr>
          <w:u w:val="single"/>
        </w:rPr>
        <w:t>In other words, degrowth in the North also necessitates ‘right-sizing’ the relationship between the North and South</w:t>
      </w:r>
      <w:r w:rsidRPr="00F16EB2">
        <w:t xml:space="preserve">. </w:t>
      </w:r>
      <w:r w:rsidRPr="00F16EB2">
        <w:rPr>
          <w:sz w:val="12"/>
          <w:szCs w:val="12"/>
        </w:rPr>
        <w:t>As Jamie Tyberg and Erica Jung put it, the ‘contradiction between the material overdevelopment of the Global North and the extreme overexploitation of the Global South indicates that, for the latter to end, the former must end first’.49</w:t>
      </w:r>
    </w:p>
    <w:p w14:paraId="4EE4C3B1" w14:textId="77777777" w:rsidR="00B33F64" w:rsidRPr="00F16EB2" w:rsidRDefault="00B33F64" w:rsidP="00B33F64">
      <w:r w:rsidRPr="00F16EB2">
        <w:rPr>
          <w:sz w:val="12"/>
          <w:szCs w:val="12"/>
        </w:rPr>
        <w:t xml:space="preserve">It is therefore no wonder that degrowth proponents, who call for a reduction of production in early industrialized countries, also offer themselves as allies of environmental justice movements from the Global South.50 Inspired by the principles of environmental justice, as they guide the grassroots movements of the poor in the Global South, </w:t>
      </w:r>
      <w:r w:rsidRPr="00F16EB2">
        <w:rPr>
          <w:u w:val="single"/>
        </w:rPr>
        <w:t xml:space="preserve">degrowth follows the principles of ‘cap and share’, ‘contraction and convergence’, and ‘reparations’.51 A sustainable level of consumption requires addressing not only the extremely unequal consumption between different world regions and countries, but also their historical trajectory. This means that all existing and remaining wealth, resources, raw materials, and emissions budgets </w:t>
      </w:r>
      <w:r w:rsidRPr="00F16EB2">
        <w:rPr>
          <w:b/>
          <w:bCs/>
          <w:u w:val="single"/>
        </w:rPr>
        <w:t>would be distributed fairly, both between countries and regions of the world and within them.</w:t>
      </w:r>
      <w:r w:rsidRPr="00F16EB2">
        <w:rPr>
          <w:u w:val="single"/>
        </w:rPr>
        <w:t xml:space="preserve"> The ‘ecological debt’ of the industrialized countries as well as the consequences of colonialism and centuries of exploitation must also be taken into account, resulting in reparations</w:t>
      </w:r>
      <w:r w:rsidRPr="00F16EB2">
        <w:t>.</w:t>
      </w:r>
      <w:r w:rsidRPr="00F16EB2">
        <w:rPr>
          <w:sz w:val="12"/>
          <w:szCs w:val="12"/>
        </w:rPr>
        <w:t>52 However, as argued recently by Olúfẹmi O. Táíwò, reparations can also be understood as a constructive programme of ‘worldmaking’ that aims at undoing the currently racialized and unequal global economy and systems of power, whose advantages accrue among the privileged, and at creating systems that work to the benefit of those currently disadvantaged.53 Building on this</w:t>
      </w:r>
      <w:r w:rsidRPr="00F16EB2">
        <w:t xml:space="preserve">, </w:t>
      </w:r>
      <w:r w:rsidRPr="00F16EB2">
        <w:rPr>
          <w:u w:val="single"/>
        </w:rPr>
        <w:t xml:space="preserve">degrowth can be interpreted as part of this </w:t>
      </w:r>
      <w:r w:rsidRPr="00F16EB2">
        <w:rPr>
          <w:b/>
          <w:bCs/>
          <w:u w:val="single"/>
        </w:rPr>
        <w:t xml:space="preserve">future-oriented project of building a better social order </w:t>
      </w:r>
      <w:r w:rsidRPr="00F16EB2">
        <w:rPr>
          <w:u w:val="single"/>
        </w:rPr>
        <w:t xml:space="preserve">that addresses the specific challenges for the Global North arising from the imperial mode of living. Global justice therefore also means </w:t>
      </w:r>
      <w:r w:rsidRPr="00F16EB2">
        <w:rPr>
          <w:b/>
          <w:bCs/>
          <w:u w:val="single"/>
        </w:rPr>
        <w:t>standing up to the repressions of border regimes and against racism</w:t>
      </w:r>
      <w:r w:rsidRPr="00F16EB2">
        <w:rPr>
          <w:u w:val="single"/>
        </w:rPr>
        <w:t>, which serve to defend the imperial mode of living for islands of prosperity in the capitalist core. In addition to combating the forces driving people to flee their home – protecting the right to remain – this must also include global freedom of movement – the right to move.54</w:t>
      </w:r>
    </w:p>
    <w:p w14:paraId="393443F2" w14:textId="77777777" w:rsidR="00940654" w:rsidRPr="00F16EB2" w:rsidRDefault="00940654" w:rsidP="00940654">
      <w:pPr>
        <w:pStyle w:val="Heading2"/>
      </w:pPr>
      <w:r w:rsidRPr="00F16EB2">
        <w:lastRenderedPageBreak/>
        <w:t>Racial Scripts Core</w:t>
      </w:r>
    </w:p>
    <w:p w14:paraId="251F5FA0" w14:textId="77777777" w:rsidR="00B12369" w:rsidRPr="00F16EB2" w:rsidRDefault="00B12369" w:rsidP="00940654">
      <w:pPr>
        <w:pStyle w:val="Heading3"/>
      </w:pPr>
      <w:r w:rsidRPr="00F16EB2">
        <w:lastRenderedPageBreak/>
        <w:t>! – Racial Capitalism</w:t>
      </w:r>
    </w:p>
    <w:p w14:paraId="3FA44641" w14:textId="77777777" w:rsidR="00587C93" w:rsidRPr="00F16EB2" w:rsidRDefault="00587C93" w:rsidP="00587C93">
      <w:pPr>
        <w:pStyle w:val="Heading4"/>
        <w:rPr>
          <w:rStyle w:val="Style13ptBold"/>
          <w:b/>
          <w:bCs w:val="0"/>
        </w:rPr>
      </w:pPr>
      <w:r w:rsidRPr="00F16EB2">
        <w:rPr>
          <w:rStyle w:val="Style13ptBold"/>
          <w:b/>
          <w:bCs w:val="0"/>
        </w:rPr>
        <w:t xml:space="preserve">Racial capitalism is </w:t>
      </w:r>
      <w:r w:rsidRPr="00F16EB2">
        <w:rPr>
          <w:rStyle w:val="Style13ptBold"/>
          <w:b/>
          <w:bCs w:val="0"/>
          <w:u w:val="single"/>
        </w:rPr>
        <w:t>terminally unsustainable</w:t>
      </w:r>
      <w:r w:rsidRPr="00F16EB2">
        <w:rPr>
          <w:rStyle w:val="Style13ptBold"/>
          <w:b/>
          <w:bCs w:val="0"/>
        </w:rPr>
        <w:t xml:space="preserve"> and reaching its </w:t>
      </w:r>
      <w:r w:rsidRPr="00F16EB2">
        <w:rPr>
          <w:rStyle w:val="Style13ptBold"/>
          <w:b/>
          <w:bCs w:val="0"/>
          <w:u w:val="single"/>
        </w:rPr>
        <w:t>fascist tipping point</w:t>
      </w:r>
      <w:r w:rsidRPr="00F16EB2">
        <w:rPr>
          <w:rStyle w:val="Style13ptBold"/>
          <w:b/>
          <w:bCs w:val="0"/>
        </w:rPr>
        <w:t xml:space="preserve"> leading to </w:t>
      </w:r>
      <w:r w:rsidRPr="00F16EB2">
        <w:rPr>
          <w:rStyle w:val="Style13ptBold"/>
          <w:b/>
          <w:bCs w:val="0"/>
          <w:u w:val="single"/>
        </w:rPr>
        <w:t>global instability</w:t>
      </w:r>
      <w:r w:rsidRPr="00F16EB2">
        <w:rPr>
          <w:rStyle w:val="Style13ptBold"/>
          <w:b/>
          <w:bCs w:val="0"/>
        </w:rPr>
        <w:t xml:space="preserve">, </w:t>
      </w:r>
      <w:r w:rsidRPr="00F16EB2">
        <w:rPr>
          <w:rStyle w:val="Style13ptBold"/>
          <w:b/>
          <w:bCs w:val="0"/>
          <w:u w:val="single"/>
        </w:rPr>
        <w:t>ecological devastation</w:t>
      </w:r>
      <w:r w:rsidRPr="00F16EB2">
        <w:rPr>
          <w:rStyle w:val="Style13ptBold"/>
          <w:b/>
          <w:bCs w:val="0"/>
        </w:rPr>
        <w:t xml:space="preserve">, and </w:t>
      </w:r>
      <w:r w:rsidRPr="00F16EB2">
        <w:rPr>
          <w:rStyle w:val="Style13ptBold"/>
          <w:b/>
          <w:bCs w:val="0"/>
          <w:u w:val="single"/>
        </w:rPr>
        <w:t>systematic collapse</w:t>
      </w:r>
      <w:r w:rsidRPr="00F16EB2">
        <w:rPr>
          <w:rStyle w:val="Style13ptBold"/>
          <w:b/>
          <w:bCs w:val="0"/>
        </w:rPr>
        <w:t xml:space="preserve"> – the question to avoid extinction is </w:t>
      </w:r>
      <w:r w:rsidRPr="00F16EB2">
        <w:rPr>
          <w:rStyle w:val="Style13ptBold"/>
          <w:b/>
          <w:bCs w:val="0"/>
          <w:u w:val="single"/>
        </w:rPr>
        <w:t>not</w:t>
      </w:r>
      <w:r w:rsidRPr="00F16EB2">
        <w:rPr>
          <w:rStyle w:val="Style13ptBold"/>
          <w:b/>
          <w:bCs w:val="0"/>
        </w:rPr>
        <w:t xml:space="preserve"> how to “slow down”, but how to </w:t>
      </w:r>
      <w:r w:rsidRPr="00F16EB2">
        <w:rPr>
          <w:rStyle w:val="Style13ptBold"/>
          <w:b/>
          <w:bCs w:val="0"/>
          <w:u w:val="single"/>
        </w:rPr>
        <w:t>move on</w:t>
      </w:r>
    </w:p>
    <w:p w14:paraId="1C28103F" w14:textId="77777777" w:rsidR="00003F99" w:rsidRPr="00F16EB2" w:rsidRDefault="00EC110A" w:rsidP="00B12369">
      <w:pPr>
        <w:rPr>
          <w:rStyle w:val="Style13ptBold"/>
          <w:b w:val="0"/>
          <w:bCs/>
          <w:sz w:val="22"/>
        </w:rPr>
      </w:pPr>
      <w:r w:rsidRPr="00F16EB2">
        <w:rPr>
          <w:rStyle w:val="Style13ptBold"/>
        </w:rPr>
        <w:t xml:space="preserve">Saldanha 19 </w:t>
      </w:r>
      <w:r w:rsidRPr="00F16EB2">
        <w:rPr>
          <w:rStyle w:val="Style13ptBold"/>
          <w:b w:val="0"/>
          <w:sz w:val="22"/>
        </w:rPr>
        <w:t>– Assistant Professor of Geography at the University of Minnesota</w:t>
      </w:r>
    </w:p>
    <w:p w14:paraId="4803F230" w14:textId="77777777" w:rsidR="00EC110A" w:rsidRPr="00F16EB2" w:rsidRDefault="00EC110A" w:rsidP="00B12369">
      <w:pPr>
        <w:rPr>
          <w:rStyle w:val="Style13ptBold"/>
          <w:b w:val="0"/>
          <w:bCs/>
          <w:sz w:val="22"/>
        </w:rPr>
      </w:pPr>
      <w:r w:rsidRPr="00F16EB2">
        <w:rPr>
          <w:rStyle w:val="Style13ptBold"/>
          <w:b w:val="0"/>
          <w:sz w:val="22"/>
        </w:rPr>
        <w:t>Arun Saldanha, “A date with destiny: Racial capitalism and the beginnings of the Anthropocene”, Environment and Planning D: Society and Space, 5 September 2019, https://doi.org/10.1177/0263775819871964</w:t>
      </w:r>
    </w:p>
    <w:p w14:paraId="5A6F0935" w14:textId="77777777" w:rsidR="00B12369" w:rsidRPr="00F16EB2" w:rsidRDefault="00B12369" w:rsidP="00B12369">
      <w:pPr>
        <w:rPr>
          <w:u w:val="single"/>
        </w:rPr>
      </w:pPr>
      <w:r w:rsidRPr="00F16EB2">
        <w:rPr>
          <w:sz w:val="12"/>
          <w:szCs w:val="12"/>
        </w:rPr>
        <w:t>Another option presents itself:</w:t>
      </w:r>
      <w:r w:rsidRPr="00F16EB2">
        <w:t xml:space="preserve"> </w:t>
      </w:r>
      <w:r w:rsidRPr="00F16EB2">
        <w:rPr>
          <w:u w:val="single"/>
        </w:rPr>
        <w:t>simply continue using “Anthropocene” in an informal and capacious manner and accept there are many environmental and sociological markers which together point to North England at the end of the 18th century as its beginning</w:t>
      </w:r>
      <w:r w:rsidRPr="00F16EB2">
        <w:t xml:space="preserve">. </w:t>
      </w:r>
      <w:r w:rsidRPr="00F16EB2">
        <w:rPr>
          <w:sz w:val="12"/>
          <w:szCs w:val="12"/>
        </w:rPr>
        <w:t>Between earth science and other practices, we can inhabit the impasse instead of ignoring it. If it turns out the Anthropocene officially starts in 1964, those outside earth science will have to accept that conclusion. But</w:t>
      </w:r>
      <w:r w:rsidRPr="00F16EB2">
        <w:t xml:space="preserve"> </w:t>
      </w:r>
      <w:r w:rsidRPr="00F16EB2">
        <w:rPr>
          <w:u w:val="single"/>
        </w:rPr>
        <w:t xml:space="preserve">explaining the </w:t>
      </w:r>
      <w:r w:rsidRPr="00F16EB2">
        <w:rPr>
          <w:b/>
          <w:bCs/>
          <w:u w:val="single"/>
        </w:rPr>
        <w:t>radioactive stratum</w:t>
      </w:r>
      <w:r w:rsidRPr="00F16EB2">
        <w:rPr>
          <w:u w:val="single"/>
        </w:rPr>
        <w:t xml:space="preserve"> will still require explaining </w:t>
      </w:r>
      <w:r w:rsidRPr="00F16EB2">
        <w:rPr>
          <w:b/>
          <w:bCs/>
          <w:u w:val="single"/>
        </w:rPr>
        <w:t>Mutually Assured Destruction</w:t>
      </w:r>
      <w:r w:rsidRPr="00F16EB2">
        <w:rPr>
          <w:u w:val="single"/>
        </w:rPr>
        <w:t xml:space="preserve">, </w:t>
      </w:r>
      <w:r w:rsidRPr="00F16EB2">
        <w:rPr>
          <w:b/>
          <w:bCs/>
          <w:u w:val="single"/>
        </w:rPr>
        <w:t>industrial technology</w:t>
      </w:r>
      <w:r w:rsidRPr="00F16EB2">
        <w:rPr>
          <w:u w:val="single"/>
        </w:rPr>
        <w:t xml:space="preserve">, and </w:t>
      </w:r>
      <w:r w:rsidRPr="00F16EB2">
        <w:rPr>
          <w:b/>
          <w:bCs/>
          <w:u w:val="single"/>
        </w:rPr>
        <w:t>empire</w:t>
      </w:r>
      <w:r w:rsidRPr="00F16EB2">
        <w:rPr>
          <w:u w:val="single"/>
        </w:rPr>
        <w:t xml:space="preserve">, and these have their roots in the racializing capitalisms of early modernity. What after all is the </w:t>
      </w:r>
      <w:r w:rsidRPr="00F16EB2">
        <w:rPr>
          <w:b/>
          <w:bCs/>
          <w:u w:val="single"/>
        </w:rPr>
        <w:t xml:space="preserve">Great Acceleration </w:t>
      </w:r>
      <w:r w:rsidRPr="00F16EB2">
        <w:rPr>
          <w:u w:val="single"/>
        </w:rPr>
        <w:t>an acceleration of? The destructive apparatuses of the World Wars and then the Cold War are culminations of geopolitical, technological, and legal processes which first took form much earlier</w:t>
      </w:r>
      <w:r w:rsidRPr="00F16EB2">
        <w:t xml:space="preserve"> </w:t>
      </w:r>
      <w:r w:rsidRPr="00F16EB2">
        <w:rPr>
          <w:sz w:val="12"/>
          <w:szCs w:val="12"/>
        </w:rPr>
        <w:t xml:space="preserve">(think of the papally backed Treaty of Tordesillas between Portugal and Spain of 1498 dividing the world for colonization). But </w:t>
      </w:r>
      <w:r w:rsidRPr="00F16EB2">
        <w:rPr>
          <w:u w:val="single"/>
        </w:rPr>
        <w:t xml:space="preserve">this essay has argued it is the transition to an economy of perpetual speeding-up that is definitive, more than either the beginnings of colonial arrogance or the mad resort to nuclear arsenals. The military–industrial complex has been </w:t>
      </w:r>
      <w:r w:rsidRPr="00F16EB2">
        <w:rPr>
          <w:b/>
          <w:bCs/>
          <w:u w:val="single"/>
        </w:rPr>
        <w:t>spectacularly wasteful and dangerous</w:t>
      </w:r>
      <w:r w:rsidRPr="00F16EB2">
        <w:rPr>
          <w:u w:val="single"/>
        </w:rPr>
        <w:t xml:space="preserve">, but it is </w:t>
      </w:r>
      <w:r w:rsidRPr="00F16EB2">
        <w:rPr>
          <w:b/>
          <w:bCs/>
          <w:u w:val="single"/>
        </w:rPr>
        <w:t>instigated by the growth imperative</w:t>
      </w:r>
      <w:r w:rsidRPr="00F16EB2">
        <w:rPr>
          <w:u w:val="single"/>
        </w:rPr>
        <w:t>, by the “miracle” of the conjoining of primitive accumulation, gendered wage-labor, and commodification in little North English towns</w:t>
      </w:r>
      <w:r w:rsidRPr="00F16EB2">
        <w:t xml:space="preserve"> </w:t>
      </w:r>
      <w:r w:rsidRPr="00F16EB2">
        <w:rPr>
          <w:sz w:val="12"/>
          <w:szCs w:val="12"/>
        </w:rPr>
        <w:t xml:space="preserve">(compare Alliez and Lazzarato, 2018; Jones, 1981). The political upshot is that </w:t>
      </w:r>
      <w:r w:rsidRPr="00F16EB2">
        <w:rPr>
          <w:u w:val="single"/>
        </w:rPr>
        <w:t xml:space="preserve">to avoid this system’s catastrophic exponentialities, </w:t>
      </w:r>
      <w:r w:rsidRPr="00F16EB2">
        <w:rPr>
          <w:b/>
          <w:bCs/>
          <w:u w:val="single"/>
        </w:rPr>
        <w:t>it will not be possible to simply slow it down</w:t>
      </w:r>
      <w:r w:rsidRPr="00F16EB2">
        <w:rPr>
          <w:u w:val="single"/>
        </w:rPr>
        <w:t>.</w:t>
      </w:r>
    </w:p>
    <w:p w14:paraId="70C11410" w14:textId="77777777" w:rsidR="00B12369" w:rsidRPr="00F16EB2" w:rsidRDefault="00B12369" w:rsidP="00B12369">
      <w:pPr>
        <w:rPr>
          <w:sz w:val="12"/>
          <w:szCs w:val="12"/>
        </w:rPr>
      </w:pPr>
      <w:r w:rsidRPr="00F16EB2">
        <w:rPr>
          <w:sz w:val="12"/>
          <w:szCs w:val="12"/>
        </w:rPr>
        <w:t>Concluding thoughts: Life through the Trumpocene</w:t>
      </w:r>
    </w:p>
    <w:p w14:paraId="3A2B9389" w14:textId="77777777" w:rsidR="00B12369" w:rsidRPr="00F16EB2" w:rsidRDefault="00B12369" w:rsidP="00B12369">
      <w:pPr>
        <w:rPr>
          <w:sz w:val="12"/>
          <w:szCs w:val="12"/>
        </w:rPr>
      </w:pPr>
      <w:r w:rsidRPr="00F16EB2">
        <w:rPr>
          <w:sz w:val="12"/>
          <w:szCs w:val="12"/>
        </w:rPr>
        <w:t xml:space="preserve">Since their inception in the Enlightenment, both the humanities and left politics have a lot to offer the science of nonhuman processes insofar as all three study the conditions of possibility of human life itself. The anthropos has always been an open question, a site of fundamental antagonism not a monolithic agent, defined by multi-layered and conflicting temporalities. </w:t>
      </w:r>
      <w:r w:rsidRPr="00F16EB2">
        <w:rPr>
          <w:u w:val="single"/>
        </w:rPr>
        <w:t xml:space="preserve">The most promising premise of the Anthropocene concept is that it comes from such unlikely allies of the left, </w:t>
      </w:r>
      <w:r w:rsidRPr="00F16EB2">
        <w:rPr>
          <w:b/>
          <w:bCs/>
          <w:u w:val="single"/>
        </w:rPr>
        <w:t>not just ecologists and epidemiologists but geochemists, paleontologists, oceanographers, astrobiologists, and complexity mathematicians</w:t>
      </w:r>
      <w:r w:rsidRPr="00F16EB2">
        <w:rPr>
          <w:u w:val="single"/>
        </w:rPr>
        <w:t>. Few scientists, environmentalists, or diplomats follow a simplistic neo-Malthusian line for which it is overpopulation as such that is responsible for ecological devastation</w:t>
      </w:r>
      <w:r w:rsidRPr="00F16EB2">
        <w:t xml:space="preserve"> (</w:t>
      </w:r>
      <w:r w:rsidRPr="00F16EB2">
        <w:rPr>
          <w:sz w:val="12"/>
          <w:szCs w:val="12"/>
        </w:rPr>
        <w:t>Angus, 2016). Unwittingly, earth scientists in fact provide the Marxian, decolonial, and feminist critiques their most rigorous and affective impetus ever. Critical theorists have an opportunity for pushing scientists and laypeople further to acknowledging</w:t>
      </w:r>
      <w:r w:rsidRPr="00F16EB2">
        <w:t xml:space="preserve"> </w:t>
      </w:r>
      <w:r w:rsidRPr="00F16EB2">
        <w:rPr>
          <w:b/>
          <w:bCs/>
          <w:u w:val="single"/>
        </w:rPr>
        <w:t>racial capitalism as what explains the Anthropocene</w:t>
      </w:r>
      <w:r w:rsidRPr="00F16EB2">
        <w:rPr>
          <w:u w:val="single"/>
        </w:rPr>
        <w:t xml:space="preserve"> and its stark inequalities and technologies of mass destruction</w:t>
      </w:r>
      <w:r w:rsidRPr="00F16EB2">
        <w:rPr>
          <w:sz w:val="12"/>
          <w:szCs w:val="12"/>
        </w:rPr>
        <w:t>. That can be done by co-claiming the term while respecting that the scientific rules governing its definitional procedure have their own consistency. It is true that as part of their habitus most physical scientists are unwilling to interrogate their ideological presumptions, but it also behooves the humanities and activists to be alert to the sharp and reasoned disagreements within science. In any case, stratigraphy can no longer proceed without intervention from the humanities, because the strata discussed can only be fully explained and responded to through the concepts the humanities have so long argued over. Just like with previous debates about human destiny, but unlike with most other geological periodizations, the Anthropocene debate has immediate political implications.</w:t>
      </w:r>
    </w:p>
    <w:p w14:paraId="34C7D400" w14:textId="77777777" w:rsidR="00B12369" w:rsidRPr="00F16EB2" w:rsidRDefault="00B12369" w:rsidP="00B12369">
      <w:pPr>
        <w:rPr>
          <w:u w:val="single"/>
        </w:rPr>
      </w:pPr>
      <w:r w:rsidRPr="00F16EB2">
        <w:rPr>
          <w:sz w:val="12"/>
          <w:szCs w:val="12"/>
        </w:rPr>
        <w:t xml:space="preserve">Let us recapitulate the argument about race and capital. This essay has argued </w:t>
      </w:r>
      <w:r w:rsidRPr="00F16EB2">
        <w:rPr>
          <w:u w:val="single"/>
        </w:rPr>
        <w:t xml:space="preserve">globalization is based on racial capitalism as </w:t>
      </w:r>
      <w:r w:rsidRPr="00F16EB2">
        <w:rPr>
          <w:b/>
          <w:bCs/>
          <w:u w:val="single"/>
        </w:rPr>
        <w:t>brought about by slavery and genocide</w:t>
      </w:r>
      <w:r w:rsidRPr="00F16EB2">
        <w:rPr>
          <w:u w:val="single"/>
        </w:rPr>
        <w:t xml:space="preserve">, but partially overcoming them through the Industrial Revolution. If colonization was essential to the emergence of capitalism, today’s retrospection allows us to identify a “proto-racist” sense of </w:t>
      </w:r>
      <w:r w:rsidRPr="00F16EB2">
        <w:rPr>
          <w:b/>
          <w:bCs/>
          <w:u w:val="single"/>
        </w:rPr>
        <w:t>privilege to others’ ecosystems and cultures</w:t>
      </w:r>
      <w:r w:rsidRPr="00F16EB2">
        <w:rPr>
          <w:u w:val="single"/>
        </w:rPr>
        <w:t xml:space="preserve"> that inflected the colonial projects</w:t>
      </w:r>
      <w:r w:rsidRPr="00F16EB2">
        <w:t xml:space="preserve"> </w:t>
      </w:r>
      <w:r w:rsidRPr="00F16EB2">
        <w:rPr>
          <w:sz w:val="12"/>
          <w:szCs w:val="12"/>
        </w:rPr>
        <w:t>(Saldanha, 2013).</w:t>
      </w:r>
      <w:r w:rsidRPr="00F16EB2">
        <w:t xml:space="preserve"> </w:t>
      </w:r>
      <w:r w:rsidRPr="00F16EB2">
        <w:rPr>
          <w:u w:val="single"/>
        </w:rPr>
        <w:t xml:space="preserve">Liberal and conservative historians argue it was mutual competition, supposedly an inevitable fact amongst all human groups, that drove Western European powers to expand </w:t>
      </w:r>
      <w:r w:rsidRPr="00F16EB2">
        <w:rPr>
          <w:sz w:val="12"/>
          <w:szCs w:val="12"/>
        </w:rPr>
        <w:t xml:space="preserve">(Crosby, 1986; Jones, 1981). The discords </w:t>
      </w:r>
      <w:r w:rsidRPr="00F16EB2">
        <w:rPr>
          <w:sz w:val="12"/>
          <w:szCs w:val="12"/>
        </w:rPr>
        <w:lastRenderedPageBreak/>
        <w:t xml:space="preserve">of early modernity are undeniable, of course, but </w:t>
      </w:r>
      <w:r w:rsidRPr="00F16EB2">
        <w:rPr>
          <w:u w:val="single"/>
        </w:rPr>
        <w:t xml:space="preserve">the question is how Europeans could transpose their conflicts anywhere they wanted on the globe, starting with the Crusades and the Treaty of Tordesillas. One can only imagine if competition between China, Japan, and India were to be played out by carving out Europe as Europe did Africa. The aggressive usurpation of land, labor, and resources that colonial capitalism necessarily </w:t>
      </w:r>
      <w:r w:rsidRPr="00F16EB2">
        <w:rPr>
          <w:b/>
          <w:bCs/>
          <w:u w:val="single"/>
        </w:rPr>
        <w:t>consists of corresponds with annihilating anthropogenic ecologies</w:t>
      </w:r>
      <w:r w:rsidRPr="00F16EB2">
        <w:rPr>
          <w:u w:val="single"/>
        </w:rPr>
        <w:t xml:space="preserve"> that had developed over generations.</w:t>
      </w:r>
      <w:r w:rsidRPr="00F16EB2">
        <w:t xml:space="preserve"> </w:t>
      </w:r>
      <w:r w:rsidRPr="00F16EB2">
        <w:rPr>
          <w:sz w:val="12"/>
          <w:szCs w:val="12"/>
        </w:rPr>
        <w:t xml:space="preserve">Following critical race scholars (Wynter, 2013), </w:t>
      </w:r>
      <w:r w:rsidRPr="00F16EB2">
        <w:rPr>
          <w:u w:val="single"/>
        </w:rPr>
        <w:t xml:space="preserve">such annihilation </w:t>
      </w:r>
      <w:r w:rsidRPr="00F16EB2">
        <w:rPr>
          <w:b/>
          <w:bCs/>
          <w:u w:val="single"/>
        </w:rPr>
        <w:t>cannot but be termed racist</w:t>
      </w:r>
      <w:r w:rsidRPr="00F16EB2">
        <w:rPr>
          <w:u w:val="single"/>
        </w:rPr>
        <w:t>, as it was and is based on the certainty that some people, somehow, have a divine, legal, or rational “right” to appropriate other social formations and landscapes for the enrichment of their fatherland.</w:t>
      </w:r>
    </w:p>
    <w:p w14:paraId="711CC6AF" w14:textId="77777777" w:rsidR="00B12369" w:rsidRPr="00F16EB2" w:rsidRDefault="00B12369" w:rsidP="00B12369">
      <w:pPr>
        <w:rPr>
          <w:b/>
          <w:bCs/>
          <w:u w:val="single"/>
        </w:rPr>
      </w:pPr>
      <w:r w:rsidRPr="00F16EB2">
        <w:rPr>
          <w:sz w:val="12"/>
          <w:szCs w:val="12"/>
        </w:rPr>
        <w:t>Public discourse is changing. Carbon inequality and climate justice are becoming mainstream progressive terms. Even lifestyle magazines like Essence now decry the structural racism inherent in the climate denialism of tycoons like Donald Trump (Sanders, 2017). Indeed,</w:t>
      </w:r>
      <w:r w:rsidRPr="00F16EB2">
        <w:t xml:space="preserve"> </w:t>
      </w:r>
      <w:r w:rsidRPr="00F16EB2">
        <w:rPr>
          <w:u w:val="single"/>
        </w:rPr>
        <w:t>Trump embodies, in however contradictory a fashion, the coming-together of reactionary forces that had been accruing for decades, or rather centuries.</w:t>
      </w:r>
      <w:r w:rsidRPr="00F16EB2">
        <w:t xml:space="preserve"> </w:t>
      </w:r>
      <w:r w:rsidRPr="00F16EB2">
        <w:rPr>
          <w:sz w:val="12"/>
          <w:szCs w:val="12"/>
        </w:rPr>
        <w:t>As evinced by the spread of the word “Trumpocene,” the president’s cynical selfishness is likely to become more prevalent in the Anthropocene than humanitarian interventionism and the erstwhile calls for universal human rights and cooperation (see Kaplan, 2016; Myer, 2016).</w:t>
      </w:r>
      <w:r w:rsidRPr="00F16EB2">
        <w:t xml:space="preserve"> </w:t>
      </w:r>
      <w:r w:rsidRPr="00F16EB2">
        <w:rPr>
          <w:u w:val="single"/>
        </w:rPr>
        <w:t xml:space="preserve">When Trump designates countries in the Global South as “shitholes,” attacks brown and black Congresswomen, and refuses to criticize white fascists, he provides a </w:t>
      </w:r>
      <w:r w:rsidRPr="00F16EB2">
        <w:rPr>
          <w:b/>
          <w:bCs/>
          <w:u w:val="single"/>
        </w:rPr>
        <w:t>lucid formulation of the logic of racial capitalism</w:t>
      </w:r>
      <w:r w:rsidRPr="00F16EB2">
        <w:rPr>
          <w:u w:val="single"/>
        </w:rPr>
        <w:t>: the material positionality of a power elite obsessed with self-enrichment, a denial about the US’s own catastrophic levels of gun violence and plutocracy, and a paranoia about immigration from the areas of poverty this elite causes elsewhere, as a kind of excrement of the capitalist system</w:t>
      </w:r>
      <w:r w:rsidRPr="00F16EB2">
        <w:t xml:space="preserve">. </w:t>
      </w:r>
      <w:r w:rsidRPr="00F16EB2">
        <w:rPr>
          <w:sz w:val="12"/>
          <w:szCs w:val="12"/>
        </w:rPr>
        <w:t xml:space="preserve">With the election of Jair Bolsonaro, </w:t>
      </w:r>
      <w:r w:rsidRPr="00F16EB2">
        <w:rPr>
          <w:u w:val="single"/>
        </w:rPr>
        <w:t xml:space="preserve">Trumpism has been replicated in Brazil, its president openly imagining </w:t>
      </w:r>
      <w:r w:rsidRPr="00F16EB2">
        <w:rPr>
          <w:b/>
          <w:bCs/>
          <w:u w:val="single"/>
        </w:rPr>
        <w:t>exterminating Indigenous Amazonians</w:t>
      </w:r>
      <w:r w:rsidRPr="00F16EB2">
        <w:rPr>
          <w:u w:val="single"/>
        </w:rPr>
        <w:t xml:space="preserve"> to make room for export beef. From </w:t>
      </w:r>
      <w:r w:rsidRPr="00F16EB2">
        <w:rPr>
          <w:b/>
          <w:bCs/>
          <w:u w:val="single"/>
        </w:rPr>
        <w:t>Europe’s far-right parties</w:t>
      </w:r>
      <w:r w:rsidRPr="00F16EB2">
        <w:rPr>
          <w:u w:val="single"/>
        </w:rPr>
        <w:t xml:space="preserve"> to </w:t>
      </w:r>
      <w:r w:rsidRPr="00F16EB2">
        <w:rPr>
          <w:b/>
          <w:bCs/>
          <w:u w:val="single"/>
        </w:rPr>
        <w:t>corrupt elites in the Global South</w:t>
      </w:r>
      <w:r w:rsidRPr="00F16EB2">
        <w:rPr>
          <w:u w:val="single"/>
        </w:rPr>
        <w:t xml:space="preserve">, the global growth of Trumpism will no doubt </w:t>
      </w:r>
      <w:r w:rsidRPr="00F16EB2">
        <w:rPr>
          <w:b/>
          <w:bCs/>
          <w:u w:val="single"/>
        </w:rPr>
        <w:t>deepen the racialized dimensions of capitalism.</w:t>
      </w:r>
    </w:p>
    <w:p w14:paraId="77FF1ABC" w14:textId="77777777" w:rsidR="00B12369" w:rsidRPr="00F16EB2" w:rsidRDefault="00B12369" w:rsidP="00B12369">
      <w:pPr>
        <w:rPr>
          <w:u w:val="single"/>
        </w:rPr>
      </w:pPr>
      <w:r w:rsidRPr="00F16EB2">
        <w:rPr>
          <w:u w:val="single"/>
        </w:rPr>
        <w:t xml:space="preserve">One should not be blinded, however, by the abrasiveness of authoritarians like Trump and Bolsonaro: they are the </w:t>
      </w:r>
      <w:r w:rsidRPr="00F16EB2">
        <w:rPr>
          <w:b/>
          <w:bCs/>
          <w:u w:val="single"/>
        </w:rPr>
        <w:t>condensation of a liberal-democratic order in crisis</w:t>
      </w:r>
      <w:r w:rsidRPr="00F16EB2">
        <w:rPr>
          <w:sz w:val="12"/>
          <w:szCs w:val="12"/>
        </w:rPr>
        <w:t>. An irony of Trump’s slogan “Make America Great Again” is that</w:t>
      </w:r>
      <w:r w:rsidRPr="00F16EB2">
        <w:t xml:space="preserve"> </w:t>
      </w:r>
      <w:r w:rsidRPr="00F16EB2">
        <w:rPr>
          <w:u w:val="single"/>
        </w:rPr>
        <w:t xml:space="preserve">just when the most openly racist and sexist US president ever comes to lead the last white-supremacist empire—which, though crumbling, or perhaps because of that, has been most responsible for the world’s catastrophic state—he </w:t>
      </w:r>
      <w:r w:rsidRPr="00F16EB2">
        <w:rPr>
          <w:b/>
          <w:bCs/>
          <w:u w:val="single"/>
        </w:rPr>
        <w:t>accelerates that empire’s decline and nefarious effects</w:t>
      </w:r>
      <w:r w:rsidRPr="00F16EB2">
        <w:rPr>
          <w:u w:val="single"/>
        </w:rPr>
        <w:t xml:space="preserve"> with as much bravado as ineptitude. The desperate anti-environmentalism and heteronormativity of the US Republicans and Bolsonaro must be seen as </w:t>
      </w:r>
      <w:r w:rsidRPr="00F16EB2">
        <w:rPr>
          <w:b/>
          <w:bCs/>
          <w:u w:val="single"/>
        </w:rPr>
        <w:t>part and parcel of a fascist turn</w:t>
      </w:r>
      <w:r w:rsidRPr="00F16EB2">
        <w:rPr>
          <w:u w:val="single"/>
        </w:rPr>
        <w:t xml:space="preserve"> which, as history show, accompanies states of profound collective malaise. With the Industrial Revolution, the formal abolition of slavery, the welfare state, mass consumption, neoliberalism, and now a crypto-fascist turn, </w:t>
      </w:r>
      <w:r w:rsidRPr="00F16EB2">
        <w:rPr>
          <w:b/>
          <w:bCs/>
          <w:u w:val="single"/>
        </w:rPr>
        <w:t>capital requires drastic axiomatic transformations for its own survival</w:t>
      </w:r>
      <w:r w:rsidRPr="00F16EB2">
        <w:t xml:space="preserve">. </w:t>
      </w:r>
      <w:r w:rsidRPr="00F16EB2">
        <w:rPr>
          <w:sz w:val="12"/>
          <w:szCs w:val="12"/>
        </w:rPr>
        <w:t xml:space="preserve">Trump and Bolsonaro show that Nick Mirzoeff (2016) has a point in calling the Anthropocene “the White-Supremacy-Scene,” but </w:t>
      </w:r>
      <w:r w:rsidRPr="00F16EB2">
        <w:rPr>
          <w:u w:val="single"/>
        </w:rPr>
        <w:t>racial capitalism operates through more than violence, and its start date is the late 18th century not the 16th.</w:t>
      </w:r>
    </w:p>
    <w:p w14:paraId="10B1A58C" w14:textId="77777777" w:rsidR="00B12369" w:rsidRPr="00F16EB2" w:rsidRDefault="00B12369" w:rsidP="00B12369">
      <w:pPr>
        <w:rPr>
          <w:u w:val="single"/>
        </w:rPr>
      </w:pPr>
      <w:r w:rsidRPr="00F16EB2">
        <w:rPr>
          <w:u w:val="single"/>
        </w:rPr>
        <w:t>The global system of race constantly has to restabilize itself across the centuries and across locations and scales</w:t>
      </w:r>
      <w:r w:rsidRPr="00F16EB2">
        <w:t xml:space="preserve">. </w:t>
      </w:r>
      <w:r w:rsidRPr="00F16EB2">
        <w:rPr>
          <w:sz w:val="12"/>
          <w:szCs w:val="12"/>
        </w:rPr>
        <w:t>This article revisited processes whereby</w:t>
      </w:r>
      <w:r w:rsidRPr="00F16EB2">
        <w:t xml:space="preserve"> </w:t>
      </w:r>
      <w:r w:rsidRPr="00F16EB2">
        <w:rPr>
          <w:u w:val="single"/>
        </w:rPr>
        <w:t xml:space="preserve">capital aggressively remade the earth in its own image and hence posited the white bourgeoisie as explicit standard for the entire species. But </w:t>
      </w:r>
      <w:r w:rsidRPr="00F16EB2">
        <w:rPr>
          <w:b/>
          <w:bCs/>
          <w:u w:val="single"/>
        </w:rPr>
        <w:t>capital is a force uncontainable by any one racial or ruling class</w:t>
      </w:r>
      <w:r w:rsidRPr="00F16EB2">
        <w:rPr>
          <w:u w:val="single"/>
        </w:rPr>
        <w:t xml:space="preserve">. If by the </w:t>
      </w:r>
      <w:r w:rsidRPr="00F16EB2">
        <w:rPr>
          <w:b/>
          <w:bCs/>
          <w:u w:val="single"/>
        </w:rPr>
        <w:t>year 2120 on a viciously hot planet China turns out to be the dominant superpowe</w:t>
      </w:r>
      <w:r w:rsidRPr="00F16EB2">
        <w:rPr>
          <w:u w:val="single"/>
        </w:rPr>
        <w:t xml:space="preserve">r, </w:t>
      </w:r>
      <w:r w:rsidRPr="00F16EB2">
        <w:rPr>
          <w:b/>
          <w:bCs/>
          <w:u w:val="single"/>
        </w:rPr>
        <w:t>Arab city-states have successfully navigated peak oil</w:t>
      </w:r>
      <w:r w:rsidRPr="00F16EB2">
        <w:rPr>
          <w:u w:val="single"/>
        </w:rPr>
        <w:t xml:space="preserve">, </w:t>
      </w:r>
      <w:r w:rsidRPr="00F16EB2">
        <w:rPr>
          <w:b/>
          <w:bCs/>
          <w:u w:val="single"/>
        </w:rPr>
        <w:t>Europe is riven with separatist warfare</w:t>
      </w:r>
      <w:r w:rsidRPr="00F16EB2">
        <w:rPr>
          <w:u w:val="single"/>
        </w:rPr>
        <w:t xml:space="preserve">, and </w:t>
      </w:r>
      <w:r w:rsidRPr="00F16EB2">
        <w:rPr>
          <w:b/>
          <w:bCs/>
          <w:u w:val="single"/>
        </w:rPr>
        <w:t>US cities are burnt-out and flooded wastelands</w:t>
      </w:r>
      <w:r w:rsidRPr="00F16EB2">
        <w:rPr>
          <w:u w:val="single"/>
        </w:rPr>
        <w:t>, inequalities in life expectancy will most probably still be indexed on phenotypical differences. Sinocentric or Arab-centric versions of structural racism and ecological destruction might be less genocidal than the white-supremacist ones—indeed, the truculent policies of the “emerging economies” often justify themselves as different from Europe’s arrogance even while they import the same methods—but that could render them more effective.</w:t>
      </w:r>
      <w:r w:rsidRPr="00F16EB2">
        <w:t xml:space="preserve"> </w:t>
      </w:r>
      <w:r w:rsidRPr="00F16EB2">
        <w:rPr>
          <w:sz w:val="12"/>
          <w:szCs w:val="12"/>
        </w:rPr>
        <w:t>Even if in this scenario white supremacy is superseded,</w:t>
      </w:r>
      <w:r w:rsidRPr="00F16EB2">
        <w:t xml:space="preserve"> </w:t>
      </w:r>
      <w:r w:rsidRPr="00F16EB2">
        <w:rPr>
          <w:u w:val="single"/>
        </w:rPr>
        <w:t xml:space="preserve">it is certain the </w:t>
      </w:r>
      <w:r w:rsidRPr="00F16EB2">
        <w:rPr>
          <w:b/>
          <w:bCs/>
          <w:u w:val="single"/>
        </w:rPr>
        <w:lastRenderedPageBreak/>
        <w:t>inhuman vortex of capital would continue to wreak havoc on racialized others</w:t>
      </w:r>
      <w:r w:rsidRPr="00F16EB2">
        <w:rPr>
          <w:u w:val="single"/>
        </w:rPr>
        <w:t xml:space="preserve">, animals, and ecosystems. As a broadening coalition of activists, theorists, and scientists is showing, the time is now for conceiving and struggling for an Anthropocene freed from capital’s axiomatic of growth. Whenever the Anthropocene started, whether it </w:t>
      </w:r>
      <w:r w:rsidRPr="00F16EB2">
        <w:rPr>
          <w:b/>
          <w:bCs/>
          <w:u w:val="single"/>
        </w:rPr>
        <w:t>engenders collapse</w:t>
      </w:r>
      <w:r w:rsidRPr="00F16EB2">
        <w:rPr>
          <w:u w:val="single"/>
        </w:rPr>
        <w:t xml:space="preserve">, </w:t>
      </w:r>
      <w:r w:rsidRPr="00F16EB2">
        <w:rPr>
          <w:b/>
          <w:bCs/>
          <w:u w:val="single"/>
        </w:rPr>
        <w:t>slow degradation</w:t>
      </w:r>
      <w:r w:rsidRPr="00F16EB2">
        <w:rPr>
          <w:u w:val="single"/>
        </w:rPr>
        <w:t xml:space="preserve">, or a different system altogether is a political question of </w:t>
      </w:r>
      <w:r w:rsidRPr="00F16EB2">
        <w:rPr>
          <w:b/>
          <w:bCs/>
          <w:u w:val="single"/>
        </w:rPr>
        <w:t>unprecedented magnitude</w:t>
      </w:r>
    </w:p>
    <w:p w14:paraId="0A289A18" w14:textId="77777777" w:rsidR="00B406BF" w:rsidRPr="00F16EB2" w:rsidRDefault="00B406BF" w:rsidP="00940654">
      <w:pPr>
        <w:pStyle w:val="Heading3"/>
      </w:pPr>
      <w:r w:rsidRPr="00F16EB2">
        <w:lastRenderedPageBreak/>
        <w:t>! – Racial Warfare</w:t>
      </w:r>
    </w:p>
    <w:p w14:paraId="52AC40F7" w14:textId="77777777" w:rsidR="00B406BF" w:rsidRPr="00F16EB2" w:rsidRDefault="00451EB6" w:rsidP="00B406BF">
      <w:pPr>
        <w:pStyle w:val="Heading4"/>
        <w:rPr>
          <w:rStyle w:val="Style13ptBold"/>
          <w:b/>
        </w:rPr>
      </w:pPr>
      <w:r w:rsidRPr="00F16EB2">
        <w:rPr>
          <w:rStyle w:val="Style13ptBold"/>
          <w:b/>
        </w:rPr>
        <w:t xml:space="preserve">The centering of European racial scripts recreates </w:t>
      </w:r>
      <w:r w:rsidRPr="00F16EB2">
        <w:rPr>
          <w:rStyle w:val="Style13ptBold"/>
          <w:b/>
          <w:u w:val="single"/>
        </w:rPr>
        <w:t>genocidal racial warfare</w:t>
      </w:r>
      <w:r w:rsidRPr="00F16EB2">
        <w:rPr>
          <w:rStyle w:val="Style13ptBold"/>
          <w:b/>
        </w:rPr>
        <w:t xml:space="preserve"> on a </w:t>
      </w:r>
      <w:r w:rsidRPr="00F16EB2">
        <w:rPr>
          <w:rStyle w:val="Style13ptBold"/>
          <w:b/>
          <w:u w:val="single"/>
        </w:rPr>
        <w:t>global scale</w:t>
      </w:r>
      <w:r w:rsidRPr="00F16EB2">
        <w:rPr>
          <w:rStyle w:val="Style13ptBold"/>
          <w:b/>
        </w:rPr>
        <w:t xml:space="preserve"> leading to existential annihilation</w:t>
      </w:r>
    </w:p>
    <w:p w14:paraId="3545310D" w14:textId="77777777" w:rsidR="008D2CAA" w:rsidRPr="00F16EB2" w:rsidRDefault="00B406BF" w:rsidP="00B406BF">
      <w:pPr>
        <w:rPr>
          <w:rStyle w:val="Style13ptBold"/>
          <w:b w:val="0"/>
          <w:bCs/>
          <w:sz w:val="22"/>
        </w:rPr>
      </w:pPr>
      <w:r w:rsidRPr="00F16EB2">
        <w:rPr>
          <w:rStyle w:val="Style13ptBold"/>
        </w:rPr>
        <w:t xml:space="preserve">Barder 21 </w:t>
      </w:r>
      <w:r w:rsidR="008D2CAA" w:rsidRPr="00F16EB2">
        <w:rPr>
          <w:rStyle w:val="Style13ptBold"/>
          <w:b w:val="0"/>
          <w:sz w:val="22"/>
        </w:rPr>
        <w:t xml:space="preserve">- </w:t>
      </w:r>
      <w:r w:rsidR="008D2CAA" w:rsidRPr="00F16EB2">
        <w:rPr>
          <w:bCs/>
        </w:rPr>
        <w:t>Associate Professor of International Relations at Florida International University</w:t>
      </w:r>
    </w:p>
    <w:p w14:paraId="3A779A16" w14:textId="77777777" w:rsidR="00B406BF" w:rsidRPr="00F16EB2" w:rsidRDefault="00B406BF" w:rsidP="00B406BF">
      <w:pPr>
        <w:rPr>
          <w:rStyle w:val="Style13ptBold"/>
          <w:b w:val="0"/>
          <w:bCs/>
        </w:rPr>
      </w:pPr>
      <w:r w:rsidRPr="00F16EB2">
        <w:rPr>
          <w:rStyle w:val="Style13ptBold"/>
          <w:b w:val="0"/>
          <w:sz w:val="22"/>
        </w:rPr>
        <w:t>Alexander D. Barder, “</w:t>
      </w:r>
      <w:r w:rsidRPr="00F16EB2">
        <w:rPr>
          <w:bCs/>
        </w:rPr>
        <w:t>Global Race War: International Politics and Racial Hierarchy”</w:t>
      </w:r>
      <w:r w:rsidRPr="00F16EB2">
        <w:rPr>
          <w:rStyle w:val="Style13ptBold"/>
          <w:b w:val="0"/>
          <w:sz w:val="22"/>
        </w:rPr>
        <w:t xml:space="preserve">, Oxford University Press, Pages 19-28, 2 August 2021, </w:t>
      </w:r>
      <w:hyperlink r:id="rId22" w:history="1">
        <w:r w:rsidRPr="00F16EB2">
          <w:rPr>
            <w:rStyle w:val="Hyperlink"/>
          </w:rPr>
          <w:t>https://global.oup.com/academic/product/global-race-war-9780197535622?cc=us&amp;lang=en&amp;</w:t>
        </w:r>
      </w:hyperlink>
    </w:p>
    <w:p w14:paraId="195F1A15" w14:textId="77777777" w:rsidR="00B406BF" w:rsidRPr="00F16EB2" w:rsidRDefault="00B406BF" w:rsidP="00B406BF">
      <w:pPr>
        <w:rPr>
          <w:sz w:val="12"/>
          <w:szCs w:val="12"/>
        </w:rPr>
      </w:pPr>
      <w:r w:rsidRPr="00F16EB2">
        <w:rPr>
          <w:u w:val="single"/>
        </w:rPr>
        <w:t>The rapid expansion of European settler colonialism</w:t>
      </w:r>
      <w:r w:rsidRPr="00F16EB2">
        <w:t xml:space="preserve"> </w:t>
      </w:r>
      <w:r w:rsidRPr="00F16EB2">
        <w:rPr>
          <w:sz w:val="12"/>
          <w:szCs w:val="12"/>
        </w:rPr>
        <w:t>beginning in the fifteenth century</w:t>
      </w:r>
      <w:r w:rsidRPr="00F16EB2">
        <w:t xml:space="preserve"> </w:t>
      </w:r>
      <w:r w:rsidRPr="00F16EB2">
        <w:rPr>
          <w:u w:val="single"/>
        </w:rPr>
        <w:t xml:space="preserve">had profound ramifications for the </w:t>
      </w:r>
      <w:r w:rsidRPr="00F16EB2">
        <w:rPr>
          <w:b/>
          <w:bCs/>
          <w:u w:val="single"/>
        </w:rPr>
        <w:t>emergence of the idea of the global</w:t>
      </w:r>
      <w:r w:rsidRPr="00F16EB2">
        <w:rPr>
          <w:u w:val="single"/>
        </w:rPr>
        <w:t xml:space="preserve">. What emerged in the aftermath of the </w:t>
      </w:r>
      <w:r w:rsidRPr="00F16EB2">
        <w:rPr>
          <w:b/>
          <w:bCs/>
          <w:u w:val="single"/>
        </w:rPr>
        <w:t>genocidal land appropriation in North and South America</w:t>
      </w:r>
      <w:r w:rsidRPr="00F16EB2">
        <w:rPr>
          <w:u w:val="single"/>
        </w:rPr>
        <w:t xml:space="preserve"> and the </w:t>
      </w:r>
      <w:r w:rsidRPr="00F16EB2">
        <w:rPr>
          <w:b/>
          <w:bCs/>
          <w:u w:val="single"/>
        </w:rPr>
        <w:t>enslavement of Africans</w:t>
      </w:r>
      <w:r w:rsidRPr="00F16EB2">
        <w:rPr>
          <w:u w:val="single"/>
        </w:rPr>
        <w:t xml:space="preserve"> was a racialized transnational political economy that came to structure the very foundation of proto-capital accumulation and an </w:t>
      </w:r>
      <w:r w:rsidRPr="00F16EB2">
        <w:rPr>
          <w:b/>
          <w:bCs/>
          <w:u w:val="single"/>
        </w:rPr>
        <w:t>imaginary of the global</w:t>
      </w:r>
      <w:r w:rsidRPr="00F16EB2">
        <w:rPr>
          <w:u w:val="single"/>
        </w:rPr>
        <w:t xml:space="preserve"> based on racial hierarchy</w:t>
      </w:r>
      <w:r w:rsidRPr="00F16EB2">
        <w:t xml:space="preserve">. </w:t>
      </w:r>
      <w:r w:rsidRPr="00F16EB2">
        <w:rPr>
          <w:sz w:val="12"/>
          <w:szCs w:val="12"/>
        </w:rPr>
        <w:t xml:space="preserve">With respect to the former, Cedric Robinson famously argued that </w:t>
      </w:r>
      <w:r w:rsidRPr="00F16EB2">
        <w:rPr>
          <w:u w:val="single"/>
        </w:rPr>
        <w:t xml:space="preserve">the rise of the “world system” was predicated upon what he calls the formation of “racial capitalism,” which itself emerged from an already </w:t>
      </w:r>
      <w:r w:rsidRPr="00F16EB2">
        <w:rPr>
          <w:b/>
          <w:bCs/>
          <w:u w:val="single"/>
        </w:rPr>
        <w:t>racially striated European continent</w:t>
      </w:r>
      <w:r w:rsidRPr="00F16EB2">
        <w:rPr>
          <w:u w:val="single"/>
        </w:rPr>
        <w:t xml:space="preserve">.33 Europe’s own internal “others” were </w:t>
      </w:r>
      <w:r w:rsidRPr="00F16EB2">
        <w:rPr>
          <w:b/>
          <w:bCs/>
          <w:u w:val="single"/>
        </w:rPr>
        <w:t>already subject to forms of racialized dispossession</w:t>
      </w:r>
      <w:r w:rsidRPr="00F16EB2">
        <w:rPr>
          <w:u w:val="single"/>
        </w:rPr>
        <w:t>, internal colonialism, and indentured servitude or slavery, which would provide the model for European expansion, appropriation of land, and enslavement of peoples across the centuries—essentially, building the global order</w:t>
      </w:r>
      <w:r w:rsidRPr="00F16EB2">
        <w:t xml:space="preserve">. </w:t>
      </w:r>
      <w:r w:rsidRPr="00F16EB2">
        <w:rPr>
          <w:sz w:val="12"/>
          <w:szCs w:val="12"/>
        </w:rPr>
        <w:t>As Robinson writes</w:t>
      </w:r>
      <w:r w:rsidRPr="00F16EB2">
        <w:t>, “</w:t>
      </w:r>
      <w:r w:rsidRPr="00F16EB2">
        <w:rPr>
          <w:u w:val="single"/>
        </w:rPr>
        <w:t>Racism . . . was not simply a convention for ordering the relations of European to non-European peoples but has its genesis in the ‘</w:t>
      </w:r>
      <w:r w:rsidRPr="00F16EB2">
        <w:rPr>
          <w:b/>
          <w:bCs/>
          <w:u w:val="single"/>
        </w:rPr>
        <w:t>internal’ relations of European peoples</w:t>
      </w:r>
      <w:r w:rsidRPr="00F16EB2">
        <w:rPr>
          <w:u w:val="single"/>
        </w:rPr>
        <w:t>.”34</w:t>
      </w:r>
      <w:r w:rsidRPr="00F16EB2">
        <w:t xml:space="preserve"> </w:t>
      </w:r>
      <w:r w:rsidRPr="00F16EB2">
        <w:rPr>
          <w:sz w:val="12"/>
          <w:szCs w:val="12"/>
        </w:rPr>
        <w:t xml:space="preserve">The important point that Robinson makes is that race should not be viewed as a form of ideological mystification that provides, in a sense, a cover for the violence of accumulation and dispossession at the heart of the European colonial project. “Racialism,” Robinson adds, should be understood as a “material force . . . [that] would inevitably permeate the social structures emergent from capitalism.”35 In other words, what is at work here is a process of racialization that expanded across the planet and created a material and ideological reality in which racial difference and hierarchy came to be understood as constitutive of the order of things.36 </w:t>
      </w:r>
    </w:p>
    <w:p w14:paraId="7078542B" w14:textId="77777777" w:rsidR="00B406BF" w:rsidRPr="00F16EB2" w:rsidRDefault="00B406BF" w:rsidP="00B406BF">
      <w:pPr>
        <w:rPr>
          <w:sz w:val="12"/>
          <w:szCs w:val="12"/>
        </w:rPr>
      </w:pPr>
      <w:r w:rsidRPr="00F16EB2">
        <w:rPr>
          <w:sz w:val="12"/>
          <w:szCs w:val="12"/>
        </w:rPr>
        <w:t>What interests me, in particular, are the implications of this materialization of race for understanding the development of what I call a global racial imaginary. How is it that race can become itself a “material force” or embody a material reality that effectively constitutes the underlying intelligibility of social reality? This is of course not to suggest that race has any basis in a biological materiality; rather, as Michael Hanchard puts it,</w:t>
      </w:r>
      <w:r w:rsidRPr="00F16EB2">
        <w:t xml:space="preserve"> </w:t>
      </w:r>
      <w:r w:rsidRPr="00F16EB2">
        <w:rPr>
          <w:u w:val="single"/>
        </w:rPr>
        <w:t xml:space="preserve">“[Racial] symbols, meanings and material practices distinguish </w:t>
      </w:r>
      <w:r w:rsidRPr="00F16EB2">
        <w:rPr>
          <w:b/>
          <w:bCs/>
          <w:u w:val="single"/>
        </w:rPr>
        <w:t>dominant and subordinate subjects according to their racial categorizations</w:t>
      </w:r>
      <w:r w:rsidRPr="00F16EB2">
        <w:rPr>
          <w:u w:val="single"/>
        </w:rPr>
        <w:t>. Race in this regard is not only a marker of phenotypical difference, but of status, class, and political power.”</w:t>
      </w:r>
      <w:r w:rsidRPr="00F16EB2">
        <w:rPr>
          <w:sz w:val="12"/>
          <w:szCs w:val="12"/>
        </w:rPr>
        <w:t>37 The sociologist Eduardo Bonilla-Silva has argued that racism cannot simply be viewed as the product of an irrational individual prejudice or of atavistic legacies; rather,</w:t>
      </w:r>
      <w:r w:rsidRPr="00F16EB2">
        <w:t xml:space="preserve"> </w:t>
      </w:r>
      <w:r w:rsidRPr="00F16EB2">
        <w:rPr>
          <w:u w:val="single"/>
        </w:rPr>
        <w:t xml:space="preserve">racism is the consequence of </w:t>
      </w:r>
      <w:r w:rsidRPr="00F16EB2">
        <w:rPr>
          <w:b/>
          <w:bCs/>
          <w:u w:val="single"/>
        </w:rPr>
        <w:t>processes of racialization</w:t>
      </w:r>
      <w:r w:rsidRPr="00F16EB2">
        <w:rPr>
          <w:u w:val="single"/>
        </w:rPr>
        <w:t>, which</w:t>
      </w:r>
      <w:r w:rsidRPr="00F16EB2">
        <w:t xml:space="preserve">, </w:t>
      </w:r>
      <w:r w:rsidRPr="00F16EB2">
        <w:rPr>
          <w:sz w:val="12"/>
          <w:szCs w:val="12"/>
        </w:rPr>
        <w:t>for Bonilla-Silva</w:t>
      </w:r>
      <w:r w:rsidRPr="00F16EB2">
        <w:t>, “</w:t>
      </w:r>
      <w:r w:rsidRPr="00F16EB2">
        <w:rPr>
          <w:u w:val="single"/>
        </w:rPr>
        <w:t xml:space="preserve">forms a </w:t>
      </w:r>
      <w:r w:rsidRPr="00F16EB2">
        <w:rPr>
          <w:b/>
          <w:bCs/>
          <w:u w:val="single"/>
        </w:rPr>
        <w:t>real structure</w:t>
      </w:r>
      <w:r w:rsidRPr="00F16EB2">
        <w:rPr>
          <w:u w:val="single"/>
        </w:rPr>
        <w:t xml:space="preserve">—that racialized groups are hierarchically ordered and ‘social relations’ and ‘practices’ emerge that </w:t>
      </w:r>
      <w:r w:rsidRPr="00F16EB2">
        <w:rPr>
          <w:b/>
          <w:bCs/>
          <w:u w:val="single"/>
        </w:rPr>
        <w:t>fit the position of the groups in the racial regime</w:t>
      </w:r>
      <w:r w:rsidRPr="00F16EB2">
        <w:rPr>
          <w:u w:val="single"/>
        </w:rPr>
        <w:t>.</w:t>
      </w:r>
      <w:r w:rsidRPr="00F16EB2">
        <w:t xml:space="preserve">” </w:t>
      </w:r>
      <w:r w:rsidRPr="00F16EB2">
        <w:rPr>
          <w:sz w:val="12"/>
          <w:szCs w:val="12"/>
        </w:rPr>
        <w:t xml:space="preserve">As Bonilla-Silva continues, </w:t>
      </w:r>
    </w:p>
    <w:p w14:paraId="5341ECD5" w14:textId="77777777" w:rsidR="00B406BF" w:rsidRPr="00F16EB2" w:rsidRDefault="00B406BF" w:rsidP="00B406BF">
      <w:pPr>
        <w:rPr>
          <w:sz w:val="12"/>
          <w:szCs w:val="12"/>
        </w:rPr>
      </w:pPr>
      <w:r w:rsidRPr="00F16EB2">
        <w:rPr>
          <w:sz w:val="12"/>
          <w:szCs w:val="12"/>
        </w:rPr>
        <w:t xml:space="preserve">The analytical crux for understanding racism is uncovering the mechanisms and practices (behaviors, styles, cultural affectations, traditions, and organizational procedures) at the social, economic, ideological, and political levels responsible for the reproduction of racial domination. I labeled my approach material because the views and behaviors of actors are fundamentally connected to their position [in] a racial regime.38 </w:t>
      </w:r>
    </w:p>
    <w:p w14:paraId="232780EC" w14:textId="77777777" w:rsidR="00B406BF" w:rsidRPr="00F16EB2" w:rsidRDefault="00B406BF" w:rsidP="00B406BF">
      <w:pPr>
        <w:rPr>
          <w:u w:val="single"/>
        </w:rPr>
      </w:pPr>
      <w:r w:rsidRPr="00F16EB2">
        <w:rPr>
          <w:u w:val="single"/>
        </w:rPr>
        <w:t xml:space="preserve">The materiality of racial order gives a sense of the solidity of racial hierarchies that congealed during moments of violent domination, which comes to be seen as entirely natural. To think the racial order in material terms is to understand that </w:t>
      </w:r>
      <w:r w:rsidRPr="00F16EB2">
        <w:rPr>
          <w:b/>
          <w:bCs/>
          <w:u w:val="single"/>
        </w:rPr>
        <w:t>its ideological formation is predicated on the natural longevity of racial hierarchy across history</w:t>
      </w:r>
      <w:r w:rsidRPr="00F16EB2">
        <w:rPr>
          <w:u w:val="single"/>
        </w:rPr>
        <w:t xml:space="preserve">—even if its content changes over time. It is this ideological configuration that gave intelligibility to the </w:t>
      </w:r>
      <w:r w:rsidRPr="00F16EB2">
        <w:rPr>
          <w:b/>
          <w:bCs/>
          <w:u w:val="single"/>
        </w:rPr>
        <w:t>perpetuation of colonial subjugation</w:t>
      </w:r>
      <w:r w:rsidRPr="00F16EB2">
        <w:rPr>
          <w:u w:val="single"/>
        </w:rPr>
        <w:t xml:space="preserve"> that Europeans employed in the New World and the Atlantic slave trade and that would then form the basis of emergent global order of the nineteenth</w:t>
      </w:r>
      <w:r w:rsidRPr="00F16EB2">
        <w:t xml:space="preserve"> </w:t>
      </w:r>
      <w:r w:rsidRPr="00F16EB2">
        <w:rPr>
          <w:sz w:val="12"/>
          <w:szCs w:val="12"/>
        </w:rPr>
        <w:t>century. Thus, as Bonilla-Silva continues,</w:t>
      </w:r>
      <w:r w:rsidRPr="00F16EB2">
        <w:t xml:space="preserve"> </w:t>
      </w:r>
      <w:r w:rsidRPr="00F16EB2">
        <w:rPr>
          <w:u w:val="single"/>
        </w:rPr>
        <w:t xml:space="preserve">“Racialized societies </w:t>
      </w:r>
      <w:r w:rsidRPr="00F16EB2">
        <w:rPr>
          <w:b/>
          <w:bCs/>
          <w:u w:val="single"/>
        </w:rPr>
        <w:t>could not survive without ideology as it fulfills five vital functions</w:t>
      </w:r>
      <w:r w:rsidRPr="00F16EB2">
        <w:rPr>
          <w:u w:val="single"/>
        </w:rPr>
        <w:t xml:space="preserve">, namely accounting for the existence of racial inequality, providing </w:t>
      </w:r>
      <w:r w:rsidRPr="00F16EB2">
        <w:rPr>
          <w:b/>
          <w:bCs/>
          <w:u w:val="single"/>
        </w:rPr>
        <w:t>basic rules on engagement in interracial interactions</w:t>
      </w:r>
      <w:r w:rsidRPr="00F16EB2">
        <w:rPr>
          <w:u w:val="single"/>
        </w:rPr>
        <w:t xml:space="preserve">, furnishing the basis for </w:t>
      </w:r>
      <w:r w:rsidRPr="00F16EB2">
        <w:rPr>
          <w:b/>
          <w:bCs/>
          <w:u w:val="single"/>
        </w:rPr>
        <w:t>actors’ racial subjectivity</w:t>
      </w:r>
      <w:r w:rsidRPr="00F16EB2">
        <w:rPr>
          <w:u w:val="single"/>
        </w:rPr>
        <w:t xml:space="preserve">, shaping and </w:t>
      </w:r>
      <w:r w:rsidRPr="00F16EB2">
        <w:rPr>
          <w:b/>
          <w:bCs/>
          <w:u w:val="single"/>
        </w:rPr>
        <w:lastRenderedPageBreak/>
        <w:t>influencing the views of dominated actors</w:t>
      </w:r>
      <w:r w:rsidRPr="00F16EB2">
        <w:rPr>
          <w:u w:val="single"/>
        </w:rPr>
        <w:t xml:space="preserve">, and, by claiming universality, hiding the fact of racial domination.”39 This racial ideology, when it comes to its role in the emergence of the global, I call the global racial imaginary. </w:t>
      </w:r>
    </w:p>
    <w:p w14:paraId="3D899389" w14:textId="77777777" w:rsidR="00B406BF" w:rsidRPr="00F16EB2" w:rsidRDefault="00B406BF" w:rsidP="00B406BF">
      <w:pPr>
        <w:rPr>
          <w:sz w:val="12"/>
          <w:szCs w:val="12"/>
        </w:rPr>
      </w:pPr>
      <w:r w:rsidRPr="00F16EB2">
        <w:rPr>
          <w:sz w:val="12"/>
          <w:szCs w:val="12"/>
        </w:rPr>
        <w:t xml:space="preserve">A social imaginary, Charles Taylor argues, is how “people imagine their social existence, how they fit together with others, how things go on between them and their fellows, the expectations that are normally met, and the deeper normative notions and images that underlie these expectations.”40 A social imaginary reflects the manner in which “ordinary people ‘imagine’ their social surroundings, and this is not often expressed in theoretical terms, but is carried in images, stories, and legends.”41 Furthermore, Taylor adds, </w:t>
      </w:r>
      <w:r w:rsidRPr="00F16EB2">
        <w:rPr>
          <w:u w:val="single"/>
        </w:rPr>
        <w:t xml:space="preserve">a social imaginary is not a theoretical vantage point by a minority but rather reflective of a </w:t>
      </w:r>
      <w:r w:rsidRPr="00F16EB2">
        <w:rPr>
          <w:b/>
          <w:bCs/>
          <w:u w:val="single"/>
        </w:rPr>
        <w:t>constitutive understanding of the world that brings together a people as such</w:t>
      </w:r>
      <w:r w:rsidRPr="00F16EB2">
        <w:rPr>
          <w:u w:val="single"/>
        </w:rPr>
        <w:t xml:space="preserve">. A social imaginary </w:t>
      </w:r>
      <w:r w:rsidRPr="00F16EB2">
        <w:rPr>
          <w:b/>
          <w:bCs/>
          <w:u w:val="single"/>
        </w:rPr>
        <w:t>legitimizes practices</w:t>
      </w:r>
      <w:r w:rsidRPr="00F16EB2">
        <w:rPr>
          <w:u w:val="single"/>
        </w:rPr>
        <w:t xml:space="preserve"> that are typically seen as entirely natural and selfevident to the social life of the group</w:t>
      </w:r>
      <w:r w:rsidRPr="00F16EB2">
        <w:t xml:space="preserve">. </w:t>
      </w:r>
      <w:r w:rsidRPr="00F16EB2">
        <w:rPr>
          <w:sz w:val="12"/>
          <w:szCs w:val="12"/>
        </w:rPr>
        <w:t>Taylor emphasizes the extent to which</w:t>
      </w:r>
      <w:r w:rsidRPr="00F16EB2">
        <w:t xml:space="preserve"> </w:t>
      </w:r>
      <w:r w:rsidRPr="00F16EB2">
        <w:rPr>
          <w:u w:val="single"/>
        </w:rPr>
        <w:t>the social imaginary is akin to a “</w:t>
      </w:r>
      <w:r w:rsidRPr="00F16EB2">
        <w:rPr>
          <w:b/>
          <w:bCs/>
          <w:u w:val="single"/>
        </w:rPr>
        <w:t>social map</w:t>
      </w:r>
      <w:r w:rsidRPr="00F16EB2">
        <w:rPr>
          <w:u w:val="single"/>
        </w:rPr>
        <w:t xml:space="preserve">” and facilitates “how we stand to each other, how we got to where we are, how we relate to other groups, and so on.”42 </w:t>
      </w:r>
      <w:r w:rsidRPr="00F16EB2">
        <w:rPr>
          <w:sz w:val="12"/>
          <w:szCs w:val="12"/>
        </w:rPr>
        <w:t>Taylor does not, to be sure, extend his understanding of the social imaginary to the very processes of racialization that have come to be so important in modernity. To focus on race would certainly contradict his own objective, to show that modernity was the “order of mutual benefit” among individuals even under conditions of hierarchy. And yet it is here where the development of race plays a crucial role in defining the very “social map” that would implicate not only Western polities themselves but the very modern global order.</w:t>
      </w:r>
      <w:r w:rsidRPr="00F16EB2">
        <w:t xml:space="preserve"> </w:t>
      </w:r>
      <w:r w:rsidRPr="00F16EB2">
        <w:rPr>
          <w:u w:val="single"/>
        </w:rPr>
        <w:t xml:space="preserve">A racial imaginary </w:t>
      </w:r>
      <w:r w:rsidRPr="00F16EB2">
        <w:rPr>
          <w:b/>
          <w:bCs/>
          <w:u w:val="single"/>
        </w:rPr>
        <w:t>integrates the material and ideological foundations</w:t>
      </w:r>
      <w:r w:rsidRPr="00F16EB2">
        <w:rPr>
          <w:u w:val="single"/>
        </w:rPr>
        <w:t xml:space="preserve">—the very “mechanisms and practices” BonillaSilva refers to—and reflects specifically the placement of different groups within a hierarchical order. A racial imaginary then provides a “social map” in </w:t>
      </w:r>
      <w:r w:rsidRPr="00F16EB2">
        <w:rPr>
          <w:b/>
          <w:bCs/>
          <w:u w:val="single"/>
        </w:rPr>
        <w:t>making that hierarchical order appear self-evident</w:t>
      </w:r>
      <w:r w:rsidRPr="00F16EB2">
        <w:rPr>
          <w:u w:val="single"/>
        </w:rPr>
        <w:t xml:space="preserve"> and entirely the natural byproduct of certain immanent societal developments rather than violent appropriation or domination. Extending the concept of the racial imaginary to the idea of the global, I claim that the very “images, stories, and legends” that made the </w:t>
      </w:r>
      <w:r w:rsidRPr="00F16EB2">
        <w:rPr>
          <w:b/>
          <w:bCs/>
          <w:u w:val="single"/>
        </w:rPr>
        <w:t>global intelligible qua global</w:t>
      </w:r>
      <w:r w:rsidRPr="00F16EB2">
        <w:rPr>
          <w:u w:val="single"/>
        </w:rPr>
        <w:t xml:space="preserve"> came out of the </w:t>
      </w:r>
      <w:r w:rsidRPr="00F16EB2">
        <w:rPr>
          <w:b/>
          <w:bCs/>
          <w:u w:val="single"/>
        </w:rPr>
        <w:t>long history of settler colonial appropriation and a transnational racial formation</w:t>
      </w:r>
      <w:r w:rsidRPr="00F16EB2">
        <w:rPr>
          <w:u w:val="single"/>
        </w:rPr>
        <w:t>. The content of the global racial imaginary solidified itself in the eighteenth century with the acceleration of European colonial projects, particularly Franco-British colonization in North America, the Caribbean, and India. But it also began to crystalize with an entire intellectual foundation for rethinking the place and interactions with non-European peoples</w:t>
      </w:r>
      <w:r w:rsidRPr="00F16EB2">
        <w:t xml:space="preserve">. </w:t>
      </w:r>
      <w:r w:rsidRPr="00F16EB2">
        <w:rPr>
          <w:sz w:val="12"/>
          <w:szCs w:val="12"/>
        </w:rPr>
        <w:t>The “social map” that inchoately developed throughout the eighteenth century rested upon a language rooted in the natural sciences and climate theory that would only be more fully developed in the following century. 43 The advent of a substantial travel literature and proto-ethnological and geographical knowledge would percolate a view of the immeasurable gulf, not only in civilizational attributes but in mental faculties, between Europeans and their “others,” especially in Africa and the western hemisphere.</w:t>
      </w:r>
      <w:r w:rsidRPr="00F16EB2">
        <w:t xml:space="preserve"> </w:t>
      </w:r>
      <w:r w:rsidRPr="00F16EB2">
        <w:rPr>
          <w:u w:val="single"/>
        </w:rPr>
        <w:t xml:space="preserve">It created the very </w:t>
      </w:r>
      <w:r w:rsidRPr="00F16EB2">
        <w:rPr>
          <w:b/>
          <w:bCs/>
          <w:u w:val="single"/>
        </w:rPr>
        <w:t>categories, classification schemes, and scientific typologies</w:t>
      </w:r>
      <w:r w:rsidRPr="00F16EB2">
        <w:rPr>
          <w:u w:val="single"/>
        </w:rPr>
        <w:t xml:space="preserve"> that would congeal in the racial science of the following century.</w:t>
      </w:r>
      <w:r w:rsidRPr="00F16EB2">
        <w:t xml:space="preserve"> </w:t>
      </w:r>
      <w:r w:rsidRPr="00F16EB2">
        <w:rPr>
          <w:sz w:val="12"/>
          <w:szCs w:val="12"/>
        </w:rPr>
        <w:t xml:space="preserve">And as a consequence, it created the very sensus communis that gave this political-economic global order its racialized hierarchy. </w:t>
      </w:r>
    </w:p>
    <w:p w14:paraId="61EDB247" w14:textId="77777777" w:rsidR="00B406BF" w:rsidRPr="00F16EB2" w:rsidRDefault="00B406BF" w:rsidP="00B406BF">
      <w:pPr>
        <w:rPr>
          <w:sz w:val="12"/>
          <w:szCs w:val="12"/>
        </w:rPr>
      </w:pPr>
      <w:r w:rsidRPr="00F16EB2">
        <w:rPr>
          <w:sz w:val="12"/>
          <w:szCs w:val="12"/>
        </w:rPr>
        <w:t>As I mentioned earlier, then, the acknowledgment of racially different peoples would have consequences for how Europeans imagined their own civil society and the state. Here Charles Mill’s notion of the racial contract is key. Mills shows that</w:t>
      </w:r>
      <w:r w:rsidRPr="00F16EB2">
        <w:t xml:space="preserve"> </w:t>
      </w:r>
      <w:r w:rsidRPr="00F16EB2">
        <w:rPr>
          <w:u w:val="single"/>
        </w:rPr>
        <w:t>embedded in social contract theory is an epistemological claim that implicitly imagines the world it creates</w:t>
      </w:r>
      <w:r w:rsidRPr="00F16EB2">
        <w:t xml:space="preserve">. </w:t>
      </w:r>
      <w:r w:rsidRPr="00F16EB2">
        <w:rPr>
          <w:sz w:val="12"/>
          <w:szCs w:val="12"/>
        </w:rPr>
        <w:t>What Mills calls</w:t>
      </w:r>
      <w:r w:rsidRPr="00F16EB2">
        <w:t xml:space="preserve"> </w:t>
      </w:r>
      <w:r w:rsidRPr="00F16EB2">
        <w:rPr>
          <w:u w:val="single"/>
        </w:rPr>
        <w:t xml:space="preserve">the racial contract acknowledges that this epistemological assumption rests upon a </w:t>
      </w:r>
      <w:r w:rsidRPr="00F16EB2">
        <w:rPr>
          <w:b/>
          <w:bCs/>
          <w:u w:val="single"/>
        </w:rPr>
        <w:t>demarcation at the heart of humanity in which whites</w:t>
      </w:r>
      <w:r w:rsidRPr="00F16EB2">
        <w:rPr>
          <w:u w:val="single"/>
        </w:rPr>
        <w:t xml:space="preserve"> (understood, ultimately “a set of power relations”) are to be distinguished from nonwhites.44</w:t>
      </w:r>
      <w:r w:rsidRPr="00F16EB2">
        <w:t xml:space="preserve"> </w:t>
      </w:r>
      <w:r w:rsidRPr="00F16EB2">
        <w:rPr>
          <w:sz w:val="12"/>
          <w:szCs w:val="12"/>
        </w:rPr>
        <w:t xml:space="preserve">As Mills writes, </w:t>
      </w:r>
    </w:p>
    <w:p w14:paraId="76DD40E1" w14:textId="77777777" w:rsidR="00B406BF" w:rsidRPr="00F16EB2" w:rsidRDefault="00B406BF" w:rsidP="00B406BF">
      <w:pPr>
        <w:rPr>
          <w:sz w:val="12"/>
          <w:szCs w:val="12"/>
        </w:rPr>
      </w:pPr>
      <w:r w:rsidRPr="00F16EB2">
        <w:rPr>
          <w:u w:val="single"/>
        </w:rPr>
        <w:t xml:space="preserve">The Racial Contract is that set of </w:t>
      </w:r>
      <w:r w:rsidRPr="00F16EB2">
        <w:rPr>
          <w:b/>
          <w:bCs/>
          <w:u w:val="single"/>
        </w:rPr>
        <w:t>formal and informal agreements or meta-agreements</w:t>
      </w:r>
      <w:r w:rsidRPr="00F16EB2">
        <w:rPr>
          <w:u w:val="single"/>
        </w:rPr>
        <w:t xml:space="preserve"> (higherlevel contracts about contracts, which set the limits of the contracts’ validity) </w:t>
      </w:r>
      <w:r w:rsidRPr="00F16EB2">
        <w:rPr>
          <w:b/>
          <w:bCs/>
          <w:u w:val="single"/>
        </w:rPr>
        <w:t>between members of one subset of humans</w:t>
      </w:r>
      <w:r w:rsidRPr="00F16EB2">
        <w:rPr>
          <w:u w:val="single"/>
        </w:rPr>
        <w:t xml:space="preserve">, henceforth designated by (shifting) “racial” (phenotypical/genealogical/cultural) criteria C1, C2, C3 . . . as “white,” and coextensive (making due allowance for gender differentiation) with the class of full persons, to categorize the remaining subset of humans as “nonwhite” and of a different and inferior moral status, subpersons, so that they have a </w:t>
      </w:r>
      <w:r w:rsidRPr="00F16EB2">
        <w:rPr>
          <w:b/>
          <w:bCs/>
          <w:u w:val="single"/>
        </w:rPr>
        <w:t>subordinate civil standing</w:t>
      </w:r>
      <w:r w:rsidRPr="00F16EB2">
        <w:rPr>
          <w:u w:val="single"/>
        </w:rPr>
        <w:t xml:space="preserve"> in the white or white-ruled polities the whites either already inhabit or established or in transactions as aliens with these polities, and the moral and juridical rules normally regulating the behavior of whites in their dealings with one another either do not apply at all in dealings with nonwhites or apply only in a qualified form</w:t>
      </w:r>
      <w:r w:rsidRPr="00F16EB2">
        <w:t xml:space="preserve"> </w:t>
      </w:r>
      <w:r w:rsidRPr="00F16EB2">
        <w:rPr>
          <w:sz w:val="12"/>
          <w:szCs w:val="12"/>
        </w:rPr>
        <w:t xml:space="preserve">(depending in part on changing historical circumstances and what particular variety of nonwhite is involved), but in any case the general purpose of the Contract is always the differential privileging of the whites as a group with respect to the nonwhites as a group, the exploitation of their bodies, land, and resources, and the denial of equal socioeconomic opportunities to them.45 </w:t>
      </w:r>
    </w:p>
    <w:p w14:paraId="210EF7F1" w14:textId="77777777" w:rsidR="00B406BF" w:rsidRPr="00F16EB2" w:rsidRDefault="00B406BF" w:rsidP="00B406BF">
      <w:pPr>
        <w:rPr>
          <w:u w:val="single"/>
        </w:rPr>
      </w:pPr>
      <w:r w:rsidRPr="00F16EB2">
        <w:rPr>
          <w:u w:val="single"/>
        </w:rPr>
        <w:lastRenderedPageBreak/>
        <w:t xml:space="preserve">The racial contract, which forms ultimately the basis of a contractual society, “requires the </w:t>
      </w:r>
      <w:r w:rsidRPr="00F16EB2">
        <w:rPr>
          <w:b/>
          <w:bCs/>
          <w:u w:val="single"/>
        </w:rPr>
        <w:t>intervention of white men</w:t>
      </w:r>
      <w:r w:rsidRPr="00F16EB2">
        <w:rPr>
          <w:u w:val="single"/>
        </w:rPr>
        <w:t>, who are thereby positioned as already sociopolitical beings.”</w:t>
      </w:r>
      <w:r w:rsidRPr="00F16EB2">
        <w:rPr>
          <w:sz w:val="12"/>
          <w:szCs w:val="12"/>
        </w:rPr>
        <w:t>46 It as a consequence assumes that</w:t>
      </w:r>
      <w:r w:rsidRPr="00F16EB2">
        <w:t xml:space="preserve"> </w:t>
      </w:r>
      <w:r w:rsidRPr="00F16EB2">
        <w:rPr>
          <w:u w:val="single"/>
        </w:rPr>
        <w:t xml:space="preserve">nonwhites bodies are restricted from the political space, “being judged </w:t>
      </w:r>
      <w:r w:rsidRPr="00F16EB2">
        <w:rPr>
          <w:b/>
          <w:bCs/>
          <w:u w:val="single"/>
        </w:rPr>
        <w:t>incapable of forming or fully entering into a body politic</w:t>
      </w:r>
      <w:r w:rsidRPr="00F16EB2">
        <w:rPr>
          <w:u w:val="single"/>
        </w:rPr>
        <w:t>.”47</w:t>
      </w:r>
      <w:r w:rsidRPr="00F16EB2">
        <w:t xml:space="preserve"> </w:t>
      </w:r>
      <w:r w:rsidRPr="00F16EB2">
        <w:rPr>
          <w:sz w:val="12"/>
          <w:szCs w:val="12"/>
        </w:rPr>
        <w:t>As Mills notes, this idea of inability to form or enter the political can be traced back to Aristotle and the stark division between Greek and non-Greeks, for whom the latter were inherently or natural slaves. It comes then to structure an entire edifice of thought with respect to the Native Americans in the New World or to Africans, for whom the “Racial Contract establishes a fundamental partition in the social ontology of the planet” and thus relegates them to being “Untermenschen.”48</w:t>
      </w:r>
      <w:r w:rsidRPr="00F16EB2">
        <w:t xml:space="preserve"> </w:t>
      </w:r>
      <w:r w:rsidRPr="00F16EB2">
        <w:rPr>
          <w:u w:val="single"/>
        </w:rPr>
        <w:t xml:space="preserve">The racial contract, moreover, implicates the </w:t>
      </w:r>
      <w:r w:rsidRPr="00F16EB2">
        <w:rPr>
          <w:b/>
          <w:bCs/>
          <w:u w:val="single"/>
        </w:rPr>
        <w:t>development of a European order of states</w:t>
      </w:r>
      <w:r w:rsidRPr="00F16EB2">
        <w:rPr>
          <w:u w:val="single"/>
        </w:rPr>
        <w:t xml:space="preserve">. The field of international relations, which largely takes for granted the universalizable moment of the state system, reflected this racial contract.49 The </w:t>
      </w:r>
      <w:r w:rsidRPr="00F16EB2">
        <w:rPr>
          <w:b/>
          <w:bCs/>
          <w:u w:val="single"/>
        </w:rPr>
        <w:t>intelligibility of the European order</w:t>
      </w:r>
      <w:r w:rsidRPr="00F16EB2">
        <w:rPr>
          <w:u w:val="single"/>
        </w:rPr>
        <w:t xml:space="preserve">, as a society or community of sovereigns bound by a common set of rules limiting violence, was predicated on the exclusion of non-Europeans from such an order, all the while including them through violent expropriation and domination. </w:t>
      </w:r>
    </w:p>
    <w:p w14:paraId="564AAA4C" w14:textId="77777777" w:rsidR="00B406BF" w:rsidRPr="00F16EB2" w:rsidRDefault="00B406BF" w:rsidP="00B406BF">
      <w:pPr>
        <w:rPr>
          <w:u w:val="single"/>
        </w:rPr>
      </w:pPr>
      <w:r w:rsidRPr="00F16EB2">
        <w:rPr>
          <w:u w:val="single"/>
        </w:rPr>
        <w:t xml:space="preserve">While the racial contract provides the theoretical or conceptual basis for understanding how domestic and international politics remains constituted on the basis of racial difference and hierarchy, the racial imaginary is the percolation of the racial contract into the everydayness of the lifeworld. What really connects Mill’s notion of the racial contract with the racial imaginary is the </w:t>
      </w:r>
      <w:r w:rsidRPr="00F16EB2">
        <w:rPr>
          <w:b/>
          <w:bCs/>
          <w:u w:val="single"/>
        </w:rPr>
        <w:t>fear and anxiety of its potential dismantlement at the hands of so-called inferior races</w:t>
      </w:r>
      <w:r w:rsidRPr="00F16EB2">
        <w:rPr>
          <w:u w:val="single"/>
        </w:rPr>
        <w:t xml:space="preserve">. Violence, then, becomes the </w:t>
      </w:r>
      <w:r w:rsidRPr="00F16EB2">
        <w:rPr>
          <w:b/>
          <w:bCs/>
          <w:u w:val="single"/>
        </w:rPr>
        <w:t xml:space="preserve">ever-present practice </w:t>
      </w:r>
      <w:r w:rsidRPr="00F16EB2">
        <w:rPr>
          <w:u w:val="single"/>
        </w:rPr>
        <w:t>meant to preclude</w:t>
      </w:r>
      <w:r w:rsidRPr="00F16EB2">
        <w:t xml:space="preserve"> </w:t>
      </w:r>
      <w:r w:rsidRPr="00F16EB2">
        <w:rPr>
          <w:sz w:val="12"/>
          <w:szCs w:val="12"/>
        </w:rPr>
        <w:t>what Mills calls</w:t>
      </w:r>
      <w:r w:rsidRPr="00F16EB2">
        <w:t xml:space="preserve"> </w:t>
      </w:r>
      <w:r w:rsidRPr="00F16EB2">
        <w:rPr>
          <w:u w:val="single"/>
        </w:rPr>
        <w:t xml:space="preserve">the “ontological shudder [that] has been sent through the system of the white polity, calling forth what could be called the white terror to make sure that the foundations of the moral and political universe stay in place.”50 </w:t>
      </w:r>
    </w:p>
    <w:p w14:paraId="097405F9" w14:textId="77777777" w:rsidR="00B406BF" w:rsidRPr="00F16EB2" w:rsidRDefault="00B406BF" w:rsidP="00B406BF">
      <w:pPr>
        <w:rPr>
          <w:u w:val="single"/>
        </w:rPr>
      </w:pPr>
      <w:r w:rsidRPr="00F16EB2">
        <w:rPr>
          <w:sz w:val="12"/>
          <w:szCs w:val="12"/>
        </w:rPr>
        <w:t xml:space="preserve">In this sense, I share a recognition of the historical and contemporary uniqueness of the racial violence that Afro-pessimism takes as central to the formation of Western modernity, as I alluded to previously. For Afropessimist theorists, the historical and contemporary connections with slavery’s gratuitous violence structurally permeate, specifically, American society to the present with the proliferation of violence against Black bodies by a whole host of state institutions. Such violence cannot be taken as strictly instrumental, however. Rather, as Frank B. Wilderson III argues, “Violence against Black people is a mechanism for the usurpation of subjectivity, of life, of being.”51 Such violence maintains, as Wilderson continues, the “psychic stability in all others who are not slaves.”52 Wilderson then contrasts this with the genocidal violence perpetuated against Native Americans. Such genocidal violence is for him reflective of a “usurpation of cartography, of space” and holds a different ontological status than the violence perpetuated against Black life.53 However, this juxtaposition between genocidal violence as constitutive of liberal “white” modernity versus its instrumentalization as a settler-colonial or imperial project has the (unintended) consequence of creating an a priori ontological chasm: the genocide of Black lives becomes a congealed and reified ahistorical (i.e., depoliticized) structure, whereas the genocide of Native Americas is of history. 54 Rather than assuming such a profound ontological and ultimately ethical chasm, it is perhaps more useful to think in terms of an ontology plasticity to describe the historical transformations of the very “destructive processes” at the heart of the global racial imaginary. Following Catherine Malabou’s work on plasticity, which for her signifies the alteration of form, Benjamin Meiches argues that genocidal “destructive processes exhibit ontological features of plasticity insofar as they form, reform and transform themselves and others in the process of unfolding.”55 Thinking in terms of an ontology of plasticity reveals instead that “destructive processes . . . become horrifyingly creative or productive.” And as Meiches continues, </w:t>
      </w:r>
      <w:r w:rsidRPr="00F16EB2">
        <w:rPr>
          <w:u w:val="single"/>
        </w:rPr>
        <w:t xml:space="preserve">“These transformations . . . </w:t>
      </w:r>
      <w:r w:rsidRPr="00F16EB2">
        <w:rPr>
          <w:b/>
          <w:bCs/>
          <w:u w:val="single"/>
        </w:rPr>
        <w:t>invent new scales, intensities, and forms of violence</w:t>
      </w:r>
      <w:r w:rsidRPr="00F16EB2">
        <w:rPr>
          <w:u w:val="single"/>
        </w:rPr>
        <w:t xml:space="preserve"> that develop in unforeseeable ways, a mutation of violence that does not obey a taxonomy of different stages or levels, but that would </w:t>
      </w:r>
      <w:r w:rsidRPr="00F16EB2">
        <w:rPr>
          <w:b/>
          <w:bCs/>
          <w:u w:val="single"/>
        </w:rPr>
        <w:t>emerge as the capacity for relations of violence</w:t>
      </w:r>
      <w:r w:rsidRPr="00F16EB2">
        <w:rPr>
          <w:u w:val="single"/>
        </w:rPr>
        <w:t xml:space="preserve"> to undergo self-reformation and transformation.”56 Such an ontology would consider the various historical moments that </w:t>
      </w:r>
      <w:r w:rsidRPr="00F16EB2">
        <w:rPr>
          <w:b/>
          <w:bCs/>
          <w:u w:val="single"/>
        </w:rPr>
        <w:t>congealed the global as racial hierarchy</w:t>
      </w:r>
      <w:r w:rsidRPr="00F16EB2">
        <w:rPr>
          <w:u w:val="single"/>
        </w:rPr>
        <w:t xml:space="preserve"> to continue to contribute to the “self-reformation and transformation” of racialized violence as necessarily constitutive of the global racial imaginary. Put differently, the “genocidal usurpation of subjectivity” is always historically co-constitutive with the “usurpation of cartography or space” that has made up the modern Western settler-colonial project over the past four centuries. </w:t>
      </w:r>
    </w:p>
    <w:p w14:paraId="4315C533" w14:textId="77777777" w:rsidR="00B406BF" w:rsidRPr="00F16EB2" w:rsidRDefault="00B406BF" w:rsidP="00B406BF">
      <w:pPr>
        <w:rPr>
          <w:sz w:val="12"/>
          <w:szCs w:val="12"/>
        </w:rPr>
      </w:pPr>
      <w:r w:rsidRPr="00F16EB2">
        <w:rPr>
          <w:sz w:val="12"/>
          <w:szCs w:val="12"/>
        </w:rPr>
        <w:t xml:space="preserve">Race War </w:t>
      </w:r>
    </w:p>
    <w:p w14:paraId="353B01A8" w14:textId="77777777" w:rsidR="00B406BF" w:rsidRPr="00F16EB2" w:rsidRDefault="00B406BF" w:rsidP="00B406BF">
      <w:pPr>
        <w:rPr>
          <w:sz w:val="12"/>
          <w:szCs w:val="12"/>
        </w:rPr>
      </w:pPr>
      <w:r w:rsidRPr="00F16EB2">
        <w:rPr>
          <w:u w:val="single"/>
        </w:rPr>
        <w:t xml:space="preserve">As the European colonial and imperial projects across the planet proceeded apace, the deployment of racial ideology as an </w:t>
      </w:r>
      <w:r w:rsidRPr="00F16EB2">
        <w:rPr>
          <w:b/>
          <w:bCs/>
          <w:u w:val="single"/>
        </w:rPr>
        <w:t>imaginary</w:t>
      </w:r>
      <w:r w:rsidRPr="00F16EB2">
        <w:rPr>
          <w:u w:val="single"/>
        </w:rPr>
        <w:t xml:space="preserve"> became increasingly accepted as a </w:t>
      </w:r>
      <w:r w:rsidRPr="00F16EB2">
        <w:rPr>
          <w:b/>
          <w:bCs/>
          <w:u w:val="single"/>
        </w:rPr>
        <w:t>natural feature of the social fabric of the global</w:t>
      </w:r>
      <w:r w:rsidRPr="00F16EB2">
        <w:t xml:space="preserve">. </w:t>
      </w:r>
      <w:r w:rsidRPr="00F16EB2">
        <w:rPr>
          <w:sz w:val="12"/>
          <w:szCs w:val="12"/>
        </w:rPr>
        <w:t>But what is important to recognize is that the racialization of the global could never be an entirely smooth process. Racialization is always a process of contestation. As Bonilla-Silva writes,</w:t>
      </w:r>
      <w:r w:rsidRPr="00F16EB2">
        <w:t xml:space="preserve"> “</w:t>
      </w:r>
      <w:r w:rsidRPr="00F16EB2">
        <w:rPr>
          <w:u w:val="single"/>
        </w:rPr>
        <w:t xml:space="preserve">Because races are always in a relation of opposition, racial contestation is the crucial driving force of any racialized social system.”57 But what does this mean for understanding the global racial imaginary? </w:t>
      </w:r>
      <w:r w:rsidRPr="00F16EB2">
        <w:rPr>
          <w:sz w:val="12"/>
          <w:szCs w:val="12"/>
        </w:rPr>
        <w:t xml:space="preserve">If, as Taylor argues, the imaginary is a social map that helps us navigate the placement of different groups, that tells us what to expect from our relations with others, the processes of contestation at the heart of the global racial imaginary are always, in a sense, putting into question such relations or expectations. In other words, </w:t>
      </w:r>
      <w:r w:rsidRPr="00F16EB2">
        <w:rPr>
          <w:u w:val="single"/>
        </w:rPr>
        <w:t xml:space="preserve">there’s always an </w:t>
      </w:r>
      <w:r w:rsidRPr="00F16EB2">
        <w:rPr>
          <w:u w:val="single"/>
        </w:rPr>
        <w:lastRenderedPageBreak/>
        <w:t>inherent instability—an “ontological shudder,”</w:t>
      </w:r>
      <w:r w:rsidRPr="00F16EB2">
        <w:t xml:space="preserve"> </w:t>
      </w:r>
      <w:r w:rsidRPr="00F16EB2">
        <w:rPr>
          <w:sz w:val="12"/>
          <w:szCs w:val="12"/>
        </w:rPr>
        <w:t>as Mills calls it</w:t>
      </w:r>
      <w:r w:rsidRPr="00F16EB2">
        <w:t>—</w:t>
      </w:r>
      <w:r w:rsidRPr="00F16EB2">
        <w:rPr>
          <w:u w:val="single"/>
        </w:rPr>
        <w:t xml:space="preserve">within the global racial imaginary that provokes </w:t>
      </w:r>
      <w:r w:rsidRPr="00F16EB2">
        <w:rPr>
          <w:b/>
          <w:bCs/>
          <w:u w:val="single"/>
        </w:rPr>
        <w:t>incessant anxiety and fear</w:t>
      </w:r>
      <w:r w:rsidRPr="00F16EB2">
        <w:rPr>
          <w:u w:val="single"/>
        </w:rPr>
        <w:t xml:space="preserve"> that the racial hierarchies are themselves prone to crisis and violent upheaval. Hence the surfeit of violence comes out of this very instability of a racialized imaginary. Any crisis or calling into question of white supremacy, then, is met with extraordinary and creative violence </w:t>
      </w:r>
      <w:r w:rsidRPr="00F16EB2">
        <w:rPr>
          <w:b/>
          <w:bCs/>
          <w:u w:val="single"/>
        </w:rPr>
        <w:t>unrestrained by the very rules that make up a common political world</w:t>
      </w:r>
      <w:r w:rsidRPr="00F16EB2">
        <w:t xml:space="preserve">. </w:t>
      </w:r>
      <w:r w:rsidRPr="00F16EB2">
        <w:rPr>
          <w:sz w:val="12"/>
          <w:szCs w:val="12"/>
        </w:rPr>
        <w:t>As I discuss in Chapter 1, the Haitian Revolution was such an event. Faced with a slave insurrection, the French imagine that their only response is the extermination of the Black population and its replacement with new slaves. Such fantasies and fears of racial annihilation that the revolution embodied —especially in the aftermath of the liquidation of the white population by Dessalines in 1804—represented the credible vision of what happens to a racially mixed society when white supremacy is undermined. This fear was particularly prevalent in the early American Republic with its own growing enslaved population. By the early twentieth century (Chapter 4),</w:t>
      </w:r>
      <w:r w:rsidRPr="00F16EB2">
        <w:t xml:space="preserve"> </w:t>
      </w:r>
      <w:r w:rsidRPr="00F16EB2">
        <w:rPr>
          <w:u w:val="single"/>
        </w:rPr>
        <w:t xml:space="preserve">racial violence and annihilation become the </w:t>
      </w:r>
      <w:r w:rsidRPr="00F16EB2">
        <w:rPr>
          <w:b/>
          <w:bCs/>
          <w:u w:val="single"/>
        </w:rPr>
        <w:t>language</w:t>
      </w:r>
      <w:r w:rsidRPr="00F16EB2">
        <w:rPr>
          <w:u w:val="single"/>
        </w:rPr>
        <w:t xml:space="preserve"> through which to understand the degeneration of multiethnic empires</w:t>
      </w:r>
      <w:r w:rsidRPr="00F16EB2">
        <w:t xml:space="preserve"> </w:t>
      </w:r>
      <w:r w:rsidRPr="00F16EB2">
        <w:rPr>
          <w:sz w:val="12"/>
          <w:szCs w:val="12"/>
        </w:rPr>
        <w:t xml:space="preserve">and what the American ambassador to the Sublime Porte, Henry Morgenthau, describes as the racial murder of the Armenians in 1915. By the 1940s, the project of Nazi genocide (Chapter 5) as racial annihilation is entirely predicated on not only the biopolitical fear and anxiety of infiltration and contamination, but the larger necessity of radically destroying any political structure that stands in the way of racial differentiation and hierarchy. </w:t>
      </w:r>
    </w:p>
    <w:p w14:paraId="33BB527D" w14:textId="77777777" w:rsidR="00B406BF" w:rsidRPr="00F16EB2" w:rsidRDefault="00B406BF" w:rsidP="00B406BF">
      <w:pPr>
        <w:rPr>
          <w:sz w:val="12"/>
          <w:szCs w:val="12"/>
        </w:rPr>
      </w:pPr>
      <w:r w:rsidRPr="00F16EB2">
        <w:rPr>
          <w:u w:val="single"/>
        </w:rPr>
        <w:t xml:space="preserve">The </w:t>
      </w:r>
      <w:r w:rsidRPr="00F16EB2">
        <w:rPr>
          <w:b/>
          <w:bCs/>
          <w:u w:val="single"/>
        </w:rPr>
        <w:t>violence of racial war is a violence imagined à outrance</w:t>
      </w:r>
      <w:r w:rsidRPr="00F16EB2">
        <w:rPr>
          <w:u w:val="single"/>
        </w:rPr>
        <w:t xml:space="preserve">. It is not subject to the restraints of war politically defined by any sense of mutual recognition. In this sense, it characterizes the settler-colonial projects on the global periphery. And yet, in dialectical fashion, it defines the very parameters of what is supposed to be the political world. Hence, for example, racial war is often described as the type of conflict that </w:t>
      </w:r>
      <w:r w:rsidRPr="00F16EB2">
        <w:rPr>
          <w:b/>
          <w:bCs/>
          <w:u w:val="single"/>
        </w:rPr>
        <w:t>occurs outside the politico-juridical boundaries of Europe</w:t>
      </w:r>
      <w:r w:rsidRPr="00F16EB2">
        <w:rPr>
          <w:sz w:val="12"/>
          <w:szCs w:val="12"/>
        </w:rPr>
        <w:t xml:space="preserve">. Duncan Bell quotes a remarkable passage from the late nineteenth-century historian W. E. H. Lecky from his 1893 essay “The Empire: Its Value and Its Growth”: </w:t>
      </w:r>
    </w:p>
    <w:p w14:paraId="345851B0" w14:textId="77777777" w:rsidR="00B406BF" w:rsidRPr="00F16EB2" w:rsidRDefault="00B406BF" w:rsidP="00B406BF">
      <w:pPr>
        <w:rPr>
          <w:sz w:val="12"/>
          <w:szCs w:val="12"/>
        </w:rPr>
      </w:pPr>
      <w:r w:rsidRPr="00F16EB2">
        <w:rPr>
          <w:sz w:val="12"/>
          <w:szCs w:val="12"/>
        </w:rPr>
        <w:t xml:space="preserve">Remember what India had been for countless ages before the establishment of British rule. Think of the endless wars of race and creed, its savage oppressions, its fierce anarchies, its barbarous customs, and then consider what it is to have established for some many years over the vast space of the Himalayas to Cape Comorin a reign of perfect peace; to have conferred upon more than 250 millions of the human race perfect religious freedom, perfect security of life, liberty, and property; to have planted in the midst of these teeming multitudes a strong central government, enlightened by the best knowledge of Western Europe, and steadily occupied in preventing famine, alleviating disease, extirpating savage customs, multiplying the agencies of civilization and progress.58 </w:t>
      </w:r>
    </w:p>
    <w:p w14:paraId="3B42A355" w14:textId="77777777" w:rsidR="00B406BF" w:rsidRPr="00F16EB2" w:rsidRDefault="00B406BF" w:rsidP="00B406BF">
      <w:pPr>
        <w:rPr>
          <w:sz w:val="12"/>
          <w:szCs w:val="12"/>
        </w:rPr>
      </w:pPr>
      <w:r w:rsidRPr="00F16EB2">
        <w:rPr>
          <w:sz w:val="12"/>
          <w:szCs w:val="12"/>
        </w:rPr>
        <w:t xml:space="preserve">The passage is, first of all, an illustration of what Mills refers to as an “epistemology of ignorance” in which misrepresentation aids in the project of empire and the legitimacy and maintenance of racial hierarchies.59 Of course, it bears little or almost no resemblance to what precolonial India actually was. However, it conveys to the reader </w:t>
      </w:r>
      <w:r w:rsidRPr="00F16EB2">
        <w:rPr>
          <w:u w:val="single"/>
        </w:rPr>
        <w:t xml:space="preserve">an imaginary space without history—“countless ages”—a space of “teaming multitudes” wracked by “savage customs” and mired in “endless wars of race and creed.”60 While British imperial rule represents “civilization and progress” versus the anarchy and chaos of native government, it highlights in the mind of the reader the very idea that a world without European supremacy will invariably be one where such </w:t>
      </w:r>
      <w:r w:rsidRPr="00F16EB2">
        <w:rPr>
          <w:b/>
          <w:bCs/>
          <w:u w:val="single"/>
        </w:rPr>
        <w:t>civilization and progress comes to an end and the “endless wars of race and creed” return</w:t>
      </w:r>
      <w:r w:rsidRPr="00F16EB2">
        <w:rPr>
          <w:u w:val="single"/>
        </w:rPr>
        <w:t xml:space="preserve">. British imperial rule, and. in fact, the indefinite domination of Western/white civilization, is then a </w:t>
      </w:r>
      <w:r w:rsidRPr="00F16EB2">
        <w:rPr>
          <w:b/>
          <w:bCs/>
          <w:u w:val="single"/>
        </w:rPr>
        <w:t>prophylaxis against the very chaos and “barbarity”</w:t>
      </w:r>
      <w:r w:rsidRPr="00F16EB2">
        <w:rPr>
          <w:u w:val="single"/>
        </w:rPr>
        <w:t xml:space="preserve"> that always lurks in the background</w:t>
      </w:r>
      <w:r w:rsidRPr="00F16EB2">
        <w:t xml:space="preserve">. </w:t>
      </w:r>
      <w:r w:rsidRPr="00F16EB2">
        <w:rPr>
          <w:sz w:val="12"/>
          <w:szCs w:val="12"/>
        </w:rPr>
        <w:t>A few decades later, Lothrop Stoddard, the infamous American racist writer, emphasized this ever-present threat by conflating civilization with race: “If white civilization goes down, the white race is irredeemably ruined. It will be swamped by the triumphant colored races, who will obliterate the white man by elimination or absorption.”61</w:t>
      </w:r>
      <w:r w:rsidRPr="00F16EB2">
        <w:t xml:space="preserve"> </w:t>
      </w:r>
      <w:r w:rsidRPr="00F16EB2">
        <w:rPr>
          <w:u w:val="single"/>
        </w:rPr>
        <w:t>The defense of “civilization” is a racialized defense that comes to play an important role in post–Second World War Western discourse</w:t>
      </w:r>
      <w:r w:rsidRPr="00F16EB2">
        <w:t xml:space="preserve">. </w:t>
      </w:r>
      <w:r w:rsidRPr="00F16EB2">
        <w:rPr>
          <w:sz w:val="12"/>
          <w:szCs w:val="12"/>
        </w:rPr>
        <w:t xml:space="preserve">Indeed, as I argue in Chapters 8 and 9, </w:t>
      </w:r>
      <w:r w:rsidRPr="00F16EB2">
        <w:rPr>
          <w:u w:val="single"/>
        </w:rPr>
        <w:t xml:space="preserve">references to civilization and civilizational conflict represents another form of </w:t>
      </w:r>
      <w:r w:rsidRPr="00F16EB2">
        <w:rPr>
          <w:b/>
          <w:bCs/>
          <w:u w:val="single"/>
        </w:rPr>
        <w:t>racialization of the global imaginary</w:t>
      </w:r>
      <w:r w:rsidRPr="00F16EB2">
        <w:rPr>
          <w:u w:val="single"/>
        </w:rPr>
        <w:t xml:space="preserve"> and a fear of a world in which white Western supremacy will no longer endure</w:t>
      </w:r>
      <w:r w:rsidRPr="00F16EB2">
        <w:t xml:space="preserve">. </w:t>
      </w:r>
      <w:r w:rsidRPr="00F16EB2">
        <w:rPr>
          <w:sz w:val="12"/>
          <w:szCs w:val="12"/>
        </w:rPr>
        <w:t xml:space="preserve">From Huntington’s “clash of civilizations” to so-called theories of population replacement, or the “Great Replacement,” at the beginning of the twenty-first century, there is this unremitting assumption that Western civilization is always threatened by an encroaching racialized other. </w:t>
      </w:r>
    </w:p>
    <w:p w14:paraId="0680B7EB" w14:textId="77777777" w:rsidR="00B406BF" w:rsidRPr="00F16EB2" w:rsidRDefault="00B406BF" w:rsidP="00B406BF">
      <w:r w:rsidRPr="00F16EB2">
        <w:rPr>
          <w:sz w:val="12"/>
          <w:szCs w:val="12"/>
        </w:rPr>
        <w:t>The concept of race war here serves not just as Michel Foucault articulated it in his important 1975–76 lectures at the Collège de France, as a counter-history or counter-concept that ultimately fuses itself to state practice. As Foucault saw it,</w:t>
      </w:r>
      <w:r w:rsidRPr="00F16EB2">
        <w:t xml:space="preserve"> </w:t>
      </w:r>
      <w:r w:rsidRPr="00F16EB2">
        <w:rPr>
          <w:u w:val="single"/>
        </w:rPr>
        <w:t>race war as a concept evolved from an aristocratic description of the incessant internal conflicts between rival groups to its fusion with state practice as a way of defining the survivability of a population and legitimation of sovereign power to excise such biopolitical threats.62 Modern biopolitical state power</w:t>
      </w:r>
      <w:r w:rsidRPr="00F16EB2">
        <w:t xml:space="preserve">, </w:t>
      </w:r>
      <w:r w:rsidRPr="00F16EB2">
        <w:rPr>
          <w:sz w:val="12"/>
          <w:szCs w:val="12"/>
        </w:rPr>
        <w:t>Foucault argues</w:t>
      </w:r>
      <w:r w:rsidRPr="00F16EB2">
        <w:t xml:space="preserve">, </w:t>
      </w:r>
      <w:r w:rsidRPr="00F16EB2">
        <w:rPr>
          <w:u w:val="single"/>
        </w:rPr>
        <w:t>operationalizes “racism that society will direct against itself, against its own elements, and its own products. This is the internal racism of permanent purification, and it will become one of the basic dimensions of social normalization.”63 The salience of Foucault’s analysis of the nexus between race war and state power is the extraordinary malleability of its deployment by a variety of modern states.</w:t>
      </w:r>
      <w:r w:rsidRPr="00F16EB2">
        <w:t xml:space="preserve"> </w:t>
      </w:r>
      <w:r w:rsidRPr="00F16EB2">
        <w:rPr>
          <w:sz w:val="12"/>
          <w:szCs w:val="12"/>
        </w:rPr>
        <w:t xml:space="preserve">Though Foucault’s genealogy of sovereign and biopolitical power remains a crucial history of the modern state, its goal of elucidating the inner working of biopower ends up neglecting the very prevalence of racial conflict as a conflict between different races. As Alexander Weheliye shows, Foucault’s notion of the biopolitical rests upon a set of spatiotemporal and geographical assumptions that ultimately reflect colonialist discourses of the natural and inevitable confrontation between non-European races (ethnic racism) versus a race and racism internal to European political history (biopolitics). As Weheliye writes, “Foucault never interrogates the bare existence of racial </w:t>
      </w:r>
      <w:r w:rsidRPr="00F16EB2">
        <w:rPr>
          <w:sz w:val="12"/>
          <w:szCs w:val="12"/>
        </w:rPr>
        <w:lastRenderedPageBreak/>
        <w:t>difference and those hierarchies fabricated upon this primordial notion and, as a result, reinscribes racial difference as natural.”64 By relegating what Weheliye calls “ethnic racism” to the geohistorical periphery in order to emphasize the development of the biopolitical in the West, Foucault misses the continued importance (of alternative forms of) racial war to structure not just state biopower but especially the very ontological and normative ideal of a world worth living for.</w:t>
      </w:r>
      <w:r w:rsidRPr="00F16EB2">
        <w:t xml:space="preserve"> </w:t>
      </w:r>
      <w:r w:rsidRPr="00F16EB2">
        <w:rPr>
          <w:u w:val="single"/>
        </w:rPr>
        <w:t xml:space="preserve">When the ontological and normative commitments to the global racial imaginary </w:t>
      </w:r>
      <w:r w:rsidRPr="00F16EB2">
        <w:rPr>
          <w:b/>
          <w:bCs/>
          <w:u w:val="single"/>
        </w:rPr>
        <w:t>appear to be called into question</w:t>
      </w:r>
      <w:r w:rsidRPr="00F16EB2">
        <w:rPr>
          <w:u w:val="single"/>
        </w:rPr>
        <w:t xml:space="preserve">—through a world in which </w:t>
      </w:r>
      <w:r w:rsidRPr="00F16EB2">
        <w:rPr>
          <w:b/>
          <w:bCs/>
          <w:u w:val="single"/>
        </w:rPr>
        <w:t>non-Western powers assert themselves to reshape global order</w:t>
      </w:r>
      <w:r w:rsidRPr="00F16EB2">
        <w:rPr>
          <w:u w:val="single"/>
        </w:rPr>
        <w:t>, or through fears of immigration into Western polities from the global South—what</w:t>
      </w:r>
      <w:r w:rsidRPr="00F16EB2">
        <w:t xml:space="preserve"> </w:t>
      </w:r>
      <w:r w:rsidRPr="00F16EB2">
        <w:rPr>
          <w:sz w:val="12"/>
          <w:szCs w:val="12"/>
        </w:rPr>
        <w:t>Mbembe calls</w:t>
      </w:r>
      <w:r w:rsidRPr="00F16EB2">
        <w:t xml:space="preserve"> </w:t>
      </w:r>
      <w:r w:rsidRPr="00F16EB2">
        <w:rPr>
          <w:u w:val="single"/>
        </w:rPr>
        <w:t>a “</w:t>
      </w:r>
      <w:r w:rsidRPr="00F16EB2">
        <w:rPr>
          <w:b/>
          <w:bCs/>
          <w:u w:val="single"/>
        </w:rPr>
        <w:t>fantasy of annihilation” is resurrected</w:t>
      </w:r>
      <w:r w:rsidRPr="00F16EB2">
        <w:rPr>
          <w:u w:val="single"/>
        </w:rPr>
        <w:t>. “This fantasy,”</w:t>
      </w:r>
      <w:r w:rsidRPr="00F16EB2">
        <w:t xml:space="preserve"> </w:t>
      </w:r>
      <w:r w:rsidRPr="00F16EB2">
        <w:rPr>
          <w:sz w:val="12"/>
          <w:szCs w:val="12"/>
        </w:rPr>
        <w:t>Mbembe writes</w:t>
      </w:r>
      <w:r w:rsidRPr="00F16EB2">
        <w:t>, “</w:t>
      </w:r>
      <w:r w:rsidRPr="00F16EB2">
        <w:rPr>
          <w:u w:val="single"/>
        </w:rPr>
        <w:t xml:space="preserve">is present in every context in which social forces tend to </w:t>
      </w:r>
      <w:r w:rsidRPr="00F16EB2">
        <w:rPr>
          <w:b/>
          <w:bCs/>
          <w:u w:val="single"/>
        </w:rPr>
        <w:t xml:space="preserve">conceive the political as a struggle to the death </w:t>
      </w:r>
      <w:r w:rsidRPr="00F16EB2">
        <w:rPr>
          <w:u w:val="single"/>
        </w:rPr>
        <w:t xml:space="preserve">against unconditional enemies. Such struggle is then qualified as existential. It is a struggle with no possibility of mutual recognition, and even less of reconciliation.”65 Race war is the outcome, for Mbembe, of a metaphysics of Western universality </w:t>
      </w:r>
      <w:r w:rsidRPr="00F16EB2">
        <w:rPr>
          <w:b/>
          <w:bCs/>
          <w:u w:val="single"/>
        </w:rPr>
        <w:t>unable to think “through its own finitude</w:t>
      </w:r>
      <w:r w:rsidRPr="00F16EB2">
        <w:rPr>
          <w:u w:val="single"/>
        </w:rPr>
        <w:t xml:space="preserve">.”66 In other words, it is easier to </w:t>
      </w:r>
      <w:r w:rsidRPr="00F16EB2">
        <w:rPr>
          <w:b/>
          <w:bCs/>
          <w:u w:val="single"/>
        </w:rPr>
        <w:t>imagine the end of the world, a</w:t>
      </w:r>
      <w:r w:rsidRPr="00F16EB2">
        <w:rPr>
          <w:u w:val="single"/>
        </w:rPr>
        <w:t xml:space="preserve"> “purification by fire,”</w:t>
      </w:r>
      <w:r w:rsidRPr="00F16EB2">
        <w:t xml:space="preserve"> </w:t>
      </w:r>
      <w:r w:rsidRPr="00F16EB2">
        <w:rPr>
          <w:sz w:val="12"/>
          <w:szCs w:val="12"/>
        </w:rPr>
        <w:t>as Mbembe puts it</w:t>
      </w:r>
      <w:r w:rsidRPr="00F16EB2">
        <w:t xml:space="preserve">, </w:t>
      </w:r>
      <w:r w:rsidRPr="00F16EB2">
        <w:rPr>
          <w:u w:val="single"/>
        </w:rPr>
        <w:t>than to share it with others.67</w:t>
      </w:r>
    </w:p>
    <w:p w14:paraId="131C6327" w14:textId="77777777" w:rsidR="00FD4697" w:rsidRPr="00F16EB2" w:rsidRDefault="00F51CB1" w:rsidP="00D522D8">
      <w:pPr>
        <w:pStyle w:val="Heading3"/>
        <w:rPr>
          <w:rStyle w:val="Style13ptBold"/>
          <w:b/>
          <w:bCs w:val="0"/>
          <w:sz w:val="32"/>
          <w:u w:val="single"/>
        </w:rPr>
      </w:pPr>
      <w:r w:rsidRPr="00F16EB2">
        <w:lastRenderedPageBreak/>
        <w:t>AT: Getting Better</w:t>
      </w:r>
    </w:p>
    <w:p w14:paraId="43148C29" w14:textId="77777777" w:rsidR="00AD0BE2" w:rsidRPr="00F16EB2" w:rsidRDefault="00AD0BE2" w:rsidP="00AD0BE2">
      <w:pPr>
        <w:pStyle w:val="Heading4"/>
        <w:rPr>
          <w:rStyle w:val="Style13ptBold"/>
          <w:b/>
          <w:bCs w:val="0"/>
        </w:rPr>
      </w:pPr>
      <w:r w:rsidRPr="00F16EB2">
        <w:rPr>
          <w:rStyle w:val="Style13ptBold"/>
          <w:b/>
          <w:bCs w:val="0"/>
        </w:rPr>
        <w:t xml:space="preserve">Statistics about better living conditions are the </w:t>
      </w:r>
      <w:r w:rsidRPr="00F16EB2">
        <w:rPr>
          <w:rStyle w:val="Style13ptBold"/>
          <w:b/>
          <w:bCs w:val="0"/>
          <w:u w:val="single"/>
        </w:rPr>
        <w:t>wrong starting point</w:t>
      </w:r>
      <w:r w:rsidRPr="00F16EB2">
        <w:rPr>
          <w:rStyle w:val="Style13ptBold"/>
          <w:b/>
          <w:bCs w:val="0"/>
        </w:rPr>
        <w:t xml:space="preserve"> – racial capitalism limits imagination to </w:t>
      </w:r>
      <w:r w:rsidRPr="00F16EB2">
        <w:rPr>
          <w:rStyle w:val="Style13ptBold"/>
          <w:b/>
          <w:bCs w:val="0"/>
          <w:u w:val="single"/>
        </w:rPr>
        <w:t>symptoms</w:t>
      </w:r>
      <w:r w:rsidRPr="00F16EB2">
        <w:rPr>
          <w:rStyle w:val="Style13ptBold"/>
          <w:b/>
          <w:bCs w:val="0"/>
        </w:rPr>
        <w:t xml:space="preserve"> which persists </w:t>
      </w:r>
      <w:r w:rsidRPr="00F16EB2">
        <w:rPr>
          <w:rStyle w:val="Style13ptBold"/>
          <w:b/>
          <w:bCs w:val="0"/>
          <w:u w:val="single"/>
        </w:rPr>
        <w:t>oppression</w:t>
      </w:r>
      <w:r w:rsidRPr="00F16EB2">
        <w:rPr>
          <w:rStyle w:val="Style13ptBold"/>
          <w:b/>
          <w:bCs w:val="0"/>
        </w:rPr>
        <w:t xml:space="preserve"> and </w:t>
      </w:r>
      <w:r w:rsidRPr="00F16EB2">
        <w:rPr>
          <w:rStyle w:val="Style13ptBold"/>
          <w:b/>
          <w:bCs w:val="0"/>
          <w:u w:val="single"/>
        </w:rPr>
        <w:t>subjugation</w:t>
      </w:r>
    </w:p>
    <w:p w14:paraId="0651D531" w14:textId="77777777" w:rsidR="00F47DA2" w:rsidRPr="00F16EB2" w:rsidRDefault="00F47DA2" w:rsidP="00F47DA2">
      <w:pPr>
        <w:rPr>
          <w:rStyle w:val="Style13ptBold"/>
          <w:b w:val="0"/>
          <w:bCs/>
          <w:sz w:val="22"/>
        </w:rPr>
      </w:pPr>
      <w:r w:rsidRPr="00F16EB2">
        <w:rPr>
          <w:rStyle w:val="Style13ptBold"/>
        </w:rPr>
        <w:t>Dettlaff 24</w:t>
      </w:r>
      <w:r w:rsidRPr="00F16EB2">
        <w:rPr>
          <w:rStyle w:val="Style13ptBold"/>
          <w:b w:val="0"/>
        </w:rPr>
        <w:t xml:space="preserve"> </w:t>
      </w:r>
      <w:r w:rsidRPr="00F16EB2">
        <w:rPr>
          <w:rStyle w:val="Style13ptBold"/>
          <w:b w:val="0"/>
          <w:sz w:val="22"/>
        </w:rPr>
        <w:t xml:space="preserve">– </w:t>
      </w:r>
      <w:r w:rsidRPr="00F16EB2">
        <w:t>professor and former dean of the University of Houston Graduate College of Social Work</w:t>
      </w:r>
    </w:p>
    <w:p w14:paraId="0C6C798B" w14:textId="77777777" w:rsidR="00F47DA2" w:rsidRPr="00F16EB2" w:rsidRDefault="00F47DA2" w:rsidP="00F47DA2">
      <w:pPr>
        <w:rPr>
          <w:rStyle w:val="Style13ptBold"/>
          <w:b w:val="0"/>
          <w:bCs/>
          <w:sz w:val="22"/>
        </w:rPr>
      </w:pPr>
      <w:r w:rsidRPr="00F16EB2">
        <w:rPr>
          <w:rStyle w:val="Style13ptBold"/>
          <w:b w:val="0"/>
          <w:sz w:val="22"/>
        </w:rPr>
        <w:t>Alan J. Dettlaff, “The Unrealized Dream of Abolition”, HUMAN SERVICE ORGANIZATIONS: MANAGEMENT, LEADERSHIP &amp; GOVERNANCE, 20 February 2024, https://www.tandfonline.com/doi/full/10.1080/23303131.2024.2317310</w:t>
      </w:r>
    </w:p>
    <w:p w14:paraId="387F7A93" w14:textId="77777777" w:rsidR="00F47DA2" w:rsidRPr="00F16EB2" w:rsidRDefault="00F47DA2" w:rsidP="00F47DA2">
      <w:pPr>
        <w:rPr>
          <w:b/>
          <w:bCs/>
          <w:u w:val="single"/>
        </w:rPr>
      </w:pPr>
      <w:r w:rsidRPr="00F16EB2">
        <w:rPr>
          <w:sz w:val="12"/>
          <w:szCs w:val="12"/>
        </w:rPr>
        <w:t xml:space="preserve">As we begin to engage in this work, we must also understand the real problems that prevent thisvision from being realized. As social workers, and as a society, when faced with a problem, </w:t>
      </w:r>
      <w:r w:rsidRPr="00F16EB2">
        <w:rPr>
          <w:u w:val="single"/>
        </w:rPr>
        <w:t>we are often</w:t>
      </w:r>
      <w:r w:rsidR="0040613F" w:rsidRPr="00F16EB2">
        <w:rPr>
          <w:u w:val="single"/>
        </w:rPr>
        <w:t xml:space="preserve"> </w:t>
      </w:r>
      <w:r w:rsidRPr="00F16EB2">
        <w:rPr>
          <w:u w:val="single"/>
        </w:rPr>
        <w:t xml:space="preserve">challenged by the </w:t>
      </w:r>
      <w:r w:rsidRPr="00F16EB2">
        <w:rPr>
          <w:b/>
          <w:bCs/>
          <w:u w:val="single"/>
        </w:rPr>
        <w:t>limits of our imagination</w:t>
      </w:r>
      <w:r w:rsidRPr="00F16EB2">
        <w:rPr>
          <w:u w:val="single"/>
        </w:rPr>
        <w:t xml:space="preserve"> that have been shaped by our experiences and socialization</w:t>
      </w:r>
      <w:r w:rsidR="0040613F" w:rsidRPr="00F16EB2">
        <w:rPr>
          <w:u w:val="single"/>
        </w:rPr>
        <w:t xml:space="preserve"> </w:t>
      </w:r>
      <w:r w:rsidRPr="00F16EB2">
        <w:rPr>
          <w:u w:val="single"/>
        </w:rPr>
        <w:t xml:space="preserve">within our current society – we tend to think of solutions to our problems that exist within the </w:t>
      </w:r>
      <w:r w:rsidRPr="00F16EB2">
        <w:rPr>
          <w:b/>
          <w:bCs/>
          <w:u w:val="single"/>
        </w:rPr>
        <w:t>realm</w:t>
      </w:r>
      <w:r w:rsidR="0040613F" w:rsidRPr="00F16EB2">
        <w:rPr>
          <w:b/>
          <w:bCs/>
          <w:u w:val="single"/>
        </w:rPr>
        <w:t xml:space="preserve"> </w:t>
      </w:r>
      <w:r w:rsidRPr="00F16EB2">
        <w:rPr>
          <w:b/>
          <w:bCs/>
          <w:u w:val="single"/>
        </w:rPr>
        <w:t>of what we know to be possible</w:t>
      </w:r>
      <w:r w:rsidRPr="00F16EB2">
        <w:rPr>
          <w:u w:val="single"/>
        </w:rPr>
        <w:t>. For example, when we consider the problem of poverty –a fundamental problem that facilitates injustice and oppression – we are able to think of what many</w:t>
      </w:r>
      <w:r w:rsidR="0040613F" w:rsidRPr="00F16EB2">
        <w:rPr>
          <w:u w:val="single"/>
        </w:rPr>
        <w:t xml:space="preserve"> </w:t>
      </w:r>
      <w:r w:rsidRPr="00F16EB2">
        <w:rPr>
          <w:u w:val="single"/>
        </w:rPr>
        <w:t>would consider necessary solutions to address poverty – universal basic income, living wages,</w:t>
      </w:r>
      <w:r w:rsidR="0040613F" w:rsidRPr="00F16EB2">
        <w:rPr>
          <w:u w:val="single"/>
        </w:rPr>
        <w:t xml:space="preserve"> </w:t>
      </w:r>
      <w:r w:rsidRPr="00F16EB2">
        <w:rPr>
          <w:u w:val="single"/>
        </w:rPr>
        <w:t>guaranteed child allowances, and other solutions. In other words, if the problem we face is that people</w:t>
      </w:r>
      <w:r w:rsidR="0040613F" w:rsidRPr="00F16EB2">
        <w:rPr>
          <w:u w:val="single"/>
        </w:rPr>
        <w:t xml:space="preserve"> </w:t>
      </w:r>
      <w:r w:rsidRPr="00F16EB2">
        <w:rPr>
          <w:u w:val="single"/>
        </w:rPr>
        <w:t xml:space="preserve">do not have enough money, we can imagine solutions that provide money. Yet </w:t>
      </w:r>
      <w:r w:rsidRPr="00F16EB2">
        <w:rPr>
          <w:b/>
          <w:bCs/>
          <w:u w:val="single"/>
        </w:rPr>
        <w:t>we do not ask ourselves</w:t>
      </w:r>
      <w:r w:rsidR="0040613F" w:rsidRPr="00F16EB2">
        <w:rPr>
          <w:b/>
          <w:bCs/>
          <w:u w:val="single"/>
        </w:rPr>
        <w:t xml:space="preserve"> </w:t>
      </w:r>
      <w:r w:rsidRPr="00F16EB2">
        <w:rPr>
          <w:b/>
          <w:bCs/>
          <w:u w:val="single"/>
        </w:rPr>
        <w:t>why we live in a society where people are required to have money in order to survive.</w:t>
      </w:r>
    </w:p>
    <w:p w14:paraId="0D8E3245" w14:textId="77777777" w:rsidR="00F47DA2" w:rsidRPr="00F16EB2" w:rsidRDefault="00F47DA2" w:rsidP="00F47DA2">
      <w:pPr>
        <w:rPr>
          <w:u w:val="single"/>
        </w:rPr>
      </w:pPr>
      <w:r w:rsidRPr="00F16EB2">
        <w:rPr>
          <w:u w:val="single"/>
        </w:rPr>
        <w:t xml:space="preserve">This is the limitation from which we must break free. The problem is </w:t>
      </w:r>
      <w:r w:rsidRPr="00F16EB2">
        <w:rPr>
          <w:b/>
          <w:bCs/>
          <w:u w:val="single"/>
        </w:rPr>
        <w:t>not that people do not have</w:t>
      </w:r>
      <w:r w:rsidR="0040613F" w:rsidRPr="00F16EB2">
        <w:rPr>
          <w:b/>
          <w:bCs/>
          <w:u w:val="single"/>
        </w:rPr>
        <w:t xml:space="preserve"> </w:t>
      </w:r>
      <w:r w:rsidRPr="00F16EB2">
        <w:rPr>
          <w:b/>
          <w:bCs/>
          <w:u w:val="single"/>
        </w:rPr>
        <w:t>enough money to survive</w:t>
      </w:r>
      <w:r w:rsidRPr="00F16EB2">
        <w:rPr>
          <w:u w:val="single"/>
        </w:rPr>
        <w:t xml:space="preserve"> – the problem is that </w:t>
      </w:r>
      <w:r w:rsidRPr="00F16EB2">
        <w:rPr>
          <w:b/>
          <w:bCs/>
          <w:u w:val="single"/>
        </w:rPr>
        <w:t>money exists as a means of deciding who gets to survive</w:t>
      </w:r>
      <w:r w:rsidR="0040613F" w:rsidRPr="00F16EB2">
        <w:rPr>
          <w:b/>
          <w:bCs/>
          <w:u w:val="single"/>
        </w:rPr>
        <w:t xml:space="preserve"> </w:t>
      </w:r>
      <w:r w:rsidRPr="00F16EB2">
        <w:rPr>
          <w:b/>
          <w:bCs/>
          <w:u w:val="single"/>
        </w:rPr>
        <w:t>and who does not</w:t>
      </w:r>
      <w:r w:rsidRPr="00F16EB2">
        <w:t xml:space="preserve">. </w:t>
      </w:r>
      <w:r w:rsidRPr="00F16EB2">
        <w:rPr>
          <w:sz w:val="12"/>
          <w:szCs w:val="12"/>
        </w:rPr>
        <w:t>The problem we are ultimately faced with as a society is</w:t>
      </w:r>
      <w:r w:rsidRPr="00F16EB2">
        <w:t xml:space="preserve"> </w:t>
      </w:r>
      <w:r w:rsidRPr="00F16EB2">
        <w:rPr>
          <w:u w:val="single"/>
        </w:rPr>
        <w:t>not how to provide people</w:t>
      </w:r>
      <w:r w:rsidR="0040613F" w:rsidRPr="00F16EB2">
        <w:rPr>
          <w:u w:val="single"/>
        </w:rPr>
        <w:t xml:space="preserve"> </w:t>
      </w:r>
      <w:r w:rsidRPr="00F16EB2">
        <w:rPr>
          <w:u w:val="single"/>
        </w:rPr>
        <w:t>with more money, but rather how to end a system of racial capitalism that allows money and poverty –and thereby injustice and oppression – to exist.</w:t>
      </w:r>
    </w:p>
    <w:p w14:paraId="232B44E1" w14:textId="77777777" w:rsidR="00F47DA2" w:rsidRPr="00F16EB2" w:rsidRDefault="00F47DA2" w:rsidP="00F47DA2">
      <w:r w:rsidRPr="00F16EB2">
        <w:rPr>
          <w:u w:val="single"/>
        </w:rPr>
        <w:t>At its core, racial capitalism is the social order upon which the United States was founded that is</w:t>
      </w:r>
      <w:r w:rsidR="0040613F" w:rsidRPr="00F16EB2">
        <w:rPr>
          <w:u w:val="single"/>
        </w:rPr>
        <w:t xml:space="preserve"> </w:t>
      </w:r>
      <w:r w:rsidRPr="00F16EB2">
        <w:rPr>
          <w:u w:val="single"/>
        </w:rPr>
        <w:t xml:space="preserve">built on the idea of capitalist accumulation – accumulation that </w:t>
      </w:r>
      <w:r w:rsidRPr="00F16EB2">
        <w:rPr>
          <w:b/>
          <w:bCs/>
          <w:u w:val="single"/>
        </w:rPr>
        <w:t>requires the maintenance and</w:t>
      </w:r>
      <w:r w:rsidR="0040613F" w:rsidRPr="00F16EB2">
        <w:rPr>
          <w:b/>
          <w:bCs/>
          <w:u w:val="single"/>
        </w:rPr>
        <w:t xml:space="preserve"> </w:t>
      </w:r>
      <w:r w:rsidRPr="00F16EB2">
        <w:rPr>
          <w:b/>
          <w:bCs/>
          <w:u w:val="single"/>
        </w:rPr>
        <w:t>subjugation of an exploitable labor class</w:t>
      </w:r>
      <w:r w:rsidRPr="00F16EB2">
        <w:rPr>
          <w:u w:val="single"/>
        </w:rPr>
        <w:t xml:space="preserve"> that is confined to poverty for the purpose of enabling</w:t>
      </w:r>
      <w:r w:rsidR="0040613F" w:rsidRPr="00F16EB2">
        <w:rPr>
          <w:u w:val="single"/>
        </w:rPr>
        <w:t xml:space="preserve"> </w:t>
      </w:r>
      <w:r w:rsidRPr="00F16EB2">
        <w:rPr>
          <w:u w:val="single"/>
        </w:rPr>
        <w:t>their exploitation</w:t>
      </w:r>
      <w:r w:rsidRPr="00F16EB2">
        <w:t xml:space="preserve"> </w:t>
      </w:r>
      <w:r w:rsidRPr="00F16EB2">
        <w:rPr>
          <w:sz w:val="12"/>
          <w:szCs w:val="12"/>
        </w:rPr>
        <w:t>(Robinson, 1983). This labor class exists to maintain a system whereby those withwealth continue to gain wealth, and those who produce wealth through their work remain in poverty.Since the earliest origins of the United States</w:t>
      </w:r>
      <w:r w:rsidRPr="00F16EB2">
        <w:rPr>
          <w:sz w:val="12"/>
          <w:szCs w:val="12"/>
          <w:u w:val="single"/>
        </w:rPr>
        <w:t>,</w:t>
      </w:r>
      <w:r w:rsidRPr="00F16EB2">
        <w:rPr>
          <w:u w:val="single"/>
        </w:rPr>
        <w:t xml:space="preserve"> this condition has been maintained through violence –violence that is inflicted directly and violence that is inflicted through policy as a means of </w:t>
      </w:r>
      <w:r w:rsidRPr="00F16EB2">
        <w:rPr>
          <w:b/>
          <w:bCs/>
          <w:u w:val="single"/>
        </w:rPr>
        <w:t>maintaining</w:t>
      </w:r>
      <w:r w:rsidR="0040613F" w:rsidRPr="00F16EB2">
        <w:rPr>
          <w:b/>
          <w:bCs/>
          <w:u w:val="single"/>
        </w:rPr>
        <w:t xml:space="preserve"> </w:t>
      </w:r>
      <w:r w:rsidRPr="00F16EB2">
        <w:rPr>
          <w:b/>
          <w:bCs/>
          <w:u w:val="single"/>
        </w:rPr>
        <w:t>the oppression of Black, Indigenous, and Latinx people</w:t>
      </w:r>
      <w:r w:rsidRPr="00F16EB2">
        <w:rPr>
          <w:u w:val="single"/>
        </w:rPr>
        <w:t xml:space="preserve"> – oppression upon which the system depends</w:t>
      </w:r>
      <w:r w:rsidR="0040613F" w:rsidRPr="00F16EB2">
        <w:rPr>
          <w:u w:val="single"/>
        </w:rPr>
        <w:t xml:space="preserve"> </w:t>
      </w:r>
      <w:r w:rsidRPr="00F16EB2">
        <w:rPr>
          <w:u w:val="single"/>
        </w:rPr>
        <w:t xml:space="preserve">and oppression that is perpetuated by </w:t>
      </w:r>
      <w:r w:rsidRPr="00F16EB2">
        <w:rPr>
          <w:b/>
          <w:bCs/>
          <w:u w:val="single"/>
        </w:rPr>
        <w:t>prisons</w:t>
      </w:r>
      <w:r w:rsidRPr="00F16EB2">
        <w:rPr>
          <w:u w:val="single"/>
        </w:rPr>
        <w:t xml:space="preserve">, the </w:t>
      </w:r>
      <w:r w:rsidRPr="00F16EB2">
        <w:rPr>
          <w:b/>
          <w:bCs/>
          <w:u w:val="single"/>
        </w:rPr>
        <w:t>police</w:t>
      </w:r>
      <w:r w:rsidRPr="00F16EB2">
        <w:rPr>
          <w:u w:val="single"/>
        </w:rPr>
        <w:t xml:space="preserve">, and the </w:t>
      </w:r>
      <w:r w:rsidRPr="00F16EB2">
        <w:rPr>
          <w:b/>
          <w:bCs/>
          <w:u w:val="single"/>
        </w:rPr>
        <w:t>child welfare system</w:t>
      </w:r>
      <w:r w:rsidRPr="00F16EB2">
        <w:rPr>
          <w:u w:val="single"/>
        </w:rPr>
        <w:t>.</w:t>
      </w:r>
    </w:p>
    <w:p w14:paraId="4DFE2DF9" w14:textId="77777777" w:rsidR="00F47DA2" w:rsidRPr="00F16EB2" w:rsidRDefault="00F47DA2" w:rsidP="00F47DA2">
      <w:r w:rsidRPr="00F16EB2">
        <w:rPr>
          <w:sz w:val="12"/>
          <w:szCs w:val="12"/>
        </w:rPr>
        <w:t>If the profession of social work truly wishes to be a part of creating a racially just society, a societyfree of injustice and oppression – in other words,</w:t>
      </w:r>
      <w:r w:rsidRPr="00F16EB2">
        <w:t xml:space="preserve"> </w:t>
      </w:r>
      <w:r w:rsidRPr="00F16EB2">
        <w:rPr>
          <w:u w:val="single"/>
        </w:rPr>
        <w:t>a society that fulfills the promise of the original</w:t>
      </w:r>
      <w:r w:rsidR="0040613F" w:rsidRPr="00F16EB2">
        <w:rPr>
          <w:u w:val="single"/>
        </w:rPr>
        <w:t xml:space="preserve"> </w:t>
      </w:r>
      <w:r w:rsidRPr="00F16EB2">
        <w:rPr>
          <w:u w:val="single"/>
        </w:rPr>
        <w:t>abolitionists – we must abolish the system of racial capitalism that allows injustice and oppression to</w:t>
      </w:r>
      <w:r w:rsidR="0040613F" w:rsidRPr="00F16EB2">
        <w:rPr>
          <w:u w:val="single"/>
        </w:rPr>
        <w:t xml:space="preserve"> </w:t>
      </w:r>
      <w:r w:rsidRPr="00F16EB2">
        <w:rPr>
          <w:u w:val="single"/>
        </w:rPr>
        <w:t xml:space="preserve">exist. A society based on racial capitalism will </w:t>
      </w:r>
      <w:r w:rsidRPr="00F16EB2">
        <w:rPr>
          <w:b/>
          <w:bCs/>
          <w:u w:val="single"/>
        </w:rPr>
        <w:t>always require the subjugation of Black, Indigenous, and</w:t>
      </w:r>
      <w:r w:rsidR="0040613F" w:rsidRPr="00F16EB2">
        <w:rPr>
          <w:b/>
          <w:bCs/>
          <w:u w:val="single"/>
        </w:rPr>
        <w:t xml:space="preserve"> </w:t>
      </w:r>
      <w:r w:rsidRPr="00F16EB2">
        <w:rPr>
          <w:b/>
          <w:bCs/>
          <w:u w:val="single"/>
        </w:rPr>
        <w:t>Latinx people</w:t>
      </w:r>
      <w:r w:rsidRPr="00F16EB2">
        <w:rPr>
          <w:u w:val="single"/>
        </w:rPr>
        <w:t xml:space="preserve">, and racial capitalism will </w:t>
      </w:r>
      <w:r w:rsidRPr="00F16EB2">
        <w:rPr>
          <w:b/>
          <w:bCs/>
          <w:u w:val="single"/>
        </w:rPr>
        <w:t>always maintain the systems that bring about this subjugation</w:t>
      </w:r>
      <w:r w:rsidRPr="00F16EB2">
        <w:rPr>
          <w:u w:val="single"/>
        </w:rPr>
        <w:t>.</w:t>
      </w:r>
    </w:p>
    <w:p w14:paraId="2B36992D" w14:textId="77777777" w:rsidR="00F47DA2" w:rsidRPr="00F16EB2" w:rsidRDefault="00F47DA2" w:rsidP="00F47DA2">
      <w:pPr>
        <w:rPr>
          <w:sz w:val="12"/>
          <w:szCs w:val="12"/>
        </w:rPr>
      </w:pPr>
      <w:r w:rsidRPr="00F16EB2">
        <w:rPr>
          <w:sz w:val="12"/>
          <w:szCs w:val="12"/>
        </w:rPr>
        <w:t xml:space="preserve">As social workers, we must broaden our understanding of the real problems we face. Theseproblems do not lie among the individuals, families, and communities with whom social workersinteract. The real problems we face lie in our systems and our structures – </w:t>
      </w:r>
      <w:r w:rsidRPr="00F16EB2">
        <w:rPr>
          <w:u w:val="single"/>
        </w:rPr>
        <w:t>systems and structures that</w:t>
      </w:r>
      <w:r w:rsidR="0040613F" w:rsidRPr="00F16EB2">
        <w:rPr>
          <w:u w:val="single"/>
        </w:rPr>
        <w:t xml:space="preserve"> </w:t>
      </w:r>
      <w:r w:rsidRPr="00F16EB2">
        <w:rPr>
          <w:u w:val="single"/>
        </w:rPr>
        <w:t>over centuries have been designed to create the oppression and inequality we experience today. The</w:t>
      </w:r>
      <w:r w:rsidR="0040613F" w:rsidRPr="00F16EB2">
        <w:rPr>
          <w:u w:val="single"/>
        </w:rPr>
        <w:t xml:space="preserve"> </w:t>
      </w:r>
      <w:r w:rsidRPr="00F16EB2">
        <w:rPr>
          <w:u w:val="single"/>
        </w:rPr>
        <w:t xml:space="preserve">real problems we face lie in a government that for centuries has been </w:t>
      </w:r>
      <w:r w:rsidRPr="00F16EB2">
        <w:rPr>
          <w:b/>
          <w:bCs/>
          <w:u w:val="single"/>
        </w:rPr>
        <w:t>designed to support these systems</w:t>
      </w:r>
      <w:r w:rsidR="0040613F" w:rsidRPr="00F16EB2">
        <w:rPr>
          <w:b/>
          <w:bCs/>
          <w:u w:val="single"/>
        </w:rPr>
        <w:t xml:space="preserve"> </w:t>
      </w:r>
      <w:r w:rsidRPr="00F16EB2">
        <w:rPr>
          <w:b/>
          <w:bCs/>
          <w:u w:val="single"/>
        </w:rPr>
        <w:t>and structures</w:t>
      </w:r>
      <w:r w:rsidRPr="00F16EB2">
        <w:rPr>
          <w:u w:val="single"/>
        </w:rPr>
        <w:t xml:space="preserve"> for the purpose of maintaining the oppression and inequality they create</w:t>
      </w:r>
      <w:r w:rsidRPr="00F16EB2">
        <w:t xml:space="preserve">. </w:t>
      </w:r>
      <w:r w:rsidRPr="00F16EB2">
        <w:rPr>
          <w:sz w:val="12"/>
          <w:szCs w:val="12"/>
        </w:rPr>
        <w:t>Bringingabout the society we wish to see first requires an understanding of the real problems we face as it isonly when we understand the true sources of our oppression that we can begin to develop thestrategies to take action against them</w:t>
      </w:r>
    </w:p>
    <w:p w14:paraId="689F2684" w14:textId="77777777" w:rsidR="00F47DA2" w:rsidRPr="00F16EB2" w:rsidRDefault="00F47DA2" w:rsidP="00F47DA2"/>
    <w:p w14:paraId="3C95879F" w14:textId="77777777" w:rsidR="00BE60E5" w:rsidRPr="00F16EB2" w:rsidRDefault="00BE60E5" w:rsidP="00BE60E5">
      <w:pPr>
        <w:pStyle w:val="Heading4"/>
        <w:rPr>
          <w:rStyle w:val="Style13ptBold"/>
          <w:b/>
          <w:bCs w:val="0"/>
        </w:rPr>
      </w:pPr>
      <w:r w:rsidRPr="00F16EB2">
        <w:rPr>
          <w:rStyle w:val="Style13ptBold"/>
          <w:b/>
          <w:bCs w:val="0"/>
        </w:rPr>
        <w:lastRenderedPageBreak/>
        <w:t xml:space="preserve">Even still, COVID-19 statistical </w:t>
      </w:r>
      <w:r w:rsidRPr="00F16EB2">
        <w:rPr>
          <w:rStyle w:val="Style13ptBold"/>
          <w:b/>
          <w:bCs w:val="0"/>
          <w:u w:val="single"/>
        </w:rPr>
        <w:t>impacts on black bodies</w:t>
      </w:r>
      <w:r w:rsidRPr="00F16EB2">
        <w:rPr>
          <w:rStyle w:val="Style13ptBold"/>
          <w:b/>
          <w:bCs w:val="0"/>
        </w:rPr>
        <w:t xml:space="preserve"> illuminates racial capitalism’s hold </w:t>
      </w:r>
      <w:r w:rsidRPr="00F16EB2">
        <w:rPr>
          <w:rStyle w:val="Style13ptBold"/>
          <w:b/>
          <w:bCs w:val="0"/>
          <w:u w:val="single"/>
        </w:rPr>
        <w:t>now</w:t>
      </w:r>
    </w:p>
    <w:p w14:paraId="4F80A74B" w14:textId="77777777" w:rsidR="00F51CB1" w:rsidRPr="00F16EB2" w:rsidRDefault="00F51CB1" w:rsidP="00F51CB1">
      <w:pPr>
        <w:rPr>
          <w:rStyle w:val="Style13ptBold"/>
          <w:b w:val="0"/>
          <w:bCs/>
          <w:sz w:val="22"/>
        </w:rPr>
      </w:pPr>
      <w:r w:rsidRPr="00F16EB2">
        <w:rPr>
          <w:rStyle w:val="Style13ptBold"/>
        </w:rPr>
        <w:t xml:space="preserve">Prasad 24 </w:t>
      </w:r>
      <w:r w:rsidRPr="00F16EB2">
        <w:rPr>
          <w:rStyle w:val="Style13ptBold"/>
          <w:b w:val="0"/>
          <w:sz w:val="22"/>
        </w:rPr>
        <w:t xml:space="preserve">– </w:t>
      </w:r>
      <w:r w:rsidRPr="00F16EB2">
        <w:t>holds the Canada Research Chair at Royal Roads University in Victoria</w:t>
      </w:r>
    </w:p>
    <w:p w14:paraId="159EBB7F" w14:textId="77777777" w:rsidR="00F51CB1" w:rsidRPr="00F16EB2" w:rsidRDefault="00F51CB1" w:rsidP="00F51CB1">
      <w:pPr>
        <w:rPr>
          <w:rStyle w:val="Style13ptBold"/>
          <w:b w:val="0"/>
          <w:bCs/>
          <w:sz w:val="22"/>
        </w:rPr>
      </w:pPr>
      <w:r w:rsidRPr="00F16EB2">
        <w:rPr>
          <w:rStyle w:val="Style13ptBold"/>
          <w:b w:val="0"/>
          <w:sz w:val="22"/>
        </w:rPr>
        <w:t>Ajnesh Prasad, “Racial capitalism and COVID-19”, Humanities and Social Sciences Communications, 2 May 2024, https://www.nature.com/articles/s41599-024-03095-1</w:t>
      </w:r>
    </w:p>
    <w:p w14:paraId="058BA30C" w14:textId="77777777" w:rsidR="00F51CB1" w:rsidRPr="00F16EB2" w:rsidRDefault="00F51CB1" w:rsidP="00F51CB1">
      <w:pPr>
        <w:rPr>
          <w:sz w:val="12"/>
          <w:szCs w:val="12"/>
        </w:rPr>
      </w:pPr>
      <w:r w:rsidRPr="00F16EB2">
        <w:rPr>
          <w:sz w:val="12"/>
          <w:szCs w:val="12"/>
        </w:rPr>
        <w:t>The</w:t>
      </w:r>
      <w:r w:rsidRPr="00F16EB2">
        <w:t xml:space="preserve"> </w:t>
      </w:r>
      <w:r w:rsidRPr="00F16EB2">
        <w:rPr>
          <w:u w:val="single"/>
        </w:rPr>
        <w:t xml:space="preserve">statistics from the COVID-19 pandemic appear to have substantiated the claim long-held by social scientists that </w:t>
      </w:r>
      <w:r w:rsidRPr="00F16EB2">
        <w:rPr>
          <w:b/>
          <w:bCs/>
          <w:u w:val="single"/>
        </w:rPr>
        <w:t>health outcomes are unequally distributed and experienced by different racial and ethnic groups</w:t>
      </w:r>
      <w:r w:rsidRPr="00F16EB2">
        <w:t xml:space="preserve"> </w:t>
      </w:r>
      <w:r w:rsidRPr="00F16EB2">
        <w:rPr>
          <w:sz w:val="12"/>
          <w:szCs w:val="12"/>
        </w:rPr>
        <w:t xml:space="preserve">(e.g., Dovidio et al., 2008; Nelson, 2002). Indeed, </w:t>
      </w:r>
      <w:r w:rsidRPr="00F16EB2">
        <w:rPr>
          <w:u w:val="single"/>
        </w:rPr>
        <w:t xml:space="preserve">the numbers circulated about the pandemic suggest that minority racial and ethnic groups were </w:t>
      </w:r>
      <w:r w:rsidRPr="00F16EB2">
        <w:rPr>
          <w:b/>
          <w:bCs/>
          <w:u w:val="single"/>
        </w:rPr>
        <w:t>disproportionately affected</w:t>
      </w:r>
      <w:r w:rsidRPr="00F16EB2">
        <w:rPr>
          <w:u w:val="single"/>
        </w:rPr>
        <w:t xml:space="preserve"> by the virus </w:t>
      </w:r>
      <w:r w:rsidRPr="00F16EB2">
        <w:rPr>
          <w:sz w:val="12"/>
          <w:szCs w:val="12"/>
        </w:rPr>
        <w:t>(Laurencin &amp; McClinton, 2020; Williams &amp; Blanco, 2020). This empirical evidence led academics, government officials, health professionals, and social justice activists to</w:t>
      </w:r>
      <w:r w:rsidRPr="00F16EB2">
        <w:t xml:space="preserve"> </w:t>
      </w:r>
      <w:r w:rsidRPr="00F16EB2">
        <w:rPr>
          <w:u w:val="single"/>
        </w:rPr>
        <w:t xml:space="preserve">declare </w:t>
      </w:r>
      <w:r w:rsidRPr="00F16EB2">
        <w:rPr>
          <w:b/>
          <w:bCs/>
          <w:u w:val="single"/>
        </w:rPr>
        <w:t>COVID-19 to be a racialized disease</w:t>
      </w:r>
      <w:r w:rsidRPr="00F16EB2">
        <w:rPr>
          <w:u w:val="single"/>
        </w:rPr>
        <w:t xml:space="preserve">—that black and brown bodies are </w:t>
      </w:r>
      <w:r w:rsidRPr="00F16EB2">
        <w:rPr>
          <w:b/>
          <w:bCs/>
          <w:u w:val="single"/>
        </w:rPr>
        <w:t>inequitably subjected</w:t>
      </w:r>
      <w:r w:rsidRPr="00F16EB2">
        <w:rPr>
          <w:u w:val="single"/>
        </w:rPr>
        <w:t xml:space="preserve"> to its most detrimental health outcomes</w:t>
      </w:r>
      <w:r w:rsidRPr="00F16EB2">
        <w:t xml:space="preserve"> </w:t>
      </w:r>
      <w:r w:rsidRPr="00F16EB2">
        <w:rPr>
          <w:sz w:val="12"/>
          <w:szCs w:val="12"/>
        </w:rPr>
        <w:t>(Yearby &amp; Mohapatra, 2020).</w:t>
      </w:r>
    </w:p>
    <w:p w14:paraId="58FAC7C5" w14:textId="77777777" w:rsidR="00F51CB1" w:rsidRPr="00F16EB2" w:rsidRDefault="00F51CB1" w:rsidP="00F51CB1">
      <w:pPr>
        <w:rPr>
          <w:u w:val="single"/>
        </w:rPr>
      </w:pPr>
      <w:r w:rsidRPr="00F16EB2">
        <w:rPr>
          <w:sz w:val="12"/>
          <w:szCs w:val="12"/>
        </w:rPr>
        <w:t>Research on COVID-19 published in the last four years is unequivocal in its conclusion that</w:t>
      </w:r>
      <w:r w:rsidRPr="00F16EB2">
        <w:t xml:space="preserve"> </w:t>
      </w:r>
      <w:r w:rsidRPr="00F16EB2">
        <w:rPr>
          <w:u w:val="single"/>
        </w:rPr>
        <w:t>the pandemic exposed different groups to different forms and levels of vulnerability</w:t>
      </w:r>
      <w:r w:rsidRPr="00F16EB2">
        <w:t xml:space="preserve"> </w:t>
      </w:r>
      <w:r w:rsidRPr="00F16EB2">
        <w:rPr>
          <w:sz w:val="12"/>
          <w:szCs w:val="12"/>
        </w:rPr>
        <w:t xml:space="preserve">(e.g., George et al., 2024; Mandalaki et al., 2022; Zulfiqar, 2022). </w:t>
      </w:r>
      <w:r w:rsidRPr="00F16EB2">
        <w:rPr>
          <w:u w:val="single"/>
        </w:rPr>
        <w:t>Given the racialized social structures that organized society prior to the spread of the virus, statistics illuminating how racial and ethnic minorities are subjected to disproportionate harm from COVID-19 perhaps make sense</w:t>
      </w:r>
      <w:r w:rsidRPr="00F16EB2">
        <w:t xml:space="preserve">. </w:t>
      </w:r>
      <w:r w:rsidRPr="00F16EB2">
        <w:rPr>
          <w:sz w:val="12"/>
          <w:szCs w:val="12"/>
        </w:rPr>
        <w:t xml:space="preserve">Indeed, it is consistent with Judith Butler’s (2004) writings on the nature of vulnerability and grievable lives within the existing paradigm of neoliberal capitalism. For Butler, </w:t>
      </w:r>
      <w:r w:rsidRPr="00F16EB2">
        <w:rPr>
          <w:u w:val="single"/>
        </w:rPr>
        <w:t>while all lives are exposed to some degree of vulnerability, the types and the intensity of vulnerability will, to a significant degree, be determined by where a group is socially and economically situated within society</w:t>
      </w:r>
      <w:r w:rsidRPr="00F16EB2">
        <w:t xml:space="preserve"> </w:t>
      </w:r>
      <w:r w:rsidRPr="00F16EB2">
        <w:rPr>
          <w:sz w:val="12"/>
          <w:szCs w:val="12"/>
        </w:rPr>
        <w:t xml:space="preserve">(for a similar argument using a Marxist lens, see Das, 2023; Mair, 2020). It is the task of critical social scientists to account for the underlying conditions that pose uneven—and that is to say, of course, the inequitable—vulnerability to different groups. Thus, in this article, I argue that </w:t>
      </w:r>
      <w:r w:rsidRPr="00F16EB2">
        <w:rPr>
          <w:u w:val="single"/>
        </w:rPr>
        <w:t xml:space="preserve">to more fully make sense of the antecedents behind the numbers concerning disparities in health outcomes from COVID-19, racial capitalism—which provisions for </w:t>
      </w:r>
      <w:r w:rsidRPr="00F16EB2">
        <w:rPr>
          <w:b/>
          <w:bCs/>
          <w:u w:val="single"/>
        </w:rPr>
        <w:t>gross levels of economic inequality between whites and racialized others—must be duly accounted for</w:t>
      </w:r>
      <w:r w:rsidRPr="00F16EB2">
        <w:rPr>
          <w:u w:val="single"/>
        </w:rPr>
        <w:t>.</w:t>
      </w:r>
    </w:p>
    <w:p w14:paraId="27CEA430" w14:textId="77777777" w:rsidR="00F51CB1" w:rsidRPr="00F16EB2" w:rsidRDefault="00F51CB1" w:rsidP="00F51CB1">
      <w:r w:rsidRPr="00F16EB2">
        <w:rPr>
          <w:sz w:val="12"/>
          <w:szCs w:val="12"/>
        </w:rPr>
        <w:t>Before proceeding, a caveat merits note. My position in this article should not be read as negating race in conceptualizing the health effects of COVID-19. I fully appreciate how race pivotally informs the parameters for social relating (Hall, 1996; Prasad, 2023a, 2023b) and, thereby, plays a significant role in configuring the consequences of a global pandemic like COVID-19. Notwithstanding this point, I have found that the tenor of the discourse that inscribes race as the cause of the phenomenon to be insufficient insofar as it fails to miss the broader economic conditions within which race is socially constructed. Accordingly, my aim here is to illuminate how</w:t>
      </w:r>
      <w:r w:rsidRPr="00F16EB2">
        <w:t xml:space="preserve"> </w:t>
      </w:r>
      <w:r w:rsidRPr="00F16EB2">
        <w:rPr>
          <w:u w:val="single"/>
        </w:rPr>
        <w:t xml:space="preserve">race functions </w:t>
      </w:r>
      <w:r w:rsidRPr="00F16EB2">
        <w:rPr>
          <w:b/>
          <w:bCs/>
          <w:u w:val="single"/>
        </w:rPr>
        <w:t>not in isolation, but rather, in close proximity with neoliberal capitalism</w:t>
      </w:r>
      <w:r w:rsidRPr="00F16EB2">
        <w:t xml:space="preserve">. </w:t>
      </w:r>
      <w:r w:rsidRPr="00F16EB2">
        <w:rPr>
          <w:sz w:val="12"/>
          <w:szCs w:val="12"/>
        </w:rPr>
        <w:t>More specifically, I contend that</w:t>
      </w:r>
      <w:r w:rsidRPr="00F16EB2">
        <w:t xml:space="preserve"> </w:t>
      </w:r>
      <w:r w:rsidRPr="00F16EB2">
        <w:rPr>
          <w:u w:val="single"/>
        </w:rPr>
        <w:t xml:space="preserve">race operates discursively within the parameters of neoliberal capitalism to produce a form of racial capitalism that </w:t>
      </w:r>
      <w:r w:rsidRPr="00F16EB2">
        <w:rPr>
          <w:b/>
          <w:bCs/>
          <w:u w:val="single"/>
        </w:rPr>
        <w:t>ensures gross economic inequality</w:t>
      </w:r>
      <w:r w:rsidRPr="00F16EB2">
        <w:rPr>
          <w:u w:val="single"/>
        </w:rPr>
        <w:t xml:space="preserve"> between whites and racialized others</w:t>
      </w:r>
      <w:r w:rsidRPr="00F16EB2">
        <w:t xml:space="preserve">. </w:t>
      </w:r>
      <w:r w:rsidRPr="00F16EB2">
        <w:rPr>
          <w:sz w:val="12"/>
          <w:szCs w:val="12"/>
        </w:rPr>
        <w:t>Working from this purview</w:t>
      </w:r>
      <w:r w:rsidRPr="00F16EB2">
        <w:t xml:space="preserve">, </w:t>
      </w:r>
      <w:r w:rsidRPr="00F16EB2">
        <w:rPr>
          <w:u w:val="single"/>
        </w:rPr>
        <w:t>the detrimental and uneven outcomes of COVID-19 are</w:t>
      </w:r>
      <w:r w:rsidRPr="00F16EB2">
        <w:t xml:space="preserve">, </w:t>
      </w:r>
      <w:r w:rsidRPr="00F16EB2">
        <w:rPr>
          <w:sz w:val="12"/>
          <w:szCs w:val="12"/>
        </w:rPr>
        <w:t>as one scholar aptly described it,</w:t>
      </w:r>
      <w:r w:rsidRPr="00F16EB2">
        <w:t xml:space="preserve"> </w:t>
      </w:r>
      <w:r w:rsidRPr="00F16EB2">
        <w:rPr>
          <w:b/>
          <w:bCs/>
          <w:u w:val="single"/>
        </w:rPr>
        <w:t>reflective of “a crisis of capitalist life” underpinned by neo-liberalist logic</w:t>
      </w:r>
      <w:r w:rsidRPr="00F16EB2">
        <w:t xml:space="preserve"> </w:t>
      </w:r>
      <w:r w:rsidRPr="00F16EB2">
        <w:rPr>
          <w:sz w:val="12"/>
          <w:szCs w:val="12"/>
        </w:rPr>
        <w:t xml:space="preserve">(Mezzadri, 2022, p. 380, emphasis in original). As such, should the unsettling statistics related to the racialized health disparities produced by the pandemic be read through this perspective, it would show how </w:t>
      </w:r>
      <w:r w:rsidRPr="00F16EB2">
        <w:rPr>
          <w:u w:val="single"/>
        </w:rPr>
        <w:t xml:space="preserve">race is a </w:t>
      </w:r>
      <w:r w:rsidRPr="00F16EB2">
        <w:rPr>
          <w:b/>
          <w:bCs/>
          <w:u w:val="single"/>
        </w:rPr>
        <w:t>cog in the machinery of neoliberalism</w:t>
      </w:r>
      <w:r w:rsidRPr="00F16EB2">
        <w:rPr>
          <w:u w:val="single"/>
        </w:rPr>
        <w:t>, which culminates in racial capitalism. Racial capitalism fosters the economic stratification necessary to yield the consequences it has in terms of health disparities from COVID-19.</w:t>
      </w:r>
    </w:p>
    <w:p w14:paraId="3D7D9430" w14:textId="77777777" w:rsidR="00126F2A" w:rsidRPr="00F16EB2" w:rsidRDefault="00126F2A" w:rsidP="00940654">
      <w:pPr>
        <w:pStyle w:val="Heading3"/>
      </w:pPr>
      <w:r w:rsidRPr="00F16EB2">
        <w:lastRenderedPageBreak/>
        <w:t xml:space="preserve">AT: </w:t>
      </w:r>
      <w:r w:rsidR="00190377" w:rsidRPr="00F16EB2">
        <w:t xml:space="preserve">Racial </w:t>
      </w:r>
      <w:r w:rsidR="002E7F51" w:rsidRPr="00F16EB2">
        <w:t>Cap</w:t>
      </w:r>
      <w:r w:rsidR="00190377" w:rsidRPr="00F16EB2">
        <w:t xml:space="preserve"> </w:t>
      </w:r>
      <w:r w:rsidRPr="00F16EB2">
        <w:t>Sustainability</w:t>
      </w:r>
    </w:p>
    <w:p w14:paraId="15AACB9C" w14:textId="77777777" w:rsidR="00A526D2" w:rsidRPr="00F16EB2" w:rsidRDefault="00A526D2" w:rsidP="00A526D2">
      <w:pPr>
        <w:pStyle w:val="Heading4"/>
        <w:rPr>
          <w:rStyle w:val="Style13ptBold"/>
        </w:rPr>
      </w:pPr>
      <w:r w:rsidRPr="00F16EB2">
        <w:rPr>
          <w:rStyle w:val="Style13ptBold"/>
          <w:b/>
          <w:bCs w:val="0"/>
        </w:rPr>
        <w:t xml:space="preserve">Racial capitalism is </w:t>
      </w:r>
      <w:r w:rsidRPr="00F16EB2">
        <w:rPr>
          <w:rStyle w:val="Style13ptBold"/>
          <w:b/>
          <w:bCs w:val="0"/>
          <w:u w:val="single"/>
        </w:rPr>
        <w:t>terminally unsustainable</w:t>
      </w:r>
      <w:r w:rsidRPr="00F16EB2">
        <w:rPr>
          <w:rStyle w:val="Style13ptBold"/>
          <w:b/>
          <w:bCs w:val="0"/>
        </w:rPr>
        <w:t xml:space="preserve"> </w:t>
      </w:r>
      <w:r w:rsidRPr="00F16EB2">
        <w:rPr>
          <w:rStyle w:val="Style13ptBold"/>
        </w:rPr>
        <w:t xml:space="preserve">– </w:t>
      </w:r>
      <w:r w:rsidRPr="00F16EB2">
        <w:rPr>
          <w:rStyle w:val="Style13ptBold"/>
          <w:u w:val="single"/>
        </w:rPr>
        <w:t>financialization</w:t>
      </w:r>
      <w:r w:rsidRPr="00F16EB2">
        <w:rPr>
          <w:rStyle w:val="Style13ptBold"/>
        </w:rPr>
        <w:t xml:space="preserve">, </w:t>
      </w:r>
      <w:r w:rsidRPr="00F16EB2">
        <w:rPr>
          <w:rStyle w:val="Style13ptBold"/>
          <w:u w:val="single"/>
        </w:rPr>
        <w:t>resource shortages</w:t>
      </w:r>
      <w:r w:rsidRPr="00F16EB2">
        <w:rPr>
          <w:rStyle w:val="Style13ptBold"/>
        </w:rPr>
        <w:t xml:space="preserve">, </w:t>
      </w:r>
      <w:r w:rsidRPr="00F16EB2">
        <w:rPr>
          <w:rStyle w:val="Style13ptBold"/>
          <w:u w:val="single"/>
        </w:rPr>
        <w:t>ecological collapse</w:t>
      </w:r>
      <w:r w:rsidRPr="00F16EB2">
        <w:rPr>
          <w:rStyle w:val="Style13ptBold"/>
        </w:rPr>
        <w:t xml:space="preserve">, </w:t>
      </w:r>
      <w:r w:rsidRPr="00F16EB2">
        <w:rPr>
          <w:rStyle w:val="Style13ptBold"/>
          <w:u w:val="single"/>
        </w:rPr>
        <w:t>inflation</w:t>
      </w:r>
      <w:r w:rsidRPr="00F16EB2">
        <w:rPr>
          <w:rStyle w:val="Style13ptBold"/>
        </w:rPr>
        <w:t xml:space="preserve">, and </w:t>
      </w:r>
      <w:r w:rsidRPr="00F16EB2">
        <w:rPr>
          <w:rStyle w:val="Style13ptBold"/>
          <w:u w:val="single"/>
        </w:rPr>
        <w:t>debt politics</w:t>
      </w:r>
    </w:p>
    <w:p w14:paraId="5451CECD" w14:textId="77777777" w:rsidR="00126F2A" w:rsidRPr="00F16EB2" w:rsidRDefault="00126F2A" w:rsidP="00126F2A">
      <w:pPr>
        <w:rPr>
          <w:rStyle w:val="Style13ptBold"/>
          <w:b w:val="0"/>
          <w:bCs/>
          <w:sz w:val="22"/>
        </w:rPr>
      </w:pPr>
      <w:r w:rsidRPr="00F16EB2">
        <w:rPr>
          <w:rStyle w:val="Style13ptBold"/>
        </w:rPr>
        <w:t xml:space="preserve">Ransby 23 </w:t>
      </w:r>
      <w:r w:rsidRPr="00F16EB2">
        <w:rPr>
          <w:rStyle w:val="Style13ptBold"/>
          <w:b w:val="0"/>
          <w:sz w:val="22"/>
        </w:rPr>
        <w:t>– elected fellow of the Society of American Historians, and holds the John D. MacArthur Chair at the University of Illinois Chicago</w:t>
      </w:r>
    </w:p>
    <w:p w14:paraId="617771FA" w14:textId="77777777" w:rsidR="00126F2A" w:rsidRPr="00F16EB2" w:rsidRDefault="00126F2A" w:rsidP="00126F2A">
      <w:pPr>
        <w:rPr>
          <w:rStyle w:val="Style13ptBold"/>
          <w:b w:val="0"/>
          <w:bCs/>
          <w:sz w:val="22"/>
        </w:rPr>
      </w:pPr>
      <w:r w:rsidRPr="00F16EB2">
        <w:rPr>
          <w:rStyle w:val="Style13ptBold"/>
          <w:b w:val="0"/>
          <w:sz w:val="22"/>
        </w:rPr>
        <w:t>Barbara Ransby, “Racial Capitalism Is in Real Peril This Time”, In These Times, 31 August 2023, https://inthesetimes.com/article/racial-capitalism-racism-socialism-organizing-revolutionary-optimism-empire</w:t>
      </w:r>
    </w:p>
    <w:p w14:paraId="3E5C660D" w14:textId="77777777" w:rsidR="00126F2A" w:rsidRPr="00F16EB2" w:rsidRDefault="00126F2A" w:rsidP="00126F2A">
      <w:pPr>
        <w:rPr>
          <w:sz w:val="12"/>
          <w:szCs w:val="12"/>
        </w:rPr>
      </w:pPr>
      <w:r w:rsidRPr="00F16EB2">
        <w:rPr>
          <w:u w:val="single"/>
        </w:rPr>
        <w:t xml:space="preserve">Racial capitalism </w:t>
      </w:r>
      <w:r w:rsidRPr="00F16EB2">
        <w:rPr>
          <w:b/>
          <w:bCs/>
          <w:u w:val="single"/>
        </w:rPr>
        <w:t>is in crisis</w:t>
      </w:r>
      <w:r w:rsidRPr="00F16EB2">
        <w:rPr>
          <w:u w:val="single"/>
        </w:rPr>
        <w:t>!</w:t>
      </w:r>
      <w:r w:rsidRPr="00F16EB2">
        <w:t xml:space="preserve"> </w:t>
      </w:r>
      <w:r w:rsidRPr="00F16EB2">
        <w:rPr>
          <w:sz w:val="12"/>
          <w:szCs w:val="12"/>
        </w:rPr>
        <w:t>Again, you say? Of course</w:t>
      </w:r>
      <w:r w:rsidRPr="00F16EB2">
        <w:t xml:space="preserve"> </w:t>
      </w:r>
      <w:r w:rsidRPr="00F16EB2">
        <w:rPr>
          <w:u w:val="single"/>
        </w:rPr>
        <w:t xml:space="preserve">there are cyclical crises, but </w:t>
      </w:r>
      <w:r w:rsidRPr="00F16EB2">
        <w:rPr>
          <w:b/>
          <w:bCs/>
          <w:u w:val="single"/>
        </w:rPr>
        <w:t>something different is going on</w:t>
      </w:r>
      <w:r w:rsidRPr="00F16EB2">
        <w:rPr>
          <w:u w:val="single"/>
        </w:rPr>
        <w:t xml:space="preserve">. In January, the </w:t>
      </w:r>
      <w:r w:rsidRPr="00F16EB2">
        <w:rPr>
          <w:sz w:val="12"/>
          <w:szCs w:val="12"/>
        </w:rPr>
        <w:t>elite</w:t>
      </w:r>
      <w:r w:rsidRPr="00F16EB2">
        <w:rPr>
          <w:u w:val="single"/>
        </w:rPr>
        <w:t xml:space="preserve"> World Economic Forum declared </w:t>
      </w:r>
      <w:r w:rsidRPr="00F16EB2">
        <w:rPr>
          <w:b/>
          <w:bCs/>
          <w:u w:val="single"/>
        </w:rPr>
        <w:t>the global economy is facing a major potential ​“polycrisis” as dangerous risks converge</w:t>
      </w:r>
      <w:r w:rsidRPr="00F16EB2">
        <w:rPr>
          <w:u w:val="single"/>
        </w:rPr>
        <w:t xml:space="preserve">, including </w:t>
      </w:r>
      <w:r w:rsidRPr="00F16EB2">
        <w:rPr>
          <w:b/>
          <w:bCs/>
          <w:u w:val="single"/>
        </w:rPr>
        <w:t>natural resource shortages</w:t>
      </w:r>
      <w:r w:rsidRPr="00F16EB2">
        <w:t xml:space="preserve">. </w:t>
      </w:r>
      <w:r w:rsidRPr="00F16EB2">
        <w:rPr>
          <w:sz w:val="12"/>
          <w:szCs w:val="12"/>
        </w:rPr>
        <w:t>In April, the venerable capitalist economic strategist Albert</w:t>
      </w:r>
      <w:r w:rsidRPr="00F16EB2">
        <w:t xml:space="preserve"> </w:t>
      </w:r>
      <w:r w:rsidRPr="00F16EB2">
        <w:rPr>
          <w:u w:val="single"/>
        </w:rPr>
        <w:t xml:space="preserve">Edwards warned ​“we may be looking at the </w:t>
      </w:r>
      <w:r w:rsidRPr="00F16EB2">
        <w:rPr>
          <w:b/>
          <w:bCs/>
          <w:u w:val="single"/>
        </w:rPr>
        <w:t>end of capitalism</w:t>
      </w:r>
      <w:r w:rsidRPr="00F16EB2">
        <w:rPr>
          <w:u w:val="single"/>
        </w:rPr>
        <w:t xml:space="preserve">” as he connected </w:t>
      </w:r>
      <w:r w:rsidRPr="00F16EB2">
        <w:rPr>
          <w:b/>
          <w:bCs/>
          <w:u w:val="single"/>
        </w:rPr>
        <w:t>inflation</w:t>
      </w:r>
      <w:r w:rsidRPr="00F16EB2">
        <w:rPr>
          <w:u w:val="single"/>
        </w:rPr>
        <w:t xml:space="preserve"> to the unchecked quest for greater and greater profit</w:t>
      </w:r>
      <w:r w:rsidRPr="00F16EB2">
        <w:rPr>
          <w:sz w:val="12"/>
          <w:szCs w:val="12"/>
        </w:rPr>
        <w:t>. Just to put this in context, Edwards works for one of France’s largest banks, the 159-year old Société Générale, with assets worth 1.5 trillion euros.</w:t>
      </w:r>
    </w:p>
    <w:p w14:paraId="79C3DF94" w14:textId="77777777" w:rsidR="00126F2A" w:rsidRPr="00F16EB2" w:rsidRDefault="00126F2A" w:rsidP="00126F2A">
      <w:pPr>
        <w:rPr>
          <w:sz w:val="12"/>
          <w:szCs w:val="12"/>
        </w:rPr>
      </w:pPr>
      <w:r w:rsidRPr="00F16EB2">
        <w:rPr>
          <w:sz w:val="12"/>
          <w:szCs w:val="12"/>
        </w:rPr>
        <w:t>These comments invite loose comparisons to the period before the U.S. Civil War, when Southern strategists were scrambling to give slavery a moral facelift and limit some of its ​“excesses” before it was too late, as if that were possible.</w:t>
      </w:r>
    </w:p>
    <w:p w14:paraId="6A652F51" w14:textId="77777777" w:rsidR="00126F2A" w:rsidRPr="00F16EB2" w:rsidRDefault="00126F2A" w:rsidP="00126F2A">
      <w:pPr>
        <w:rPr>
          <w:sz w:val="12"/>
          <w:szCs w:val="12"/>
        </w:rPr>
      </w:pPr>
      <w:r w:rsidRPr="00F16EB2">
        <w:rPr>
          <w:sz w:val="12"/>
          <w:szCs w:val="12"/>
        </w:rPr>
        <w:t>Capitalism is a political and economic system based on the private accumulation of profit derived largely from the exploitation of labor. It is also a racial system because, since it began, it’s used the fabricated notion of ​“race” and the very real ideology of white supremacy to naturalize hierarchies of power, divide the oppressed, and super-exploit and dispossess large swaths of the world’s population.</w:t>
      </w:r>
    </w:p>
    <w:p w14:paraId="46D52EB0" w14:textId="77777777" w:rsidR="00126F2A" w:rsidRPr="00F16EB2" w:rsidRDefault="00126F2A" w:rsidP="00126F2A">
      <w:pPr>
        <w:rPr>
          <w:u w:val="single"/>
        </w:rPr>
      </w:pPr>
      <w:r w:rsidRPr="00F16EB2">
        <w:rPr>
          <w:u w:val="single"/>
        </w:rPr>
        <w:t xml:space="preserve">Racial capitalism has always been a dynamic shapeshifter, adaptable and malleable to changing times. But at least two points of capitalist vulnerability in the 21st century may prove insurmountable: </w:t>
      </w:r>
      <w:r w:rsidRPr="00F16EB2">
        <w:rPr>
          <w:b/>
          <w:bCs/>
          <w:u w:val="single"/>
        </w:rPr>
        <w:t>the existential environmental crisis</w:t>
      </w:r>
      <w:r w:rsidRPr="00F16EB2">
        <w:rPr>
          <w:u w:val="single"/>
        </w:rPr>
        <w:t xml:space="preserve">, and the </w:t>
      </w:r>
      <w:r w:rsidRPr="00F16EB2">
        <w:rPr>
          <w:b/>
          <w:bCs/>
          <w:u w:val="single"/>
        </w:rPr>
        <w:t>spiraling growth of a behemoth financial industry that rests on mind-blowing levels of i</w:t>
      </w:r>
      <w:r w:rsidRPr="00F16EB2">
        <w:rPr>
          <w:u w:val="single"/>
        </w:rPr>
        <w:t xml:space="preserve">ndividual, national and world </w:t>
      </w:r>
      <w:r w:rsidRPr="00F16EB2">
        <w:rPr>
          <w:b/>
          <w:bCs/>
          <w:u w:val="single"/>
        </w:rPr>
        <w:t>debt</w:t>
      </w:r>
      <w:r w:rsidRPr="00F16EB2">
        <w:rPr>
          <w:u w:val="single"/>
        </w:rPr>
        <w:t>.</w:t>
      </w:r>
    </w:p>
    <w:p w14:paraId="7B6CDDDE" w14:textId="77777777" w:rsidR="00126F2A" w:rsidRPr="00F16EB2" w:rsidRDefault="00126F2A" w:rsidP="00126F2A">
      <w:pPr>
        <w:rPr>
          <w:u w:val="single"/>
        </w:rPr>
      </w:pPr>
      <w:r w:rsidRPr="00F16EB2">
        <w:rPr>
          <w:u w:val="single"/>
        </w:rPr>
        <w:t>Banks and hedge funds and big finance have overtaken many manufacturing sectors in profit, snaring 25-30% of all corporate profits﻿ while employing only 4% of the workforce.</w:t>
      </w:r>
    </w:p>
    <w:p w14:paraId="1A8875E0" w14:textId="77777777" w:rsidR="00126F2A" w:rsidRPr="00F16EB2" w:rsidRDefault="00126F2A" w:rsidP="00126F2A">
      <w:pPr>
        <w:rPr>
          <w:b/>
          <w:bCs/>
          <w:u w:val="single"/>
        </w:rPr>
      </w:pPr>
      <w:r w:rsidRPr="00F16EB2">
        <w:rPr>
          <w:u w:val="single"/>
        </w:rPr>
        <w:t xml:space="preserve">The climate catastrophe needs little explanation. </w:t>
      </w:r>
      <w:r w:rsidRPr="00F16EB2">
        <w:rPr>
          <w:b/>
          <w:bCs/>
          <w:u w:val="single"/>
        </w:rPr>
        <w:t>Forests are ablaze</w:t>
      </w:r>
      <w:r w:rsidRPr="00F16EB2">
        <w:rPr>
          <w:u w:val="single"/>
        </w:rPr>
        <w:t xml:space="preserve">, </w:t>
      </w:r>
      <w:r w:rsidRPr="00F16EB2">
        <w:rPr>
          <w:b/>
          <w:bCs/>
          <w:u w:val="single"/>
        </w:rPr>
        <w:t>floods are wreaking havoc</w:t>
      </w:r>
      <w:r w:rsidRPr="00F16EB2">
        <w:rPr>
          <w:u w:val="single"/>
        </w:rPr>
        <w:t xml:space="preserve">, </w:t>
      </w:r>
      <w:r w:rsidRPr="00F16EB2">
        <w:rPr>
          <w:b/>
          <w:bCs/>
          <w:u w:val="single"/>
        </w:rPr>
        <w:t>extreme weather is undermining agricultural production</w:t>
      </w:r>
      <w:r w:rsidRPr="00F16EB2">
        <w:rPr>
          <w:u w:val="single"/>
        </w:rPr>
        <w:t xml:space="preserve">, </w:t>
      </w:r>
      <w:r w:rsidRPr="00F16EB2">
        <w:rPr>
          <w:b/>
          <w:bCs/>
          <w:u w:val="single"/>
        </w:rPr>
        <w:t>air quality is plummeting</w:t>
      </w:r>
      <w:r w:rsidRPr="00F16EB2">
        <w:rPr>
          <w:u w:val="single"/>
        </w:rPr>
        <w:t xml:space="preserve">, and </w:t>
      </w:r>
      <w:r w:rsidRPr="00F16EB2">
        <w:rPr>
          <w:b/>
          <w:bCs/>
          <w:u w:val="single"/>
        </w:rPr>
        <w:t>millions of humans are fleeing unsafe and unlivable homes</w:t>
      </w:r>
      <w:r w:rsidRPr="00F16EB2">
        <w:rPr>
          <w:u w:val="single"/>
        </w:rPr>
        <w:t xml:space="preserve">. Capitalist corporations are the main culprits. The bottom line is that capitalism feeds off of an </w:t>
      </w:r>
      <w:r w:rsidRPr="00F16EB2">
        <w:rPr>
          <w:b/>
          <w:bCs/>
          <w:u w:val="single"/>
        </w:rPr>
        <w:t>infinite growth economic strategy</w:t>
      </w:r>
      <w:r w:rsidRPr="00F16EB2">
        <w:rPr>
          <w:u w:val="single"/>
        </w:rPr>
        <w:t xml:space="preserve"> — ​“make more, buy more, waste more” — while the material reality is that we live on a finite planet and are exhausting both its resources and its ability to absorb our excesses. That is a </w:t>
      </w:r>
      <w:r w:rsidRPr="00F16EB2">
        <w:rPr>
          <w:b/>
          <w:bCs/>
          <w:u w:val="single"/>
        </w:rPr>
        <w:t>hard crisis to buy your way out of.</w:t>
      </w:r>
    </w:p>
    <w:p w14:paraId="001EDF55" w14:textId="77777777" w:rsidR="00126F2A" w:rsidRPr="00F16EB2" w:rsidRDefault="00126F2A" w:rsidP="00126F2A">
      <w:pPr>
        <w:rPr>
          <w:sz w:val="12"/>
          <w:szCs w:val="12"/>
        </w:rPr>
      </w:pPr>
      <w:r w:rsidRPr="00F16EB2">
        <w:rPr>
          <w:u w:val="single"/>
        </w:rPr>
        <w:t xml:space="preserve">Then there is </w:t>
      </w:r>
      <w:r w:rsidRPr="00F16EB2">
        <w:rPr>
          <w:b/>
          <w:bCs/>
          <w:u w:val="single"/>
        </w:rPr>
        <w:t>financialization</w:t>
      </w:r>
      <w:r w:rsidRPr="00F16EB2">
        <w:t xml:space="preserve">. </w:t>
      </w:r>
      <w:r w:rsidRPr="00F16EB2">
        <w:rPr>
          <w:sz w:val="12"/>
          <w:szCs w:val="12"/>
        </w:rPr>
        <w:t xml:space="preserve">Thanks to the deregulation of banking, the 1971 change in global monetary policy and the emergence of </w:t>
      </w:r>
      <w:r w:rsidRPr="00F16EB2">
        <w:rPr>
          <w:u w:val="single"/>
        </w:rPr>
        <w:t xml:space="preserve">new financial instruments and formulas for moving money around, a large number of capitalists are making tons of cash not by the traditional means of exploiting workers, but by </w:t>
      </w:r>
      <w:r w:rsidRPr="00F16EB2">
        <w:rPr>
          <w:b/>
          <w:bCs/>
          <w:u w:val="single"/>
        </w:rPr>
        <w:t>gambling on the future of certain markets</w:t>
      </w:r>
      <w:r w:rsidRPr="00F16EB2">
        <w:t xml:space="preserve">. </w:t>
      </w:r>
      <w:r w:rsidRPr="00F16EB2">
        <w:rPr>
          <w:sz w:val="12"/>
          <w:szCs w:val="12"/>
        </w:rPr>
        <w:t>Banks and hedge funds and big finance have overtaken many manufacturing sectors in profit, snaring 25-30% of all corporate profits while employing only 4% of the workforce.</w:t>
      </w:r>
      <w:r w:rsidRPr="00F16EB2">
        <w:t xml:space="preserve"> </w:t>
      </w:r>
      <w:r w:rsidRPr="00F16EB2">
        <w:rPr>
          <w:u w:val="single"/>
        </w:rPr>
        <w:t xml:space="preserve">It is like a </w:t>
      </w:r>
      <w:r w:rsidRPr="00F16EB2">
        <w:rPr>
          <w:b/>
          <w:bCs/>
          <w:u w:val="single"/>
        </w:rPr>
        <w:t>giant Ponzi scheme</w:t>
      </w:r>
      <w:r w:rsidRPr="00F16EB2">
        <w:rPr>
          <w:u w:val="single"/>
        </w:rPr>
        <w:t xml:space="preserve"> or a house of cards</w:t>
      </w:r>
      <w:r w:rsidRPr="00F16EB2">
        <w:t xml:space="preserve">, </w:t>
      </w:r>
      <w:r w:rsidRPr="00F16EB2">
        <w:rPr>
          <w:sz w:val="12"/>
          <w:szCs w:val="12"/>
        </w:rPr>
        <w:t>or what British economist Susan Strange labeled ​“casino capitalism” back in 1986.</w:t>
      </w:r>
    </w:p>
    <w:p w14:paraId="3B6A61E6" w14:textId="77777777" w:rsidR="00126F2A" w:rsidRPr="00F16EB2" w:rsidRDefault="00126F2A" w:rsidP="00126F2A">
      <w:r w:rsidRPr="00F16EB2">
        <w:rPr>
          <w:u w:val="single"/>
        </w:rPr>
        <w:t xml:space="preserve">The precarity of this system is evident in the 2008 financial collapse that led to so many home foreclosures and bank bailouts, coupled with the more recent smaller bank shutdowns. Who knows what collapse is on the horizon or what the cost of the next bailout will be? </w:t>
      </w:r>
      <w:r w:rsidRPr="00F16EB2">
        <w:rPr>
          <w:sz w:val="12"/>
          <w:szCs w:val="12"/>
        </w:rPr>
        <w:t xml:space="preserve">The response to the polycrisis, from liberal economists, is to designate this period as some abnormal form of capitalism, some ​“crony capitalism” or ​“hyper-capitalism.” But </w:t>
      </w:r>
      <w:r w:rsidRPr="00F16EB2">
        <w:rPr>
          <w:u w:val="single"/>
        </w:rPr>
        <w:t xml:space="preserve">it is just </w:t>
      </w:r>
      <w:r w:rsidRPr="00F16EB2">
        <w:rPr>
          <w:b/>
          <w:bCs/>
          <w:u w:val="single"/>
        </w:rPr>
        <w:t>plain old racial capitalism</w:t>
      </w:r>
      <w:r w:rsidRPr="00F16EB2">
        <w:rPr>
          <w:u w:val="single"/>
        </w:rPr>
        <w:t>, which has always been a bad deal for poor and working-class people and is now even worse</w:t>
      </w:r>
      <w:r w:rsidRPr="00F16EB2">
        <w:t xml:space="preserve">. </w:t>
      </w:r>
      <w:r w:rsidRPr="00F16EB2">
        <w:rPr>
          <w:sz w:val="12"/>
          <w:szCs w:val="12"/>
        </w:rPr>
        <w:lastRenderedPageBreak/>
        <w:t>We see progressive intellectuals (like the economist Thomas Piketty, who titled a recent book Time for Socialism) moving leftward as they confront the reality that</w:t>
      </w:r>
      <w:r w:rsidRPr="00F16EB2">
        <w:t xml:space="preserve"> </w:t>
      </w:r>
      <w:r w:rsidRPr="00F16EB2">
        <w:rPr>
          <w:u w:val="single"/>
        </w:rPr>
        <w:t xml:space="preserve">capitalism, as we know it, </w:t>
      </w:r>
      <w:r w:rsidRPr="00F16EB2">
        <w:rPr>
          <w:b/>
          <w:bCs/>
          <w:u w:val="single"/>
        </w:rPr>
        <w:t>cannot be saved.</w:t>
      </w:r>
    </w:p>
    <w:p w14:paraId="7B3A79DD" w14:textId="77777777" w:rsidR="00281CF6" w:rsidRPr="00F16EB2" w:rsidRDefault="00281CF6" w:rsidP="00281CF6">
      <w:pPr>
        <w:pStyle w:val="Heading3"/>
      </w:pPr>
      <w:r w:rsidRPr="00F16EB2">
        <w:lastRenderedPageBreak/>
        <w:t>AT: IPR -&gt; Innovation</w:t>
      </w:r>
    </w:p>
    <w:p w14:paraId="0D61FC30" w14:textId="77777777" w:rsidR="00AE7397" w:rsidRPr="00F16EB2" w:rsidRDefault="00AE7397" w:rsidP="00AE7397">
      <w:pPr>
        <w:pStyle w:val="Heading4"/>
        <w:rPr>
          <w:rStyle w:val="Style13ptBold"/>
          <w:b/>
          <w:bCs w:val="0"/>
        </w:rPr>
      </w:pPr>
      <w:r w:rsidRPr="00F16EB2">
        <w:rPr>
          <w:rStyle w:val="Style13ptBold"/>
          <w:b/>
          <w:bCs w:val="0"/>
        </w:rPr>
        <w:t xml:space="preserve">IPR </w:t>
      </w:r>
      <w:r w:rsidRPr="00F16EB2">
        <w:rPr>
          <w:rStyle w:val="Style13ptBold"/>
          <w:b/>
          <w:bCs w:val="0"/>
          <w:u w:val="single"/>
        </w:rPr>
        <w:t>can’t</w:t>
      </w:r>
      <w:r w:rsidRPr="00F16EB2">
        <w:rPr>
          <w:rStyle w:val="Style13ptBold"/>
          <w:b/>
          <w:bCs w:val="0"/>
        </w:rPr>
        <w:t xml:space="preserve"> spur innovation now and only creates </w:t>
      </w:r>
      <w:r w:rsidRPr="00F16EB2">
        <w:rPr>
          <w:rStyle w:val="Style13ptBold"/>
          <w:b/>
          <w:bCs w:val="0"/>
          <w:u w:val="single"/>
        </w:rPr>
        <w:t>bad innovation</w:t>
      </w:r>
      <w:r w:rsidRPr="00F16EB2">
        <w:rPr>
          <w:rStyle w:val="Style13ptBold"/>
          <w:b/>
          <w:bCs w:val="0"/>
        </w:rPr>
        <w:t xml:space="preserve">, but rejecting the </w:t>
      </w:r>
      <w:r w:rsidRPr="00F16EB2">
        <w:rPr>
          <w:rStyle w:val="Style13ptBold"/>
          <w:b/>
          <w:bCs w:val="0"/>
          <w:u w:val="single"/>
        </w:rPr>
        <w:t>embedded logics</w:t>
      </w:r>
      <w:r w:rsidRPr="00F16EB2">
        <w:rPr>
          <w:rStyle w:val="Style13ptBold"/>
          <w:b/>
          <w:bCs w:val="0"/>
        </w:rPr>
        <w:t xml:space="preserve"> of it allows for </w:t>
      </w:r>
      <w:r w:rsidRPr="00F16EB2">
        <w:rPr>
          <w:rStyle w:val="Style13ptBold"/>
          <w:b/>
          <w:bCs w:val="0"/>
          <w:u w:val="single"/>
        </w:rPr>
        <w:t>good innovation</w:t>
      </w:r>
      <w:r w:rsidRPr="00F16EB2">
        <w:rPr>
          <w:rStyle w:val="Style13ptBold"/>
          <w:b/>
          <w:bCs w:val="0"/>
        </w:rPr>
        <w:t xml:space="preserve"> </w:t>
      </w:r>
    </w:p>
    <w:p w14:paraId="03147C4E" w14:textId="77777777" w:rsidR="002E19BD" w:rsidRPr="00F16EB2" w:rsidRDefault="002E19BD" w:rsidP="000E1CE0">
      <w:pPr>
        <w:rPr>
          <w:rStyle w:val="Style13ptBold"/>
          <w:b w:val="0"/>
          <w:bCs/>
          <w:sz w:val="22"/>
        </w:rPr>
      </w:pPr>
      <w:r w:rsidRPr="00F16EB2">
        <w:rPr>
          <w:rStyle w:val="Style13ptBold"/>
        </w:rPr>
        <w:t xml:space="preserve">Silbey 22 </w:t>
      </w:r>
      <w:r w:rsidRPr="00F16EB2">
        <w:rPr>
          <w:rStyle w:val="Style13ptBold"/>
          <w:b w:val="0"/>
          <w:sz w:val="22"/>
        </w:rPr>
        <w:t xml:space="preserve">– </w:t>
      </w:r>
      <w:r w:rsidRPr="00F16EB2">
        <w:t>Professor of Law, Boston University School of Law</w:t>
      </w:r>
    </w:p>
    <w:p w14:paraId="43F17F06" w14:textId="77777777" w:rsidR="002E19BD" w:rsidRPr="00F16EB2" w:rsidRDefault="002E19BD" w:rsidP="000E1CE0">
      <w:pPr>
        <w:rPr>
          <w:rStyle w:val="Style13ptBold"/>
          <w:b w:val="0"/>
          <w:bCs/>
          <w:sz w:val="22"/>
        </w:rPr>
      </w:pPr>
      <w:r w:rsidRPr="00F16EB2">
        <w:rPr>
          <w:rStyle w:val="Style13ptBold"/>
          <w:b w:val="0"/>
          <w:sz w:val="22"/>
        </w:rPr>
        <w:t>Jessica Silbey, “Against Progress”, Stanford University Press, Pages 306-308, 7 June 2022</w:t>
      </w:r>
    </w:p>
    <w:p w14:paraId="22A2D5FC" w14:textId="77777777" w:rsidR="002E19BD" w:rsidRPr="00F16EB2" w:rsidRDefault="002E19BD" w:rsidP="000E1CE0">
      <w:pPr>
        <w:rPr>
          <w:u w:val="single"/>
        </w:rPr>
      </w:pPr>
      <w:r w:rsidRPr="00F16EB2">
        <w:rPr>
          <w:sz w:val="12"/>
          <w:szCs w:val="12"/>
        </w:rPr>
        <w:t xml:space="preserve">A third hypothesis explaining the effect of IP’s mainstreaming in everyday culture is that </w:t>
      </w:r>
      <w:r w:rsidRPr="00F16EB2">
        <w:rPr>
          <w:u w:val="single"/>
        </w:rPr>
        <w:t xml:space="preserve">intellectual property law is a new terrain over which to </w:t>
      </w:r>
      <w:r w:rsidRPr="00F16EB2">
        <w:rPr>
          <w:b/>
          <w:bCs/>
          <w:u w:val="single"/>
        </w:rPr>
        <w:t>fight about old problems in service of an updated form of “progress”</w:t>
      </w:r>
      <w:r w:rsidRPr="00F16EB2">
        <w:rPr>
          <w:u w:val="single"/>
        </w:rPr>
        <w:t xml:space="preserve"> focused on shared resources, resources that are not limited to clean air and water but also include information and privacy. 13 This new terrain reframes old debates</w:t>
      </w:r>
      <w:r w:rsidRPr="00F16EB2">
        <w:rPr>
          <w:sz w:val="12"/>
          <w:szCs w:val="12"/>
        </w:rPr>
        <w:t>. I do not mean to imply it is a return to an idyllic past or that this evolution “against progress” reflects the cyclical rise and fall of dominant industries, a push and pull of history. 14 My point is simpler but also time-sensitive</w:t>
      </w:r>
      <w:r w:rsidRPr="00F16EB2">
        <w:rPr>
          <w:sz w:val="12"/>
          <w:szCs w:val="12"/>
          <w:u w:val="single"/>
        </w:rPr>
        <w:t xml:space="preserve">. </w:t>
      </w:r>
      <w:r w:rsidRPr="00F16EB2">
        <w:rPr>
          <w:u w:val="single"/>
        </w:rPr>
        <w:t xml:space="preserve">Interrogating emerging fundamental values deeply rooted in our system of constitutional democracy within the new contexts of intellectual property reminds us that </w:t>
      </w:r>
      <w:r w:rsidRPr="00F16EB2">
        <w:rPr>
          <w:b/>
          <w:bCs/>
          <w:u w:val="single"/>
        </w:rPr>
        <w:t>we have not achieved equality, protected privacy, fortified our democratic institutions, or provided a fair opportunity</w:t>
      </w:r>
      <w:r w:rsidRPr="00F16EB2">
        <w:rPr>
          <w:u w:val="single"/>
        </w:rPr>
        <w:t xml:space="preserve"> to thrive for all in this age of rapid technological innovation, and these failures are </w:t>
      </w:r>
      <w:r w:rsidRPr="00F16EB2">
        <w:rPr>
          <w:b/>
          <w:bCs/>
          <w:u w:val="single"/>
        </w:rPr>
        <w:t>spreading and becoming potentially cataclysmic</w:t>
      </w:r>
      <w:r w:rsidRPr="00F16EB2">
        <w:rPr>
          <w:u w:val="single"/>
        </w:rPr>
        <w:t>. The contemporary intellectual property stories</w:t>
      </w:r>
      <w:r w:rsidRPr="00F16EB2">
        <w:t xml:space="preserve"> </w:t>
      </w:r>
      <w:r w:rsidRPr="00F16EB2">
        <w:rPr>
          <w:sz w:val="12"/>
          <w:szCs w:val="12"/>
        </w:rPr>
        <w:t>in this book</w:t>
      </w:r>
      <w:r w:rsidRPr="00F16EB2">
        <w:t xml:space="preserve"> </w:t>
      </w:r>
      <w:r w:rsidRPr="00F16EB2">
        <w:rPr>
          <w:u w:val="single"/>
        </w:rPr>
        <w:t xml:space="preserve">undermine the optimism of Information Age capitalism, born of individualism and market freedom, and </w:t>
      </w:r>
      <w:r w:rsidRPr="00F16EB2">
        <w:rPr>
          <w:b/>
          <w:bCs/>
          <w:u w:val="single"/>
        </w:rPr>
        <w:t>urge us to shift gears</w:t>
      </w:r>
      <w:r w:rsidRPr="00F16EB2">
        <w:rPr>
          <w:u w:val="single"/>
        </w:rPr>
        <w:t xml:space="preserve">. The </w:t>
      </w:r>
      <w:r w:rsidRPr="00F16EB2">
        <w:rPr>
          <w:sz w:val="12"/>
          <w:szCs w:val="12"/>
        </w:rPr>
        <w:t xml:space="preserve">stories emphasize instead a kind of egalitarianism, structured around a revitalization of public interests and human interconnectedness that the Digital Age makes more urgent and possible. These </w:t>
      </w:r>
      <w:r w:rsidRPr="00F16EB2">
        <w:rPr>
          <w:u w:val="single"/>
        </w:rPr>
        <w:t>new intellectual property stories re-center and extend the public domain’s importance and situate our shared fate within it as a measure of hopeful progress for the twenty-first century.</w:t>
      </w:r>
    </w:p>
    <w:p w14:paraId="5BF7F5FE" w14:textId="77777777" w:rsidR="002E19BD" w:rsidRPr="00F16EB2" w:rsidRDefault="002E19BD" w:rsidP="000E1CE0">
      <w:r w:rsidRPr="00F16EB2">
        <w:rPr>
          <w:u w:val="single"/>
        </w:rPr>
        <w:t>This is another way of saying that intellectual property has become a legal and cultural touchstone for contemporary problems. Intellectual property originally provided opportunity for economic and social mobility as an antidote within a market system of entrenched class hierarchies</w:t>
      </w:r>
      <w:r w:rsidRPr="00F16EB2">
        <w:t xml:space="preserve">. </w:t>
      </w:r>
      <w:r w:rsidRPr="00F16EB2">
        <w:rPr>
          <w:sz w:val="12"/>
          <w:szCs w:val="12"/>
        </w:rPr>
        <w:t xml:space="preserve">It was both a lottery ticket and evidence of creator and inventor status. When the lottery ticket hit, the winners felt justified in their efforts and embraced the system that helped them. </w:t>
      </w:r>
      <w:r w:rsidRPr="00F16EB2">
        <w:rPr>
          <w:u w:val="single"/>
        </w:rPr>
        <w:t xml:space="preserve">But the </w:t>
      </w:r>
      <w:r w:rsidRPr="00F16EB2">
        <w:rPr>
          <w:b/>
          <w:bCs/>
          <w:u w:val="single"/>
        </w:rPr>
        <w:t>massive accumulation of intellectual property</w:t>
      </w:r>
      <w:r w:rsidRPr="00F16EB2">
        <w:rPr>
          <w:u w:val="single"/>
        </w:rPr>
        <w:t xml:space="preserve"> over the twentieth century </w:t>
      </w:r>
      <w:r w:rsidRPr="00F16EB2">
        <w:rPr>
          <w:b/>
          <w:bCs/>
          <w:u w:val="single"/>
        </w:rPr>
        <w:t>has not helped the majority of everyday creators and innovators.</w:t>
      </w:r>
      <w:r w:rsidRPr="00F16EB2">
        <w:rPr>
          <w:u w:val="single"/>
        </w:rPr>
        <w:t xml:space="preserve"> Conceived in consequentialist and utilitarian terms —collect IP to enable financial freedom and admirable social status for the most people possible—IP’s failure to produce those consequences has led to its transfiguration in moral, value-based terms that </w:t>
      </w:r>
      <w:r w:rsidRPr="00F16EB2">
        <w:rPr>
          <w:b/>
          <w:bCs/>
          <w:u w:val="single"/>
        </w:rPr>
        <w:t>cannot be measured in numbers or with cost-benefit calculations</w:t>
      </w:r>
      <w:r w:rsidRPr="00F16EB2">
        <w:rPr>
          <w:u w:val="single"/>
        </w:rPr>
        <w:t>. Some IP owners still assert control to bring about financial rewards or prevent financial ruin. But</w:t>
      </w:r>
      <w:r w:rsidRPr="00F16EB2">
        <w:t xml:space="preserve"> </w:t>
      </w:r>
      <w:r w:rsidRPr="00F16EB2">
        <w:rPr>
          <w:sz w:val="12"/>
          <w:szCs w:val="12"/>
        </w:rPr>
        <w:t>as this book shows,</w:t>
      </w:r>
      <w:r w:rsidRPr="00F16EB2">
        <w:t xml:space="preserve"> </w:t>
      </w:r>
      <w:r w:rsidRPr="00F16EB2">
        <w:rPr>
          <w:u w:val="single"/>
        </w:rPr>
        <w:t xml:space="preserve">many IP owners and the arguments wielded on their behalf ground IP assertions in non-negotiable moral imperatives—equality, selfdetermination, privacy, and community-based human flourishing. </w:t>
      </w:r>
    </w:p>
    <w:p w14:paraId="52A4FC1F" w14:textId="77777777" w:rsidR="002E19BD" w:rsidRPr="00F16EB2" w:rsidRDefault="002E19BD" w:rsidP="000E1CE0">
      <w:pPr>
        <w:rPr>
          <w:u w:val="single"/>
        </w:rPr>
      </w:pPr>
      <w:r w:rsidRPr="00F16EB2">
        <w:rPr>
          <w:sz w:val="12"/>
          <w:szCs w:val="12"/>
        </w:rPr>
        <w:t xml:space="preserve">We can sustain simultaneous commitments to both consequentialist and absolutist moral reasoning in law and society by allocating them to separate jurisdictions or social categories (for instance, by distinguishing rules among strangers from those within families). </w:t>
      </w:r>
      <w:r w:rsidRPr="00F16EB2">
        <w:rPr>
          <w:u w:val="single"/>
        </w:rPr>
        <w:t xml:space="preserve">But in the twenty-first century, intellectual property debates are a site of clashing jurisdictions and social categories, challenging boundaries and proposing reform. When intellectual property looks like a consequentialist system and partners with the view of technological progress driven by accumulation, it </w:t>
      </w:r>
      <w:r w:rsidRPr="00F16EB2">
        <w:rPr>
          <w:b/>
          <w:bCs/>
          <w:u w:val="single"/>
        </w:rPr>
        <w:t>denies or obscures the material and moral risks of “progress as more.”</w:t>
      </w:r>
      <w:r w:rsidRPr="00F16EB2">
        <w:rPr>
          <w:u w:val="single"/>
        </w:rPr>
        <w:t xml:space="preserve"> When harms and risks are inevitably exposed, IP claimants then </w:t>
      </w:r>
      <w:r w:rsidRPr="00F16EB2">
        <w:rPr>
          <w:b/>
          <w:bCs/>
          <w:u w:val="single"/>
        </w:rPr>
        <w:t>depart the consequentialist and utilitarian script</w:t>
      </w:r>
      <w:r w:rsidRPr="00F16EB2">
        <w:rPr>
          <w:u w:val="single"/>
        </w:rPr>
        <w:t xml:space="preserve"> and look elsewhere for justification. Courage is required to experiment with ethical justifications and new forms of governance (new rules or jurisdictions) that limit private acquisition and instead promote public-mindedness, especially given rising levels of precarity. 15 </w:t>
      </w:r>
      <w:r w:rsidRPr="00F16EB2">
        <w:rPr>
          <w:u w:val="single"/>
        </w:rPr>
        <w:lastRenderedPageBreak/>
        <w:t xml:space="preserve">But it turns out that pursuing technological innovation and accumulation </w:t>
      </w:r>
      <w:r w:rsidRPr="00F16EB2">
        <w:rPr>
          <w:b/>
          <w:bCs/>
          <w:u w:val="single"/>
        </w:rPr>
        <w:t>without ethical constraints</w:t>
      </w:r>
      <w:r w:rsidRPr="00F16EB2">
        <w:rPr>
          <w:u w:val="single"/>
        </w:rPr>
        <w:t xml:space="preserve">, as IP law has over the twentieth century, </w:t>
      </w:r>
      <w:r w:rsidRPr="00F16EB2">
        <w:rPr>
          <w:b/>
          <w:bCs/>
          <w:u w:val="single"/>
        </w:rPr>
        <w:t>produces identifiable human devolution and devastation</w:t>
      </w:r>
      <w:r w:rsidRPr="00F16EB2">
        <w:rPr>
          <w:u w:val="single"/>
        </w:rPr>
        <w:t xml:space="preserve">. </w:t>
      </w:r>
    </w:p>
    <w:p w14:paraId="1E690BDA" w14:textId="77777777" w:rsidR="000E1CE0" w:rsidRPr="00F16EB2" w:rsidRDefault="002E19BD" w:rsidP="000E1CE0">
      <w:r w:rsidRPr="00F16EB2">
        <w:rPr>
          <w:u w:val="single"/>
        </w:rPr>
        <w:t>Intellectual property law and culture has pursued a manifest destiny approach to capitalist acquisition in the twenty-first century. It homogenized cultural tastes and polarized politics and journalism, all the while paying lip service to diversity, democratic self-governance, and individualized identities. The new IP stories</w:t>
      </w:r>
      <w:r w:rsidRPr="00F16EB2">
        <w:t xml:space="preserve"> </w:t>
      </w:r>
      <w:r w:rsidRPr="00F16EB2">
        <w:rPr>
          <w:sz w:val="12"/>
          <w:szCs w:val="12"/>
        </w:rPr>
        <w:t xml:space="preserve">in this book </w:t>
      </w:r>
      <w:r w:rsidRPr="00F16EB2">
        <w:rPr>
          <w:b/>
          <w:bCs/>
          <w:u w:val="single"/>
        </w:rPr>
        <w:t>reject the malevolence that characterizes manifest destiny’s “aggressive land acquisition and imperialism</w:t>
      </w:r>
      <w:r w:rsidRPr="00F16EB2">
        <w:rPr>
          <w:u w:val="single"/>
        </w:rPr>
        <w:t xml:space="preserve">”16 by inflecting intellectual property law with the constitutional ideals of equality, privacy, distributive justice, and inclusive democratic institutions. These IP stories are against progress insofar as it means more, and they pursue a better future by </w:t>
      </w:r>
      <w:r w:rsidRPr="00F16EB2">
        <w:rPr>
          <w:b/>
          <w:bCs/>
          <w:u w:val="single"/>
        </w:rPr>
        <w:t>rejecting as wasteful, excessive, and unfair</w:t>
      </w:r>
      <w:r w:rsidRPr="00F16EB2">
        <w:rPr>
          <w:u w:val="single"/>
        </w:rPr>
        <w:t xml:space="preserve"> the outsized and imbalanced wealth our nation’s current system produces.</w:t>
      </w:r>
      <w:r w:rsidRPr="00F16EB2">
        <w:t xml:space="preserve"> </w:t>
      </w:r>
      <w:r w:rsidRPr="00F16EB2">
        <w:rPr>
          <w:sz w:val="12"/>
          <w:szCs w:val="12"/>
        </w:rPr>
        <w:t>These new IP stories help reimagine and reshape debates about the role of fundamental values in a pluralistic society</w:t>
      </w:r>
      <w:r w:rsidRPr="00F16EB2">
        <w:t xml:space="preserve"> </w:t>
      </w:r>
      <w:r w:rsidRPr="00F16EB2">
        <w:rPr>
          <w:u w:val="single"/>
        </w:rPr>
        <w:t xml:space="preserve">in support of </w:t>
      </w:r>
      <w:r w:rsidRPr="00F16EB2">
        <w:rPr>
          <w:b/>
          <w:bCs/>
          <w:u w:val="single"/>
        </w:rPr>
        <w:t>creativity and innovation</w:t>
      </w:r>
      <w:r w:rsidRPr="00F16EB2">
        <w:rPr>
          <w:u w:val="single"/>
        </w:rPr>
        <w:t xml:space="preserve"> in the internet age.</w:t>
      </w:r>
    </w:p>
    <w:p w14:paraId="3EF874D3" w14:textId="77777777" w:rsidR="002E19BD" w:rsidRPr="00F16EB2" w:rsidRDefault="002E19BD" w:rsidP="000E1CE0"/>
    <w:p w14:paraId="5CA69931" w14:textId="77777777" w:rsidR="00281CF6" w:rsidRPr="00F16EB2" w:rsidRDefault="00281CF6" w:rsidP="00281CF6">
      <w:pPr>
        <w:pStyle w:val="Heading4"/>
      </w:pPr>
      <w:r w:rsidRPr="00F16EB2">
        <w:t>Not all innovation is good, and further innovation is unnecessary to be able to solve the impacts</w:t>
      </w:r>
      <w:r w:rsidR="003500DC" w:rsidRPr="00F16EB2">
        <w:t xml:space="preserve"> – only societal shifts, not market shifts, can create good innovation</w:t>
      </w:r>
    </w:p>
    <w:p w14:paraId="7E4FE522" w14:textId="77777777" w:rsidR="003500DC" w:rsidRPr="00F16EB2" w:rsidRDefault="00281CF6" w:rsidP="00281CF6">
      <w:r w:rsidRPr="00F16EB2">
        <w:rPr>
          <w:rStyle w:val="Style13ptBold"/>
        </w:rPr>
        <w:t>Meagher 21</w:t>
      </w:r>
      <w:r w:rsidRPr="00F16EB2">
        <w:t>—</w:t>
      </w:r>
      <w:r w:rsidR="003500DC" w:rsidRPr="00F16EB2">
        <w:t xml:space="preserve"> </w:t>
      </w:r>
      <w:r w:rsidRPr="00F16EB2">
        <w:t>competition lawyer and Senior Policy Fellow at the University College London Centre for Law, Economics and Society</w:t>
      </w:r>
    </w:p>
    <w:p w14:paraId="5A163E9D" w14:textId="77777777" w:rsidR="00281CF6" w:rsidRPr="00F16EB2" w:rsidRDefault="00281CF6" w:rsidP="00281CF6">
      <w:r w:rsidRPr="00F16EB2">
        <w:t xml:space="preserve">Michelle Meagher. 03/24/2021. “Adaptive Antitrust.” SSRN Scholarly Paper, ID 3816662, Social Science Research Network. </w:t>
      </w:r>
      <w:hyperlink r:id="rId23" w:history="1">
        <w:r w:rsidRPr="00F16EB2">
          <w:rPr>
            <w:rStyle w:val="Hyperlink"/>
          </w:rPr>
          <w:t>https://papers.ssrn.com/abstract=3816662</w:t>
        </w:r>
      </w:hyperlink>
      <w:r w:rsidRPr="00F16EB2">
        <w:t>.</w:t>
      </w:r>
    </w:p>
    <w:p w14:paraId="226CF137" w14:textId="77777777" w:rsidR="00281CF6" w:rsidRPr="00F16EB2" w:rsidRDefault="00281CF6" w:rsidP="00281CF6">
      <w:r w:rsidRPr="00F16EB2">
        <w:rPr>
          <w:rStyle w:val="StyleUnderline"/>
        </w:rPr>
        <w:t>Real world impacts are critical to bear in mind</w:t>
      </w:r>
      <w:r w:rsidRPr="00F16EB2">
        <w:t xml:space="preserve"> </w:t>
      </w:r>
      <w:r w:rsidRPr="00F16EB2">
        <w:rPr>
          <w:rStyle w:val="StyleUnderline"/>
        </w:rPr>
        <w:t>because we find ourselves at a particular moment in history</w:t>
      </w:r>
      <w:r w:rsidRPr="00F16EB2">
        <w:t xml:space="preserve">. </w:t>
      </w:r>
      <w:r w:rsidRPr="00F16EB2">
        <w:rPr>
          <w:rStyle w:val="StyleUnderline"/>
        </w:rPr>
        <w:t xml:space="preserve">This is an age of </w:t>
      </w:r>
      <w:r w:rsidRPr="00F16EB2">
        <w:rPr>
          <w:rStyle w:val="StyleUnderline"/>
          <w:b/>
          <w:bCs/>
        </w:rPr>
        <w:t>environmental breakdown</w:t>
      </w:r>
      <w:r w:rsidRPr="00F16EB2">
        <w:rPr>
          <w:rStyle w:val="StyleUnderline"/>
        </w:rPr>
        <w:t xml:space="preserve">, of </w:t>
      </w:r>
      <w:r w:rsidRPr="00F16EB2">
        <w:rPr>
          <w:rStyle w:val="StyleUnderline"/>
          <w:b/>
          <w:bCs/>
        </w:rPr>
        <w:t>deep inequalities</w:t>
      </w:r>
      <w:r w:rsidRPr="00F16EB2">
        <w:rPr>
          <w:rStyle w:val="StyleUnderline"/>
        </w:rPr>
        <w:t xml:space="preserve"> and inequities, of </w:t>
      </w:r>
      <w:r w:rsidRPr="00F16EB2">
        <w:rPr>
          <w:rStyle w:val="StyleUnderline"/>
          <w:b/>
          <w:bCs/>
        </w:rPr>
        <w:t>populism</w:t>
      </w:r>
      <w:r w:rsidRPr="00F16EB2">
        <w:t xml:space="preserve"> and </w:t>
      </w:r>
      <w:r w:rsidRPr="00F16EB2">
        <w:rPr>
          <w:rStyle w:val="StyleUnderline"/>
          <w:b/>
          <w:bCs/>
        </w:rPr>
        <w:t>autocracy</w:t>
      </w:r>
      <w:r w:rsidRPr="00F16EB2">
        <w:rPr>
          <w:rStyle w:val="StyleUnderline"/>
        </w:rPr>
        <w:t xml:space="preserve">, of </w:t>
      </w:r>
      <w:r w:rsidRPr="00F16EB2">
        <w:rPr>
          <w:rStyle w:val="StyleUnderline"/>
          <w:b/>
          <w:bCs/>
        </w:rPr>
        <w:t>globalism</w:t>
      </w:r>
      <w:r w:rsidRPr="00F16EB2">
        <w:rPr>
          <w:rStyle w:val="StyleUnderline"/>
        </w:rPr>
        <w:t>, of monopoly and of surveillance</w:t>
      </w:r>
      <w:r w:rsidRPr="00F16EB2">
        <w:t>.</w:t>
      </w:r>
    </w:p>
    <w:p w14:paraId="486E9F33" w14:textId="77777777" w:rsidR="00281CF6" w:rsidRPr="00F16EB2" w:rsidRDefault="00281CF6" w:rsidP="00281CF6">
      <w:r w:rsidRPr="00F16EB2">
        <w:rPr>
          <w:rStyle w:val="StyleUnderline"/>
        </w:rPr>
        <w:t>It is, even if we are numbed</w:t>
      </w:r>
      <w:r w:rsidRPr="00F16EB2">
        <w:t xml:space="preserve"> from the repetition</w:t>
      </w:r>
      <w:r w:rsidRPr="00F16EB2">
        <w:rPr>
          <w:rStyle w:val="StyleUnderline"/>
        </w:rPr>
        <w:t>, an unprecedented moment. Unfortunately</w:t>
      </w:r>
      <w:r w:rsidRPr="00F16EB2">
        <w:t xml:space="preserve">, as Shoshana Zuboff reminds us above, </w:t>
      </w:r>
      <w:r w:rsidRPr="00F16EB2">
        <w:rPr>
          <w:rStyle w:val="StyleUnderline"/>
        </w:rPr>
        <w:t xml:space="preserve">we do not have a good track record of dealing with unprecedented moments. As one example, the last Global Financial Crisis confronted the world with a fundamental truth as to the </w:t>
      </w:r>
      <w:r w:rsidRPr="00F16EB2">
        <w:rPr>
          <w:rStyle w:val="StyleUnderline"/>
          <w:b/>
          <w:bCs/>
        </w:rPr>
        <w:t>instability of complex financial networks</w:t>
      </w:r>
      <w:r w:rsidRPr="00F16EB2">
        <w:rPr>
          <w:rStyle w:val="StyleUnderline"/>
        </w:rPr>
        <w:t>, and we could have reordered ourselves accordingly. But we didn’t.</w:t>
      </w:r>
      <w:r w:rsidRPr="00F16EB2">
        <w:t xml:space="preserve"> We instead reverted to familiar patterns of regulation (and deregulation).</w:t>
      </w:r>
    </w:p>
    <w:p w14:paraId="56DE47A9" w14:textId="77777777" w:rsidR="00281CF6" w:rsidRPr="00F16EB2" w:rsidRDefault="00281CF6" w:rsidP="00281CF6">
      <w:r w:rsidRPr="00F16EB2">
        <w:t xml:space="preserve">As with the arcade game in Toys, </w:t>
      </w:r>
      <w:r w:rsidRPr="00F16EB2">
        <w:rPr>
          <w:rStyle w:val="StyleUnderline"/>
        </w:rPr>
        <w:t>those who wield the tools to remake the economy to this design or that rarely suffer the negative effect</w:t>
      </w:r>
      <w:r w:rsidRPr="00F16EB2">
        <w:t xml:space="preserve">s of it personally. </w:t>
      </w:r>
      <w:r w:rsidRPr="00F16EB2">
        <w:rPr>
          <w:rStyle w:val="StyleUnderline"/>
        </w:rPr>
        <w:t>We face massive threats – and they are not hypothetical</w:t>
      </w:r>
      <w:r w:rsidRPr="00F16EB2">
        <w:t xml:space="preserve">, for they have been felt by many people for decades, as </w:t>
      </w:r>
      <w:r w:rsidRPr="00F16EB2">
        <w:rPr>
          <w:rStyle w:val="StyleUnderline"/>
          <w:b/>
          <w:bCs/>
        </w:rPr>
        <w:t>economic opportunity has disappeared</w:t>
      </w:r>
      <w:r w:rsidRPr="00F16EB2">
        <w:rPr>
          <w:rStyle w:val="StyleUnderline"/>
        </w:rPr>
        <w:t xml:space="preserve"> from hollowed out towns, </w:t>
      </w:r>
      <w:r w:rsidRPr="00F16EB2">
        <w:rPr>
          <w:rStyle w:val="StyleUnderline"/>
          <w:b/>
          <w:bCs/>
        </w:rPr>
        <w:t>democracies have become unstable</w:t>
      </w:r>
      <w:r w:rsidRPr="00F16EB2">
        <w:rPr>
          <w:rStyle w:val="StyleUnderline"/>
        </w:rPr>
        <w:t xml:space="preserve">, </w:t>
      </w:r>
      <w:r w:rsidRPr="00F16EB2">
        <w:rPr>
          <w:rStyle w:val="StyleUnderline"/>
          <w:b/>
          <w:bCs/>
        </w:rPr>
        <w:t>violent discrimination has proliferated</w:t>
      </w:r>
      <w:r w:rsidRPr="00F16EB2">
        <w:t xml:space="preserve">, </w:t>
      </w:r>
      <w:r w:rsidRPr="00F16EB2">
        <w:rPr>
          <w:rStyle w:val="StyleUnderline"/>
        </w:rPr>
        <w:t xml:space="preserve">nation </w:t>
      </w:r>
      <w:r w:rsidRPr="00F16EB2">
        <w:rPr>
          <w:rStyle w:val="StyleUnderline"/>
          <w:b/>
          <w:bCs/>
        </w:rPr>
        <w:t>states have become cowed by corporations</w:t>
      </w:r>
      <w:r w:rsidRPr="00F16EB2">
        <w:rPr>
          <w:rStyle w:val="StyleUnderline"/>
        </w:rPr>
        <w:t>, biodiversity has disappeared and the weather has become</w:t>
      </w:r>
      <w:r w:rsidRPr="00F16EB2">
        <w:t xml:space="preserve"> more </w:t>
      </w:r>
      <w:r w:rsidRPr="00F16EB2">
        <w:rPr>
          <w:rStyle w:val="StyleUnderline"/>
        </w:rPr>
        <w:t>extreme</w:t>
      </w:r>
      <w:r w:rsidRPr="00F16EB2">
        <w:t xml:space="preserve">. </w:t>
      </w:r>
      <w:r w:rsidRPr="00F16EB2">
        <w:rPr>
          <w:rStyle w:val="StyleUnderline"/>
        </w:rPr>
        <w:t>The concept of consumer welfare in antitrust must be situated and rooted in this context</w:t>
      </w:r>
      <w:r w:rsidRPr="00F16EB2">
        <w:t>. It cannot be otherwise</w:t>
      </w:r>
    </w:p>
    <w:p w14:paraId="286FF9F5" w14:textId="77777777" w:rsidR="00281CF6" w:rsidRPr="00F16EB2" w:rsidRDefault="00281CF6" w:rsidP="00281CF6">
      <w:r w:rsidRPr="00F16EB2">
        <w:rPr>
          <w:rStyle w:val="StyleUnderline"/>
        </w:rPr>
        <w:t>There will be limits to how far antitrust can help</w:t>
      </w:r>
      <w:r w:rsidRPr="00F16EB2">
        <w:t xml:space="preserve"> with all these problems, </w:t>
      </w:r>
      <w:r w:rsidRPr="00F16EB2">
        <w:rPr>
          <w:rStyle w:val="StyleUnderline"/>
        </w:rPr>
        <w:t>but it can certainly harm or hinder</w:t>
      </w:r>
      <w:r w:rsidRPr="00F16EB2">
        <w:t xml:space="preserve"> progress towards </w:t>
      </w:r>
      <w:r w:rsidRPr="00F16EB2">
        <w:rPr>
          <w:rStyle w:val="StyleUnderline"/>
        </w:rPr>
        <w:t>solutions</w:t>
      </w:r>
      <w:r w:rsidRPr="00F16EB2">
        <w:t>.</w:t>
      </w:r>
    </w:p>
    <w:p w14:paraId="6AD5047E" w14:textId="77777777" w:rsidR="00281CF6" w:rsidRPr="00F16EB2" w:rsidRDefault="00281CF6" w:rsidP="00281CF6">
      <w:pPr>
        <w:rPr>
          <w:rStyle w:val="StyleUnderline"/>
        </w:rPr>
      </w:pPr>
      <w:r w:rsidRPr="00F16EB2">
        <w:rPr>
          <w:rStyle w:val="StyleUnderline"/>
        </w:rPr>
        <w:t>In its essence</w:t>
      </w:r>
      <w:r w:rsidRPr="00F16EB2">
        <w:t xml:space="preserve">, </w:t>
      </w:r>
      <w:r w:rsidRPr="00F16EB2">
        <w:rPr>
          <w:rStyle w:val="StyleUnderline"/>
        </w:rPr>
        <w:t>antitrust</w:t>
      </w:r>
      <w:r w:rsidRPr="00F16EB2">
        <w:t xml:space="preserve"> is industrial policy. It </w:t>
      </w:r>
      <w:r w:rsidRPr="00F16EB2">
        <w:rPr>
          <w:rStyle w:val="StyleUnderline"/>
        </w:rPr>
        <w:t xml:space="preserve">determines which organisations can legally build scale, and what they are allowed to do with the resulting power </w:t>
      </w:r>
      <w:r w:rsidRPr="00F16EB2">
        <w:t xml:space="preserve">within the rules of fair market conduct. 3 </w:t>
      </w:r>
      <w:r w:rsidRPr="00F16EB2">
        <w:rPr>
          <w:rStyle w:val="StyleUnderline"/>
        </w:rPr>
        <w:t xml:space="preserve">This makes antitrust central to debates around the future of work, </w:t>
      </w:r>
      <w:r w:rsidRPr="00F16EB2">
        <w:rPr>
          <w:rStyle w:val="StyleUnderline"/>
          <w:b/>
          <w:bCs/>
        </w:rPr>
        <w:t xml:space="preserve">economic development, healthcare, food </w:t>
      </w:r>
      <w:r w:rsidRPr="00F16EB2">
        <w:rPr>
          <w:rStyle w:val="StyleUnderline"/>
          <w:b/>
          <w:bCs/>
        </w:rPr>
        <w:lastRenderedPageBreak/>
        <w:t>systems, and the future of technology</w:t>
      </w:r>
      <w:r w:rsidRPr="00F16EB2">
        <w:t xml:space="preserve">. </w:t>
      </w:r>
      <w:r w:rsidRPr="00F16EB2">
        <w:rPr>
          <w:rStyle w:val="StyleUnderline"/>
        </w:rPr>
        <w:t>The context also urges us to be circumspect and intentional when it comes to comes to innovation. Within antitrust, innovation is efficiency on steroids</w:t>
      </w:r>
      <w:r w:rsidRPr="00F16EB2">
        <w:t>. According to Tad Lipsky, there is a common understanding “shared across the entire spectrum of expert economic opinion” that “the predominant determinant of overall increases in our economic well-being is innovation”. 4 That is quite a statement</w:t>
      </w:r>
      <w:r w:rsidRPr="00F16EB2">
        <w:rPr>
          <w:rStyle w:val="StyleUnderline"/>
        </w:rPr>
        <w:t xml:space="preserve">. When it comes to climate change, green tech innovations could certainly help us live in a zero-carbon world, </w:t>
      </w:r>
      <w:r w:rsidRPr="00F16EB2">
        <w:rPr>
          <w:rStyle w:val="Emphasis"/>
        </w:rPr>
        <w:t>but</w:t>
      </w:r>
      <w:r w:rsidRPr="00F16EB2">
        <w:t xml:space="preserve"> </w:t>
      </w:r>
      <w:r w:rsidRPr="00F16EB2">
        <w:rPr>
          <w:rStyle w:val="Emphasis"/>
        </w:rPr>
        <w:t>we already have the technologies we need to decarbonise</w:t>
      </w:r>
      <w:r w:rsidRPr="00F16EB2">
        <w:t xml:space="preserve">. </w:t>
      </w:r>
      <w:r w:rsidRPr="00F16EB2">
        <w:rPr>
          <w:rStyle w:val="Emphasis"/>
        </w:rPr>
        <w:t>It is the structure of the economy, and politics, that must catch up.</w:t>
      </w:r>
      <w:r w:rsidRPr="00F16EB2">
        <w:t xml:space="preserve"> </w:t>
      </w:r>
      <w:r w:rsidRPr="00F16EB2">
        <w:rPr>
          <w:rStyle w:val="StyleUnderline"/>
        </w:rPr>
        <w:t>When it comes to inequality, the theory is that innovations increase productivity, raising earnings and increasing the size of the economic pie</w:t>
      </w:r>
      <w:r w:rsidRPr="00F16EB2">
        <w:t xml:space="preserve">. </w:t>
      </w:r>
      <w:r w:rsidRPr="00F16EB2">
        <w:rPr>
          <w:rStyle w:val="Emphasis"/>
        </w:rPr>
        <w:t>That will only solve inequality if the gains are distributed (and redistributed) fairly</w:t>
      </w:r>
      <w:r w:rsidRPr="00F16EB2">
        <w:t xml:space="preserve">, </w:t>
      </w:r>
      <w:r w:rsidRPr="00F16EB2">
        <w:rPr>
          <w:rStyle w:val="Emphasis"/>
        </w:rPr>
        <w:t>not just through the tax and benefits systems, but also at the point of production</w:t>
      </w:r>
      <w:r w:rsidRPr="00F16EB2">
        <w:t xml:space="preserve">. </w:t>
      </w:r>
      <w:r w:rsidRPr="00F16EB2">
        <w:rPr>
          <w:rStyle w:val="StyleUnderline"/>
        </w:rPr>
        <w:t>Otherwise rising capital productivity can be accompanied by unemployment or, as we also see today, underemployment and the degradation of employment terms.</w:t>
      </w:r>
    </w:p>
    <w:p w14:paraId="091A4379" w14:textId="77777777" w:rsidR="00281CF6" w:rsidRPr="00F16EB2" w:rsidRDefault="00281CF6" w:rsidP="00281CF6">
      <w:r w:rsidRPr="00F16EB2">
        <w:rPr>
          <w:rStyle w:val="Emphasis"/>
        </w:rPr>
        <w:t>Opioids were an innovation. Fracking is an innovation. Naked Credit Default Swaps were innovations. 5 Not all innovations are good.</w:t>
      </w:r>
      <w:r w:rsidRPr="00F16EB2">
        <w:t xml:space="preserve"> </w:t>
      </w:r>
      <w:r w:rsidRPr="00F16EB2">
        <w:rPr>
          <w:rStyle w:val="Emphasis"/>
        </w:rPr>
        <w:t>The direction of innovation matters,</w:t>
      </w:r>
      <w:r w:rsidRPr="00F16EB2">
        <w:t xml:space="preserve"> </w:t>
      </w:r>
      <w:r w:rsidRPr="00F16EB2">
        <w:rPr>
          <w:rStyle w:val="StyleUnderline"/>
        </w:rPr>
        <w:t xml:space="preserve">and while this may be influenced along paths that are profitable, </w:t>
      </w:r>
      <w:r w:rsidRPr="00F16EB2">
        <w:rPr>
          <w:rStyle w:val="Emphasis"/>
        </w:rPr>
        <w:t>paths of innovation should not be captured, unprofitable but world-saving innovations should not be side-lined</w:t>
      </w:r>
      <w:r w:rsidRPr="00F16EB2">
        <w:t xml:space="preserve">, </w:t>
      </w:r>
      <w:r w:rsidRPr="00F16EB2">
        <w:rPr>
          <w:rStyle w:val="Emphasis"/>
        </w:rPr>
        <w:t>and democratic institutions should</w:t>
      </w:r>
      <w:r w:rsidRPr="00F16EB2">
        <w:t xml:space="preserve"> have a </w:t>
      </w:r>
      <w:r w:rsidRPr="00F16EB2">
        <w:rPr>
          <w:rStyle w:val="Emphasis"/>
        </w:rPr>
        <w:t>say</w:t>
      </w:r>
      <w:r w:rsidRPr="00F16EB2">
        <w:t xml:space="preserve"> in </w:t>
      </w:r>
      <w:r w:rsidRPr="00F16EB2">
        <w:rPr>
          <w:rStyle w:val="Emphasis"/>
        </w:rPr>
        <w:t>what is acceptable</w:t>
      </w:r>
      <w:r w:rsidRPr="00F16EB2">
        <w:t xml:space="preserve">. </w:t>
      </w:r>
      <w:r w:rsidRPr="00F16EB2">
        <w:rPr>
          <w:rStyle w:val="Emphasis"/>
        </w:rPr>
        <w:t>At this moment, we cannot afford anything else</w:t>
      </w:r>
      <w:r w:rsidRPr="00F16EB2">
        <w:t>.</w:t>
      </w:r>
    </w:p>
    <w:p w14:paraId="4F9B296F" w14:textId="77777777" w:rsidR="00D43D7F" w:rsidRPr="00F16EB2" w:rsidRDefault="00D43D7F" w:rsidP="00281CF6"/>
    <w:p w14:paraId="0E91752C" w14:textId="77777777" w:rsidR="00B25DAE" w:rsidRPr="00F16EB2" w:rsidRDefault="00B25DAE" w:rsidP="00B25DAE">
      <w:pPr>
        <w:pStyle w:val="Heading4"/>
        <w:rPr>
          <w:rStyle w:val="Style13ptBold"/>
          <w:b/>
          <w:bCs w:val="0"/>
        </w:rPr>
      </w:pPr>
      <w:r w:rsidRPr="00F16EB2">
        <w:rPr>
          <w:rStyle w:val="Style13ptBold"/>
          <w:b/>
          <w:bCs w:val="0"/>
        </w:rPr>
        <w:t xml:space="preserve">IPR’s </w:t>
      </w:r>
      <w:r w:rsidRPr="00F16EB2">
        <w:rPr>
          <w:rStyle w:val="Style13ptBold"/>
          <w:b/>
          <w:bCs w:val="0"/>
          <w:u w:val="single"/>
        </w:rPr>
        <w:t>private</w:t>
      </w:r>
      <w:r w:rsidRPr="00F16EB2">
        <w:rPr>
          <w:rStyle w:val="Style13ptBold"/>
          <w:b/>
          <w:bCs w:val="0"/>
        </w:rPr>
        <w:t xml:space="preserve"> property rights ensure </w:t>
      </w:r>
      <w:r w:rsidRPr="00F16EB2">
        <w:rPr>
          <w:rStyle w:val="Style13ptBold"/>
          <w:b/>
          <w:bCs w:val="0"/>
          <w:u w:val="single"/>
        </w:rPr>
        <w:t>no new good innovation</w:t>
      </w:r>
      <w:r w:rsidRPr="00F16EB2">
        <w:rPr>
          <w:rStyle w:val="Style13ptBold"/>
          <w:b/>
          <w:bCs w:val="0"/>
        </w:rPr>
        <w:t xml:space="preserve"> – technology </w:t>
      </w:r>
      <w:r w:rsidRPr="00F16EB2">
        <w:rPr>
          <w:rStyle w:val="Style13ptBold"/>
          <w:b/>
          <w:bCs w:val="0"/>
          <w:u w:val="single"/>
        </w:rPr>
        <w:t>outpaces it</w:t>
      </w:r>
      <w:r w:rsidRPr="00F16EB2">
        <w:rPr>
          <w:rStyle w:val="Style13ptBold"/>
          <w:b/>
          <w:bCs w:val="0"/>
        </w:rPr>
        <w:t xml:space="preserve"> and only </w:t>
      </w:r>
      <w:r w:rsidRPr="00F16EB2">
        <w:rPr>
          <w:rStyle w:val="Style13ptBold"/>
          <w:b/>
          <w:bCs w:val="0"/>
          <w:u w:val="single"/>
        </w:rPr>
        <w:t>communal understandings</w:t>
      </w:r>
      <w:r w:rsidRPr="00F16EB2">
        <w:rPr>
          <w:rStyle w:val="Style13ptBold"/>
          <w:b/>
          <w:bCs w:val="0"/>
        </w:rPr>
        <w:t xml:space="preserve"> of IPR can ensure good innovation</w:t>
      </w:r>
    </w:p>
    <w:p w14:paraId="7D48D765" w14:textId="77777777" w:rsidR="002E19BD" w:rsidRPr="00F16EB2" w:rsidRDefault="002E19BD" w:rsidP="002E19BD">
      <w:pPr>
        <w:rPr>
          <w:rStyle w:val="Style13ptBold"/>
          <w:b w:val="0"/>
          <w:bCs/>
          <w:sz w:val="22"/>
        </w:rPr>
      </w:pPr>
      <w:r w:rsidRPr="00F16EB2">
        <w:rPr>
          <w:rStyle w:val="Style13ptBold"/>
        </w:rPr>
        <w:t xml:space="preserve">Silbey 22 </w:t>
      </w:r>
      <w:r w:rsidRPr="00F16EB2">
        <w:rPr>
          <w:rStyle w:val="Style13ptBold"/>
          <w:b w:val="0"/>
          <w:sz w:val="22"/>
        </w:rPr>
        <w:t xml:space="preserve">– </w:t>
      </w:r>
      <w:r w:rsidRPr="00F16EB2">
        <w:t>Professor of Law, Boston University School of Law</w:t>
      </w:r>
    </w:p>
    <w:p w14:paraId="6E7C49A8" w14:textId="77777777" w:rsidR="002E19BD" w:rsidRPr="00F16EB2" w:rsidRDefault="002E19BD" w:rsidP="002E19BD">
      <w:pPr>
        <w:rPr>
          <w:rStyle w:val="Style13ptBold"/>
          <w:b w:val="0"/>
          <w:bCs/>
          <w:sz w:val="22"/>
        </w:rPr>
      </w:pPr>
      <w:r w:rsidRPr="00F16EB2">
        <w:rPr>
          <w:rStyle w:val="Style13ptBold"/>
          <w:b w:val="0"/>
          <w:sz w:val="22"/>
        </w:rPr>
        <w:t>Jessica Silbey, “Against Progress”, Stanford University Press, Pages 16-17, 7 June 2022</w:t>
      </w:r>
    </w:p>
    <w:p w14:paraId="3122978F" w14:textId="77777777" w:rsidR="00D43D7F" w:rsidRPr="00F16EB2" w:rsidRDefault="00D43D7F" w:rsidP="00281CF6">
      <w:pPr>
        <w:rPr>
          <w:sz w:val="12"/>
          <w:szCs w:val="12"/>
        </w:rPr>
      </w:pPr>
      <w:r w:rsidRPr="00F16EB2">
        <w:rPr>
          <w:sz w:val="12"/>
          <w:szCs w:val="12"/>
        </w:rPr>
        <w:t>Uncertainty over the meaning of “progress” is one source of destabilizing tension.</w:t>
      </w:r>
      <w:r w:rsidRPr="00F16EB2">
        <w:t xml:space="preserve"> </w:t>
      </w:r>
      <w:r w:rsidRPr="00F16EB2">
        <w:rPr>
          <w:u w:val="single"/>
        </w:rPr>
        <w:t xml:space="preserve">Technological advances </w:t>
      </w:r>
      <w:r w:rsidRPr="00F16EB2">
        <w:rPr>
          <w:b/>
          <w:bCs/>
          <w:u w:val="single"/>
        </w:rPr>
        <w:t>occur at a rapid pace</w:t>
      </w:r>
      <w:r w:rsidRPr="00F16EB2">
        <w:rPr>
          <w:u w:val="single"/>
        </w:rPr>
        <w:t xml:space="preserve">, while wealth inequality and political divisiveness related to these technological resources </w:t>
      </w:r>
      <w:r w:rsidRPr="00F16EB2">
        <w:rPr>
          <w:b/>
          <w:bCs/>
          <w:u w:val="single"/>
        </w:rPr>
        <w:t>appear to be at unprecedented levels</w:t>
      </w:r>
      <w:r w:rsidRPr="00F16EB2">
        <w:rPr>
          <w:u w:val="single"/>
        </w:rPr>
        <w:t xml:space="preserve"> without foreseeable amelioration.16 </w:t>
      </w:r>
      <w:r w:rsidRPr="00F16EB2">
        <w:rPr>
          <w:sz w:val="12"/>
          <w:szCs w:val="12"/>
        </w:rPr>
        <w:t>Against Progress explores this tension by attending to intellectual property disputes in court and in everyday life in such a way that</w:t>
      </w:r>
      <w:r w:rsidRPr="00F16EB2">
        <w:t xml:space="preserve"> </w:t>
      </w:r>
      <w:r w:rsidRPr="00F16EB2">
        <w:rPr>
          <w:u w:val="single"/>
        </w:rPr>
        <w:t xml:space="preserve">calls into question the shifting meaning of “progress of science and useful arts” in the age of digital reproduction and rapid technological change.17 Rather than focusing on the </w:t>
      </w:r>
      <w:r w:rsidRPr="00F16EB2">
        <w:rPr>
          <w:b/>
          <w:bCs/>
          <w:u w:val="single"/>
        </w:rPr>
        <w:t>nature of inventorship, authorship, and commercial incentives</w:t>
      </w:r>
      <w:r w:rsidRPr="00F16EB2">
        <w:rPr>
          <w:u w:val="single"/>
        </w:rPr>
        <w:t>, which are typical intellectual property concerns</w:t>
      </w:r>
      <w:r w:rsidRPr="00F16EB2">
        <w:rPr>
          <w:sz w:val="12"/>
          <w:szCs w:val="12"/>
          <w:u w:val="single"/>
        </w:rPr>
        <w:t>,</w:t>
      </w:r>
      <w:r w:rsidRPr="00F16EB2">
        <w:rPr>
          <w:sz w:val="12"/>
          <w:szCs w:val="12"/>
        </w:rPr>
        <w:t xml:space="preserve"> I focus on how</w:t>
      </w:r>
      <w:r w:rsidRPr="00F16EB2">
        <w:t xml:space="preserve"> </w:t>
      </w:r>
      <w:r w:rsidRPr="00F16EB2">
        <w:rPr>
          <w:u w:val="single"/>
        </w:rPr>
        <w:t xml:space="preserve">disputes about intellectual property revolve around </w:t>
      </w:r>
      <w:r w:rsidRPr="00F16EB2">
        <w:rPr>
          <w:b/>
          <w:bCs/>
          <w:u w:val="single"/>
        </w:rPr>
        <w:t>more basic fundamental values</w:t>
      </w:r>
      <w:r w:rsidRPr="00F16EB2">
        <w:rPr>
          <w:u w:val="single"/>
        </w:rPr>
        <w:t>. In a world rich with technology but facing rising global political instability and looming ecological disaster, this</w:t>
      </w:r>
      <w:r w:rsidRPr="00F16EB2">
        <w:t xml:space="preserve"> </w:t>
      </w:r>
      <w:r w:rsidRPr="00F16EB2">
        <w:rPr>
          <w:sz w:val="12"/>
          <w:szCs w:val="12"/>
        </w:rPr>
        <w:t>book</w:t>
      </w:r>
      <w:r w:rsidRPr="00F16EB2">
        <w:t xml:space="preserve"> </w:t>
      </w:r>
      <w:r w:rsidRPr="00F16EB2">
        <w:rPr>
          <w:u w:val="single"/>
        </w:rPr>
        <w:t xml:space="preserve">sets aside conventional accounts of intellectual property’s justification and </w:t>
      </w:r>
      <w:r w:rsidRPr="00F16EB2">
        <w:rPr>
          <w:b/>
          <w:bCs/>
          <w:u w:val="single"/>
        </w:rPr>
        <w:t>reimagines progress of science and the useful arts for the Anthropocene</w:t>
      </w:r>
      <w:r w:rsidRPr="00F16EB2">
        <w:rPr>
          <w:u w:val="single"/>
        </w:rPr>
        <w:t>. Fundamental values like equality, privacy, and distributive justice are central to human flourishing and human dignity but have been largely absent from intellectual property law and policy</w:t>
      </w:r>
      <w:r w:rsidRPr="00F16EB2">
        <w:t xml:space="preserve">. </w:t>
      </w:r>
      <w:r w:rsidRPr="00F16EB2">
        <w:rPr>
          <w:sz w:val="12"/>
          <w:szCs w:val="12"/>
        </w:rPr>
        <w:t>The book frames current intellectual property law and its role in everyday life as about these values and their contested contours as a bellwether of changing social justice needs in the Digital Age.</w:t>
      </w:r>
    </w:p>
    <w:p w14:paraId="171D2796" w14:textId="77777777" w:rsidR="00D43D7F" w:rsidRPr="00F16EB2" w:rsidRDefault="00D43D7F" w:rsidP="00281CF6">
      <w:r w:rsidRPr="00F16EB2">
        <w:rPr>
          <w:u w:val="single"/>
        </w:rPr>
        <w:t>The old story is that copyright and patents promote the progress of science and the useful arts by granting to authors and inventors, for a limited time, a property right in the work made.</w:t>
      </w:r>
      <w:r w:rsidRPr="00F16EB2">
        <w:t xml:space="preserve"> </w:t>
      </w:r>
      <w:r w:rsidRPr="00F16EB2">
        <w:rPr>
          <w:sz w:val="12"/>
          <w:szCs w:val="12"/>
        </w:rPr>
        <w:t>This story explains that</w:t>
      </w:r>
      <w:r w:rsidRPr="00F16EB2">
        <w:t xml:space="preserve"> </w:t>
      </w:r>
      <w:r w:rsidRPr="00F16EB2">
        <w:rPr>
          <w:u w:val="single"/>
        </w:rPr>
        <w:t xml:space="preserve">to encourage the work of intellectual labor, which is easily copied and resold (think a song or an invention), an author or inventor needs exclusive control over the work to recuperate the economic investment that produced it. Without property-like rights, the story goes, the progress of science and useful arts will </w:t>
      </w:r>
      <w:r w:rsidRPr="00F16EB2">
        <w:rPr>
          <w:u w:val="single"/>
        </w:rPr>
        <w:lastRenderedPageBreak/>
        <w:t xml:space="preserve">slow if not stop altogether. </w:t>
      </w:r>
      <w:r w:rsidRPr="00F16EB2">
        <w:rPr>
          <w:b/>
          <w:bCs/>
          <w:u w:val="single"/>
        </w:rPr>
        <w:t>This is the “grand incentive narrative</w:t>
      </w:r>
      <w:r w:rsidRPr="00F16EB2">
        <w:rPr>
          <w:u w:val="single"/>
        </w:rPr>
        <w:t xml:space="preserve">” justifying intellectual property laws. </w:t>
      </w:r>
      <w:r w:rsidRPr="00F16EB2">
        <w:rPr>
          <w:b/>
          <w:bCs/>
          <w:u w:val="single"/>
        </w:rPr>
        <w:t>This story requires revision</w:t>
      </w:r>
      <w:r w:rsidRPr="00F16EB2">
        <w:rPr>
          <w:u w:val="single"/>
        </w:rPr>
        <w:t xml:space="preserve"> in the Digital Age.18</w:t>
      </w:r>
    </w:p>
    <w:p w14:paraId="548468C7" w14:textId="77777777" w:rsidR="00D43D7F" w:rsidRPr="00F16EB2" w:rsidRDefault="00D43D7F" w:rsidP="00281CF6">
      <w:pPr>
        <w:rPr>
          <w:sz w:val="12"/>
          <w:szCs w:val="12"/>
        </w:rPr>
      </w:pPr>
      <w:r w:rsidRPr="00F16EB2">
        <w:rPr>
          <w:sz w:val="12"/>
          <w:szCs w:val="12"/>
        </w:rPr>
        <w:t xml:space="preserve">Maturing conversations about the roles that creativity and innovation play in flourishing economies, in communities, and with everyday labor reveal that </w:t>
      </w:r>
      <w:r w:rsidRPr="00F16EB2">
        <w:rPr>
          <w:u w:val="single"/>
        </w:rPr>
        <w:t xml:space="preserve">exclusive property rights may </w:t>
      </w:r>
      <w:r w:rsidRPr="00F16EB2">
        <w:rPr>
          <w:b/>
          <w:bCs/>
          <w:u w:val="single"/>
        </w:rPr>
        <w:t>degrade rather than develop community sustainability</w:t>
      </w:r>
      <w:r w:rsidRPr="00F16EB2">
        <w:rPr>
          <w:u w:val="single"/>
        </w:rPr>
        <w:t xml:space="preserve">. Technological progress and ubiquitous internet networks have </w:t>
      </w:r>
      <w:r w:rsidRPr="00F16EB2">
        <w:rPr>
          <w:b/>
          <w:bCs/>
          <w:u w:val="single"/>
        </w:rPr>
        <w:t>not fostered or equitably spread general welfare or strengthened democratic governance</w:t>
      </w:r>
      <w:r w:rsidRPr="00F16EB2">
        <w:rPr>
          <w:u w:val="single"/>
        </w:rPr>
        <w:t xml:space="preserve">, although they have enabled more copying and sharing and more iterative, derivative, and radical transformations of expressive and inventive work through those networks. These pioneering Digital Age behaviors are </w:t>
      </w:r>
      <w:r w:rsidRPr="00F16EB2">
        <w:rPr>
          <w:b/>
          <w:bCs/>
          <w:u w:val="single"/>
        </w:rPr>
        <w:t>not rooted in exclusivity</w:t>
      </w:r>
      <w:r w:rsidRPr="00F16EB2">
        <w:rPr>
          <w:u w:val="single"/>
        </w:rPr>
        <w:t xml:space="preserve"> as much as in a newly imagined commons or a revised notion of the public sphere. In other words, </w:t>
      </w:r>
      <w:r w:rsidRPr="00F16EB2">
        <w:rPr>
          <w:b/>
          <w:bCs/>
          <w:u w:val="single"/>
        </w:rPr>
        <w:t>private property rights are old news</w:t>
      </w:r>
      <w:r w:rsidRPr="00F16EB2">
        <w:rPr>
          <w:u w:val="single"/>
        </w:rPr>
        <w:t xml:space="preserve">. Instead, values promoting social well-being and democratic politics such as equality and fairness structure relationships that </w:t>
      </w:r>
      <w:r w:rsidRPr="00F16EB2">
        <w:rPr>
          <w:b/>
          <w:bCs/>
          <w:u w:val="single"/>
        </w:rPr>
        <w:t>foment creativity and innovation</w:t>
      </w:r>
      <w:r w:rsidRPr="00F16EB2">
        <w:t xml:space="preserve">. </w:t>
      </w:r>
      <w:r w:rsidRPr="00F16EB2">
        <w:rPr>
          <w:sz w:val="12"/>
          <w:szCs w:val="12"/>
        </w:rPr>
        <w:t>The new story is that</w:t>
      </w:r>
      <w:r w:rsidRPr="00F16EB2">
        <w:t xml:space="preserve"> </w:t>
      </w:r>
      <w:r w:rsidRPr="00F16EB2">
        <w:rPr>
          <w:u w:val="single"/>
        </w:rPr>
        <w:t>twenty-first-century creativity and innovation are developed through both human and digital networks bound together by evolving relations of mutual interdependence, all of which is reconfiguring twentieth-century society and politics for our internet age. Democratic and fundamental human values today—equality, privacy, distributive justice, and institutional accountability—orient disputes and practices concerning authorship, inventorship, and intellectual property generally, which is a departure from twentieth-century intellectual property justifications</w:t>
      </w:r>
      <w:r w:rsidRPr="00F16EB2">
        <w:rPr>
          <w:sz w:val="12"/>
          <w:szCs w:val="12"/>
        </w:rPr>
        <w:t>. Tracing intellectual property’s contested place in the Digital Age, Against Progress uncovers new accounts of intellectual property and pivotal shifts in a legal regime that promises progress of science and the useful arts in a society more technologically advanced than ever but struggling with destabilizing wealth disparities, uncertain political institutions, and ideological division.19 By studying everyday creative and innovative practices and contemporary intellectual property disputes, the book explores these new theories of “progress” for the internet age.</w:t>
      </w:r>
    </w:p>
    <w:p w14:paraId="76B4787A" w14:textId="77777777" w:rsidR="000E1CE0" w:rsidRPr="00F16EB2" w:rsidRDefault="000E1CE0" w:rsidP="00281CF6"/>
    <w:p w14:paraId="047EC687" w14:textId="77777777" w:rsidR="00940654" w:rsidRPr="00F16EB2" w:rsidRDefault="00940654" w:rsidP="00940654">
      <w:pPr>
        <w:pStyle w:val="Heading3"/>
      </w:pPr>
      <w:r w:rsidRPr="00F16EB2">
        <w:lastRenderedPageBreak/>
        <w:t xml:space="preserve">AT: </w:t>
      </w:r>
      <w:r w:rsidR="00ED305A" w:rsidRPr="00F16EB2">
        <w:t>IPR Progress</w:t>
      </w:r>
      <w:r w:rsidR="000F622E" w:rsidRPr="00F16EB2">
        <w:t xml:space="preserve"> Examples</w:t>
      </w:r>
    </w:p>
    <w:p w14:paraId="0E92D33B" w14:textId="77777777" w:rsidR="00552FCA" w:rsidRPr="00F16EB2" w:rsidRDefault="00552FCA" w:rsidP="00552FCA">
      <w:pPr>
        <w:pStyle w:val="Heading4"/>
        <w:rPr>
          <w:rStyle w:val="Style13ptBold"/>
          <w:b/>
          <w:bCs w:val="0"/>
        </w:rPr>
      </w:pPr>
      <w:r w:rsidRPr="00F16EB2">
        <w:rPr>
          <w:rStyle w:val="Style13ptBold"/>
          <w:b/>
          <w:bCs w:val="0"/>
        </w:rPr>
        <w:t xml:space="preserve">Their examples </w:t>
      </w:r>
      <w:r w:rsidRPr="00F16EB2">
        <w:rPr>
          <w:rStyle w:val="Style13ptBold"/>
          <w:b/>
          <w:bCs w:val="0"/>
          <w:u w:val="single"/>
        </w:rPr>
        <w:t>miss the forest for the trees</w:t>
      </w:r>
      <w:r w:rsidRPr="00F16EB2">
        <w:rPr>
          <w:rStyle w:val="Style13ptBold"/>
          <w:b/>
          <w:bCs w:val="0"/>
        </w:rPr>
        <w:t xml:space="preserve"> – the doctrines </w:t>
      </w:r>
      <w:r w:rsidRPr="00F16EB2">
        <w:rPr>
          <w:rStyle w:val="Style13ptBold"/>
          <w:b/>
          <w:bCs w:val="0"/>
          <w:u w:val="single"/>
        </w:rPr>
        <w:t>themselves</w:t>
      </w:r>
      <w:r w:rsidRPr="00F16EB2">
        <w:rPr>
          <w:rStyle w:val="Style13ptBold"/>
          <w:b/>
          <w:bCs w:val="0"/>
        </w:rPr>
        <w:t xml:space="preserve"> presuppose racial scripts </w:t>
      </w:r>
      <w:r w:rsidRPr="00F16EB2">
        <w:rPr>
          <w:rStyle w:val="Style13ptBold"/>
          <w:b/>
          <w:bCs w:val="0"/>
          <w:u w:val="single"/>
        </w:rPr>
        <w:t>even if</w:t>
      </w:r>
      <w:r w:rsidRPr="00F16EB2">
        <w:rPr>
          <w:rStyle w:val="Style13ptBold"/>
          <w:b/>
          <w:bCs w:val="0"/>
        </w:rPr>
        <w:t xml:space="preserve"> individual cases do not</w:t>
      </w:r>
    </w:p>
    <w:p w14:paraId="31BE3C07" w14:textId="77777777" w:rsidR="00940654" w:rsidRPr="00F16EB2" w:rsidRDefault="00940654" w:rsidP="00940654">
      <w:pPr>
        <w:rPr>
          <w:rStyle w:val="Style13ptBold"/>
          <w:b w:val="0"/>
          <w:bCs/>
          <w:sz w:val="22"/>
        </w:rPr>
      </w:pPr>
      <w:r w:rsidRPr="00F16EB2">
        <w:rPr>
          <w:rStyle w:val="Style13ptBold"/>
        </w:rPr>
        <w:t xml:space="preserve">Vats 20 </w:t>
      </w:r>
      <w:r w:rsidRPr="00F16EB2">
        <w:rPr>
          <w:rStyle w:val="Style13ptBold"/>
          <w:b w:val="0"/>
          <w:sz w:val="22"/>
        </w:rPr>
        <w:t xml:space="preserve">– </w:t>
      </w:r>
      <w:r w:rsidRPr="00F16EB2">
        <w:t>Assistant Professor of Communication and African and African Diaspora Studies and Assistant Professor of Law at Boston College</w:t>
      </w:r>
    </w:p>
    <w:p w14:paraId="6A1197DB" w14:textId="77777777" w:rsidR="00940654" w:rsidRPr="00F16EB2" w:rsidRDefault="00940654" w:rsidP="00940654">
      <w:pPr>
        <w:rPr>
          <w:rStyle w:val="Style13ptBold"/>
          <w:b w:val="0"/>
          <w:bCs/>
          <w:sz w:val="22"/>
        </w:rPr>
      </w:pPr>
      <w:r w:rsidRPr="00F16EB2">
        <w:rPr>
          <w:rStyle w:val="Style13ptBold"/>
          <w:b w:val="0"/>
          <w:sz w:val="22"/>
        </w:rPr>
        <w:t>Anjali Vats, “The Color of Creatorship”, Stanford University Press, Pages 7-8, 2020</w:t>
      </w:r>
    </w:p>
    <w:p w14:paraId="3FFB990E" w14:textId="77777777" w:rsidR="00940654" w:rsidRPr="00F16EB2" w:rsidRDefault="00940654" w:rsidP="00940654">
      <w:pPr>
        <w:rPr>
          <w:u w:val="single"/>
        </w:rPr>
      </w:pPr>
      <w:r w:rsidRPr="00F16EB2">
        <w:rPr>
          <w:sz w:val="12"/>
          <w:szCs w:val="12"/>
        </w:rPr>
        <w:t>I argue that</w:t>
      </w:r>
      <w:r w:rsidRPr="00F16EB2">
        <w:t xml:space="preserve"> </w:t>
      </w:r>
      <w:r w:rsidRPr="00F16EB2">
        <w:rPr>
          <w:u w:val="single"/>
        </w:rPr>
        <w:t xml:space="preserve">the outcome of individual legal cases involving creators of color is </w:t>
      </w:r>
      <w:r w:rsidRPr="00F16EB2">
        <w:rPr>
          <w:b/>
          <w:bCs/>
          <w:u w:val="single"/>
        </w:rPr>
        <w:t>less important</w:t>
      </w:r>
      <w:r w:rsidRPr="00F16EB2">
        <w:rPr>
          <w:u w:val="single"/>
        </w:rPr>
        <w:t xml:space="preserve"> than how </w:t>
      </w:r>
      <w:r w:rsidRPr="00F16EB2">
        <w:rPr>
          <w:b/>
          <w:bCs/>
          <w:u w:val="single"/>
        </w:rPr>
        <w:t>doctrinal standards were forged through epistemically raced conceptions</w:t>
      </w:r>
      <w:r w:rsidRPr="00F16EB2">
        <w:rPr>
          <w:u w:val="single"/>
        </w:rPr>
        <w:t xml:space="preserve"> of citizenship. The coalescence of intellectual property and citizenship produced doctrinal language that </w:t>
      </w:r>
      <w:r w:rsidRPr="00F16EB2">
        <w:rPr>
          <w:b/>
          <w:bCs/>
          <w:u w:val="single"/>
        </w:rPr>
        <w:t>continues to systematically privilege whiteness</w:t>
      </w:r>
      <w:r w:rsidRPr="00F16EB2">
        <w:rPr>
          <w:u w:val="single"/>
        </w:rPr>
        <w:t xml:space="preserve"> even today</w:t>
      </w:r>
      <w:r w:rsidRPr="00F16EB2">
        <w:rPr>
          <w:sz w:val="12"/>
          <w:szCs w:val="12"/>
          <w:u w:val="single"/>
        </w:rPr>
        <w:t>.</w:t>
      </w:r>
      <w:r w:rsidRPr="00F16EB2">
        <w:rPr>
          <w:sz w:val="12"/>
          <w:szCs w:val="12"/>
        </w:rPr>
        <w:t xml:space="preserve"> More specifically,</w:t>
      </w:r>
      <w:r w:rsidRPr="00F16EB2">
        <w:t xml:space="preserve"> </w:t>
      </w:r>
      <w:r w:rsidRPr="00F16EB2">
        <w:rPr>
          <w:u w:val="single"/>
        </w:rPr>
        <w:t xml:space="preserve">America’s racial episteme is “the strategic apparatus which </w:t>
      </w:r>
      <w:r w:rsidRPr="00F16EB2">
        <w:rPr>
          <w:b/>
          <w:bCs/>
          <w:u w:val="single"/>
        </w:rPr>
        <w:t>permits separating out from among the statements</w:t>
      </w:r>
      <w:r w:rsidRPr="00F16EB2">
        <w:rPr>
          <w:u w:val="single"/>
        </w:rPr>
        <w:t xml:space="preserve"> which are possible those that will be acceptable within.”24 Understanding citizenship as a “strategic rhetoric of whiteness,”25 </w:t>
      </w:r>
      <w:r w:rsidRPr="00F16EB2">
        <w:rPr>
          <w:sz w:val="12"/>
          <w:szCs w:val="12"/>
        </w:rPr>
        <w:t xml:space="preserve">in the words of Thomas Nakayama and Robert Krizek, </w:t>
      </w:r>
      <w:r w:rsidRPr="00F16EB2">
        <w:rPr>
          <w:sz w:val="12"/>
          <w:szCs w:val="12"/>
          <w:u w:val="single"/>
        </w:rPr>
        <w:t>t</w:t>
      </w:r>
      <w:r w:rsidRPr="00F16EB2">
        <w:rPr>
          <w:u w:val="single"/>
        </w:rPr>
        <w:t xml:space="preserve">ransforms the object of study from the racial outcome in individual cases to the </w:t>
      </w:r>
      <w:r w:rsidRPr="00F16EB2">
        <w:rPr>
          <w:b/>
          <w:bCs/>
          <w:u w:val="single"/>
        </w:rPr>
        <w:t>racial logics of doctrine itself.</w:t>
      </w:r>
      <w:r w:rsidRPr="00F16EB2">
        <w:rPr>
          <w:u w:val="single"/>
        </w:rPr>
        <w:t xml:space="preserve"> Though the race of the plaintiffs and defendants in intellectual property cases is helpful in locating moments of racial crisis, it is not dispositive in thinking about how race works in those moments.</w:t>
      </w:r>
    </w:p>
    <w:p w14:paraId="322B8887" w14:textId="77777777" w:rsidR="00940654" w:rsidRPr="00F16EB2" w:rsidRDefault="00940654" w:rsidP="00940654">
      <w:r w:rsidRPr="00F16EB2">
        <w:rPr>
          <w:u w:val="single"/>
        </w:rPr>
        <w:t>The concept of intellectual property citizenship</w:t>
      </w:r>
      <w:r w:rsidRPr="00F16EB2">
        <w:t xml:space="preserve">, </w:t>
      </w:r>
      <w:r w:rsidRPr="00F16EB2">
        <w:rPr>
          <w:sz w:val="12"/>
          <w:szCs w:val="12"/>
        </w:rPr>
        <w:t>as I have intimated through the binary of the good citizen/bad citizen,</w:t>
      </w:r>
      <w:r w:rsidRPr="00F16EB2">
        <w:t xml:space="preserve"> </w:t>
      </w:r>
      <w:r w:rsidRPr="00F16EB2">
        <w:rPr>
          <w:b/>
          <w:bCs/>
          <w:u w:val="single"/>
        </w:rPr>
        <w:t>presupposes an actor</w:t>
      </w:r>
      <w:r w:rsidRPr="00F16EB2">
        <w:rPr>
          <w:u w:val="single"/>
        </w:rPr>
        <w:t>, i.e., the intellectual property citizen</w:t>
      </w:r>
      <w:r w:rsidRPr="00F16EB2">
        <w:t xml:space="preserve">. </w:t>
      </w:r>
      <w:r w:rsidRPr="00F16EB2">
        <w:rPr>
          <w:sz w:val="12"/>
          <w:szCs w:val="12"/>
        </w:rPr>
        <w:t>The remainder of the book contemplates how</w:t>
      </w:r>
      <w:r w:rsidRPr="00F16EB2">
        <w:t xml:space="preserve"> </w:t>
      </w:r>
      <w:r w:rsidRPr="00F16EB2">
        <w:rPr>
          <w:u w:val="single"/>
        </w:rPr>
        <w:t xml:space="preserve">American public culture tends to imagine and </w:t>
      </w:r>
      <w:r w:rsidRPr="00F16EB2">
        <w:rPr>
          <w:b/>
          <w:bCs/>
          <w:u w:val="single"/>
        </w:rPr>
        <w:t>implicitly invoke idealized intellectual property citizens</w:t>
      </w:r>
      <w:r w:rsidRPr="00F16EB2">
        <w:rPr>
          <w:u w:val="single"/>
        </w:rPr>
        <w:t xml:space="preserve"> as actors in narratives about the nation and its well-being. The good intellectual property citizen is shaped by invisible Euro-American norms of white masculinity and constructed in contrast to the bad intellectual property citizen. Familiar binaries of self/ Other and good/evil </w:t>
      </w:r>
      <w:r w:rsidRPr="00F16EB2">
        <w:rPr>
          <w:b/>
          <w:bCs/>
          <w:u w:val="single"/>
        </w:rPr>
        <w:t>transform intellectual property rhetoric into a tool</w:t>
      </w:r>
      <w:r w:rsidRPr="00F16EB2">
        <w:rPr>
          <w:u w:val="single"/>
        </w:rPr>
        <w:t xml:space="preserve"> for reinforcing structural inequality domestically and internationally.</w:t>
      </w:r>
    </w:p>
    <w:p w14:paraId="4B215FBC" w14:textId="77777777" w:rsidR="00940654" w:rsidRPr="00F16EB2" w:rsidRDefault="00940654" w:rsidP="00940654">
      <w:pPr>
        <w:pStyle w:val="Heading3"/>
      </w:pPr>
      <w:r w:rsidRPr="00F16EB2">
        <w:lastRenderedPageBreak/>
        <w:t xml:space="preserve">AT: </w:t>
      </w:r>
      <w:r w:rsidR="00CB0A48" w:rsidRPr="00F16EB2">
        <w:t xml:space="preserve">IPR </w:t>
      </w:r>
      <w:r w:rsidRPr="00F16EB2">
        <w:t>Incrementalism</w:t>
      </w:r>
    </w:p>
    <w:p w14:paraId="5A628E14" w14:textId="77777777" w:rsidR="00830350" w:rsidRPr="00F16EB2" w:rsidRDefault="00830350" w:rsidP="00830350">
      <w:pPr>
        <w:pStyle w:val="Heading4"/>
        <w:rPr>
          <w:rStyle w:val="Style13ptBold"/>
          <w:b/>
          <w:bCs w:val="0"/>
        </w:rPr>
      </w:pPr>
      <w:r w:rsidRPr="00F16EB2">
        <w:rPr>
          <w:rStyle w:val="Style13ptBold"/>
          <w:b/>
          <w:bCs w:val="0"/>
        </w:rPr>
        <w:t xml:space="preserve">Incrementalistic approaches </w:t>
      </w:r>
      <w:r w:rsidRPr="00F16EB2">
        <w:rPr>
          <w:rStyle w:val="Style13ptBold"/>
          <w:b/>
          <w:bCs w:val="0"/>
          <w:u w:val="single"/>
        </w:rPr>
        <w:t>fail</w:t>
      </w:r>
      <w:r w:rsidRPr="00F16EB2">
        <w:rPr>
          <w:rStyle w:val="Style13ptBold"/>
          <w:b/>
          <w:bCs w:val="0"/>
        </w:rPr>
        <w:t xml:space="preserve"> and </w:t>
      </w:r>
      <w:r w:rsidRPr="00F16EB2">
        <w:rPr>
          <w:rStyle w:val="Style13ptBold"/>
          <w:b/>
          <w:bCs w:val="0"/>
          <w:u w:val="single"/>
        </w:rPr>
        <w:t>recreate violence</w:t>
      </w:r>
      <w:r w:rsidRPr="00F16EB2">
        <w:rPr>
          <w:rStyle w:val="Style13ptBold"/>
          <w:b/>
          <w:bCs w:val="0"/>
        </w:rPr>
        <w:t xml:space="preserve"> against abjected others</w:t>
      </w:r>
    </w:p>
    <w:p w14:paraId="11F18CDB" w14:textId="77777777" w:rsidR="00940654" w:rsidRPr="00F16EB2" w:rsidRDefault="00940654" w:rsidP="00940654">
      <w:pPr>
        <w:rPr>
          <w:rStyle w:val="Style13ptBold"/>
          <w:b w:val="0"/>
          <w:bCs/>
          <w:sz w:val="22"/>
        </w:rPr>
      </w:pPr>
      <w:r w:rsidRPr="00F16EB2">
        <w:rPr>
          <w:rStyle w:val="Style13ptBold"/>
        </w:rPr>
        <w:t xml:space="preserve">Vats 20 </w:t>
      </w:r>
      <w:r w:rsidRPr="00F16EB2">
        <w:rPr>
          <w:rStyle w:val="Style13ptBold"/>
          <w:b w:val="0"/>
          <w:sz w:val="22"/>
        </w:rPr>
        <w:t xml:space="preserve">– </w:t>
      </w:r>
      <w:r w:rsidRPr="00F16EB2">
        <w:t>Assistant Professor of Communication and African and African Diaspora Studies and Assistant Professor of Law at Boston College</w:t>
      </w:r>
    </w:p>
    <w:p w14:paraId="7AB55D23" w14:textId="77777777" w:rsidR="00940654" w:rsidRPr="00F16EB2" w:rsidRDefault="00940654" w:rsidP="00940654">
      <w:pPr>
        <w:rPr>
          <w:rStyle w:val="Style13ptBold"/>
          <w:b w:val="0"/>
          <w:bCs/>
          <w:sz w:val="22"/>
        </w:rPr>
      </w:pPr>
      <w:r w:rsidRPr="00F16EB2">
        <w:rPr>
          <w:rStyle w:val="Style13ptBold"/>
          <w:b w:val="0"/>
          <w:sz w:val="22"/>
        </w:rPr>
        <w:t>Anjali Vats, “The Color of Creatorship”, Stanford University Press, Pages 191-192, 2020</w:t>
      </w:r>
    </w:p>
    <w:p w14:paraId="1AC2EEAB" w14:textId="77777777" w:rsidR="00940654" w:rsidRPr="00F16EB2" w:rsidRDefault="00940654" w:rsidP="00940654">
      <w:pPr>
        <w:rPr>
          <w:u w:val="single"/>
        </w:rPr>
      </w:pPr>
      <w:r w:rsidRPr="00F16EB2">
        <w:rPr>
          <w:sz w:val="12"/>
          <w:szCs w:val="12"/>
        </w:rPr>
        <w:t xml:space="preserve">The frames of creatorship, citizenship, and nation have been organizing ones for my discussion of race and intellectual property. </w:t>
      </w:r>
      <w:r w:rsidRPr="00F16EB2">
        <w:rPr>
          <w:u w:val="single"/>
        </w:rPr>
        <w:t xml:space="preserve">Copyright, patent, and trademark discourses have been </w:t>
      </w:r>
      <w:r w:rsidRPr="00F16EB2">
        <w:rPr>
          <w:b/>
          <w:bCs/>
          <w:u w:val="single"/>
        </w:rPr>
        <w:t>intertwined with them</w:t>
      </w:r>
      <w:r w:rsidRPr="00F16EB2">
        <w:rPr>
          <w:u w:val="single"/>
        </w:rPr>
        <w:t xml:space="preserve"> for centuries, often through the </w:t>
      </w:r>
      <w:r w:rsidRPr="00F16EB2">
        <w:rPr>
          <w:b/>
          <w:bCs/>
          <w:u w:val="single"/>
        </w:rPr>
        <w:t>reiteration of familiar racial scripts</w:t>
      </w:r>
      <w:r w:rsidRPr="00F16EB2">
        <w:t xml:space="preserve">. </w:t>
      </w:r>
      <w:r w:rsidRPr="00F16EB2">
        <w:rPr>
          <w:sz w:val="12"/>
          <w:szCs w:val="12"/>
        </w:rPr>
        <w:t>Chapter 4 explored the notion of rewriting the existing racial scripts of intellectual property law and mobilizing new racial feelings as a potentially productive means of unmaking invisible white norms around creatorship and personhood. Each of the three examples discussed—Prince’s seizure of creatorship as a space for Black creativity and personhood, India’s pushback against Western commodification of cultural property, and Marshawn Lynch’s deployment of Black bestiality as a means of contesting ownership of Black bodies—demonstrates the practical impacts of performative resistance to intellectual property law’s conceptions of race and economic structures.</w:t>
      </w:r>
      <w:r w:rsidRPr="00F16EB2">
        <w:t xml:space="preserve"> </w:t>
      </w:r>
      <w:r w:rsidRPr="00F16EB2">
        <w:rPr>
          <w:u w:val="single"/>
        </w:rPr>
        <w:t xml:space="preserve">Despite the possibilities that such moments of contestation offer, however, they are also </w:t>
      </w:r>
      <w:r w:rsidRPr="00F16EB2">
        <w:rPr>
          <w:b/>
          <w:bCs/>
          <w:u w:val="single"/>
        </w:rPr>
        <w:t>fundamentally limited</w:t>
      </w:r>
      <w:r w:rsidRPr="00F16EB2">
        <w:rPr>
          <w:u w:val="single"/>
        </w:rPr>
        <w:t xml:space="preserve"> by </w:t>
      </w:r>
      <w:r w:rsidRPr="00F16EB2">
        <w:rPr>
          <w:b/>
          <w:bCs/>
          <w:u w:val="single"/>
        </w:rPr>
        <w:t>cultural and material systems that perpetuate inequality</w:t>
      </w:r>
      <w:r w:rsidRPr="00F16EB2">
        <w:rPr>
          <w:u w:val="single"/>
        </w:rPr>
        <w:t xml:space="preserve">. In particular, imagining that the whiteness of capitalism, liberalism, and citizenship can be undone through equal rights </w:t>
      </w:r>
      <w:r w:rsidRPr="00F16EB2">
        <w:rPr>
          <w:b/>
          <w:bCs/>
          <w:u w:val="single"/>
        </w:rPr>
        <w:t>ignores the fundamental ideological investments</w:t>
      </w:r>
      <w:r w:rsidRPr="00F16EB2">
        <w:rPr>
          <w:u w:val="single"/>
        </w:rPr>
        <w:t xml:space="preserve"> of those systems and the failures of the civil rights movement. Even while recognizing the “epistemic violence”1 involved in calling out inclusionary politics</w:t>
      </w:r>
      <w:r w:rsidRPr="00F16EB2">
        <w:t xml:space="preserve">, </w:t>
      </w:r>
      <w:r w:rsidRPr="00F16EB2">
        <w:rPr>
          <w:sz w:val="12"/>
          <w:szCs w:val="12"/>
        </w:rPr>
        <w:t>Amy Brandzel notes that</w:t>
      </w:r>
      <w:r w:rsidRPr="00F16EB2">
        <w:t xml:space="preserve"> </w:t>
      </w:r>
      <w:r w:rsidRPr="00F16EB2">
        <w:rPr>
          <w:u w:val="single"/>
        </w:rPr>
        <w:t xml:space="preserve">incrementalist approaches are </w:t>
      </w:r>
      <w:r w:rsidRPr="00F16EB2">
        <w:rPr>
          <w:b/>
          <w:bCs/>
          <w:u w:val="single"/>
        </w:rPr>
        <w:t>fundamentally limited</w:t>
      </w:r>
      <w:r w:rsidRPr="00F16EB2">
        <w:rPr>
          <w:u w:val="single"/>
        </w:rPr>
        <w:t xml:space="preserve"> because</w:t>
      </w:r>
    </w:p>
    <w:p w14:paraId="434ADFC7" w14:textId="77777777" w:rsidR="00940654" w:rsidRPr="00F16EB2" w:rsidRDefault="00940654" w:rsidP="00940654">
      <w:pPr>
        <w:rPr>
          <w:u w:val="single"/>
        </w:rPr>
      </w:pPr>
      <w:r w:rsidRPr="00F16EB2">
        <w:rPr>
          <w:u w:val="single"/>
        </w:rPr>
        <w:t>these aspirations for inclusion re-create violence against vulnerable peoples</w:t>
      </w:r>
      <w:r w:rsidRPr="00F16EB2">
        <w:t xml:space="preserve">. </w:t>
      </w:r>
      <w:r w:rsidRPr="00F16EB2">
        <w:rPr>
          <w:sz w:val="12"/>
          <w:szCs w:val="12"/>
        </w:rPr>
        <w:t>As a process</w:t>
      </w:r>
      <w:r w:rsidRPr="00F16EB2">
        <w:t xml:space="preserve">, </w:t>
      </w:r>
      <w:r w:rsidRPr="00F16EB2">
        <w:rPr>
          <w:u w:val="single"/>
        </w:rPr>
        <w:t xml:space="preserve">normative inclusion </w:t>
      </w:r>
      <w:r w:rsidRPr="00F16EB2">
        <w:rPr>
          <w:b/>
          <w:bCs/>
          <w:u w:val="single"/>
        </w:rPr>
        <w:t>entrenches notions of proper versus improper</w:t>
      </w:r>
      <w:r w:rsidRPr="00F16EB2">
        <w:rPr>
          <w:u w:val="single"/>
        </w:rPr>
        <w:t xml:space="preserve">, natural versus abnormal and normative versus abject. There is </w:t>
      </w:r>
      <w:r w:rsidRPr="00F16EB2">
        <w:rPr>
          <w:b/>
          <w:bCs/>
          <w:u w:val="single"/>
        </w:rPr>
        <w:t>no such thing as a movement for inclusion and citizenship</w:t>
      </w:r>
      <w:r w:rsidRPr="00F16EB2">
        <w:rPr>
          <w:u w:val="single"/>
        </w:rPr>
        <w:t xml:space="preserve"> for some that does not further the vulnerability and disenfranchisement of others . . . longing for inclusion and citizenship reinforce violence against abjected others.2</w:t>
      </w:r>
    </w:p>
    <w:p w14:paraId="2A779DFA" w14:textId="77777777" w:rsidR="00940654" w:rsidRPr="00F16EB2" w:rsidRDefault="00940654" w:rsidP="00940654">
      <w:r w:rsidRPr="00F16EB2">
        <w:rPr>
          <w:sz w:val="12"/>
          <w:szCs w:val="12"/>
        </w:rPr>
        <w:t>Brandzel, who like Saidiya Hartman, Jasbir Puar, Roderick Ferguson, and David Eng, condemns citizenship, acknowledges the need for a “politics of presence,”3 which</w:t>
      </w:r>
      <w:r w:rsidRPr="00F16EB2">
        <w:t xml:space="preserve"> </w:t>
      </w:r>
      <w:r w:rsidRPr="00F16EB2">
        <w:rPr>
          <w:u w:val="single"/>
        </w:rPr>
        <w:t xml:space="preserve">engages in radical critique while nonetheless </w:t>
      </w:r>
      <w:r w:rsidRPr="00F16EB2">
        <w:rPr>
          <w:b/>
          <w:bCs/>
          <w:u w:val="single"/>
        </w:rPr>
        <w:t>acknowledging the trauma of normative exclusion</w:t>
      </w:r>
      <w:r w:rsidRPr="00F16EB2">
        <w:t xml:space="preserve">. </w:t>
      </w:r>
      <w:r w:rsidRPr="00F16EB2">
        <w:rPr>
          <w:sz w:val="12"/>
          <w:szCs w:val="12"/>
        </w:rPr>
        <w:t>In other words, she is cognizant of the imperative to both respectfully examine how</w:t>
      </w:r>
      <w:r w:rsidRPr="00F16EB2">
        <w:t xml:space="preserve"> </w:t>
      </w:r>
      <w:r w:rsidRPr="00F16EB2">
        <w:rPr>
          <w:u w:val="single"/>
        </w:rPr>
        <w:t xml:space="preserve">inclusionary politics are integral to “navigating the visceral registers of pain, violence, and social death within the limiting structures of citizenship”4 and </w:t>
      </w:r>
      <w:r w:rsidRPr="00F16EB2">
        <w:rPr>
          <w:b/>
          <w:bCs/>
          <w:u w:val="single"/>
        </w:rPr>
        <w:t>fundamentally limited as singular avenues</w:t>
      </w:r>
      <w:r w:rsidRPr="00F16EB2">
        <w:rPr>
          <w:u w:val="single"/>
        </w:rPr>
        <w:t xml:space="preserve"> for pursuing emancipatory politics</w:t>
      </w:r>
      <w:r w:rsidRPr="00F16EB2">
        <w:t xml:space="preserve">. </w:t>
      </w:r>
      <w:r w:rsidRPr="00F16EB2">
        <w:rPr>
          <w:sz w:val="12"/>
          <w:szCs w:val="12"/>
        </w:rPr>
        <w:t>In the practical space of law, racial and economic equity must come together with concrete agendas for policy reform</w:t>
      </w:r>
    </w:p>
    <w:p w14:paraId="49F43AA4" w14:textId="77777777" w:rsidR="00940654" w:rsidRPr="00F16EB2" w:rsidRDefault="00940654" w:rsidP="00940654">
      <w:pPr>
        <w:pStyle w:val="Heading3"/>
      </w:pPr>
      <w:r w:rsidRPr="00F16EB2">
        <w:lastRenderedPageBreak/>
        <w:t>AT: ICA 1891</w:t>
      </w:r>
    </w:p>
    <w:p w14:paraId="397A6F9C" w14:textId="77777777" w:rsidR="009E2683" w:rsidRPr="00F16EB2" w:rsidRDefault="009E2683" w:rsidP="009E2683">
      <w:pPr>
        <w:pStyle w:val="Heading4"/>
        <w:rPr>
          <w:rStyle w:val="Style13ptBold"/>
          <w:b/>
          <w:bCs w:val="0"/>
        </w:rPr>
      </w:pPr>
      <w:r w:rsidRPr="00F16EB2">
        <w:rPr>
          <w:rStyle w:val="Style13ptBold"/>
          <w:b/>
          <w:bCs w:val="0"/>
        </w:rPr>
        <w:t xml:space="preserve">It </w:t>
      </w:r>
      <w:r w:rsidRPr="00F16EB2">
        <w:rPr>
          <w:rStyle w:val="Style13ptBold"/>
          <w:b/>
          <w:bCs w:val="0"/>
          <w:u w:val="single"/>
        </w:rPr>
        <w:t>didn’t solve anything</w:t>
      </w:r>
      <w:r w:rsidRPr="00F16EB2">
        <w:rPr>
          <w:rStyle w:val="Style13ptBold"/>
          <w:b/>
          <w:bCs w:val="0"/>
        </w:rPr>
        <w:t xml:space="preserve"> and just organized racial discrimination through </w:t>
      </w:r>
      <w:r w:rsidRPr="00F16EB2">
        <w:rPr>
          <w:rStyle w:val="Style13ptBold"/>
          <w:b/>
          <w:bCs w:val="0"/>
          <w:u w:val="single"/>
        </w:rPr>
        <w:t>xenophobia</w:t>
      </w:r>
    </w:p>
    <w:p w14:paraId="291878D5" w14:textId="77777777" w:rsidR="00940654" w:rsidRPr="00F16EB2" w:rsidRDefault="00940654" w:rsidP="00940654">
      <w:pPr>
        <w:rPr>
          <w:rStyle w:val="Style13ptBold"/>
          <w:b w:val="0"/>
          <w:bCs/>
          <w:sz w:val="22"/>
        </w:rPr>
      </w:pPr>
      <w:r w:rsidRPr="00F16EB2">
        <w:rPr>
          <w:rStyle w:val="Style13ptBold"/>
        </w:rPr>
        <w:t xml:space="preserve">Vats 20 </w:t>
      </w:r>
      <w:r w:rsidRPr="00F16EB2">
        <w:rPr>
          <w:rStyle w:val="Style13ptBold"/>
          <w:b w:val="0"/>
          <w:sz w:val="22"/>
        </w:rPr>
        <w:t xml:space="preserve">– </w:t>
      </w:r>
      <w:r w:rsidRPr="00F16EB2">
        <w:t>Assistant Professor of Communication and African and African Diaspora Studies and Assistant Professor of Law at Boston College</w:t>
      </w:r>
    </w:p>
    <w:p w14:paraId="2AE04FF5" w14:textId="77777777" w:rsidR="00940654" w:rsidRPr="00F16EB2" w:rsidRDefault="00940654" w:rsidP="00940654">
      <w:pPr>
        <w:rPr>
          <w:rStyle w:val="Style13ptBold"/>
          <w:b w:val="0"/>
          <w:bCs/>
          <w:sz w:val="22"/>
        </w:rPr>
      </w:pPr>
      <w:r w:rsidRPr="00F16EB2">
        <w:rPr>
          <w:rStyle w:val="Style13ptBold"/>
          <w:b w:val="0"/>
          <w:sz w:val="22"/>
        </w:rPr>
        <w:t>Anjali Vats, “The Color of Creatorship”, Stanford University Press, Pages 31-32, 2020</w:t>
      </w:r>
    </w:p>
    <w:p w14:paraId="7A6835E7" w14:textId="77777777" w:rsidR="00940654" w:rsidRPr="00F16EB2" w:rsidRDefault="00940654" w:rsidP="00940654">
      <w:pPr>
        <w:rPr>
          <w:sz w:val="12"/>
          <w:szCs w:val="12"/>
        </w:rPr>
      </w:pPr>
      <w:r w:rsidRPr="00F16EB2">
        <w:rPr>
          <w:u w:val="single"/>
        </w:rPr>
        <w:t xml:space="preserve">Formal citizenship requirements for copyright registration eventually ended with the International Copyright Act of 1891, a statute that, </w:t>
      </w:r>
      <w:r w:rsidRPr="00F16EB2">
        <w:rPr>
          <w:b/>
          <w:bCs/>
          <w:u w:val="single"/>
        </w:rPr>
        <w:t>in theory, extended copyright protection</w:t>
      </w:r>
      <w:r w:rsidRPr="00F16EB2">
        <w:rPr>
          <w:u w:val="single"/>
        </w:rPr>
        <w:t xml:space="preserve"> to all individuals in the United States.18 However, the International Copyright Act of 1891 </w:t>
      </w:r>
      <w:r w:rsidRPr="00F16EB2">
        <w:rPr>
          <w:b/>
          <w:bCs/>
          <w:u w:val="single"/>
        </w:rPr>
        <w:t>neither ended the nation’s desire to associate American citizenship with whiteness</w:t>
      </w:r>
      <w:r w:rsidRPr="00F16EB2">
        <w:rPr>
          <w:u w:val="single"/>
        </w:rPr>
        <w:t xml:space="preserve"> nor prevented the </w:t>
      </w:r>
      <w:r w:rsidRPr="00F16EB2">
        <w:rPr>
          <w:b/>
          <w:bCs/>
          <w:u w:val="single"/>
        </w:rPr>
        <w:t>de facto racial discrimination</w:t>
      </w:r>
      <w:r w:rsidRPr="00F16EB2">
        <w:rPr>
          <w:u w:val="single"/>
        </w:rPr>
        <w:t xml:space="preserve"> that followed from legal articulations of copyrightability</w:t>
      </w:r>
      <w:r w:rsidRPr="00F16EB2">
        <w:t xml:space="preserve">. </w:t>
      </w:r>
      <w:r w:rsidRPr="00F16EB2">
        <w:rPr>
          <w:sz w:val="12"/>
          <w:szCs w:val="12"/>
        </w:rPr>
        <w:t>Lauren Berlant describes</w:t>
      </w:r>
      <w:r w:rsidRPr="00F16EB2">
        <w:t xml:space="preserve"> </w:t>
      </w:r>
      <w:r w:rsidRPr="00F16EB2">
        <w:rPr>
          <w:u w:val="single"/>
        </w:rPr>
        <w:t>sentimental approaches to citizenship, which posit the citizen not as political subject but rather as “someone with attachments and intentions and pain capacities</w:t>
      </w:r>
      <w:r w:rsidRPr="00F16EB2">
        <w:t>—</w:t>
      </w:r>
      <w:r w:rsidRPr="00F16EB2">
        <w:rPr>
          <w:sz w:val="12"/>
          <w:szCs w:val="12"/>
        </w:rPr>
        <w:t>for example</w:t>
      </w:r>
      <w:r w:rsidRPr="00F16EB2">
        <w:t xml:space="preserve">, </w:t>
      </w:r>
      <w:r w:rsidRPr="00F16EB2">
        <w:rPr>
          <w:u w:val="single"/>
        </w:rPr>
        <w:t>as a subject of feelings—who longs for what everybody is said to long for</w:t>
      </w:r>
      <w:r w:rsidRPr="00F16EB2">
        <w:t xml:space="preserve">, </w:t>
      </w:r>
      <w:r w:rsidRPr="00F16EB2">
        <w:rPr>
          <w:sz w:val="12"/>
          <w:szCs w:val="12"/>
        </w:rPr>
        <w:t>a world that allows access to vague belonging, a sense of unanxious general social membership that ought to be protected by the institutions that bind power to ordinary life.”19</w:t>
      </w:r>
    </w:p>
    <w:p w14:paraId="0AE8DF33" w14:textId="77777777" w:rsidR="00940654" w:rsidRPr="00F16EB2" w:rsidRDefault="00940654" w:rsidP="00940654">
      <w:pPr>
        <w:rPr>
          <w:u w:val="single"/>
        </w:rPr>
      </w:pPr>
      <w:r w:rsidRPr="00F16EB2">
        <w:rPr>
          <w:sz w:val="12"/>
          <w:szCs w:val="12"/>
        </w:rPr>
        <w:t xml:space="preserve">In Berlant’s reading, </w:t>
      </w:r>
      <w:r w:rsidRPr="00F16EB2">
        <w:rPr>
          <w:u w:val="single"/>
        </w:rPr>
        <w:t xml:space="preserve">the formal legal language of citizenship, which scholars and lawyers often emphasize as the site of rights and entitlements, </w:t>
      </w:r>
      <w:r w:rsidRPr="00F16EB2">
        <w:rPr>
          <w:b/>
          <w:bCs/>
          <w:u w:val="single"/>
        </w:rPr>
        <w:t>can be separated from its informal rhetorical and affective ones</w:t>
      </w:r>
      <w:r w:rsidRPr="00F16EB2">
        <w:rPr>
          <w:u w:val="single"/>
        </w:rPr>
        <w:t>. Doing this shows how exclusion works through the association of some bodies with nation and citizenship and the exclusion of other bodies from those same categories</w:t>
      </w:r>
      <w:r w:rsidRPr="00F16EB2">
        <w:t xml:space="preserve">. </w:t>
      </w:r>
      <w:r w:rsidRPr="00F16EB2">
        <w:rPr>
          <w:sz w:val="12"/>
          <w:szCs w:val="12"/>
        </w:rPr>
        <w:t>As Sara Ahmed puts it,</w:t>
      </w:r>
      <w:r w:rsidRPr="00F16EB2">
        <w:t xml:space="preserve"> </w:t>
      </w:r>
      <w:r w:rsidRPr="00F16EB2">
        <w:rPr>
          <w:u w:val="single"/>
        </w:rPr>
        <w:t>shared feelings are what bring individuals together and “bind the imagined white subject and nation together.”20 Shared feelings among white men about how intellectual property law should work and who should benefit from its legal determinations were wrapped up with racial ideals of citizenship and national identity, in a manner that coalesced to produce apparently race neutral legal decisions and economic policies</w:t>
      </w:r>
    </w:p>
    <w:p w14:paraId="22C759CE" w14:textId="77777777" w:rsidR="00940654" w:rsidRPr="00F16EB2" w:rsidRDefault="00940654" w:rsidP="00940654">
      <w:pPr>
        <w:rPr>
          <w:sz w:val="12"/>
          <w:szCs w:val="12"/>
        </w:rPr>
      </w:pPr>
      <w:r w:rsidRPr="00F16EB2">
        <w:rPr>
          <w:u w:val="single"/>
        </w:rPr>
        <w:t xml:space="preserve">More specifically, the concept of true imagination </w:t>
      </w:r>
      <w:r w:rsidRPr="00F16EB2">
        <w:rPr>
          <w:b/>
          <w:bCs/>
          <w:u w:val="single"/>
        </w:rPr>
        <w:t>operated as a vehicle for making raced judgments about the nature of creativity</w:t>
      </w:r>
      <w:r w:rsidRPr="00F16EB2">
        <w:rPr>
          <w:u w:val="single"/>
        </w:rPr>
        <w:t>. Even when authors of color won their copyright cases, they were doing so through a doctrinal lens implicated by citizenship that prefigured them as lacking creative capacity</w:t>
      </w:r>
      <w:r w:rsidRPr="00F16EB2">
        <w:t xml:space="preserve">. </w:t>
      </w:r>
      <w:r w:rsidRPr="00F16EB2">
        <w:rPr>
          <w:sz w:val="12"/>
          <w:szCs w:val="12"/>
        </w:rPr>
        <w:t>The revelation that true imagination became a tool for excluding Black people from access to authorship is well established.21 The connection between that phrase and citizenship, however, is far less thought out.</w:t>
      </w:r>
    </w:p>
    <w:p w14:paraId="54CD091A" w14:textId="77777777" w:rsidR="00940654" w:rsidRPr="00F16EB2" w:rsidRDefault="00940654" w:rsidP="00940654">
      <w:pPr>
        <w:rPr>
          <w:u w:val="single"/>
        </w:rPr>
      </w:pPr>
      <w:r w:rsidRPr="00F16EB2">
        <w:rPr>
          <w:u w:val="single"/>
        </w:rPr>
        <w:t xml:space="preserve">Copyright’s protectionist tendencies can be read as </w:t>
      </w:r>
      <w:r w:rsidRPr="00F16EB2">
        <w:rPr>
          <w:b/>
          <w:bCs/>
          <w:u w:val="single"/>
        </w:rPr>
        <w:t>moves to police belonging, particularly through xenophobic attachment to whiteness</w:t>
      </w:r>
      <w:r w:rsidRPr="00F16EB2">
        <w:t xml:space="preserve">. </w:t>
      </w:r>
      <w:r w:rsidRPr="00F16EB2">
        <w:rPr>
          <w:sz w:val="12"/>
          <w:szCs w:val="12"/>
        </w:rPr>
        <w:t>Yuengling v. Schile (1882), a copyright case that contemplated the boundaries of domestic protections for foreign authors suing in U.S. courts, articulated the prevailing nationalist and protectionist aims of using copyright law to protect (white) domestic industry. The decision noted that</w:t>
      </w:r>
      <w:r w:rsidRPr="00F16EB2">
        <w:t xml:space="preserve"> “</w:t>
      </w:r>
      <w:r w:rsidRPr="00F16EB2">
        <w:rPr>
          <w:u w:val="single"/>
        </w:rPr>
        <w:t xml:space="preserve">the prohibition against an extension of the copyright to alien authors was as broad as the section </w:t>
      </w:r>
      <w:r w:rsidRPr="00F16EB2">
        <w:rPr>
          <w:b/>
          <w:bCs/>
          <w:u w:val="single"/>
        </w:rPr>
        <w:t>authorizing copyright in favor of resident authors</w:t>
      </w:r>
      <w:r w:rsidRPr="00F16EB2">
        <w:rPr>
          <w:u w:val="single"/>
        </w:rPr>
        <w:t>,”22 thus reading the denial of copyright protection to foreign authors broadly and in a manner consistent with the sentiments of the young nation. In shoring up the nation’s protectionist posture in the area of copyright law</w:t>
      </w:r>
      <w:r w:rsidRPr="00F16EB2">
        <w:t xml:space="preserve">, </w:t>
      </w:r>
      <w:r w:rsidRPr="00F16EB2">
        <w:rPr>
          <w:sz w:val="12"/>
          <w:szCs w:val="12"/>
        </w:rPr>
        <w:t>Yuengling also reaffirmed that</w:t>
      </w:r>
      <w:r w:rsidRPr="00F16EB2">
        <w:t xml:space="preserve"> </w:t>
      </w:r>
      <w:r w:rsidRPr="00F16EB2">
        <w:rPr>
          <w:u w:val="single"/>
        </w:rPr>
        <w:t xml:space="preserve">intellectual property law could and should be </w:t>
      </w:r>
      <w:r w:rsidRPr="00F16EB2">
        <w:rPr>
          <w:b/>
          <w:bCs/>
          <w:u w:val="single"/>
        </w:rPr>
        <w:t>motivated by a desire to unify white men in the nation against the racial and economic threats of immigrants</w:t>
      </w:r>
      <w:r w:rsidRPr="00F16EB2">
        <w:rPr>
          <w:u w:val="single"/>
        </w:rPr>
        <w:t>, particularly of color.</w:t>
      </w:r>
    </w:p>
    <w:p w14:paraId="58E31F68" w14:textId="77777777" w:rsidR="00154C07" w:rsidRPr="00F16EB2" w:rsidRDefault="000B0955" w:rsidP="000B4A97">
      <w:pPr>
        <w:pStyle w:val="Heading2"/>
      </w:pPr>
      <w:r w:rsidRPr="00F16EB2">
        <w:lastRenderedPageBreak/>
        <w:t>Capitalism</w:t>
      </w:r>
      <w:r w:rsidR="003B043F" w:rsidRPr="00F16EB2">
        <w:t xml:space="preserve"> Core</w:t>
      </w:r>
    </w:p>
    <w:p w14:paraId="1C38C761" w14:textId="77777777" w:rsidR="00154C07" w:rsidRPr="00F16EB2" w:rsidRDefault="00154C07" w:rsidP="00154C07">
      <w:pPr>
        <w:pStyle w:val="Heading3"/>
      </w:pPr>
      <w:r w:rsidRPr="00F16EB2">
        <w:lastRenderedPageBreak/>
        <w:t xml:space="preserve">! – </w:t>
      </w:r>
      <w:r w:rsidR="00451EB6" w:rsidRPr="00F16EB2">
        <w:t>Capitalism</w:t>
      </w:r>
    </w:p>
    <w:p w14:paraId="49458B9C" w14:textId="77777777" w:rsidR="00154C07" w:rsidRPr="00F16EB2" w:rsidRDefault="00154C07" w:rsidP="00154C07">
      <w:pPr>
        <w:pStyle w:val="Heading4"/>
        <w:rPr>
          <w:rStyle w:val="Style13ptBold"/>
          <w:b/>
        </w:rPr>
      </w:pPr>
      <w:r w:rsidRPr="00F16EB2">
        <w:rPr>
          <w:rStyle w:val="Style13ptBold"/>
          <w:b/>
        </w:rPr>
        <w:t>The Capitalocene guarantees extinction through environmental collapse, interstate competition, and endless distraction – it’s try-or-die for an alternative model</w:t>
      </w:r>
    </w:p>
    <w:p w14:paraId="0C09C26E" w14:textId="77777777" w:rsidR="00154C07" w:rsidRPr="00F16EB2" w:rsidRDefault="00154C07" w:rsidP="00154C07">
      <w:pPr>
        <w:rPr>
          <w:rStyle w:val="Style13ptBold"/>
        </w:rPr>
      </w:pPr>
      <w:r w:rsidRPr="00F16EB2">
        <w:rPr>
          <w:rStyle w:val="Style13ptBold"/>
        </w:rPr>
        <w:t xml:space="preserve">Street 23 </w:t>
      </w:r>
      <w:r w:rsidRPr="00F16EB2">
        <w:rPr>
          <w:rStyle w:val="Style13ptBold"/>
          <w:b w:val="0"/>
          <w:sz w:val="22"/>
        </w:rPr>
        <w:t>–</w:t>
      </w:r>
      <w:r w:rsidRPr="00F16EB2">
        <w:rPr>
          <w:rStyle w:val="Style13ptBold"/>
          <w:b w:val="0"/>
        </w:rPr>
        <w:t xml:space="preserve"> </w:t>
      </w:r>
      <w:r w:rsidRPr="00F16EB2">
        <w:rPr>
          <w:bCs/>
        </w:rPr>
        <w:t>holds a doctorate in U.S. history from Binghamton University and former vice president for research and planning of the Chicago Urban League</w:t>
      </w:r>
      <w:r w:rsidRPr="00F16EB2">
        <w:rPr>
          <w:rStyle w:val="Style13ptBold"/>
        </w:rPr>
        <w:t xml:space="preserve"> </w:t>
      </w:r>
    </w:p>
    <w:p w14:paraId="6D74B8DF" w14:textId="77777777" w:rsidR="00154C07" w:rsidRPr="00F16EB2" w:rsidRDefault="00154C07" w:rsidP="00154C07">
      <w:pPr>
        <w:rPr>
          <w:rStyle w:val="Style13ptBold"/>
          <w:b w:val="0"/>
          <w:bCs/>
        </w:rPr>
      </w:pPr>
      <w:r w:rsidRPr="00F16EB2">
        <w:rPr>
          <w:rStyle w:val="Style13ptBold"/>
          <w:b w:val="0"/>
          <w:sz w:val="22"/>
        </w:rPr>
        <w:t>Paul Street, “</w:t>
      </w:r>
      <w:hyperlink r:id="rId24" w:history="1">
        <w:r w:rsidRPr="00F16EB2">
          <w:rPr>
            <w:rStyle w:val="Hyperlink"/>
          </w:rPr>
          <w:t>Kill Capitalism Before It Kills Us</w:t>
        </w:r>
      </w:hyperlink>
      <w:r w:rsidRPr="00F16EB2">
        <w:t xml:space="preserve">”, </w:t>
      </w:r>
      <w:r w:rsidRPr="00F16EB2">
        <w:rPr>
          <w:i/>
          <w:iCs/>
        </w:rPr>
        <w:t>Counter Punch</w:t>
      </w:r>
      <w:r w:rsidRPr="00F16EB2">
        <w:t xml:space="preserve">, 27 January 2023, </w:t>
      </w:r>
      <w:hyperlink r:id="rId25" w:history="1">
        <w:r w:rsidRPr="00F16EB2">
          <w:rPr>
            <w:rStyle w:val="Hyperlink"/>
          </w:rPr>
          <w:t>https://www.counterpunch.org/2023/01/27/kill-capitalism-before-it-kills-us/</w:t>
        </w:r>
      </w:hyperlink>
      <w:r w:rsidRPr="00F16EB2">
        <w:t xml:space="preserve">, </w:t>
      </w:r>
    </w:p>
    <w:p w14:paraId="31E524B8" w14:textId="77777777" w:rsidR="00154C07" w:rsidRPr="00F16EB2" w:rsidRDefault="00154C07" w:rsidP="00154C07">
      <w:pPr>
        <w:rPr>
          <w:u w:val="single"/>
        </w:rPr>
      </w:pPr>
      <w:r w:rsidRPr="00F16EB2">
        <w:rPr>
          <w:u w:val="single"/>
        </w:rPr>
        <w:t xml:space="preserve">Welcome to the Capitalocene: </w:t>
      </w:r>
      <w:r w:rsidRPr="00F16EB2">
        <w:rPr>
          <w:b/>
          <w:bCs/>
          <w:sz w:val="26"/>
          <w:szCs w:val="26"/>
          <w:u w:val="single"/>
        </w:rPr>
        <w:t>Nobody Gets Out Alive</w:t>
      </w:r>
      <w:r w:rsidRPr="00F16EB2">
        <w:t xml:space="preserve"> </w:t>
      </w:r>
      <w:r w:rsidRPr="00F16EB2">
        <w:rPr>
          <w:sz w:val="12"/>
          <w:szCs w:val="12"/>
        </w:rPr>
        <w:t>What’s the cause? What is the solution?</w:t>
      </w:r>
      <w:r w:rsidRPr="00F16EB2">
        <w:t xml:space="preserve"> </w:t>
      </w:r>
      <w:r w:rsidRPr="00F16EB2">
        <w:rPr>
          <w:sz w:val="12"/>
          <w:szCs w:val="12"/>
        </w:rPr>
        <w:t>You may have noticed something in what I wrote above – I put the word “humanity” in quote-marks while typing the words “ ‘humanity’s’ carbon-emitting charge past ecological tipping points.” (I also just put quote marks around the word “civilization.”)</w:t>
      </w:r>
      <w:r w:rsidRPr="00F16EB2">
        <w:t xml:space="preserve"> </w:t>
      </w:r>
      <w:r w:rsidRPr="00F16EB2">
        <w:rPr>
          <w:u w:val="single"/>
        </w:rPr>
        <w:t>Is it really humanity that has created the climate catastrophe? Is it really “anthropogenic climate change?”</w:t>
      </w:r>
      <w:r w:rsidRPr="00F16EB2">
        <w:t xml:space="preserve"> </w:t>
      </w:r>
      <w:r w:rsidRPr="00F16EB2">
        <w:rPr>
          <w:sz w:val="12"/>
          <w:szCs w:val="12"/>
        </w:rPr>
        <w:t>The eco-Marxist world systems geographer/sociologist/historian Jason W. Moore rightly</w:t>
      </w:r>
      <w:r w:rsidRPr="00F16EB2">
        <w:t xml:space="preserve"> </w:t>
      </w:r>
      <w:r w:rsidRPr="00F16EB2">
        <w:rPr>
          <w:u w:val="single"/>
        </w:rPr>
        <w:t xml:space="preserve">prefers to put the focus on capital and, more to the point, </w:t>
      </w:r>
      <w:r w:rsidRPr="00F16EB2">
        <w:rPr>
          <w:b/>
          <w:bCs/>
          <w:u w:val="single"/>
        </w:rPr>
        <w:t>capitalism</w:t>
      </w:r>
      <w:r w:rsidRPr="00F16EB2">
        <w:t xml:space="preserve">. </w:t>
      </w:r>
      <w:r w:rsidRPr="00F16EB2">
        <w:rPr>
          <w:sz w:val="12"/>
          <w:szCs w:val="12"/>
        </w:rPr>
        <w:t>Moore explains on why he prefers the term “Capitalocene” over “Anthropocene” when it comes to naming the era in which human activities have altered Earth systems in ways that pose dire challenges to livable ecology</w:t>
      </w:r>
      <w:r w:rsidRPr="00F16EB2">
        <w:t>: “</w:t>
      </w:r>
      <w:r w:rsidRPr="00F16EB2">
        <w:rPr>
          <w:u w:val="single"/>
        </w:rPr>
        <w:t xml:space="preserve">It was not humanity as a whole that created large-scale industry and the massive textile factories of Manchester in the 19th century or Detroit in the last century or Shenzhen today. </w:t>
      </w:r>
      <w:r w:rsidRPr="00F16EB2">
        <w:rPr>
          <w:b/>
          <w:bCs/>
          <w:u w:val="single"/>
        </w:rPr>
        <w:t>It was capital</w:t>
      </w:r>
      <w:r w:rsidRPr="00F16EB2">
        <w:rPr>
          <w:u w:val="single"/>
        </w:rPr>
        <w:t xml:space="preserve">.” It’s an important point. It is not all homo sapiens that has warmed and otherwise polluted the planet to the point where a “livable future” (Welles) is at severe risk. It is not all of humanity but rather </w:t>
      </w:r>
      <w:r w:rsidRPr="00F16EB2">
        <w:rPr>
          <w:b/>
          <w:bCs/>
          <w:u w:val="single"/>
        </w:rPr>
        <w:t>executives at Exxon Mobil</w:t>
      </w:r>
      <w:r w:rsidRPr="00F16EB2">
        <w:rPr>
          <w:u w:val="single"/>
        </w:rPr>
        <w:t xml:space="preserve"> who suppressed their own firm’s earth scientists’ findings on how the burning of fossil fuels would warm the planet.  It is not homo-sapiens as such but rather Fossil Capital and its political allies who have conducted a </w:t>
      </w:r>
      <w:r w:rsidRPr="00F16EB2">
        <w:rPr>
          <w:b/>
          <w:bCs/>
          <w:u w:val="single"/>
        </w:rPr>
        <w:t>deadly anti-scientific propaganda campaign</w:t>
      </w:r>
      <w:r w:rsidRPr="00F16EB2">
        <w:rPr>
          <w:u w:val="single"/>
        </w:rPr>
        <w:t xml:space="preserve"> to </w:t>
      </w:r>
      <w:r w:rsidRPr="00F16EB2">
        <w:rPr>
          <w:b/>
          <w:bCs/>
          <w:u w:val="single"/>
        </w:rPr>
        <w:t>obfuscate the findings, projections, and increasingly dire warnings of respectable climate science</w:t>
      </w:r>
      <w:r w:rsidRPr="00F16EB2">
        <w:rPr>
          <w:u w:val="single"/>
        </w:rPr>
        <w:t>. If you must blame “humanity,” than at least say “</w:t>
      </w:r>
      <w:r w:rsidRPr="00F16EB2">
        <w:rPr>
          <w:b/>
          <w:bCs/>
          <w:u w:val="single"/>
        </w:rPr>
        <w:t>humanity under the command of capital</w:t>
      </w:r>
      <w:r w:rsidRPr="00F16EB2">
        <w:rPr>
          <w:u w:val="single"/>
        </w:rPr>
        <w:t>.” Or humanity subjected to the inhumanity of capital.</w:t>
      </w:r>
      <w:r w:rsidRPr="00F16EB2">
        <w:t xml:space="preserve"> </w:t>
      </w:r>
      <w:r w:rsidRPr="00F16EB2">
        <w:rPr>
          <w:sz w:val="12"/>
          <w:szCs w:val="12"/>
        </w:rPr>
        <w:t xml:space="preserve">But let’s go deeper. </w:t>
      </w:r>
      <w:r w:rsidRPr="00F16EB2">
        <w:rPr>
          <w:u w:val="single"/>
        </w:rPr>
        <w:t xml:space="preserve">What drives capital to destroy the planet is not some inner demonic pathology on the part of individual capitalists and managers but rather the </w:t>
      </w:r>
      <w:r w:rsidRPr="00F16EB2">
        <w:rPr>
          <w:b/>
          <w:bCs/>
          <w:u w:val="single"/>
        </w:rPr>
        <w:t>underlying dynamics of the profits system</w:t>
      </w:r>
      <w:r w:rsidRPr="00F16EB2">
        <w:rPr>
          <w:u w:val="single"/>
        </w:rPr>
        <w:t xml:space="preserve">.  It’s not just capital or capitalists that have caused this mess.  It is capitalism, with its </w:t>
      </w:r>
      <w:r w:rsidRPr="00F16EB2">
        <w:rPr>
          <w:b/>
          <w:bCs/>
          <w:u w:val="single"/>
        </w:rPr>
        <w:t>endless pursuit of surplus value and “cheap nature</w:t>
      </w:r>
      <w:r w:rsidRPr="00F16EB2">
        <w:rPr>
          <w:u w:val="single"/>
        </w:rPr>
        <w:t>” – chiefly cheap raw materials, cheap energy sources, and cheap labor power  – to buoy up its holy rate of profit. Competition between capitals compels investors to constantly seek new profitable markets</w:t>
      </w:r>
      <w:r w:rsidRPr="00F16EB2">
        <w:rPr>
          <w:sz w:val="12"/>
          <w:szCs w:val="12"/>
        </w:rPr>
        <w:t>, raw materials, energy sources, labor power, transport routes, political environments, and technologies</w:t>
      </w:r>
      <w:r w:rsidRPr="00F16EB2">
        <w:t xml:space="preserve"> </w:t>
      </w:r>
      <w:r w:rsidRPr="00F16EB2">
        <w:rPr>
          <w:u w:val="single"/>
        </w:rPr>
        <w:t xml:space="preserve">in every corner of the world. Livable ecology be damned: </w:t>
      </w:r>
      <w:r w:rsidRPr="00F16EB2">
        <w:rPr>
          <w:b/>
          <w:bCs/>
          <w:u w:val="single"/>
        </w:rPr>
        <w:t>gas and oil must be extracted</w:t>
      </w:r>
      <w:r w:rsidRPr="00F16EB2">
        <w:rPr>
          <w:u w:val="single"/>
        </w:rPr>
        <w:t xml:space="preserve">; </w:t>
      </w:r>
      <w:r w:rsidRPr="00F16EB2">
        <w:rPr>
          <w:b/>
          <w:bCs/>
          <w:u w:val="single"/>
        </w:rPr>
        <w:t>forests must be razed</w:t>
      </w:r>
      <w:r w:rsidRPr="00F16EB2">
        <w:rPr>
          <w:u w:val="single"/>
        </w:rPr>
        <w:t xml:space="preserve">; pipelines must be built; labor supplies must be tapped; new forms of built-in-obsolescence must be designed; </w:t>
      </w:r>
      <w:r w:rsidRPr="00F16EB2">
        <w:rPr>
          <w:b/>
          <w:bCs/>
          <w:u w:val="single"/>
        </w:rPr>
        <w:t>lakes and rivers must be poisoned</w:t>
      </w:r>
      <w:r w:rsidRPr="00F16EB2">
        <w:rPr>
          <w:u w:val="single"/>
        </w:rPr>
        <w:t xml:space="preserve">; </w:t>
      </w:r>
      <w:r w:rsidRPr="00F16EB2">
        <w:rPr>
          <w:b/>
          <w:bCs/>
          <w:u w:val="single"/>
        </w:rPr>
        <w:t>barriers between humans and zoonotic viruses must be collapsed</w:t>
      </w:r>
      <w:r w:rsidRPr="00F16EB2">
        <w:rPr>
          <w:u w:val="single"/>
        </w:rPr>
        <w:t xml:space="preserve">; sustainable local agriculture must be trumped by </w:t>
      </w:r>
      <w:r w:rsidRPr="00F16EB2">
        <w:rPr>
          <w:b/>
          <w:bCs/>
          <w:u w:val="single"/>
        </w:rPr>
        <w:t>mass chemical farming to feed animals for slaughter</w:t>
      </w:r>
      <w:r w:rsidRPr="00F16EB2">
        <w:rPr>
          <w:u w:val="single"/>
        </w:rPr>
        <w:t xml:space="preserve">; fertile soil must be [razed] </w:t>
      </w:r>
      <w:r w:rsidRPr="00F16EB2">
        <w:rPr>
          <w:strike/>
          <w:sz w:val="12"/>
          <w:szCs w:val="12"/>
        </w:rPr>
        <w:t>raped</w:t>
      </w:r>
      <w:r w:rsidRPr="00F16EB2">
        <w:t xml:space="preserve"> </w:t>
      </w:r>
      <w:r w:rsidRPr="00F16EB2">
        <w:rPr>
          <w:u w:val="single"/>
        </w:rPr>
        <w:t xml:space="preserve">to make way for carbon-spewing trucks, cars, and airports and soulless real estate developments; </w:t>
      </w:r>
      <w:r w:rsidRPr="00F16EB2">
        <w:rPr>
          <w:b/>
          <w:bCs/>
          <w:u w:val="single"/>
        </w:rPr>
        <w:t>Indigenous people must be removed</w:t>
      </w:r>
      <w:r w:rsidRPr="00F16EB2">
        <w:rPr>
          <w:u w:val="single"/>
        </w:rPr>
        <w:t xml:space="preserve"> and defeated to carry out toxic mining and drilling operations; politicians must be bought to prevent government interference with the endless commodification of the planet and its species (people included); melting Arctic ice must be seen as an opportunity for new shipping lanes instead of an </w:t>
      </w:r>
      <w:r w:rsidRPr="00F16EB2">
        <w:rPr>
          <w:b/>
          <w:bCs/>
          <w:u w:val="single"/>
        </w:rPr>
        <w:t xml:space="preserve">existential warning to cease and desist </w:t>
      </w:r>
      <w:r w:rsidRPr="00F16EB2">
        <w:rPr>
          <w:u w:val="single"/>
        </w:rPr>
        <w:t xml:space="preserve">from the relentlless capitalist </w:t>
      </w:r>
      <w:r w:rsidRPr="00F16EB2">
        <w:rPr>
          <w:b/>
          <w:bCs/>
          <w:u w:val="single"/>
        </w:rPr>
        <w:t>war on “a livable future</w:t>
      </w:r>
      <w:r w:rsidRPr="00F16EB2">
        <w:rPr>
          <w:u w:val="single"/>
        </w:rPr>
        <w:t>.” The anarchy of capital in the material base undermines any effort by the political and state superstructure to impose adequate decent environmental rules. The state and its regulatory agencies and the overall politico-ideological and media culture are captured by profit-mad capitalists whose superior wealth translates into superior political and (anti-)intellectual power</w:t>
      </w:r>
      <w:r w:rsidRPr="00F16EB2">
        <w:t xml:space="preserve">. </w:t>
      </w:r>
      <w:r w:rsidRPr="00F16EB2">
        <w:rPr>
          <w:sz w:val="12"/>
          <w:szCs w:val="12"/>
        </w:rPr>
        <w:t xml:space="preserve">The needs and demands of workers and the broader populace subjected to class rule and exploitation compel constant quantitative expansion – “growth” – for capital and its </w:t>
      </w:r>
      <w:r w:rsidRPr="00F16EB2">
        <w:rPr>
          <w:sz w:val="12"/>
          <w:szCs w:val="12"/>
        </w:rPr>
        <w:lastRenderedPageBreak/>
        <w:t>political operatives to provide the “solution” to structural unemployment and poverty (both of which are built into the capitalist system).</w:t>
      </w:r>
      <w:r w:rsidRPr="00F16EB2">
        <w:t xml:space="preserve"> </w:t>
      </w:r>
      <w:r w:rsidRPr="00F16EB2">
        <w:rPr>
          <w:u w:val="single"/>
        </w:rPr>
        <w:t xml:space="preserve">Growth, the holy expansion of GDP, is </w:t>
      </w:r>
      <w:r w:rsidRPr="00F16EB2">
        <w:rPr>
          <w:b/>
          <w:bCs/>
          <w:u w:val="single"/>
        </w:rPr>
        <w:t>capitalism’s timeworn deadly answer</w:t>
      </w:r>
      <w:r w:rsidRPr="00F16EB2">
        <w:rPr>
          <w:u w:val="single"/>
        </w:rPr>
        <w:t xml:space="preserve"> to mass complaints over the economic insecurity that is built into its chaotic system. Politicians take up the cry, </w:t>
      </w:r>
      <w:r w:rsidRPr="00F16EB2">
        <w:rPr>
          <w:b/>
          <w:bCs/>
          <w:u w:val="single"/>
        </w:rPr>
        <w:t>citing statistics and the pursuit of quantitative expansion</w:t>
      </w:r>
      <w:r w:rsidRPr="00F16EB2">
        <w:rPr>
          <w:u w:val="single"/>
        </w:rPr>
        <w:t xml:space="preserve"> — job growth, income growth, stock market growth — as the basis for their legitimacy and power even as poisoned quantity leads to the qualitative degradation of air, water, and soil and the Earth’s rising self-protective determination to burn the human race off its face. There is also the </w:t>
      </w:r>
      <w:r w:rsidRPr="00F16EB2">
        <w:rPr>
          <w:b/>
          <w:bCs/>
          <w:u w:val="single"/>
        </w:rPr>
        <w:t>anarchy and conflict of competing nations</w:t>
      </w:r>
      <w:r w:rsidRPr="00F16EB2">
        <w:rPr>
          <w:u w:val="single"/>
        </w:rPr>
        <w:t xml:space="preserve">. The disorderly multiplicity of nation states in the world capitalist system as it has evolved for half a millennium </w:t>
      </w:r>
      <w:r w:rsidRPr="00F16EB2">
        <w:rPr>
          <w:b/>
          <w:bCs/>
          <w:u w:val="single"/>
        </w:rPr>
        <w:t>militates against the establishment</w:t>
      </w:r>
      <w:r w:rsidRPr="00F16EB2">
        <w:rPr>
          <w:u w:val="single"/>
        </w:rPr>
        <w:t xml:space="preserve"> of the central political and regulatory authority required for humanity to overcome the planet-wide collapse of “a livable future.”</w:t>
      </w:r>
      <w:r w:rsidRPr="00F16EB2">
        <w:t xml:space="preserve"> </w:t>
      </w:r>
      <w:r w:rsidRPr="00F16EB2">
        <w:rPr>
          <w:sz w:val="12"/>
          <w:szCs w:val="12"/>
        </w:rPr>
        <w:t>“Accelerating the Race to the Abyss” When leading military powers atop that world state system come into violent conflict each other (as they recurrently and inevitably do), moreover, the prospects of common global action to stop “the thoroughgoing deterioration of earth and nature” (Jameson) are badly damaged. Perhaps some skilled researchers will calculate the carbon footprint of the current inter-imperialist US-Russia proxy war underway in Ukraine before Washington and Moscow solve the problem of global warming with planetary nuclear winter. The investigators will want to factor in how the conflict has accelerated the extraction and burning of fossil fuels outside Russia. As Noam Chomsky observed with his usual eloquent brilliance last fall: “The Ukraine war finds its natural place in [our] collective [eco-cidal] madness. One outcome of Putin’s criminal aggression and the consequent sanctions regime is to restrict the fossil fuel flow from Russia on which Europe relies, particularly the German-based system that is its economic powerhouse. Economic consequences for Europe are severe, though not for the U.S., which is largely immune; or for that matter for Russia, which at least for now is profiting handsomely from rising oil prices and has many eager customers outside of Europe. Europe is seeking alternative sources of oil and gas, a bonanza for the U.S. fossil fuel industry, rewarded with new markets and expansive drilling opportunities to enable it to destroy life on Earth more effectively. And the military industry could hardly be more ecstatic as the killing and destruction mount….One can think of other reasons to bring the horrors to a quick end, but the fate of organized human society is surely one. The Ukraine war has reversed the limited efforts to address the mounting crisis of environmental destruction. While it should have accelerated efforts to move rapidly towards sustainable energy, that was not the path chosen by the political leadership. Rather, the choice has been to accelerate the race to the abyss</w:t>
      </w:r>
      <w:r w:rsidRPr="00F16EB2">
        <w:rPr>
          <w:sz w:val="12"/>
          <w:szCs w:val="12"/>
          <w:u w:val="single"/>
        </w:rPr>
        <w:t xml:space="preserve">.”  </w:t>
      </w:r>
      <w:r w:rsidRPr="00F16EB2">
        <w:rPr>
          <w:u w:val="single"/>
        </w:rPr>
        <w:t xml:space="preserve">(The giant </w:t>
      </w:r>
      <w:r w:rsidRPr="00F16EB2">
        <w:rPr>
          <w:b/>
          <w:bCs/>
          <w:u w:val="single"/>
        </w:rPr>
        <w:t>US capitalist global military Empire</w:t>
      </w:r>
      <w:r w:rsidRPr="00F16EB2">
        <w:rPr>
          <w:u w:val="single"/>
        </w:rPr>
        <w:t xml:space="preserve"> — with “roughly 750 military spread across 80 nations</w:t>
      </w:r>
      <w:r w:rsidRPr="00F16EB2">
        <w:rPr>
          <w:sz w:val="12"/>
          <w:szCs w:val="12"/>
        </w:rPr>
        <w:t>!” [so boasts the imperialist Soldiers’ Project] —</w:t>
      </w:r>
      <w:r w:rsidRPr="00F16EB2">
        <w:t xml:space="preserve"> </w:t>
      </w:r>
      <w:r w:rsidRPr="00F16EB2">
        <w:rPr>
          <w:u w:val="single"/>
        </w:rPr>
        <w:t>certainly has the largest carbon footprint of any single institution on Earth.  Under the direction of either of the nation’s two capitalist-imperialist parties, it may soon be setting new carbon emissions records in a deadly war over Taiwan with state-capitalist China, itself no carbon-spewing slouch despite its heavy investment in wind and solar.)</w:t>
      </w:r>
      <w:r w:rsidRPr="00F16EB2">
        <w:rPr>
          <w:sz w:val="12"/>
          <w:szCs w:val="12"/>
        </w:rPr>
        <w:t xml:space="preserve"> Thanks to how the war in Ukraine has deepened the dangers of both nuclear war and climate catastrophe, the Bulletin of Atomic Scientists has just moved its Doomsday Clock to 90 seconds to Midnight, its highest level in history. Then</w:t>
      </w:r>
      <w:r w:rsidRPr="00F16EB2">
        <w:t xml:space="preserve"> </w:t>
      </w:r>
      <w:r w:rsidRPr="00F16EB2">
        <w:rPr>
          <w:u w:val="single"/>
        </w:rPr>
        <w:t xml:space="preserve">there’s the </w:t>
      </w:r>
      <w:r w:rsidRPr="00F16EB2">
        <w:rPr>
          <w:b/>
          <w:bCs/>
          <w:u w:val="single"/>
        </w:rPr>
        <w:t>endless diversion and flight</w:t>
      </w:r>
      <w:r w:rsidRPr="00F16EB2">
        <w:rPr>
          <w:u w:val="single"/>
        </w:rPr>
        <w:t xml:space="preserve"> from historical-material reality provided by a corporate media that fascinates millions with the sex lives and consumption patterns of mediocre celebrities and that  – yes, Amy Goodman – commonly reports an endless and accelerating number of  extreme weather events </w:t>
      </w:r>
      <w:r w:rsidRPr="00F16EB2">
        <w:rPr>
          <w:b/>
          <w:bCs/>
          <w:u w:val="single"/>
        </w:rPr>
        <w:t xml:space="preserve">without mentioning the climatological context for those </w:t>
      </w:r>
      <w:r w:rsidRPr="00F16EB2">
        <w:rPr>
          <w:u w:val="single"/>
        </w:rPr>
        <w:t>events, much less the capitalist context behind the climate calamity.</w:t>
      </w:r>
      <w:r w:rsidRPr="00F16EB2">
        <w:t xml:space="preserve">  </w:t>
      </w:r>
      <w:r w:rsidRPr="00F16EB2">
        <w:rPr>
          <w:sz w:val="12"/>
          <w:szCs w:val="12"/>
        </w:rPr>
        <w:t>Many more USAers could tell you the name of Gisele Bundchen’s possible new boyfriend (personal trainer Joaquim Valente) than could tell you what a Greenhouse Gas is. “What kind of culture is it,” the Marxist cultural critic Raymond Williams asked forty years ago</w:t>
      </w:r>
      <w:r w:rsidRPr="00F16EB2">
        <w:t xml:space="preserve">, </w:t>
      </w:r>
      <w:r w:rsidRPr="00F16EB2">
        <w:rPr>
          <w:u w:val="single"/>
        </w:rPr>
        <w:t xml:space="preserve">“when some serious analysis (of environmental menace — PS) appears and is almost at once placed as another installment of ‘doom and gloom’? What kind of culture is it which </w:t>
      </w:r>
      <w:r w:rsidRPr="00F16EB2">
        <w:rPr>
          <w:b/>
          <w:bCs/>
          <w:u w:val="single"/>
        </w:rPr>
        <w:t>pushes distraction, in its ordinary selection even of news</w:t>
      </w:r>
      <w:r w:rsidRPr="00F16EB2">
        <w:rPr>
          <w:u w:val="single"/>
        </w:rPr>
        <w:t xml:space="preserve">, to the point where there is </w:t>
      </w:r>
      <w:r w:rsidRPr="00F16EB2">
        <w:rPr>
          <w:b/>
          <w:bCs/>
          <w:u w:val="single"/>
        </w:rPr>
        <w:t>hardly any sustained discussion of the central and interlocking issues of human survival?</w:t>
      </w:r>
      <w:r w:rsidRPr="00F16EB2">
        <w:rPr>
          <w:b/>
          <w:bCs/>
        </w:rPr>
        <w:t xml:space="preserve"> </w:t>
      </w:r>
      <w:r w:rsidRPr="00F16EB2">
        <w:rPr>
          <w:sz w:val="12"/>
          <w:szCs w:val="12"/>
        </w:rPr>
        <w:t>There are times, in the depth of the current crisis, when the image materialises of a cluttered room in which somebody is trying to think while there is a fan dance going on in one corner and a military band blasting away in the other corner. It is not the ordinary enjoyments of life that are diverting serious concern, as at times, in a natural human rhythm, they must and should.</w:t>
      </w:r>
      <w:r w:rsidRPr="00F16EB2">
        <w:t xml:space="preserve"> </w:t>
      </w:r>
      <w:r w:rsidRPr="00F16EB2">
        <w:rPr>
          <w:u w:val="single"/>
        </w:rPr>
        <w:t>It is a systematic cacophony which may indeed not be bright enough to know that it is jamming and drowning the important signals, but which is nevertheless, and so far successfully, doing just that</w:t>
      </w:r>
      <w:r w:rsidRPr="00F16EB2">
        <w:rPr>
          <w:sz w:val="12"/>
          <w:szCs w:val="12"/>
        </w:rPr>
        <w:t>” (Raymond Williams, The Year 2000 [New York: Pantheon, 1983], p. 18).</w:t>
      </w:r>
      <w:r w:rsidRPr="00F16EB2">
        <w:rPr>
          <w:sz w:val="12"/>
          <w:szCs w:val="12"/>
          <w:u w:val="single"/>
        </w:rPr>
        <w:t xml:space="preserve"> </w:t>
      </w:r>
      <w:r w:rsidRPr="00F16EB2">
        <w:rPr>
          <w:u w:val="single"/>
        </w:rPr>
        <w:t xml:space="preserve">What kind of culture does that? A </w:t>
      </w:r>
      <w:r w:rsidRPr="00F16EB2">
        <w:rPr>
          <w:b/>
          <w:bCs/>
          <w:u w:val="single"/>
        </w:rPr>
        <w:t>capitalist</w:t>
      </w:r>
      <w:r w:rsidRPr="00F16EB2">
        <w:rPr>
          <w:u w:val="single"/>
        </w:rPr>
        <w:t xml:space="preserve"> culture</w:t>
      </w:r>
      <w:r w:rsidRPr="00F16EB2">
        <w:t xml:space="preserve">. </w:t>
      </w:r>
      <w:r w:rsidRPr="00F16EB2">
        <w:rPr>
          <w:sz w:val="12"/>
          <w:szCs w:val="12"/>
        </w:rPr>
        <w:t>Greta’s Right: Revolution, Nothing Less David Wallace Wells’ October 2022  New York Times essay, “Beyond Catastrophe,” is surprisingly and excessively impressed by the prospects for “decarbonization” short of eco-socialist revolution in this century? Is he right to suggest that environmental catastrophe can be avoided under capitalism, as numerous other progressive thinkers seems to think? No. We’d do better to take counsel from the 19-year old climate justice icon Greta Thunberg, who recently told an audience in London that climate activists and others must overthrow “the whole capitalist system.” She’s right.</w:t>
      </w:r>
      <w:r w:rsidRPr="00F16EB2">
        <w:t xml:space="preserve"> </w:t>
      </w:r>
      <w:r w:rsidRPr="00F16EB2">
        <w:rPr>
          <w:u w:val="single"/>
        </w:rPr>
        <w:t xml:space="preserve">That system is far too deeply invested in fossil fuels to </w:t>
      </w:r>
      <w:r w:rsidRPr="00F16EB2">
        <w:rPr>
          <w:b/>
          <w:bCs/>
          <w:u w:val="single"/>
        </w:rPr>
        <w:t>give them up before final tipping points are breached</w:t>
      </w:r>
      <w:r w:rsidRPr="00F16EB2">
        <w:rPr>
          <w:u w:val="single"/>
        </w:rPr>
        <w:t xml:space="preserve"> (and there are more than enough such fuels still in the ground for capitalism to extract and burn to the point of no return). It is far too anarchic, competitive, exploitation-based, authoritarian, plutocratic, and decentralized, and too attached to nation states, imperialism, and war to be seriously reigned-in by environmental considerations</w:t>
      </w:r>
      <w:r w:rsidRPr="00F16EB2">
        <w:t xml:space="preserve">. </w:t>
      </w:r>
      <w:r w:rsidRPr="00F16EB2">
        <w:rPr>
          <w:sz w:val="12"/>
          <w:szCs w:val="12"/>
        </w:rPr>
        <w:t>I’m not sure Ms. Thunberg has worked all of this out yet but she’s on the right track:  it really does come down to the title of the U.S. Revolutionary Communist Party’s (RCP) weekly YouTube television show</w:t>
      </w:r>
      <w:r w:rsidRPr="00F16EB2">
        <w:rPr>
          <w:u w:val="single"/>
        </w:rPr>
        <w:t>: “</w:t>
      </w:r>
      <w:r w:rsidRPr="00F16EB2">
        <w:rPr>
          <w:b/>
          <w:bCs/>
          <w:u w:val="single"/>
        </w:rPr>
        <w:t>Revolution Nothing Less</w:t>
      </w:r>
      <w:r w:rsidRPr="00F16EB2">
        <w:rPr>
          <w:u w:val="single"/>
        </w:rPr>
        <w:t>.”</w:t>
      </w:r>
      <w:r w:rsidRPr="00F16EB2">
        <w:t xml:space="preserve"> </w:t>
      </w:r>
      <w:r w:rsidRPr="00F16EB2">
        <w:rPr>
          <w:sz w:val="12"/>
          <w:szCs w:val="12"/>
        </w:rPr>
        <w:t xml:space="preserve">The leading left intellectual Chomsky has recently been suggesting that the main problem is “savage capitalism,” not capitalism as such. My guess is that he knows better than this (he’s too smart not to) — that livable ecology is simply impossible under the class dictatorship of capital — but sees the prospect of eco-socialist transformation as so remote </w:t>
      </w:r>
      <w:r w:rsidRPr="00F16EB2">
        <w:rPr>
          <w:sz w:val="12"/>
          <w:szCs w:val="12"/>
        </w:rPr>
        <w:lastRenderedPageBreak/>
        <w:t xml:space="preserve">and the climate catastrophe as so urgent that we have no choice but to place our hopes in reversing climate destruction under the profits system. I get it but I don’t. </w:t>
      </w:r>
      <w:r w:rsidRPr="00F16EB2">
        <w:rPr>
          <w:u w:val="single"/>
        </w:rPr>
        <w:t>The only thing crazier than calling for global socialist/eco-socialist people’s revolution now is not doing so</w:t>
      </w:r>
      <w:r w:rsidRPr="00F16EB2">
        <w:t xml:space="preserve">. </w:t>
      </w:r>
      <w:r w:rsidRPr="00F16EB2">
        <w:rPr>
          <w:sz w:val="12"/>
          <w:szCs w:val="12"/>
        </w:rPr>
        <w:t xml:space="preserve">Many older, white, and male left-identified people I know reflexively roll their eyes in response to me when I voice this opinion. To them, “saying that we need a socialist revolution is required to save chances for a decent future is to say that we are doomed.  That’s not going to happen.” This judgement typically comes my way without any disagreement over my diagnosis that capitalism is killing us – without any Wellsyian or Chomskyan pretense that the environmental crisis could maybe be solved under bourgeois rule. But, to paraphrase Gramsci, the pessimism of my despairing correspondents’ minds has gotten the better of the “optimism of their will (as recent mind and body research would predict, incidentally). </w:t>
      </w:r>
      <w:r w:rsidRPr="00F16EB2">
        <w:rPr>
          <w:u w:val="single"/>
        </w:rPr>
        <w:t xml:space="preserve">They find it </w:t>
      </w:r>
      <w:r w:rsidRPr="00F16EB2">
        <w:rPr>
          <w:b/>
          <w:bCs/>
          <w:u w:val="single"/>
        </w:rPr>
        <w:t>easier to imagine the end of life itself than to envision the end of capitalism.</w:t>
      </w:r>
      <w:r w:rsidRPr="00F16EB2">
        <w:rPr>
          <w:u w:val="single"/>
        </w:rPr>
        <w:t xml:space="preserve"> They find it more comfortable to surrender and fade away </w:t>
      </w:r>
      <w:r w:rsidRPr="00F16EB2">
        <w:rPr>
          <w:b/>
          <w:bCs/>
          <w:u w:val="single"/>
        </w:rPr>
        <w:t>before</w:t>
      </w:r>
      <w:r w:rsidRPr="00F16EB2">
        <w:rPr>
          <w:u w:val="single"/>
        </w:rPr>
        <w:t xml:space="preserve"> capitalist eco-cide than to rise up with others against the system that cancels a livable environment – and they project this surrender on to younger and future  generations cursed with trying to survive under the conditions imposed by the planet-poisoning bourgeois regime their predecessors failed to properly confront. Enough with the idiotic and self-fulfilling cynicism, nihilism, and hopelessness. Of course we can make a revolution. </w:t>
      </w:r>
      <w:r w:rsidRPr="00F16EB2">
        <w:rPr>
          <w:b/>
          <w:bCs/>
          <w:u w:val="single"/>
        </w:rPr>
        <w:t>Or die trying</w:t>
      </w:r>
      <w:r w:rsidRPr="00F16EB2">
        <w:rPr>
          <w:u w:val="single"/>
        </w:rPr>
        <w:t xml:space="preserve">.  Because it’s not about the crystal ball, is it? Are the odds bad? Change them with human agency – yours and that of others with whom you join against a lethal system wired to destroy life on Earth.  Make no mistake: capitalism isn’t done until it has </w:t>
      </w:r>
      <w:r w:rsidRPr="00F16EB2">
        <w:rPr>
          <w:b/>
          <w:bCs/>
          <w:u w:val="single"/>
        </w:rPr>
        <w:t>made “a livable future” impossible</w:t>
      </w:r>
      <w:r w:rsidRPr="00F16EB2">
        <w:rPr>
          <w:u w:val="single"/>
        </w:rPr>
        <w:t xml:space="preserve">. We have an existential duty to kill it </w:t>
      </w:r>
      <w:r w:rsidRPr="00F16EB2">
        <w:rPr>
          <w:b/>
          <w:bCs/>
          <w:u w:val="single"/>
        </w:rPr>
        <w:t>before it kills humanity</w:t>
      </w:r>
      <w:r w:rsidRPr="00F16EB2">
        <w:rPr>
          <w:u w:val="single"/>
        </w:rPr>
        <w:t xml:space="preserve"> along with the giant mass of other species it has already wiped out.</w:t>
      </w:r>
    </w:p>
    <w:p w14:paraId="3EBE7B4A" w14:textId="77777777" w:rsidR="00154C07" w:rsidRPr="00F16EB2" w:rsidRDefault="00154C07" w:rsidP="00154C07">
      <w:pPr>
        <w:rPr>
          <w:sz w:val="12"/>
          <w:szCs w:val="12"/>
          <w:u w:val="single"/>
        </w:rPr>
      </w:pPr>
    </w:p>
    <w:p w14:paraId="2C8C948F" w14:textId="77777777" w:rsidR="00154C07" w:rsidRPr="00F16EB2" w:rsidRDefault="00154C07" w:rsidP="00154C07">
      <w:pPr>
        <w:pStyle w:val="Heading4"/>
        <w:rPr>
          <w:rStyle w:val="Style13ptBold"/>
          <w:b/>
        </w:rPr>
      </w:pPr>
      <w:r w:rsidRPr="00F16EB2">
        <w:rPr>
          <w:rStyle w:val="Style13ptBold"/>
          <w:b/>
        </w:rPr>
        <w:t>Capitalism ensures environmental crisis and interlocking extinction events militating towards systemic collapse</w:t>
      </w:r>
    </w:p>
    <w:p w14:paraId="282C0126" w14:textId="77777777" w:rsidR="00154C07" w:rsidRPr="00F16EB2" w:rsidRDefault="00154C07" w:rsidP="00154C07">
      <w:pPr>
        <w:rPr>
          <w:rStyle w:val="Style13ptBold"/>
          <w:b w:val="0"/>
          <w:bCs/>
        </w:rPr>
      </w:pPr>
      <w:r w:rsidRPr="00F16EB2">
        <w:rPr>
          <w:rStyle w:val="Style13ptBold"/>
        </w:rPr>
        <w:t>Stewart and Taylor 23</w:t>
      </w:r>
      <w:r w:rsidRPr="00F16EB2">
        <w:rPr>
          <w:rStyle w:val="Style13ptBold"/>
          <w:b w:val="0"/>
        </w:rPr>
        <w:t xml:space="preserve"> </w:t>
      </w:r>
      <w:r w:rsidRPr="00F16EB2">
        <w:rPr>
          <w:rStyle w:val="Style13ptBold"/>
          <w:b w:val="0"/>
          <w:sz w:val="22"/>
        </w:rPr>
        <w:t>– Writers for the Socialist Project</w:t>
      </w:r>
    </w:p>
    <w:p w14:paraId="3B34E86B" w14:textId="77777777" w:rsidR="00154C07" w:rsidRPr="00F16EB2" w:rsidRDefault="00154C07" w:rsidP="00154C07">
      <w:pPr>
        <w:rPr>
          <w:rStyle w:val="Style13ptBold"/>
          <w:b w:val="0"/>
        </w:rPr>
      </w:pPr>
      <w:r w:rsidRPr="00F16EB2">
        <w:rPr>
          <w:rStyle w:val="Style13ptBold"/>
          <w:b w:val="0"/>
          <w:sz w:val="22"/>
        </w:rPr>
        <w:t>Chris Stewart and Keishia Taylor, “</w:t>
      </w:r>
      <w:r w:rsidRPr="00F16EB2">
        <w:t xml:space="preserve">Marx, the ‘Metabolic Rift’ and Capitalism’s Assault on Nature”, </w:t>
      </w:r>
      <w:r w:rsidRPr="00F16EB2">
        <w:rPr>
          <w:i/>
          <w:iCs/>
        </w:rPr>
        <w:t>The Bullet</w:t>
      </w:r>
      <w:r w:rsidRPr="00F16EB2">
        <w:t xml:space="preserve">, 4 January 2023, </w:t>
      </w:r>
      <w:hyperlink r:id="rId26" w:history="1">
        <w:r w:rsidRPr="00F16EB2">
          <w:rPr>
            <w:rStyle w:val="Hyperlink"/>
          </w:rPr>
          <w:t>https://socialistproject.ca/2023/01/marx-metabolic-rift-and-capitalisms-assault-on-nature/</w:t>
        </w:r>
      </w:hyperlink>
      <w:r w:rsidRPr="00F16EB2">
        <w:t xml:space="preserve">, </w:t>
      </w:r>
    </w:p>
    <w:p w14:paraId="77C53400" w14:textId="77777777" w:rsidR="00154C07" w:rsidRPr="00F16EB2" w:rsidRDefault="00154C07" w:rsidP="00154C07">
      <w:pPr>
        <w:rPr>
          <w:u w:val="single"/>
        </w:rPr>
      </w:pPr>
      <w:r w:rsidRPr="00F16EB2">
        <w:rPr>
          <w:u w:val="single"/>
        </w:rPr>
        <w:t xml:space="preserve">Capitalism is </w:t>
      </w:r>
      <w:r w:rsidRPr="00F16EB2">
        <w:rPr>
          <w:b/>
          <w:bCs/>
          <w:u w:val="single"/>
        </w:rPr>
        <w:t>destroying</w:t>
      </w:r>
      <w:r w:rsidRPr="00F16EB2">
        <w:rPr>
          <w:u w:val="single"/>
        </w:rPr>
        <w:t xml:space="preserve"> the earth’s ecosystems. Minerals, nutrients and other raw materials have been </w:t>
      </w:r>
      <w:r w:rsidRPr="00F16EB2">
        <w:rPr>
          <w:b/>
          <w:bCs/>
          <w:u w:val="single"/>
        </w:rPr>
        <w:t>vacuumed up from nature</w:t>
      </w:r>
      <w:r w:rsidRPr="00F16EB2">
        <w:rPr>
          <w:u w:val="single"/>
        </w:rPr>
        <w:t xml:space="preserve"> while pollution has been vomited back out into the ground, sea, and air</w:t>
      </w:r>
      <w:r w:rsidRPr="00F16EB2">
        <w:t xml:space="preserve">. </w:t>
      </w:r>
      <w:r w:rsidRPr="00F16EB2">
        <w:rPr>
          <w:sz w:val="12"/>
          <w:szCs w:val="12"/>
        </w:rPr>
        <w:t>In recent decades as capitalism has expanded into every corner of the globe</w:t>
      </w:r>
      <w:r w:rsidRPr="00F16EB2">
        <w:rPr>
          <w:sz w:val="12"/>
          <w:szCs w:val="12"/>
          <w:u w:val="single"/>
        </w:rPr>
        <w:t xml:space="preserve"> </w:t>
      </w:r>
      <w:r w:rsidRPr="00F16EB2">
        <w:rPr>
          <w:u w:val="single"/>
        </w:rPr>
        <w:t>it has turned 50% of the earth’s land into agriculture, cities, roads, and other infrastructure, driving land-use change that accounts for 14% of all greenhouse gas emissions.</w:t>
      </w:r>
    </w:p>
    <w:p w14:paraId="6368C9C0" w14:textId="77777777" w:rsidR="00154C07" w:rsidRPr="00F16EB2" w:rsidRDefault="00154C07" w:rsidP="00154C07">
      <w:pPr>
        <w:rPr>
          <w:u w:val="single"/>
        </w:rPr>
      </w:pPr>
      <w:r w:rsidRPr="00F16EB2">
        <w:rPr>
          <w:u w:val="single"/>
        </w:rPr>
        <w:t xml:space="preserve">This has driven a </w:t>
      </w:r>
      <w:r w:rsidRPr="00F16EB2">
        <w:rPr>
          <w:b/>
          <w:bCs/>
          <w:u w:val="single"/>
        </w:rPr>
        <w:t>collapse in the planet’s biodiversity</w:t>
      </w:r>
      <w:r w:rsidRPr="00F16EB2">
        <w:rPr>
          <w:u w:val="single"/>
        </w:rPr>
        <w:t xml:space="preserve">. Capitalism has wiped out almost 70% of mammal, bird, amphibian, fish, and reptile populations </w:t>
      </w:r>
      <w:r w:rsidRPr="00F16EB2">
        <w:rPr>
          <w:sz w:val="12"/>
          <w:szCs w:val="12"/>
        </w:rPr>
        <w:t xml:space="preserve">since 1970 and </w:t>
      </w:r>
      <w:r w:rsidRPr="00F16EB2">
        <w:rPr>
          <w:u w:val="single"/>
        </w:rPr>
        <w:t xml:space="preserve">half of all insect populations are disappearing (leading to a decline in pollinators and, in turn, food production). Biodiversity is </w:t>
      </w:r>
      <w:r w:rsidRPr="00F16EB2">
        <w:rPr>
          <w:b/>
          <w:bCs/>
          <w:u w:val="single"/>
        </w:rPr>
        <w:t>dialectically linked to the conditions of the climate</w:t>
      </w:r>
      <w:r w:rsidRPr="00F16EB2">
        <w:rPr>
          <w:u w:val="single"/>
        </w:rPr>
        <w:t xml:space="preserve"> – a stable climate has created the conditions for life to develop and diversify, but the diversity of life has also stabilised the earth system. Without it, the life-sustaining natural processes of the planet will be </w:t>
      </w:r>
      <w:r w:rsidRPr="00F16EB2">
        <w:rPr>
          <w:b/>
          <w:bCs/>
          <w:u w:val="single"/>
        </w:rPr>
        <w:t>thrown into crisis</w:t>
      </w:r>
      <w:r w:rsidRPr="00F16EB2">
        <w:rPr>
          <w:u w:val="single"/>
        </w:rPr>
        <w:t>.</w:t>
      </w:r>
    </w:p>
    <w:p w14:paraId="4610BE5D" w14:textId="77777777" w:rsidR="00154C07" w:rsidRPr="00F16EB2" w:rsidRDefault="00154C07" w:rsidP="00154C07">
      <w:pPr>
        <w:rPr>
          <w:sz w:val="12"/>
          <w:szCs w:val="12"/>
        </w:rPr>
      </w:pPr>
      <w:r w:rsidRPr="00F16EB2">
        <w:rPr>
          <w:sz w:val="12"/>
          <w:szCs w:val="12"/>
        </w:rPr>
        <w:t>This is just one of many epoch-making changes that capitalism has wrought on the planet. Climate scientists refer to the period since the 1950s as the “Great Acceleration” which has seen exponential “hockey stick” (named due to their shape on graphs)</w:t>
      </w:r>
      <w:r w:rsidRPr="00F16EB2">
        <w:rPr>
          <w:sz w:val="12"/>
          <w:szCs w:val="12"/>
          <w:u w:val="single"/>
        </w:rPr>
        <w:t xml:space="preserve"> </w:t>
      </w:r>
      <w:r w:rsidRPr="00F16EB2">
        <w:rPr>
          <w:u w:val="single"/>
        </w:rPr>
        <w:t xml:space="preserve">increases in: fossil fuel combustion, CO2 emissions, ocean acidification, </w:t>
      </w:r>
      <w:r w:rsidRPr="00F16EB2">
        <w:rPr>
          <w:b/>
          <w:bCs/>
          <w:u w:val="single"/>
        </w:rPr>
        <w:t>species extinctions</w:t>
      </w:r>
      <w:r w:rsidRPr="00F16EB2">
        <w:rPr>
          <w:u w:val="single"/>
        </w:rPr>
        <w:t xml:space="preserve"> (and losses in biodiversity more generally), nitrogen and phosphorus cycle disruptions, </w:t>
      </w:r>
      <w:r w:rsidRPr="00F16EB2">
        <w:rPr>
          <w:b/>
          <w:bCs/>
          <w:u w:val="single"/>
        </w:rPr>
        <w:t>freshwater depletion, forest loss, and chemical pollution</w:t>
      </w:r>
      <w:r w:rsidRPr="00F16EB2">
        <w:t xml:space="preserve">. </w:t>
      </w:r>
      <w:r w:rsidRPr="00F16EB2">
        <w:rPr>
          <w:sz w:val="12"/>
          <w:szCs w:val="12"/>
        </w:rPr>
        <w:t>Because of this, it is argued that earth has left the “Holocene” and entered the “Anthropocene” (or more accurately “Capitalocene”) – a new geological epoch in which the Earth’s natural systems are dominated by human impacts.</w:t>
      </w:r>
    </w:p>
    <w:p w14:paraId="0B63DA0B" w14:textId="77777777" w:rsidR="00154C07" w:rsidRPr="00F16EB2" w:rsidRDefault="00154C07" w:rsidP="00154C07">
      <w:pPr>
        <w:rPr>
          <w:sz w:val="12"/>
          <w:szCs w:val="12"/>
        </w:rPr>
      </w:pPr>
      <w:r w:rsidRPr="00F16EB2">
        <w:rPr>
          <w:sz w:val="12"/>
          <w:szCs w:val="12"/>
        </w:rPr>
        <w:t>Scientists now warn that</w:t>
      </w:r>
      <w:r w:rsidRPr="00F16EB2">
        <w:t xml:space="preserve"> </w:t>
      </w:r>
      <w:r w:rsidRPr="00F16EB2">
        <w:rPr>
          <w:u w:val="single"/>
        </w:rPr>
        <w:t xml:space="preserve">at least five of the nine “planetary boundaries” have likely been crossed already. These are global environmental conditions that </w:t>
      </w:r>
      <w:r w:rsidRPr="00F16EB2">
        <w:rPr>
          <w:b/>
          <w:bCs/>
          <w:u w:val="single"/>
        </w:rPr>
        <w:t>act as a “safe operating space for humanity</w:t>
      </w:r>
      <w:r w:rsidRPr="00F16EB2">
        <w:rPr>
          <w:u w:val="single"/>
        </w:rPr>
        <w:t xml:space="preserve">.” When they are crossed a “tipping point” is reached, triggering a </w:t>
      </w:r>
      <w:r w:rsidRPr="00F16EB2">
        <w:rPr>
          <w:b/>
          <w:bCs/>
          <w:u w:val="single"/>
        </w:rPr>
        <w:t>cascade of climate chaos</w:t>
      </w:r>
      <w:r w:rsidRPr="00F16EB2">
        <w:rPr>
          <w:u w:val="single"/>
        </w:rPr>
        <w:t xml:space="preserve"> which could bring </w:t>
      </w:r>
      <w:r w:rsidRPr="00F16EB2">
        <w:rPr>
          <w:b/>
          <w:bCs/>
          <w:u w:val="single"/>
        </w:rPr>
        <w:t>systematic environmental collapse</w:t>
      </w:r>
      <w:r w:rsidRPr="00F16EB2">
        <w:rPr>
          <w:u w:val="single"/>
        </w:rPr>
        <w:t xml:space="preserve"> (the kind of collapse that occurred during the Earth’s historical mass extinction </w:t>
      </w:r>
      <w:r w:rsidRPr="00F16EB2">
        <w:rPr>
          <w:u w:val="single"/>
        </w:rPr>
        <w:lastRenderedPageBreak/>
        <w:t>events). The crossing of these boundaries may signal “points of no return” in which the Earth’s systems will be irreparably changed, throwing them into crisis</w:t>
      </w:r>
      <w:r w:rsidRPr="00F16EB2">
        <w:t xml:space="preserve"> </w:t>
      </w:r>
      <w:r w:rsidRPr="00F16EB2">
        <w:rPr>
          <w:sz w:val="12"/>
          <w:szCs w:val="12"/>
        </w:rPr>
        <w:t>until they find some new equilibrium undoubtedly less suited to human survival.</w:t>
      </w:r>
    </w:p>
    <w:p w14:paraId="10B08CD3" w14:textId="77777777" w:rsidR="00154C07" w:rsidRPr="00F16EB2" w:rsidRDefault="00154C07" w:rsidP="00154C07">
      <w:pPr>
        <w:rPr>
          <w:sz w:val="12"/>
          <w:szCs w:val="12"/>
        </w:rPr>
      </w:pPr>
      <w:r w:rsidRPr="00F16EB2">
        <w:rPr>
          <w:sz w:val="12"/>
          <w:szCs w:val="12"/>
        </w:rPr>
        <w:t>A System in Decay</w:t>
      </w:r>
    </w:p>
    <w:p w14:paraId="6017304D" w14:textId="77777777" w:rsidR="00154C07" w:rsidRPr="00F16EB2" w:rsidRDefault="00154C07" w:rsidP="00154C07">
      <w:pPr>
        <w:rPr>
          <w:u w:val="single"/>
        </w:rPr>
      </w:pPr>
      <w:r w:rsidRPr="00F16EB2">
        <w:rPr>
          <w:sz w:val="12"/>
          <w:szCs w:val="12"/>
        </w:rPr>
        <w:t>According to an assessment by the IPCC, 3.6 billion people are highly vulnerable to the impacts of climate change (especially extreme heat, heavy rainfall, drought and wildfires) in the immediate future. At the same time,</w:t>
      </w:r>
      <w:r w:rsidRPr="00F16EB2">
        <w:t xml:space="preserve"> </w:t>
      </w:r>
      <w:r w:rsidRPr="00F16EB2">
        <w:rPr>
          <w:u w:val="single"/>
        </w:rPr>
        <w:t xml:space="preserve">the capitalist system – increasingly desperate for profits – is </w:t>
      </w:r>
      <w:r w:rsidRPr="00F16EB2">
        <w:rPr>
          <w:b/>
          <w:bCs/>
          <w:u w:val="single"/>
        </w:rPr>
        <w:t>only accelerating its destruction of the environment</w:t>
      </w:r>
      <w:r w:rsidRPr="00F16EB2">
        <w:rPr>
          <w:u w:val="single"/>
        </w:rPr>
        <w:t>.</w:t>
      </w:r>
    </w:p>
    <w:p w14:paraId="74A4D5E8" w14:textId="77777777" w:rsidR="00154C07" w:rsidRPr="00F16EB2" w:rsidRDefault="00154C07" w:rsidP="00154C07">
      <w:pPr>
        <w:rPr>
          <w:u w:val="single"/>
        </w:rPr>
      </w:pPr>
      <w:r w:rsidRPr="00F16EB2">
        <w:rPr>
          <w:u w:val="single"/>
        </w:rPr>
        <w:t xml:space="preserve">Today, all of the contradictions of the system are growing and, increasingly, the crises it creates are interacting with one another; </w:t>
      </w:r>
      <w:r w:rsidRPr="00F16EB2">
        <w:rPr>
          <w:b/>
          <w:bCs/>
          <w:u w:val="single"/>
        </w:rPr>
        <w:t>war, economic crisis, climate breakdown, famine, mass displacement</w:t>
      </w:r>
      <w:r w:rsidRPr="00F16EB2">
        <w:rPr>
          <w:u w:val="single"/>
        </w:rPr>
        <w:t xml:space="preserve"> and so on. All of these crises stem from the fact that the private ownership of wealth, resources and industry, and the constant accumulation of profit by the capitalist class, are coming into conflict with the needs of humanity and the planet.</w:t>
      </w:r>
    </w:p>
    <w:p w14:paraId="72AF209C" w14:textId="77777777" w:rsidR="00154C07" w:rsidRPr="00F16EB2" w:rsidRDefault="00154C07" w:rsidP="00154C07">
      <w:pPr>
        <w:rPr>
          <w:u w:val="single"/>
        </w:rPr>
      </w:pPr>
      <w:r w:rsidRPr="00F16EB2">
        <w:rPr>
          <w:sz w:val="12"/>
          <w:szCs w:val="12"/>
        </w:rPr>
        <w:t>The energy industry is a stark example. Despite their nauseating greenwashing the big banks have poured some $4.6-trillion into the fossil fuel industry since 2015 and oil and gas companies plan to spend some $4.9-trillion in exploration and extraction in new fields by 2030. This is because</w:t>
      </w:r>
      <w:r w:rsidRPr="00F16EB2">
        <w:t xml:space="preserve"> </w:t>
      </w:r>
      <w:r w:rsidRPr="00F16EB2">
        <w:rPr>
          <w:u w:val="single"/>
        </w:rPr>
        <w:t xml:space="preserve">fossil fuels – on which an entire global infrastructure is built – provide </w:t>
      </w:r>
      <w:r w:rsidRPr="00F16EB2">
        <w:rPr>
          <w:b/>
          <w:bCs/>
          <w:u w:val="single"/>
        </w:rPr>
        <w:t>far greater short-term profits</w:t>
      </w:r>
      <w:r w:rsidRPr="00F16EB2">
        <w:rPr>
          <w:u w:val="single"/>
        </w:rPr>
        <w:t xml:space="preserve"> than undergoing years-long productive investment in renewables would.</w:t>
      </w:r>
    </w:p>
    <w:p w14:paraId="43830046" w14:textId="77777777" w:rsidR="00154C07" w:rsidRPr="00F16EB2" w:rsidRDefault="00154C07" w:rsidP="00154C07">
      <w:pPr>
        <w:rPr>
          <w:u w:val="single"/>
        </w:rPr>
      </w:pPr>
      <w:r w:rsidRPr="00F16EB2">
        <w:rPr>
          <w:u w:val="single"/>
        </w:rPr>
        <w:t xml:space="preserve">The IPCC says that by 2050 80% of the world’s energy supply could come from renewable sources. This would be necessary to keep greenhouse gas concentrations to less than 450 parts per million, the level scientists estimate is the limit of safety </w:t>
      </w:r>
      <w:r w:rsidRPr="00F16EB2">
        <w:rPr>
          <w:b/>
          <w:bCs/>
          <w:u w:val="single"/>
        </w:rPr>
        <w:t>beyond which climate change becomes catastrophic and irreversible</w:t>
      </w:r>
      <w:r w:rsidRPr="00F16EB2">
        <w:rPr>
          <w:u w:val="single"/>
        </w:rPr>
        <w:t xml:space="preserve">. But achieving this is an </w:t>
      </w:r>
      <w:r w:rsidRPr="00F16EB2">
        <w:rPr>
          <w:b/>
          <w:bCs/>
          <w:sz w:val="26"/>
          <w:szCs w:val="26"/>
          <w:u w:val="single"/>
        </w:rPr>
        <w:t>impossibility for the market</w:t>
      </w:r>
      <w:r w:rsidRPr="00F16EB2">
        <w:rPr>
          <w:u w:val="single"/>
        </w:rPr>
        <w:t xml:space="preserve">. Undergoing this kind of transition would mean investors writing off around $20-trillion worth of untapped fossil fuel assets already being traded on the market and held as “futures” by corporations – highly profitable from the point of view of the market, but </w:t>
      </w:r>
      <w:r w:rsidRPr="00F16EB2">
        <w:rPr>
          <w:b/>
          <w:bCs/>
          <w:u w:val="single"/>
        </w:rPr>
        <w:t>apocalyptic for the planet</w:t>
      </w:r>
      <w:r w:rsidRPr="00F16EB2">
        <w:rPr>
          <w:u w:val="single"/>
        </w:rPr>
        <w:t xml:space="preserve"> if they were ever to be realised.</w:t>
      </w:r>
    </w:p>
    <w:p w14:paraId="13AE6429" w14:textId="77777777" w:rsidR="000B0955" w:rsidRPr="00F16EB2" w:rsidRDefault="000B0955" w:rsidP="000B0955">
      <w:pPr>
        <w:pStyle w:val="Heading3"/>
      </w:pPr>
      <w:r w:rsidRPr="00F16EB2">
        <w:lastRenderedPageBreak/>
        <w:t>AT: Sustainable---Law of Entropy</w:t>
      </w:r>
    </w:p>
    <w:p w14:paraId="24452D7F" w14:textId="77777777" w:rsidR="000B0955" w:rsidRPr="00F16EB2" w:rsidRDefault="000B0955" w:rsidP="000B0955">
      <w:pPr>
        <w:pStyle w:val="Heading4"/>
        <w:rPr>
          <w:rStyle w:val="Style13ptBold"/>
          <w:b/>
        </w:rPr>
      </w:pPr>
      <w:r w:rsidRPr="00F16EB2">
        <w:rPr>
          <w:rStyle w:val="Style13ptBold"/>
          <w:b/>
        </w:rPr>
        <w:t>Growth is unsustainable and finite – all available evidence, physics, and law of entropy prove</w:t>
      </w:r>
    </w:p>
    <w:p w14:paraId="0CEF283F" w14:textId="77777777" w:rsidR="000B0955" w:rsidRPr="00F16EB2" w:rsidRDefault="000B0955" w:rsidP="000B0955">
      <w:pPr>
        <w:rPr>
          <w:bCs/>
        </w:rPr>
      </w:pPr>
      <w:r w:rsidRPr="00F16EB2">
        <w:rPr>
          <w:rStyle w:val="Style13ptBold"/>
        </w:rPr>
        <w:t xml:space="preserve">Vetter et al. 22 </w:t>
      </w:r>
      <w:r w:rsidRPr="00F16EB2">
        <w:rPr>
          <w:rStyle w:val="Style13ptBold"/>
          <w:b w:val="0"/>
          <w:sz w:val="22"/>
        </w:rPr>
        <w:t xml:space="preserve">– </w:t>
      </w:r>
      <w:r w:rsidRPr="00F16EB2">
        <w:rPr>
          <w:bCs/>
        </w:rPr>
        <w:t>transformation researcher and activist, Berlin-based economic historian and works at Friedrich-Schiller University of Jena, PhD candidate at the University of London who co-founded</w:t>
      </w:r>
      <w:r w:rsidRPr="00F16EB2">
        <w:rPr>
          <w:rFonts w:ascii="Roboto" w:hAnsi="Roboto"/>
          <w:color w:val="4D5156"/>
          <w:shd w:val="clear" w:color="auto" w:fill="FFFFFF"/>
        </w:rPr>
        <w:t xml:space="preserve"> </w:t>
      </w:r>
      <w:r w:rsidRPr="00F16EB2">
        <w:rPr>
          <w:bCs/>
        </w:rPr>
        <w:t>Uneven Earth</w:t>
      </w:r>
    </w:p>
    <w:p w14:paraId="4DE7BAD3" w14:textId="77777777" w:rsidR="000B0955" w:rsidRPr="00F16EB2" w:rsidRDefault="000B0955" w:rsidP="000B0955">
      <w:pPr>
        <w:rPr>
          <w:rStyle w:val="Style13ptBold"/>
          <w:b w:val="0"/>
          <w:bCs/>
        </w:rPr>
      </w:pPr>
      <w:r w:rsidRPr="00F16EB2">
        <w:rPr>
          <w:bCs/>
        </w:rPr>
        <w:t xml:space="preserve">Andrea Vetter, Matthias Schmelzer, Aaron Vansintjan, “The Future Is Degrowth”, </w:t>
      </w:r>
      <w:r w:rsidRPr="00F16EB2">
        <w:rPr>
          <w:bCs/>
          <w:i/>
          <w:iCs/>
        </w:rPr>
        <w:t>Verso Books</w:t>
      </w:r>
      <w:r w:rsidRPr="00F16EB2">
        <w:rPr>
          <w:bCs/>
        </w:rPr>
        <w:t xml:space="preserve">, Pages 77-78, 2022, </w:t>
      </w:r>
    </w:p>
    <w:p w14:paraId="4DF7047F" w14:textId="77777777" w:rsidR="000B0955" w:rsidRPr="00F16EB2" w:rsidRDefault="000B0955" w:rsidP="000B0955">
      <w:pPr>
        <w:rPr>
          <w:sz w:val="12"/>
          <w:szCs w:val="12"/>
        </w:rPr>
      </w:pPr>
      <w:r w:rsidRPr="00F16EB2">
        <w:rPr>
          <w:u w:val="single"/>
        </w:rPr>
        <w:t xml:space="preserve">Technological progress and non-fossil energy sources (such as the sun, wind, water, or biomass) </w:t>
      </w:r>
      <w:r w:rsidRPr="00F16EB2">
        <w:rPr>
          <w:b/>
          <w:bCs/>
          <w:u w:val="single"/>
        </w:rPr>
        <w:t>cannot</w:t>
      </w:r>
      <w:r w:rsidRPr="00F16EB2">
        <w:rPr>
          <w:u w:val="single"/>
        </w:rPr>
        <w:t xml:space="preserve"> </w:t>
      </w:r>
      <w:r w:rsidRPr="00F16EB2">
        <w:rPr>
          <w:b/>
          <w:bCs/>
          <w:u w:val="single"/>
        </w:rPr>
        <w:t>beat the entropy law in the long term</w:t>
      </w:r>
      <w:r w:rsidRPr="00F16EB2">
        <w:rPr>
          <w:u w:val="single"/>
        </w:rPr>
        <w:t>, especially since resources and land are inherently limited</w:t>
      </w:r>
      <w:r w:rsidRPr="00F16EB2">
        <w:t xml:space="preserve">. </w:t>
      </w:r>
      <w:r w:rsidRPr="00F16EB2">
        <w:rPr>
          <w:sz w:val="12"/>
          <w:szCs w:val="12"/>
        </w:rPr>
        <w:t>From this analysis, Georgescu-Roegen deduced that</w:t>
      </w:r>
      <w:r w:rsidRPr="00F16EB2">
        <w:t xml:space="preserve"> </w:t>
      </w:r>
      <w:r w:rsidRPr="00F16EB2">
        <w:rPr>
          <w:u w:val="single"/>
        </w:rPr>
        <w:t xml:space="preserve">if we begin from an analysis that is </w:t>
      </w:r>
      <w:r w:rsidRPr="00F16EB2">
        <w:rPr>
          <w:b/>
          <w:bCs/>
          <w:u w:val="single"/>
        </w:rPr>
        <w:t>grounded in the laws of physics</w:t>
      </w:r>
      <w:r w:rsidRPr="00F16EB2">
        <w:rPr>
          <w:u w:val="single"/>
        </w:rPr>
        <w:t xml:space="preserve">, we can only conceive of an economy that consumes less and less energy and material, since </w:t>
      </w:r>
      <w:r w:rsidRPr="00F16EB2">
        <w:rPr>
          <w:b/>
          <w:bCs/>
          <w:u w:val="single"/>
        </w:rPr>
        <w:t>nothing can be 100 per cent recycled</w:t>
      </w:r>
      <w:r w:rsidRPr="00F16EB2">
        <w:rPr>
          <w:u w:val="single"/>
        </w:rPr>
        <w:t xml:space="preserve"> and since capturing renewable energy depends on material resources, which are themselves limited</w:t>
      </w:r>
      <w:r w:rsidRPr="00F16EB2">
        <w:t xml:space="preserve">. </w:t>
      </w:r>
      <w:r w:rsidRPr="00F16EB2">
        <w:rPr>
          <w:sz w:val="12"/>
          <w:szCs w:val="12"/>
        </w:rPr>
        <w:t xml:space="preserve">Georgescu-Roegen also formulated initial thoughts on the form such an economy must take, anticipating some of the central degrowth proposals. Thus, it is no coincidence that the word décroissance, although Georgescu-Roegen did not use it himself, first became known through the title of a 1979 French translation of his writings titled Demain la décroissance. </w:t>
      </w:r>
    </w:p>
    <w:p w14:paraId="18745FCB" w14:textId="77777777" w:rsidR="000B0955" w:rsidRPr="00F16EB2" w:rsidRDefault="000B0955" w:rsidP="000B0955">
      <w:pPr>
        <w:rPr>
          <w:sz w:val="12"/>
          <w:szCs w:val="12"/>
        </w:rPr>
      </w:pPr>
      <w:r w:rsidRPr="00F16EB2">
        <w:rPr>
          <w:sz w:val="12"/>
          <w:szCs w:val="12"/>
        </w:rPr>
        <w:t>These arguments highlight two basic facts. First,</w:t>
      </w:r>
      <w:r w:rsidRPr="00F16EB2">
        <w:t xml:space="preserve"> </w:t>
      </w:r>
      <w:r w:rsidRPr="00F16EB2">
        <w:rPr>
          <w:u w:val="single"/>
        </w:rPr>
        <w:t xml:space="preserve">every economy is embedded within an environmental context and therefore is </w:t>
      </w:r>
      <w:r w:rsidRPr="00F16EB2">
        <w:rPr>
          <w:b/>
          <w:bCs/>
          <w:u w:val="single"/>
        </w:rPr>
        <w:t>subject to natural laws such as those of physics and thermodynamics</w:t>
      </w:r>
      <w:r w:rsidRPr="00F16EB2">
        <w:t xml:space="preserve">. </w:t>
      </w:r>
      <w:r w:rsidRPr="00F16EB2">
        <w:rPr>
          <w:sz w:val="12"/>
          <w:szCs w:val="12"/>
        </w:rPr>
        <w:t>Second</w:t>
      </w:r>
      <w:r w:rsidRPr="00F16EB2">
        <w:t xml:space="preserve">, </w:t>
      </w:r>
      <w:r w:rsidRPr="00F16EB2">
        <w:rPr>
          <w:u w:val="single"/>
        </w:rPr>
        <w:t>an economy that grows endlessly must make trade-offs with regard to material and energy use, since each form of energy has different characteristics in terms of storage, material intensity, renewability, transportation, and the time and space they require</w:t>
      </w:r>
      <w:r w:rsidRPr="00F16EB2">
        <w:t xml:space="preserve">. </w:t>
      </w:r>
      <w:r w:rsidRPr="00F16EB2">
        <w:rPr>
          <w:sz w:val="12"/>
          <w:szCs w:val="12"/>
        </w:rPr>
        <w:t>While this does not prove in itself that endless growth is impossible, it shows how,</w:t>
      </w:r>
      <w:r w:rsidRPr="00F16EB2">
        <w:t xml:space="preserve"> </w:t>
      </w:r>
      <w:r w:rsidRPr="00F16EB2">
        <w:rPr>
          <w:u w:val="single"/>
        </w:rPr>
        <w:t>the bigger an economy, the more difficult it becomes to maintain, and the more difficult it becomes to switch to more sustainable forms of energy that are not as dense, concentrated, and transportable as fossil fuels, without reducing overall energy use</w:t>
      </w:r>
      <w:r w:rsidRPr="00F16EB2">
        <w:t xml:space="preserve">. </w:t>
      </w:r>
      <w:r w:rsidRPr="00F16EB2">
        <w:rPr>
          <w:sz w:val="12"/>
          <w:szCs w:val="12"/>
        </w:rPr>
        <w:t xml:space="preserve">This insight applies to all economic systems, not just our own.9 </w:t>
      </w:r>
    </w:p>
    <w:p w14:paraId="438BB88D" w14:textId="77777777" w:rsidR="000B0955" w:rsidRPr="00F16EB2" w:rsidRDefault="000B0955" w:rsidP="000B0955">
      <w:pPr>
        <w:rPr>
          <w:sz w:val="12"/>
          <w:szCs w:val="12"/>
        </w:rPr>
      </w:pPr>
      <w:r w:rsidRPr="00F16EB2">
        <w:rPr>
          <w:sz w:val="12"/>
          <w:szCs w:val="12"/>
        </w:rPr>
        <w:t>Vaclav Smil, in his recent book Growth: From Microorganisms to Megacities, brings the study of physics and economics of growth to a new level.</w:t>
      </w:r>
      <w:r w:rsidRPr="00F16EB2">
        <w:t xml:space="preserve"> </w:t>
      </w:r>
      <w:r w:rsidRPr="00F16EB2">
        <w:rPr>
          <w:u w:val="single"/>
        </w:rPr>
        <w:t xml:space="preserve">In a </w:t>
      </w:r>
      <w:r w:rsidRPr="00F16EB2">
        <w:rPr>
          <w:b/>
          <w:bCs/>
          <w:u w:val="single"/>
        </w:rPr>
        <w:t>wide-ranging analysis of growth</w:t>
      </w:r>
      <w:r w:rsidRPr="00F16EB2">
        <w:rPr>
          <w:u w:val="single"/>
        </w:rPr>
        <w:t xml:space="preserve"> in multiple systems – from the biological to cities to economic trends – Smil underlines that, in all systems, growth may look to be exponential but eventually tends to have decreasing growth rates until it reaches its material and thermodynamic limits. Thus, societies currently experiencing growth </w:t>
      </w:r>
      <w:r w:rsidRPr="00F16EB2">
        <w:rPr>
          <w:b/>
          <w:bCs/>
          <w:u w:val="single"/>
        </w:rPr>
        <w:t>may have the impression that things will continue as they are</w:t>
      </w:r>
      <w:r w:rsidRPr="00F16EB2">
        <w:rPr>
          <w:u w:val="single"/>
        </w:rPr>
        <w:t xml:space="preserve">, but they usually are just within an </w:t>
      </w:r>
      <w:r w:rsidRPr="00F16EB2">
        <w:rPr>
          <w:b/>
          <w:bCs/>
          <w:u w:val="single"/>
        </w:rPr>
        <w:t>exponential curve that will eventually flatten</w:t>
      </w:r>
      <w:r w:rsidRPr="00F16EB2">
        <w:rPr>
          <w:u w:val="single"/>
        </w:rPr>
        <w:t>, or even result in whole-scale collapse</w:t>
      </w:r>
      <w:r w:rsidRPr="00F16EB2">
        <w:t xml:space="preserve">. </w:t>
      </w:r>
      <w:r w:rsidRPr="00F16EB2">
        <w:rPr>
          <w:sz w:val="12"/>
          <w:szCs w:val="12"/>
        </w:rPr>
        <w:t>More broadly, Smil’s work demonstrates in exhaustive detail how</w:t>
      </w:r>
      <w:r w:rsidRPr="00F16EB2">
        <w:t xml:space="preserve"> </w:t>
      </w:r>
      <w:r w:rsidRPr="00F16EB2">
        <w:rPr>
          <w:u w:val="single"/>
        </w:rPr>
        <w:t>all economic activity, regardless of social organization, is subject to material, ecological, and physical limitations</w:t>
      </w:r>
      <w:r w:rsidRPr="00F16EB2">
        <w:t xml:space="preserve">. </w:t>
      </w:r>
      <w:r w:rsidRPr="00F16EB2">
        <w:rPr>
          <w:sz w:val="12"/>
          <w:szCs w:val="12"/>
        </w:rPr>
        <w:t>In essence, his argument, which aligns closely with that of Georgescu-Roegen, is that</w:t>
      </w:r>
      <w:r w:rsidRPr="00F16EB2">
        <w:t xml:space="preserve"> </w:t>
      </w:r>
      <w:r w:rsidRPr="00F16EB2">
        <w:rPr>
          <w:b/>
          <w:bCs/>
          <w:sz w:val="26"/>
          <w:szCs w:val="26"/>
          <w:u w:val="single"/>
        </w:rPr>
        <w:t>all available evidence suggests that growth is finite</w:t>
      </w:r>
      <w:r w:rsidRPr="00F16EB2">
        <w:rPr>
          <w:u w:val="single"/>
        </w:rPr>
        <w:t xml:space="preserve">. Any society that relies on compound rates of economic growth will </w:t>
      </w:r>
      <w:r w:rsidRPr="00F16EB2">
        <w:rPr>
          <w:b/>
          <w:bCs/>
          <w:u w:val="single"/>
        </w:rPr>
        <w:t>eventually face ultimate limits</w:t>
      </w:r>
      <w:r w:rsidRPr="00F16EB2">
        <w:rPr>
          <w:u w:val="single"/>
        </w:rPr>
        <w:t>, which manifest themselves in the breakdown of the complex ecosystems upon which growth relies</w:t>
      </w:r>
      <w:r w:rsidRPr="00F16EB2">
        <w:t xml:space="preserve">. </w:t>
      </w:r>
      <w:r w:rsidRPr="00F16EB2">
        <w:rPr>
          <w:sz w:val="12"/>
          <w:szCs w:val="12"/>
        </w:rPr>
        <w:t xml:space="preserve">Smil stops short, however, of suggesting models for how to avoid collapse; and, what’s more, his work does not take into account the role played by ideology and hegemonic, interlocking social dynamics in perpetuating growth. As we underline throughout this book, an important aspect of the degrowth framework involves combining a material analysis of the growth of the economy with an understanding of its structural roots.10 </w:t>
      </w:r>
    </w:p>
    <w:p w14:paraId="6233CFD7" w14:textId="77777777" w:rsidR="000B0955" w:rsidRPr="00F16EB2" w:rsidRDefault="000B0955" w:rsidP="000B0955">
      <w:r w:rsidRPr="00F16EB2">
        <w:rPr>
          <w:u w:val="single"/>
        </w:rPr>
        <w:t>Another problem,</w:t>
      </w:r>
      <w:r w:rsidRPr="00F16EB2">
        <w:t xml:space="preserve"> </w:t>
      </w:r>
      <w:r w:rsidRPr="00F16EB2">
        <w:rPr>
          <w:sz w:val="12"/>
          <w:szCs w:val="12"/>
        </w:rPr>
        <w:t>related to the one highlighted above,</w:t>
      </w:r>
      <w:r w:rsidRPr="00F16EB2">
        <w:t xml:space="preserve"> </w:t>
      </w:r>
      <w:r w:rsidRPr="00F16EB2">
        <w:rPr>
          <w:u w:val="single"/>
        </w:rPr>
        <w:t xml:space="preserve">is that increasing economic complexity also </w:t>
      </w:r>
      <w:r w:rsidRPr="00F16EB2">
        <w:rPr>
          <w:b/>
          <w:bCs/>
          <w:u w:val="single"/>
        </w:rPr>
        <w:t>locks in future material and energetic throughput</w:t>
      </w:r>
      <w:r w:rsidRPr="00F16EB2">
        <w:t xml:space="preserve">. </w:t>
      </w:r>
      <w:r w:rsidRPr="00F16EB2">
        <w:rPr>
          <w:sz w:val="12"/>
          <w:szCs w:val="12"/>
        </w:rPr>
        <w:t xml:space="preserve">For example, </w:t>
      </w:r>
      <w:r w:rsidRPr="00F16EB2">
        <w:rPr>
          <w:u w:val="single"/>
        </w:rPr>
        <w:t xml:space="preserve">as more infrastructures organized around fossil fuels (such as highways and container shipping ports) are built, the more society becomes ‘locked in’ to non-renewable sources of energy, and the more work it takes to disassemble that system and create a system based on renewable energy. These </w:t>
      </w:r>
      <w:r w:rsidRPr="00F16EB2">
        <w:rPr>
          <w:b/>
          <w:bCs/>
          <w:u w:val="single"/>
        </w:rPr>
        <w:t>mutually reinforcing dynamics of growth</w:t>
      </w:r>
      <w:r w:rsidRPr="00F16EB2">
        <w:rPr>
          <w:u w:val="single"/>
        </w:rPr>
        <w:t xml:space="preserve"> become </w:t>
      </w:r>
      <w:r w:rsidRPr="00F16EB2">
        <w:rPr>
          <w:u w:val="single"/>
        </w:rPr>
        <w:lastRenderedPageBreak/>
        <w:t xml:space="preserve">increasingly coupled to each other, making it more and more difficult to change energy sources but also to address the increasing disorder (through pollution, environmental degradation, and social strife) created by a reliance on a single, highly concentrated source of energy </w:t>
      </w:r>
      <w:r w:rsidRPr="00F16EB2">
        <w:t xml:space="preserve">– </w:t>
      </w:r>
      <w:r w:rsidRPr="00F16EB2">
        <w:rPr>
          <w:sz w:val="12"/>
          <w:szCs w:val="12"/>
        </w:rPr>
        <w:t>in our economy’s case,</w:t>
      </w:r>
      <w:r w:rsidRPr="00F16EB2">
        <w:t xml:space="preserve"> </w:t>
      </w:r>
      <w:r w:rsidRPr="00F16EB2">
        <w:rPr>
          <w:u w:val="single"/>
        </w:rPr>
        <w:t>fossil fuels.11</w:t>
      </w:r>
    </w:p>
    <w:p w14:paraId="78B9440B" w14:textId="77777777" w:rsidR="000B0955" w:rsidRPr="00F16EB2" w:rsidRDefault="000B0955" w:rsidP="000B0955">
      <w:pPr>
        <w:pStyle w:val="Heading3"/>
      </w:pPr>
      <w:r w:rsidRPr="00F16EB2">
        <w:lastRenderedPageBreak/>
        <w:t>AT: Decoupling</w:t>
      </w:r>
    </w:p>
    <w:p w14:paraId="76744B23" w14:textId="77777777" w:rsidR="000B0955" w:rsidRPr="00F16EB2" w:rsidRDefault="000B0955" w:rsidP="000B0955">
      <w:pPr>
        <w:pStyle w:val="Heading4"/>
        <w:rPr>
          <w:rStyle w:val="Style13ptBold"/>
          <w:b/>
        </w:rPr>
      </w:pPr>
      <w:r w:rsidRPr="00F16EB2">
        <w:rPr>
          <w:rStyle w:val="Style13ptBold"/>
          <w:b/>
        </w:rPr>
        <w:t>Systematic review of 835 peer-reviewed articles and all empirical evidence concludes decoupling is bunk</w:t>
      </w:r>
    </w:p>
    <w:p w14:paraId="66736257" w14:textId="77777777" w:rsidR="000B0955" w:rsidRPr="00F16EB2" w:rsidRDefault="000B0955" w:rsidP="000B0955">
      <w:pPr>
        <w:rPr>
          <w:bCs/>
        </w:rPr>
      </w:pPr>
      <w:r w:rsidRPr="00F16EB2">
        <w:rPr>
          <w:rStyle w:val="Style13ptBold"/>
        </w:rPr>
        <w:t xml:space="preserve">Vetter et al. 22 </w:t>
      </w:r>
      <w:r w:rsidRPr="00F16EB2">
        <w:rPr>
          <w:rStyle w:val="Style13ptBold"/>
          <w:b w:val="0"/>
          <w:sz w:val="22"/>
        </w:rPr>
        <w:t xml:space="preserve">– </w:t>
      </w:r>
      <w:r w:rsidRPr="00F16EB2">
        <w:rPr>
          <w:bCs/>
        </w:rPr>
        <w:t>transformation researcher and activist, Berlin-based economic historian and works at Friedrich-Schiller University of Jena, PhD candidate at the University of London who co-founded</w:t>
      </w:r>
      <w:r w:rsidRPr="00F16EB2">
        <w:rPr>
          <w:rFonts w:ascii="Roboto" w:hAnsi="Roboto"/>
          <w:color w:val="4D5156"/>
          <w:shd w:val="clear" w:color="auto" w:fill="FFFFFF"/>
        </w:rPr>
        <w:t xml:space="preserve"> </w:t>
      </w:r>
      <w:r w:rsidRPr="00F16EB2">
        <w:rPr>
          <w:bCs/>
        </w:rPr>
        <w:t>Uneven Earth</w:t>
      </w:r>
    </w:p>
    <w:p w14:paraId="7390A1B5" w14:textId="77777777" w:rsidR="000B0955" w:rsidRPr="00F16EB2" w:rsidRDefault="000B0955" w:rsidP="000B0955">
      <w:pPr>
        <w:rPr>
          <w:rStyle w:val="Style13ptBold"/>
          <w:b w:val="0"/>
          <w:bCs/>
        </w:rPr>
      </w:pPr>
      <w:r w:rsidRPr="00F16EB2">
        <w:rPr>
          <w:bCs/>
        </w:rPr>
        <w:t xml:space="preserve">Andrea Vetter, Matthias Schmelzer, Aaron Vansintjan, “The Future Is Degrowth”, </w:t>
      </w:r>
      <w:r w:rsidRPr="00F16EB2">
        <w:rPr>
          <w:bCs/>
          <w:i/>
          <w:iCs/>
        </w:rPr>
        <w:t>Verso Books</w:t>
      </w:r>
      <w:r w:rsidRPr="00F16EB2">
        <w:rPr>
          <w:bCs/>
        </w:rPr>
        <w:t xml:space="preserve">, Pages 82-83, 2022, </w:t>
      </w:r>
    </w:p>
    <w:p w14:paraId="0E98917F" w14:textId="77777777" w:rsidR="000B0955" w:rsidRPr="00F16EB2" w:rsidRDefault="000B0955" w:rsidP="000B0955">
      <w:pPr>
        <w:rPr>
          <w:sz w:val="12"/>
          <w:szCs w:val="12"/>
        </w:rPr>
      </w:pPr>
      <w:r w:rsidRPr="00F16EB2">
        <w:rPr>
          <w:sz w:val="12"/>
          <w:szCs w:val="12"/>
        </w:rPr>
        <w:t>And</w:t>
      </w:r>
      <w:r w:rsidRPr="00F16EB2">
        <w:t xml:space="preserve"> </w:t>
      </w:r>
      <w:r w:rsidRPr="00F16EB2">
        <w:rPr>
          <w:u w:val="single"/>
        </w:rPr>
        <w:t xml:space="preserve">while some temporary, localized absolute decoupling has taken place, in particular in some Global North countries with low growth rates, </w:t>
      </w:r>
      <w:r w:rsidRPr="00F16EB2">
        <w:rPr>
          <w:b/>
          <w:bCs/>
          <w:u w:val="single"/>
        </w:rPr>
        <w:t>there is no evidence to show that it has, or can, occur at the scale needed to become permanent and global,</w:t>
      </w:r>
      <w:r w:rsidRPr="00F16EB2">
        <w:rPr>
          <w:u w:val="single"/>
        </w:rPr>
        <w:t xml:space="preserve"> nor to do so fast enough</w:t>
      </w:r>
      <w:r w:rsidRPr="00F16EB2">
        <w:t xml:space="preserve">. </w:t>
      </w:r>
      <w:r w:rsidRPr="00F16EB2">
        <w:rPr>
          <w:sz w:val="12"/>
          <w:szCs w:val="12"/>
        </w:rPr>
        <w:t xml:space="preserve">For example, between 1980 and 2008, countries such as Canada, Germany, Italy, and Japan decoupled their domestic material use from economic growth, and the G8 as a whole halved their domestic material consumption. Yet, </w:t>
      </w:r>
      <w:r w:rsidRPr="00F16EB2">
        <w:rPr>
          <w:u w:val="single"/>
        </w:rPr>
        <w:t xml:space="preserve">when measured in absolute terms and including embedded resources in trade, material footprint closely tracks GDP in all wealthy nations, and, </w:t>
      </w:r>
      <w:r w:rsidRPr="00F16EB2">
        <w:rPr>
          <w:b/>
          <w:bCs/>
          <w:u w:val="single"/>
        </w:rPr>
        <w:t>despite dips in GDP rates</w:t>
      </w:r>
      <w:r w:rsidRPr="00F16EB2">
        <w:rPr>
          <w:u w:val="single"/>
        </w:rPr>
        <w:t xml:space="preserve">, continues to grow at an </w:t>
      </w:r>
      <w:r w:rsidRPr="00F16EB2">
        <w:rPr>
          <w:b/>
          <w:bCs/>
          <w:sz w:val="26"/>
          <w:szCs w:val="26"/>
          <w:u w:val="single"/>
        </w:rPr>
        <w:t>unsustainable rate</w:t>
      </w:r>
      <w:r w:rsidRPr="00F16EB2">
        <w:rPr>
          <w:u w:val="single"/>
        </w:rPr>
        <w:t>.23 Furthermore, only fourteen countries have absolutely decoupled GDP growth from both production- and consumption-based CO2 emissions – and this was aided by slow economic growth and, for several, was only temporary. 24 Yet even in these countries, achieved mitigation rates remain very far from what is necessary to achieve climate targets</w:t>
      </w:r>
      <w:r w:rsidRPr="00F16EB2">
        <w:t xml:space="preserve">, </w:t>
      </w:r>
      <w:r w:rsidRPr="00F16EB2">
        <w:rPr>
          <w:sz w:val="12"/>
          <w:szCs w:val="12"/>
        </w:rPr>
        <w:t xml:space="preserve">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 25 </w:t>
      </w:r>
    </w:p>
    <w:p w14:paraId="0E12689E" w14:textId="77777777" w:rsidR="000B0955" w:rsidRPr="00F16EB2" w:rsidRDefault="000B0955" w:rsidP="000B0955">
      <w:pPr>
        <w:rPr>
          <w:u w:val="single"/>
        </w:rPr>
      </w:pPr>
      <w:r w:rsidRPr="00F16EB2">
        <w:rPr>
          <w:u w:val="single"/>
        </w:rPr>
        <w:t xml:space="preserve">A recent systematic review of decoupling, </w:t>
      </w:r>
      <w:r w:rsidRPr="00F16EB2">
        <w:rPr>
          <w:b/>
          <w:bCs/>
          <w:sz w:val="26"/>
          <w:szCs w:val="26"/>
          <w:u w:val="single"/>
        </w:rPr>
        <w:t xml:space="preserve">synthesizing the evidence emerging from </w:t>
      </w:r>
      <w:r w:rsidRPr="00F16EB2">
        <w:rPr>
          <w:b/>
          <w:bCs/>
          <w:sz w:val="34"/>
          <w:szCs w:val="34"/>
          <w:u w:val="single"/>
        </w:rPr>
        <w:t>835 peer-reviewed articles</w:t>
      </w:r>
      <w:r w:rsidRPr="00F16EB2">
        <w:rPr>
          <w:u w:val="single"/>
        </w:rPr>
        <w:t xml:space="preserve">, concludes that while relative decoupling is common and while some small-scale and slow absolute decoupling can be seen in certain areas in recent years, the absolute decoupling </w:t>
      </w:r>
      <w:r w:rsidRPr="00F16EB2">
        <w:rPr>
          <w:b/>
          <w:bCs/>
          <w:u w:val="single"/>
        </w:rPr>
        <w:t>we need is highly unlikely</w:t>
      </w:r>
      <w:r w:rsidRPr="00F16EB2">
        <w:rPr>
          <w:u w:val="single"/>
        </w:rPr>
        <w:t xml:space="preserve">: </w:t>
      </w:r>
    </w:p>
    <w:p w14:paraId="734420B4" w14:textId="77777777" w:rsidR="000B0955" w:rsidRPr="00F16EB2" w:rsidRDefault="000B0955" w:rsidP="000B0955">
      <w:pPr>
        <w:rPr>
          <w:sz w:val="12"/>
          <w:szCs w:val="12"/>
        </w:rPr>
      </w:pPr>
      <w:r w:rsidRPr="00F16EB2">
        <w:rPr>
          <w:u w:val="single"/>
        </w:rPr>
        <w:t>Large rapid absolute reductions of resource use and GHG emissions cannot be achieved through observed decoupling rates</w:t>
      </w:r>
      <w:r w:rsidRPr="00F16EB2">
        <w:rPr>
          <w:sz w:val="12"/>
          <w:szCs w:val="12"/>
        </w:rPr>
        <w:t xml:space="preserve">, hence decoupling needs to be complemented by sufficiency-oriented strategies and strict enforcement of absolute reduction targets.26 </w:t>
      </w:r>
    </w:p>
    <w:p w14:paraId="17A79925" w14:textId="77777777" w:rsidR="000B0955" w:rsidRPr="00F16EB2" w:rsidRDefault="000B0955" w:rsidP="000B0955">
      <w:pPr>
        <w:rPr>
          <w:u w:val="single"/>
        </w:rPr>
      </w:pPr>
      <w:r w:rsidRPr="00F16EB2">
        <w:rPr>
          <w:u w:val="single"/>
        </w:rPr>
        <w:t xml:space="preserve">Another </w:t>
      </w:r>
      <w:r w:rsidRPr="00F16EB2">
        <w:rPr>
          <w:b/>
          <w:bCs/>
          <w:u w:val="single"/>
        </w:rPr>
        <w:t>analysis of historical trends and model-based projections</w:t>
      </w:r>
      <w:r w:rsidRPr="00F16EB2">
        <w:rPr>
          <w:u w:val="single"/>
        </w:rPr>
        <w:t xml:space="preserve"> concludes: </w:t>
      </w:r>
    </w:p>
    <w:p w14:paraId="13AAEEBF" w14:textId="77777777" w:rsidR="000B0955" w:rsidRPr="00F16EB2" w:rsidRDefault="000B0955" w:rsidP="000B0955">
      <w:pPr>
        <w:rPr>
          <w:u w:val="single"/>
        </w:rPr>
      </w:pPr>
      <w:r w:rsidRPr="00F16EB2">
        <w:rPr>
          <w:u w:val="single"/>
        </w:rPr>
        <w:t xml:space="preserve">(1) there is </w:t>
      </w:r>
      <w:r w:rsidRPr="00F16EB2">
        <w:rPr>
          <w:b/>
          <w:bCs/>
          <w:u w:val="single"/>
        </w:rPr>
        <w:t>no empirical evidence</w:t>
      </w:r>
      <w:r w:rsidRPr="00F16EB2">
        <w:rPr>
          <w:u w:val="single"/>
        </w:rPr>
        <w:t xml:space="preserve"> that absolute decoupling from resource use can be achieved on a global scale against a background of continued economic growth,</w:t>
      </w:r>
      <w:r w:rsidRPr="00F16EB2">
        <w:t xml:space="preserve"> </w:t>
      </w:r>
      <w:r w:rsidRPr="00F16EB2">
        <w:rPr>
          <w:sz w:val="12"/>
          <w:szCs w:val="12"/>
        </w:rPr>
        <w:t>and (2) absolute</w:t>
      </w:r>
      <w:r w:rsidRPr="00F16EB2">
        <w:t xml:space="preserve"> </w:t>
      </w:r>
      <w:r w:rsidRPr="00F16EB2">
        <w:rPr>
          <w:u w:val="single"/>
        </w:rPr>
        <w:t xml:space="preserve">decoupling from carbon emissions is </w:t>
      </w:r>
      <w:r w:rsidRPr="00F16EB2">
        <w:rPr>
          <w:b/>
          <w:bCs/>
          <w:u w:val="single"/>
        </w:rPr>
        <w:t>highly unlikely to be achieved</w:t>
      </w:r>
      <w:r w:rsidRPr="00F16EB2">
        <w:rPr>
          <w:u w:val="single"/>
        </w:rPr>
        <w:t xml:space="preserve"> at a rate rapid enough to prevent global warming over 1.5°C or 2°C.27 </w:t>
      </w:r>
    </w:p>
    <w:p w14:paraId="1F95C1BF" w14:textId="77777777" w:rsidR="000B0955" w:rsidRPr="00F16EB2" w:rsidRDefault="000B0955" w:rsidP="000B0955">
      <w:r w:rsidRPr="00F16EB2">
        <w:rPr>
          <w:sz w:val="12"/>
          <w:szCs w:val="12"/>
        </w:rPr>
        <w:t>Of course, this could theoretically change in the future – yet given what we know,</w:t>
      </w:r>
      <w:r w:rsidRPr="00F16EB2">
        <w:t xml:space="preserve"> </w:t>
      </w:r>
      <w:r w:rsidRPr="00F16EB2">
        <w:rPr>
          <w:u w:val="single"/>
        </w:rPr>
        <w:t xml:space="preserve">this is highly unlikely, and the large-scale and high-speed energy transitions that would be necessary, including negative emission technologies, </w:t>
      </w:r>
      <w:r w:rsidRPr="00F16EB2">
        <w:rPr>
          <w:b/>
          <w:bCs/>
          <w:u w:val="single"/>
        </w:rPr>
        <w:t>bear considerable risks</w:t>
      </w:r>
      <w:r w:rsidRPr="00F16EB2">
        <w:rPr>
          <w:u w:val="single"/>
        </w:rPr>
        <w:t xml:space="preserve"> regarding not only their feasibility, but also their sustainability and justice.28 </w:t>
      </w:r>
      <w:r w:rsidRPr="00F16EB2">
        <w:rPr>
          <w:sz w:val="12"/>
          <w:szCs w:val="12"/>
          <w:u w:val="single"/>
        </w:rPr>
        <w:t>Furthermore</w:t>
      </w:r>
      <w:r w:rsidRPr="00F16EB2">
        <w:rPr>
          <w:sz w:val="12"/>
          <w:szCs w:val="12"/>
        </w:rPr>
        <w:t>, next to the rebound effects discussed above that will compensate some of the efficiency gains</w:t>
      </w:r>
      <w:r w:rsidRPr="00F16EB2">
        <w:rPr>
          <w:sz w:val="12"/>
          <w:szCs w:val="12"/>
          <w:u w:val="single"/>
        </w:rPr>
        <w:t xml:space="preserve">, </w:t>
      </w:r>
      <w:r w:rsidRPr="00F16EB2">
        <w:rPr>
          <w:u w:val="single"/>
        </w:rPr>
        <w:t xml:space="preserve">there are other mechanisms that make sufficiently fast absolute decoupling very unlikely – among these are the </w:t>
      </w:r>
      <w:r w:rsidRPr="00F16EB2">
        <w:rPr>
          <w:b/>
          <w:bCs/>
          <w:u w:val="single"/>
        </w:rPr>
        <w:t>possibility of rising energy and resource expenditures</w:t>
      </w:r>
      <w:r w:rsidRPr="00F16EB2">
        <w:rPr>
          <w:u w:val="single"/>
        </w:rPr>
        <w:t xml:space="preserve">, </w:t>
      </w:r>
      <w:r w:rsidRPr="00F16EB2">
        <w:rPr>
          <w:b/>
          <w:bCs/>
          <w:u w:val="single"/>
        </w:rPr>
        <w:t>problem shifting</w:t>
      </w:r>
      <w:r w:rsidRPr="00F16EB2">
        <w:rPr>
          <w:u w:val="single"/>
        </w:rPr>
        <w:t xml:space="preserve"> to other regions and timescales, the </w:t>
      </w:r>
      <w:r w:rsidRPr="00F16EB2">
        <w:rPr>
          <w:b/>
          <w:bCs/>
          <w:u w:val="single"/>
        </w:rPr>
        <w:t>impacts of services</w:t>
      </w:r>
      <w:r w:rsidRPr="00F16EB2">
        <w:rPr>
          <w:u w:val="single"/>
        </w:rPr>
        <w:t xml:space="preserve">, the </w:t>
      </w:r>
      <w:r w:rsidRPr="00F16EB2">
        <w:rPr>
          <w:b/>
          <w:bCs/>
          <w:u w:val="single"/>
        </w:rPr>
        <w:t>limited potential for recycling</w:t>
      </w:r>
      <w:r w:rsidRPr="00F16EB2">
        <w:rPr>
          <w:u w:val="single"/>
        </w:rPr>
        <w:t xml:space="preserve">, lack of </w:t>
      </w:r>
      <w:r w:rsidRPr="00F16EB2">
        <w:rPr>
          <w:b/>
          <w:bCs/>
          <w:u w:val="single"/>
        </w:rPr>
        <w:t>technological innovations</w:t>
      </w:r>
      <w:r w:rsidRPr="00F16EB2">
        <w:rPr>
          <w:u w:val="single"/>
        </w:rPr>
        <w:t xml:space="preserve">, and </w:t>
      </w:r>
      <w:r w:rsidRPr="00F16EB2">
        <w:rPr>
          <w:b/>
          <w:bCs/>
          <w:u w:val="single"/>
        </w:rPr>
        <w:t>cost shifting by polluting industries</w:t>
      </w:r>
      <w:r w:rsidRPr="00F16EB2">
        <w:rPr>
          <w:u w:val="single"/>
        </w:rPr>
        <w:t xml:space="preserve"> to society and nature.29</w:t>
      </w:r>
    </w:p>
    <w:p w14:paraId="4F36843E" w14:textId="77777777" w:rsidR="000B0955" w:rsidRPr="00F16EB2" w:rsidRDefault="000B0955" w:rsidP="000B0955">
      <w:pPr>
        <w:pStyle w:val="Heading3"/>
      </w:pPr>
      <w:r w:rsidRPr="00F16EB2">
        <w:lastRenderedPageBreak/>
        <w:t>AT: Degrowth Fails---No Allocation</w:t>
      </w:r>
    </w:p>
    <w:p w14:paraId="797C1FC7" w14:textId="77777777" w:rsidR="000B0955" w:rsidRPr="00F16EB2" w:rsidRDefault="000B0955" w:rsidP="000B0955">
      <w:pPr>
        <w:pStyle w:val="Heading4"/>
        <w:rPr>
          <w:rStyle w:val="Style13ptBold"/>
          <w:b/>
        </w:rPr>
      </w:pPr>
      <w:r w:rsidRPr="00F16EB2">
        <w:rPr>
          <w:rStyle w:val="Style13ptBold"/>
          <w:b/>
        </w:rPr>
        <w:t>Their argument is a strawperson and degrowth maintains scientific empirical consensus – ensures accountability and allocation mechanisms through non-infinite expansion</w:t>
      </w:r>
    </w:p>
    <w:p w14:paraId="29DC0CA8" w14:textId="77777777" w:rsidR="000B0955" w:rsidRPr="00F16EB2" w:rsidRDefault="000B0955" w:rsidP="000B0955">
      <w:pPr>
        <w:rPr>
          <w:rStyle w:val="Style13ptBold"/>
          <w:b w:val="0"/>
          <w:bCs/>
          <w:sz w:val="22"/>
        </w:rPr>
      </w:pPr>
      <w:r w:rsidRPr="00F16EB2">
        <w:rPr>
          <w:rStyle w:val="Style13ptBold"/>
        </w:rPr>
        <w:t xml:space="preserve">Parrique 23 </w:t>
      </w:r>
      <w:r w:rsidRPr="00F16EB2">
        <w:rPr>
          <w:rStyle w:val="Style13ptBold"/>
          <w:b w:val="0"/>
          <w:sz w:val="22"/>
        </w:rPr>
        <w:t>–</w:t>
      </w:r>
      <w:r w:rsidRPr="00F16EB2">
        <w:rPr>
          <w:bCs/>
        </w:rPr>
        <w:t xml:space="preserve"> PhD in economics from the Centre d’Études et de Recherches sur le Développement and a researcher at the School of Economics and Management of Lund University</w:t>
      </w:r>
    </w:p>
    <w:p w14:paraId="79DE4A24" w14:textId="77777777" w:rsidR="000B0955" w:rsidRPr="00F16EB2" w:rsidRDefault="000B0955" w:rsidP="000B0955">
      <w:pPr>
        <w:rPr>
          <w:rStyle w:val="Style13ptBold"/>
        </w:rPr>
      </w:pPr>
      <w:r w:rsidRPr="00F16EB2">
        <w:rPr>
          <w:rStyle w:val="Style13ptBold"/>
          <w:b w:val="0"/>
          <w:sz w:val="22"/>
        </w:rPr>
        <w:t>Timothee Parrique</w:t>
      </w:r>
      <w:r w:rsidRPr="00F16EB2">
        <w:rPr>
          <w:bCs/>
        </w:rPr>
        <w:t>, “</w:t>
      </w:r>
      <w:r w:rsidRPr="00F16EB2">
        <w:t xml:space="preserve">A response to Alessio Terzi: Degrowth for good. Dismantling capitalism to save humanity from climate catastrophe”, </w:t>
      </w:r>
      <w:r w:rsidRPr="00F16EB2">
        <w:rPr>
          <w:i/>
          <w:iCs/>
        </w:rPr>
        <w:t>WordPress</w:t>
      </w:r>
      <w:r w:rsidRPr="00F16EB2">
        <w:t xml:space="preserve">, 17 April 2023, </w:t>
      </w:r>
      <w:hyperlink r:id="rId27" w:history="1">
        <w:r w:rsidRPr="00F16EB2">
          <w:rPr>
            <w:rStyle w:val="Hyperlink"/>
          </w:rPr>
          <w:t>https://timotheeparrique.com/a-response-to-alessio-terzi-degrowth-for-good-dismantling-capitalism-to-save-humanity-from-climate-catastrophe/</w:t>
        </w:r>
      </w:hyperlink>
      <w:r w:rsidRPr="00F16EB2">
        <w:t xml:space="preserve">, </w:t>
      </w:r>
    </w:p>
    <w:p w14:paraId="5FCF415C" w14:textId="77777777" w:rsidR="000B0955" w:rsidRPr="00F16EB2" w:rsidRDefault="000B0955" w:rsidP="000B0955">
      <w:pPr>
        <w:rPr>
          <w:u w:val="single"/>
        </w:rPr>
      </w:pPr>
      <w:r w:rsidRPr="00F16EB2">
        <w:rPr>
          <w:u w:val="single"/>
        </w:rPr>
        <w:t xml:space="preserve">Degrowth misses an allocation mechanism </w:t>
      </w:r>
    </w:p>
    <w:p w14:paraId="2D0B510C" w14:textId="77777777" w:rsidR="000B0955" w:rsidRPr="00F16EB2" w:rsidRDefault="000B0955" w:rsidP="000B0955">
      <w:pPr>
        <w:rPr>
          <w:u w:val="single"/>
        </w:rPr>
      </w:pPr>
      <w:r w:rsidRPr="00F16EB2">
        <w:t>“</w:t>
      </w:r>
      <w:r w:rsidRPr="00F16EB2">
        <w:rPr>
          <w:sz w:val="12"/>
          <w:szCs w:val="12"/>
        </w:rPr>
        <w:t>Under a capitalist system, prices provide incentives and signals so that these continuous allocation problems are solved in a decentralized way […] Under ecosocialism, everything instead becomes a centralized problem of allocation and must be solved through common decision-making, or a rulebook for all possible situation” (p. 68).</w:t>
      </w:r>
      <w:r w:rsidRPr="00F16EB2">
        <w:t xml:space="preserve"> </w:t>
      </w:r>
      <w:r w:rsidRPr="00F16EB2">
        <w:rPr>
          <w:u w:val="single"/>
        </w:rPr>
        <w:t xml:space="preserve">This is a </w:t>
      </w:r>
      <w:r w:rsidRPr="00F16EB2">
        <w:rPr>
          <w:b/>
          <w:bCs/>
          <w:u w:val="single"/>
        </w:rPr>
        <w:t>false dilemma</w:t>
      </w:r>
      <w:r w:rsidRPr="00F16EB2">
        <w:rPr>
          <w:u w:val="single"/>
        </w:rPr>
        <w:t xml:space="preserve"> with only two options: free markets that are efficient and democratic (capitalism) versus Soviet-style centralised planning that is the precise opposite. If degrowth criticises capitalism</w:t>
      </w:r>
      <w:r w:rsidRPr="00F16EB2">
        <w:t xml:space="preserve">, </w:t>
      </w:r>
      <w:r w:rsidRPr="00F16EB2">
        <w:rPr>
          <w:sz w:val="12"/>
          <w:szCs w:val="12"/>
        </w:rPr>
        <w:t>Terzi suggests</w:t>
      </w:r>
      <w:r w:rsidRPr="00F16EB2">
        <w:t>,</w:t>
      </w:r>
      <w:r w:rsidRPr="00F16EB2">
        <w:rPr>
          <w:u w:val="single"/>
        </w:rPr>
        <w:t xml:space="preserve"> then it must endorse the other. </w:t>
      </w:r>
    </w:p>
    <w:p w14:paraId="2630FF0B" w14:textId="77777777" w:rsidR="000B0955" w:rsidRPr="00F16EB2" w:rsidRDefault="000B0955" w:rsidP="000B0955">
      <w:pPr>
        <w:rPr>
          <w:u w:val="single"/>
        </w:rPr>
      </w:pPr>
      <w:r w:rsidRPr="00F16EB2">
        <w:rPr>
          <w:u w:val="single"/>
        </w:rPr>
        <w:t xml:space="preserve">This </w:t>
      </w:r>
      <w:r w:rsidRPr="00F16EB2">
        <w:rPr>
          <w:b/>
          <w:bCs/>
          <w:u w:val="single"/>
        </w:rPr>
        <w:t>critique misses the point</w:t>
      </w:r>
      <w:r w:rsidRPr="00F16EB2">
        <w:rPr>
          <w:u w:val="single"/>
        </w:rPr>
        <w:t>. First, allocation is a secondary issue for degrowth, which is first and foremost concerned with issues of scale</w:t>
      </w:r>
      <w:r w:rsidRPr="00F16EB2">
        <w:t xml:space="preserve">. </w:t>
      </w:r>
      <w:r w:rsidRPr="00F16EB2">
        <w:rPr>
          <w:sz w:val="12"/>
          <w:szCs w:val="12"/>
        </w:rPr>
        <w:t>Let’s remember Herman Daly’s three goals:</w:t>
      </w:r>
      <w:r w:rsidRPr="00F16EB2">
        <w:t xml:space="preserve"> </w:t>
      </w:r>
      <w:r w:rsidRPr="00F16EB2">
        <w:rPr>
          <w:u w:val="single"/>
        </w:rPr>
        <w:t xml:space="preserve">an economy should have a </w:t>
      </w:r>
      <w:r w:rsidRPr="00F16EB2">
        <w:rPr>
          <w:b/>
          <w:bCs/>
          <w:u w:val="single"/>
        </w:rPr>
        <w:t>sustainable scale</w:t>
      </w:r>
      <w:r w:rsidRPr="00F16EB2">
        <w:rPr>
          <w:u w:val="single"/>
        </w:rPr>
        <w:t>, a just distribution, and an efficient allocation</w:t>
      </w:r>
      <w:r w:rsidRPr="00F16EB2">
        <w:t xml:space="preserve"> </w:t>
      </w:r>
      <w:r w:rsidRPr="00F16EB2">
        <w:rPr>
          <w:sz w:val="12"/>
          <w:szCs w:val="12"/>
        </w:rPr>
        <w:t>(see Chapter 5 in Herman Daly’s Economics for a Full World).</w:t>
      </w:r>
      <w:r w:rsidRPr="00F16EB2">
        <w:t xml:space="preserve"> </w:t>
      </w:r>
      <w:r w:rsidRPr="00F16EB2">
        <w:rPr>
          <w:u w:val="single"/>
        </w:rPr>
        <w:t>Even if one were to argue that free markets are the best allocative mechanism</w:t>
      </w:r>
      <w:r w:rsidRPr="00F16EB2">
        <w:t xml:space="preserve"> </w:t>
      </w:r>
      <w:r w:rsidRPr="00F16EB2">
        <w:rPr>
          <w:sz w:val="12"/>
          <w:szCs w:val="12"/>
        </w:rPr>
        <w:t>(I will have more to say about this soon),</w:t>
      </w:r>
      <w:r w:rsidRPr="00F16EB2">
        <w:t xml:space="preserve"> </w:t>
      </w:r>
      <w:r w:rsidRPr="00F16EB2">
        <w:rPr>
          <w:u w:val="single"/>
        </w:rPr>
        <w:t xml:space="preserve">it still remains that an economy who operates over its biophysical carrying capacity is </w:t>
      </w:r>
      <w:r w:rsidRPr="00F16EB2">
        <w:rPr>
          <w:b/>
          <w:bCs/>
          <w:u w:val="single"/>
        </w:rPr>
        <w:t>doom to collapse sooner or later</w:t>
      </w:r>
      <w:r w:rsidRPr="00F16EB2">
        <w:rPr>
          <w:u w:val="single"/>
        </w:rPr>
        <w:t xml:space="preserve">. Debates over allocation should not distract from the fact that advanced </w:t>
      </w:r>
      <w:r w:rsidRPr="00F16EB2">
        <w:rPr>
          <w:b/>
          <w:bCs/>
          <w:u w:val="single"/>
        </w:rPr>
        <w:t>capitalist economies currently suffer from a scale problem</w:t>
      </w:r>
      <w:r w:rsidRPr="00F16EB2">
        <w:rPr>
          <w:u w:val="single"/>
        </w:rPr>
        <w:t xml:space="preserve">, namely the unsustainability of their ecological footprint. </w:t>
      </w:r>
    </w:p>
    <w:p w14:paraId="40B51FFD" w14:textId="77777777" w:rsidR="000B0955" w:rsidRPr="00F16EB2" w:rsidRDefault="000B0955" w:rsidP="000B0955">
      <w:r w:rsidRPr="00F16EB2">
        <w:rPr>
          <w:u w:val="single"/>
        </w:rPr>
        <w:t xml:space="preserve">The scale debate has two positions. Either you can show that high-income nations can keep increasing their levels of production and consumption while falling back within planetary boundaries (that’s the green growth position), or you must accept that a certain downscaling of economic activities </w:t>
      </w:r>
      <w:r w:rsidRPr="00F16EB2">
        <w:rPr>
          <w:b/>
          <w:bCs/>
          <w:u w:val="single"/>
        </w:rPr>
        <w:t>will be necessary</w:t>
      </w:r>
      <w:r w:rsidRPr="00F16EB2">
        <w:rPr>
          <w:u w:val="single"/>
        </w:rPr>
        <w:t xml:space="preserve"> (that’s the degrowth position).</w:t>
      </w:r>
      <w:r w:rsidRPr="00F16EB2">
        <w:t xml:space="preserve"> </w:t>
      </w:r>
      <w:r w:rsidRPr="00F16EB2">
        <w:rPr>
          <w:sz w:val="12"/>
          <w:szCs w:val="12"/>
        </w:rPr>
        <w:t>I have spent considerable efforts since the publication of Decoupling debunked (2019) researching that dilemma and</w:t>
      </w:r>
      <w:r w:rsidRPr="00F16EB2">
        <w:t xml:space="preserve"> </w:t>
      </w:r>
      <w:r w:rsidRPr="00F16EB2">
        <w:rPr>
          <w:u w:val="single"/>
        </w:rPr>
        <w:t xml:space="preserve">the scientific literature seems to be </w:t>
      </w:r>
      <w:r w:rsidRPr="00F16EB2">
        <w:rPr>
          <w:b/>
          <w:bCs/>
          <w:u w:val="single"/>
        </w:rPr>
        <w:t>converging towards a growth-critical consensus</w:t>
      </w:r>
      <w:r w:rsidRPr="00F16EB2">
        <w:rPr>
          <w:u w:val="single"/>
        </w:rPr>
        <w:t>, as exemplified by the results of the latest IPCC</w:t>
      </w:r>
      <w:r w:rsidRPr="00F16EB2">
        <w:t xml:space="preserve"> </w:t>
      </w:r>
      <w:r w:rsidRPr="00F16EB2">
        <w:rPr>
          <w:u w:val="single"/>
        </w:rPr>
        <w:t>report</w:t>
      </w:r>
      <w:r w:rsidRPr="00F16EB2">
        <w:t xml:space="preserve">. </w:t>
      </w:r>
      <w:r w:rsidRPr="00F16EB2">
        <w:rPr>
          <w:sz w:val="12"/>
          <w:szCs w:val="12"/>
        </w:rPr>
        <w:t>As someone whose job it is to find a way to make economies more sustainable,</w:t>
      </w:r>
      <w:r w:rsidRPr="00F16EB2">
        <w:t xml:space="preserve"> </w:t>
      </w:r>
      <w:r w:rsidRPr="00F16EB2">
        <w:rPr>
          <w:u w:val="single"/>
        </w:rPr>
        <w:t xml:space="preserve">I would be the first to celebrate evidence of economic growth ceasing to be an ecological issue. But that’s </w:t>
      </w:r>
      <w:r w:rsidRPr="00F16EB2">
        <w:rPr>
          <w:b/>
          <w:bCs/>
          <w:u w:val="single"/>
        </w:rPr>
        <w:t>simply not happening</w:t>
      </w:r>
      <w:r w:rsidRPr="00F16EB2">
        <w:rPr>
          <w:u w:val="single"/>
        </w:rPr>
        <w:t xml:space="preserve">, as evidenced by a </w:t>
      </w:r>
      <w:r w:rsidRPr="00F16EB2">
        <w:rPr>
          <w:b/>
          <w:bCs/>
          <w:u w:val="single"/>
        </w:rPr>
        <w:t>growing number of empirical studies</w:t>
      </w:r>
      <w:r w:rsidRPr="00F16EB2">
        <w:rPr>
          <w:u w:val="single"/>
        </w:rPr>
        <w:t xml:space="preserve"> showing something that is hardly surprising: producing more makes it harder to pollute less.</w:t>
      </w:r>
      <w:r w:rsidRPr="00F16EB2">
        <w:t xml:space="preserve"> </w:t>
      </w:r>
    </w:p>
    <w:p w14:paraId="7F990253" w14:textId="77777777" w:rsidR="000B0955" w:rsidRPr="00F16EB2" w:rsidRDefault="000B0955" w:rsidP="000B0955">
      <w:pPr>
        <w:rPr>
          <w:u w:val="single"/>
        </w:rPr>
      </w:pPr>
      <w:r w:rsidRPr="00F16EB2">
        <w:rPr>
          <w:sz w:val="12"/>
          <w:szCs w:val="12"/>
        </w:rPr>
        <w:t xml:space="preserve">Back to allocation. If the jury is still out on the role of markets for degrowth (for my take on it, see pp. 289-301 in The political economy of degrowth), I cannot think of any growth-critical scholar defending their total abolition. </w:t>
      </w:r>
      <w:r w:rsidRPr="00F16EB2">
        <w:rPr>
          <w:u w:val="single"/>
        </w:rPr>
        <w:t xml:space="preserve">What degrowth opposes is the </w:t>
      </w:r>
      <w:r w:rsidRPr="00F16EB2">
        <w:rPr>
          <w:b/>
          <w:bCs/>
          <w:u w:val="single"/>
        </w:rPr>
        <w:t>constant expansion of the commodity domain</w:t>
      </w:r>
      <w:r w:rsidRPr="00F16EB2">
        <w:rPr>
          <w:u w:val="single"/>
        </w:rPr>
        <w:t>. The access to certain goods and services (healthcare, education, housing, etc.) should be organised differently than through commercial competition</w:t>
      </w:r>
      <w:r w:rsidRPr="00F16EB2">
        <w:t xml:space="preserve">. </w:t>
      </w:r>
      <w:r w:rsidRPr="00F16EB2">
        <w:rPr>
          <w:sz w:val="12"/>
          <w:szCs w:val="12"/>
        </w:rPr>
        <w:t>This can take the form of external regulations like minimum and maximum wages, the banning of fossil fuels ads as recently introduced in Amsterdam, or the pricing of carbon via a Tradable Energy Quotas. Or it can also happen by changing certain rules within markets. For example, Jennifer Hinton defends a vision of post-growth where allocation is organised via markets but only with “not-for-profit businesses” (markets without profits); Sophie Swaton proposes an “Ecological Transition Income” given via a system of local for-employment cooperatives (markets without unbalanced wage-labour relations); and a diversity of alternative monies are already in place trying to make market dynamics fairer and more sustainable (markets without general-purpose money).</w:t>
      </w:r>
      <w:r w:rsidRPr="00F16EB2">
        <w:t xml:space="preserve"> </w:t>
      </w:r>
      <w:r w:rsidRPr="00F16EB2">
        <w:rPr>
          <w:u w:val="single"/>
        </w:rPr>
        <w:t xml:space="preserve">Since there is nothing in the degrowth </w:t>
      </w:r>
      <w:r w:rsidRPr="00F16EB2">
        <w:rPr>
          <w:u w:val="single"/>
        </w:rPr>
        <w:lastRenderedPageBreak/>
        <w:t xml:space="preserve">literature indicating that markets as modes of allocation should completely cease to exist, criticising degrowth on that ground is </w:t>
      </w:r>
      <w:r w:rsidRPr="00F16EB2">
        <w:rPr>
          <w:b/>
          <w:bCs/>
          <w:u w:val="single"/>
        </w:rPr>
        <w:t>deceitful</w:t>
      </w:r>
      <w:r w:rsidRPr="00F16EB2">
        <w:rPr>
          <w:u w:val="single"/>
        </w:rPr>
        <w:t xml:space="preserve">. </w:t>
      </w:r>
    </w:p>
    <w:p w14:paraId="2BFB2D0E" w14:textId="77777777" w:rsidR="000B0955" w:rsidRPr="00F16EB2" w:rsidRDefault="000B0955" w:rsidP="000B0955">
      <w:r w:rsidRPr="00F16EB2">
        <w:rPr>
          <w:u w:val="single"/>
        </w:rPr>
        <w:t xml:space="preserve">What Terzi criticises here is not degrowth but socialism. But even that critique falls flat. Depicting planning as bureaucratic and uneconomic is as </w:t>
      </w:r>
      <w:r w:rsidRPr="00F16EB2">
        <w:rPr>
          <w:b/>
          <w:bCs/>
          <w:u w:val="single"/>
        </w:rPr>
        <w:t xml:space="preserve">much a </w:t>
      </w:r>
      <w:r w:rsidRPr="00F16EB2">
        <w:rPr>
          <w:strike/>
          <w:sz w:val="12"/>
          <w:szCs w:val="12"/>
        </w:rPr>
        <w:t>strawman</w:t>
      </w:r>
      <w:r w:rsidRPr="00F16EB2">
        <w:rPr>
          <w:b/>
          <w:bCs/>
          <w:u w:val="single"/>
        </w:rPr>
        <w:t xml:space="preserve"> [strawperson] as depicting markets as decentralised and efficient</w:t>
      </w:r>
      <w:r w:rsidRPr="00F16EB2">
        <w:rPr>
          <w:u w:val="single"/>
        </w:rPr>
        <w:t>. Both allocating mechanisms, with their respective strengths and weaknesses, can experience a whole spectrum of performance. The real question is whether an allocative arrangement is appropriate</w:t>
      </w:r>
      <w:r w:rsidRPr="00F16EB2">
        <w:t xml:space="preserve">. </w:t>
      </w:r>
      <w:r w:rsidRPr="00F16EB2">
        <w:rPr>
          <w:sz w:val="12"/>
          <w:szCs w:val="12"/>
        </w:rPr>
        <w:t>Most countries forbid the buying and selling of organs and most countries allow people to buy and sell socks. Markets are not fitting instruments to allocate organs and there is no pressing reason to carefully plan the sock economy. Reading Terzi, one feels that economies should choose between total marketisation and total planning. But</w:t>
      </w:r>
      <w:r w:rsidRPr="00F16EB2">
        <w:rPr>
          <w:u w:val="single"/>
        </w:rPr>
        <w:t xml:space="preserve"> this is </w:t>
      </w:r>
      <w:r w:rsidRPr="00F16EB2">
        <w:rPr>
          <w:b/>
          <w:bCs/>
          <w:u w:val="single"/>
        </w:rPr>
        <w:t>not a football game</w:t>
      </w:r>
      <w:r w:rsidRPr="00F16EB2">
        <w:rPr>
          <w:u w:val="single"/>
        </w:rPr>
        <w:t xml:space="preserve">. In practice, economies host a diversity of allocation mechanisms and I find </w:t>
      </w:r>
      <w:r w:rsidRPr="00F16EB2">
        <w:rPr>
          <w:b/>
          <w:bCs/>
          <w:u w:val="single"/>
        </w:rPr>
        <w:t>little value in these heads-or-tails debates</w:t>
      </w:r>
      <w:r w:rsidRPr="00F16EB2">
        <w:rPr>
          <w:u w:val="single"/>
        </w:rPr>
        <w:t xml:space="preserve"> about ideal-typical economic systems that exist nowhere but in economic textbooks.</w:t>
      </w:r>
    </w:p>
    <w:p w14:paraId="5DFC3226" w14:textId="77777777" w:rsidR="000B0955" w:rsidRPr="00F16EB2" w:rsidRDefault="000B0955" w:rsidP="000B0955">
      <w:pPr>
        <w:pStyle w:val="Heading3"/>
      </w:pPr>
      <w:r w:rsidRPr="00F16EB2">
        <w:lastRenderedPageBreak/>
        <w:t>AT: Degrowth Fails---No Environmental Incentives</w:t>
      </w:r>
    </w:p>
    <w:p w14:paraId="2F1CC142" w14:textId="77777777" w:rsidR="000B0955" w:rsidRPr="00F16EB2" w:rsidRDefault="000B0955" w:rsidP="000B0955">
      <w:pPr>
        <w:pStyle w:val="Heading4"/>
        <w:rPr>
          <w:rStyle w:val="Style13ptBold"/>
          <w:b/>
        </w:rPr>
      </w:pPr>
      <w:r w:rsidRPr="00F16EB2">
        <w:rPr>
          <w:rStyle w:val="Style13ptBold"/>
          <w:b/>
        </w:rPr>
        <w:t>Yes incentives and it’s zero-sum – shifting away from financial incentives is the only way to save the environment</w:t>
      </w:r>
    </w:p>
    <w:p w14:paraId="7D2ED890" w14:textId="77777777" w:rsidR="000B0955" w:rsidRPr="00F16EB2" w:rsidRDefault="000B0955" w:rsidP="000B0955">
      <w:pPr>
        <w:rPr>
          <w:rStyle w:val="Style13ptBold"/>
          <w:b w:val="0"/>
          <w:bCs/>
          <w:sz w:val="22"/>
        </w:rPr>
      </w:pPr>
      <w:r w:rsidRPr="00F16EB2">
        <w:rPr>
          <w:rStyle w:val="Style13ptBold"/>
        </w:rPr>
        <w:t xml:space="preserve">Parrique 23 </w:t>
      </w:r>
      <w:r w:rsidRPr="00F16EB2">
        <w:rPr>
          <w:rStyle w:val="Style13ptBold"/>
          <w:b w:val="0"/>
          <w:sz w:val="22"/>
        </w:rPr>
        <w:t>–</w:t>
      </w:r>
      <w:r w:rsidRPr="00F16EB2">
        <w:rPr>
          <w:bCs/>
        </w:rPr>
        <w:t xml:space="preserve"> PhD in economics from the Centre d’Études et de Recherches sur le Développement and a researcher at the School of Economics and Management of Lund University</w:t>
      </w:r>
    </w:p>
    <w:p w14:paraId="0937197B" w14:textId="77777777" w:rsidR="000B0955" w:rsidRPr="00F16EB2" w:rsidRDefault="000B0955" w:rsidP="000B0955">
      <w:pPr>
        <w:rPr>
          <w:rStyle w:val="Style13ptBold"/>
        </w:rPr>
      </w:pPr>
      <w:r w:rsidRPr="00F16EB2">
        <w:rPr>
          <w:rStyle w:val="Style13ptBold"/>
          <w:b w:val="0"/>
          <w:sz w:val="22"/>
        </w:rPr>
        <w:t>Timothee Parrique</w:t>
      </w:r>
      <w:r w:rsidRPr="00F16EB2">
        <w:rPr>
          <w:bCs/>
        </w:rPr>
        <w:t>, “</w:t>
      </w:r>
      <w:r w:rsidRPr="00F16EB2">
        <w:t xml:space="preserve">A response to Alessio Terzi: Degrowth for good. Dismantling capitalism to save humanity from climate catastrophe”, </w:t>
      </w:r>
      <w:r w:rsidRPr="00F16EB2">
        <w:rPr>
          <w:i/>
          <w:iCs/>
        </w:rPr>
        <w:t>WordPress</w:t>
      </w:r>
      <w:r w:rsidRPr="00F16EB2">
        <w:t xml:space="preserve">, 17 April 2023, </w:t>
      </w:r>
      <w:hyperlink r:id="rId28" w:history="1">
        <w:r w:rsidRPr="00F16EB2">
          <w:rPr>
            <w:rStyle w:val="Hyperlink"/>
          </w:rPr>
          <w:t>https://timotheeparrique.com/a-response-to-alessio-terzi-degrowth-for-good-dismantling-capitalism-to-save-humanity-from-climate-catastrophe/</w:t>
        </w:r>
      </w:hyperlink>
      <w:r w:rsidRPr="00F16EB2">
        <w:t xml:space="preserve">, </w:t>
      </w:r>
    </w:p>
    <w:p w14:paraId="21D93F41" w14:textId="77777777" w:rsidR="000B0955" w:rsidRPr="00F16EB2" w:rsidRDefault="000B0955" w:rsidP="000B0955">
      <w:pPr>
        <w:rPr>
          <w:sz w:val="12"/>
          <w:szCs w:val="12"/>
        </w:rPr>
      </w:pPr>
      <w:r w:rsidRPr="00F16EB2">
        <w:rPr>
          <w:sz w:val="12"/>
          <w:szCs w:val="12"/>
        </w:rPr>
        <w:t>It is impossible to redistribute wealth without growing</w:t>
      </w:r>
    </w:p>
    <w:p w14:paraId="265C639A" w14:textId="77777777" w:rsidR="000B0955" w:rsidRPr="00F16EB2" w:rsidRDefault="000B0955" w:rsidP="000B0955">
      <w:pPr>
        <w:rPr>
          <w:sz w:val="12"/>
          <w:szCs w:val="12"/>
        </w:rPr>
      </w:pPr>
      <w:r w:rsidRPr="00F16EB2">
        <w:rPr>
          <w:sz w:val="12"/>
          <w:szCs w:val="12"/>
        </w:rPr>
        <w:t xml:space="preserve">“In a world in which total resources are fixed, or even shrinking, one person’s gain is inevitably another’s loss, bringing taxation dangerously close to a zero-sum game. Personal success comes to be associated with squeezing resources out of someone else rather than, perhaps, innovating and creating new value for society” (p. 70).  </w:t>
      </w:r>
    </w:p>
    <w:p w14:paraId="4165CD42" w14:textId="77777777" w:rsidR="000B0955" w:rsidRPr="00F16EB2" w:rsidRDefault="000B0955" w:rsidP="000B0955">
      <w:pPr>
        <w:rPr>
          <w:sz w:val="12"/>
          <w:szCs w:val="12"/>
        </w:rPr>
      </w:pPr>
      <w:r w:rsidRPr="00F16EB2">
        <w:rPr>
          <w:u w:val="single"/>
        </w:rPr>
        <w:t xml:space="preserve">First remark: ecosystems being finite, their sharing is </w:t>
      </w:r>
      <w:r w:rsidRPr="00F16EB2">
        <w:rPr>
          <w:b/>
          <w:bCs/>
          <w:u w:val="single"/>
        </w:rPr>
        <w:t>unavoidably a zero-sum game</w:t>
      </w:r>
      <w:r w:rsidRPr="00F16EB2">
        <w:rPr>
          <w:u w:val="single"/>
        </w:rPr>
        <w:t xml:space="preserve">. Take the splitting of the global carbon budget. In order to have a 50% chance of limiting global warming to 1.5°C, we – as humans – must </w:t>
      </w:r>
      <w:r w:rsidRPr="00F16EB2">
        <w:rPr>
          <w:b/>
          <w:bCs/>
          <w:u w:val="single"/>
        </w:rPr>
        <w:t>not emit</w:t>
      </w:r>
      <w:r w:rsidRPr="00F16EB2">
        <w:rPr>
          <w:u w:val="single"/>
        </w:rPr>
        <w:t xml:space="preserve"> more than 380 GtCO2. If a country emits more than their fair share, it means another country won’t be able to use theirs (same dilemma for water, rare metals, minerals, etc.). We’re </w:t>
      </w:r>
      <w:r w:rsidRPr="00F16EB2">
        <w:rPr>
          <w:b/>
          <w:bCs/>
          <w:u w:val="single"/>
        </w:rPr>
        <w:t>back at the scale problem</w:t>
      </w:r>
      <w:r w:rsidRPr="00F16EB2">
        <w:rPr>
          <w:u w:val="single"/>
        </w:rPr>
        <w:t>. Rich economies are consuming resources at a pace that jeopardises the functioning of Earth systems. While some of them have managed to reduce a few selected environmental indicators, none has succeeded to bring their total ecological footprint under safe planetary boundaries</w:t>
      </w:r>
      <w:r w:rsidRPr="00F16EB2">
        <w:t xml:space="preserve"> – </w:t>
      </w:r>
      <w:r w:rsidRPr="00F16EB2">
        <w:rPr>
          <w:sz w:val="12"/>
          <w:szCs w:val="12"/>
        </w:rPr>
        <w:t xml:space="preserve">hence the need to hit the emergency brake. </w:t>
      </w:r>
    </w:p>
    <w:p w14:paraId="79802D4C" w14:textId="77777777" w:rsidR="000B0955" w:rsidRPr="00F16EB2" w:rsidRDefault="000B0955" w:rsidP="000B0955">
      <w:pPr>
        <w:rPr>
          <w:u w:val="single"/>
        </w:rPr>
      </w:pPr>
      <w:r w:rsidRPr="00F16EB2">
        <w:rPr>
          <w:u w:val="single"/>
        </w:rPr>
        <w:t>There is another problem with that criticism. It assumes that people are only motivated by getting richer and so that an economy that doesn’t reward individuals with money would be socially stagnant</w:t>
      </w:r>
      <w:r w:rsidRPr="00F16EB2">
        <w:rPr>
          <w:sz w:val="12"/>
          <w:szCs w:val="12"/>
        </w:rPr>
        <w:t>. Again, this is not a criticism of degrowth but of socialism. Personally,</w:t>
      </w:r>
      <w:r w:rsidRPr="00F16EB2">
        <w:t xml:space="preserve"> </w:t>
      </w:r>
      <w:r w:rsidRPr="00F16EB2">
        <w:rPr>
          <w:b/>
          <w:bCs/>
          <w:u w:val="single"/>
        </w:rPr>
        <w:t>I don’t buy it.</w:t>
      </w:r>
      <w:r w:rsidRPr="00F16EB2">
        <w:rPr>
          <w:u w:val="single"/>
        </w:rPr>
        <w:t xml:space="preserve"> If this money-makes-the-world-go-round mentality was unavoidably true, Doctors Without Borders, Extinction Rebellion, or any other not-for-profit initiatives </w:t>
      </w:r>
      <w:r w:rsidRPr="00F16EB2">
        <w:rPr>
          <w:b/>
          <w:bCs/>
          <w:u w:val="single"/>
        </w:rPr>
        <w:t>would have never existed.</w:t>
      </w:r>
      <w:r w:rsidRPr="00F16EB2">
        <w:rPr>
          <w:u w:val="single"/>
        </w:rPr>
        <w:t xml:space="preserve"> The reality is that </w:t>
      </w:r>
      <w:r w:rsidRPr="00F16EB2">
        <w:rPr>
          <w:b/>
          <w:bCs/>
          <w:u w:val="single"/>
        </w:rPr>
        <w:t>people have various definitions of success</w:t>
      </w:r>
      <w:r w:rsidRPr="00F16EB2">
        <w:rPr>
          <w:u w:val="single"/>
        </w:rPr>
        <w:t xml:space="preserve">, many of them going beyond making money. Scientists want to discover new things they’re curious about, traders want to sell to make a profit, environmental activists want to block coal mines to save the planet, etc. </w:t>
      </w:r>
    </w:p>
    <w:p w14:paraId="4556B206" w14:textId="77777777" w:rsidR="000B0955" w:rsidRPr="00F16EB2" w:rsidRDefault="000B0955" w:rsidP="000B0955">
      <w:pPr>
        <w:rPr>
          <w:u w:val="single"/>
        </w:rPr>
      </w:pPr>
      <w:r w:rsidRPr="00F16EB2">
        <w:rPr>
          <w:u w:val="single"/>
        </w:rPr>
        <w:t xml:space="preserve">The problem today is that financial incentives (and monetary wealth) are given </w:t>
      </w:r>
      <w:r w:rsidRPr="00F16EB2">
        <w:rPr>
          <w:b/>
          <w:bCs/>
          <w:u w:val="single"/>
        </w:rPr>
        <w:t>too much importance</w:t>
      </w:r>
      <w:r w:rsidRPr="00F16EB2">
        <w:rPr>
          <w:u w:val="single"/>
        </w:rPr>
        <w:t xml:space="preserve"> compared to cultural/moral incentives (and social and ecological wealth</w:t>
      </w:r>
      <w:r w:rsidRPr="00F16EB2">
        <w:rPr>
          <w:sz w:val="12"/>
          <w:szCs w:val="12"/>
        </w:rPr>
        <w:t xml:space="preserve">). This moneymaking craze is the result of a specific system where everything can be bought and sold and where power derives from how much money you have. A society where most means of livelihoods are commoditised makes people dependant on their individual purchasing power, which pre-determines what they can and cannot do. This is why we have so many business schools and so little poetry schools. </w:t>
      </w:r>
      <w:r w:rsidRPr="00F16EB2">
        <w:rPr>
          <w:u w:val="single"/>
        </w:rPr>
        <w:t xml:space="preserve">In an </w:t>
      </w:r>
      <w:r w:rsidRPr="00F16EB2">
        <w:rPr>
          <w:b/>
          <w:bCs/>
          <w:u w:val="single"/>
        </w:rPr>
        <w:t>alternative economic system</w:t>
      </w:r>
      <w:r w:rsidRPr="00F16EB2">
        <w:rPr>
          <w:u w:val="single"/>
        </w:rPr>
        <w:t xml:space="preserve"> where all people have a secure access to essential goods and services (yes, this means price controls), where jobs are guaranteed, and where inequalities are kept in check, the </w:t>
      </w:r>
      <w:r w:rsidRPr="00F16EB2">
        <w:rPr>
          <w:b/>
          <w:bCs/>
          <w:u w:val="single"/>
        </w:rPr>
        <w:t>balance of incentives would change</w:t>
      </w:r>
      <w:r w:rsidRPr="00F16EB2">
        <w:rPr>
          <w:u w:val="single"/>
        </w:rPr>
        <w:t>, and so would behaviour.[1]</w:t>
      </w:r>
    </w:p>
    <w:p w14:paraId="29F85BEF" w14:textId="77777777" w:rsidR="000B0955" w:rsidRPr="00F16EB2" w:rsidRDefault="000B0955" w:rsidP="000B0955">
      <w:pPr>
        <w:pStyle w:val="Heading3"/>
      </w:pPr>
      <w:r w:rsidRPr="00F16EB2">
        <w:lastRenderedPageBreak/>
        <w:t>AT: Degrowth Fails---No Freedom</w:t>
      </w:r>
    </w:p>
    <w:p w14:paraId="37EBABCD" w14:textId="77777777" w:rsidR="000B0955" w:rsidRPr="00F16EB2" w:rsidRDefault="000B0955" w:rsidP="000B0955">
      <w:pPr>
        <w:pStyle w:val="Heading4"/>
        <w:rPr>
          <w:rStyle w:val="Style13ptBold"/>
          <w:b/>
        </w:rPr>
      </w:pPr>
      <w:r w:rsidRPr="00F16EB2">
        <w:rPr>
          <w:rStyle w:val="Style13ptBold"/>
          <w:b/>
        </w:rPr>
        <w:t>Assumes freedom is tied to wealth – only socialism raises overall freedom</w:t>
      </w:r>
    </w:p>
    <w:p w14:paraId="672AB85A" w14:textId="77777777" w:rsidR="000B0955" w:rsidRPr="00F16EB2" w:rsidRDefault="000B0955" w:rsidP="000B0955">
      <w:pPr>
        <w:rPr>
          <w:rStyle w:val="Style13ptBold"/>
          <w:b w:val="0"/>
          <w:bCs/>
          <w:sz w:val="22"/>
        </w:rPr>
      </w:pPr>
      <w:r w:rsidRPr="00F16EB2">
        <w:rPr>
          <w:rStyle w:val="Style13ptBold"/>
        </w:rPr>
        <w:t xml:space="preserve">Parrique 23 </w:t>
      </w:r>
      <w:r w:rsidRPr="00F16EB2">
        <w:rPr>
          <w:rStyle w:val="Style13ptBold"/>
          <w:b w:val="0"/>
          <w:sz w:val="22"/>
        </w:rPr>
        <w:t>–</w:t>
      </w:r>
      <w:r w:rsidRPr="00F16EB2">
        <w:rPr>
          <w:bCs/>
        </w:rPr>
        <w:t xml:space="preserve"> PhD in economics from the Centre d’Études et de Recherches sur le Développement and a researcher at the School of Economics and Management of Lund University</w:t>
      </w:r>
    </w:p>
    <w:p w14:paraId="6CEF4F93" w14:textId="77777777" w:rsidR="000B0955" w:rsidRPr="00F16EB2" w:rsidRDefault="000B0955" w:rsidP="000B0955">
      <w:pPr>
        <w:rPr>
          <w:rStyle w:val="Style13ptBold"/>
        </w:rPr>
      </w:pPr>
      <w:r w:rsidRPr="00F16EB2">
        <w:rPr>
          <w:rStyle w:val="Style13ptBold"/>
          <w:b w:val="0"/>
          <w:sz w:val="22"/>
        </w:rPr>
        <w:t>Timothee Parrique</w:t>
      </w:r>
      <w:r w:rsidRPr="00F16EB2">
        <w:rPr>
          <w:bCs/>
        </w:rPr>
        <w:t>, “</w:t>
      </w:r>
      <w:r w:rsidRPr="00F16EB2">
        <w:t xml:space="preserve">A response to Alessio Terzi: Degrowth for good. Dismantling capitalism to save humanity from climate catastrophe”, </w:t>
      </w:r>
      <w:r w:rsidRPr="00F16EB2">
        <w:rPr>
          <w:i/>
          <w:iCs/>
        </w:rPr>
        <w:t>WordPress</w:t>
      </w:r>
      <w:r w:rsidRPr="00F16EB2">
        <w:t xml:space="preserve">, 17 April 2023, </w:t>
      </w:r>
      <w:hyperlink r:id="rId29" w:history="1">
        <w:r w:rsidRPr="00F16EB2">
          <w:rPr>
            <w:rStyle w:val="Hyperlink"/>
          </w:rPr>
          <w:t>https://timotheeparrique.com/a-response-to-alessio-terzi-degrowth-for-good-dismantling-capitalism-to-save-humanity-from-climate-catastrophe/</w:t>
        </w:r>
      </w:hyperlink>
      <w:r w:rsidRPr="00F16EB2">
        <w:t xml:space="preserve">, </w:t>
      </w:r>
    </w:p>
    <w:p w14:paraId="33CCB669" w14:textId="77777777" w:rsidR="000B0955" w:rsidRPr="00F16EB2" w:rsidRDefault="000B0955" w:rsidP="000B0955">
      <w:pPr>
        <w:rPr>
          <w:sz w:val="12"/>
          <w:szCs w:val="12"/>
        </w:rPr>
      </w:pPr>
      <w:r w:rsidRPr="00F16EB2">
        <w:rPr>
          <w:sz w:val="12"/>
          <w:szCs w:val="12"/>
        </w:rPr>
        <w:t xml:space="preserve">Degrowth is incompatible with personal freedom </w:t>
      </w:r>
    </w:p>
    <w:p w14:paraId="4F7EA54C" w14:textId="77777777" w:rsidR="000B0955" w:rsidRPr="00F16EB2" w:rsidRDefault="000B0955" w:rsidP="000B0955">
      <w:pPr>
        <w:rPr>
          <w:sz w:val="12"/>
          <w:szCs w:val="12"/>
        </w:rPr>
      </w:pPr>
      <w:r w:rsidRPr="00F16EB2">
        <w:rPr>
          <w:sz w:val="12"/>
          <w:szCs w:val="12"/>
        </w:rPr>
        <w:t xml:space="preserve">This point is developed in 8 lines, which gives you a fair assessment of its depth (all of Terzi’s critiques span a few paragraphs at best), but let us play with it nonetheless. “Ecosocialism is incompatible with personal freedom […] and a strong, intrusive, paternalistic, and possibility illiberal government would be required to make it operational” (p. 70). It is “a model of simple living imposed top down” (p. 21). </w:t>
      </w:r>
    </w:p>
    <w:p w14:paraId="48983591" w14:textId="77777777" w:rsidR="000B0955" w:rsidRPr="00F16EB2" w:rsidRDefault="000B0955" w:rsidP="000B0955">
      <w:pPr>
        <w:rPr>
          <w:sz w:val="12"/>
          <w:szCs w:val="12"/>
        </w:rPr>
      </w:pPr>
      <w:r w:rsidRPr="00F16EB2">
        <w:rPr>
          <w:sz w:val="12"/>
          <w:szCs w:val="12"/>
        </w:rPr>
        <w:t>I would be curious to hear Terzi’s definition of freedom (to read mine, see The political economy of degrowth, pp. 252-259)</w:t>
      </w:r>
      <w:r w:rsidRPr="00F16EB2">
        <w:t xml:space="preserve">. </w:t>
      </w:r>
      <w:r w:rsidRPr="00F16EB2">
        <w:rPr>
          <w:u w:val="single"/>
        </w:rPr>
        <w:t xml:space="preserve">It doesn’t take a sociologist to realise that power – and therefore freedom – is </w:t>
      </w:r>
      <w:r w:rsidRPr="00F16EB2">
        <w:rPr>
          <w:b/>
          <w:bCs/>
          <w:u w:val="single"/>
        </w:rPr>
        <w:t>relational</w:t>
      </w:r>
      <w:r w:rsidRPr="00F16EB2">
        <w:t xml:space="preserve">. </w:t>
      </w:r>
      <w:r w:rsidRPr="00F16EB2">
        <w:rPr>
          <w:sz w:val="12"/>
          <w:szCs w:val="12"/>
        </w:rPr>
        <w:t>As Max Weber writes</w:t>
      </w:r>
      <w:r w:rsidRPr="00F16EB2">
        <w:t xml:space="preserve">, </w:t>
      </w:r>
      <w:r w:rsidRPr="00F16EB2">
        <w:rPr>
          <w:u w:val="single"/>
        </w:rPr>
        <w:t>“the probability that one actor within a social relationship will be in a position to carry out his own will despite resistance.” I have power over someone if I can get them to act or think something they would not otherwise do</w:t>
      </w:r>
      <w:r w:rsidRPr="00F16EB2">
        <w:t xml:space="preserve">. </w:t>
      </w:r>
      <w:r w:rsidRPr="00F16EB2">
        <w:rPr>
          <w:sz w:val="12"/>
          <w:szCs w:val="12"/>
        </w:rPr>
        <w:t xml:space="preserve">If I have a lot of money and you don’t, I can get you to do something you would not otherwise do, like clean my house or cut down a forest. If I have a lot of wealth, I lead businesses (and sometime governments) in doing something they would not otherwise do, like take the risk of burning 18,000 cows alive or cut taxes for the wealthiest. </w:t>
      </w:r>
    </w:p>
    <w:p w14:paraId="124BD72B" w14:textId="77777777" w:rsidR="000B0955" w:rsidRPr="00F16EB2" w:rsidRDefault="000B0955" w:rsidP="000B0955">
      <w:pPr>
        <w:rPr>
          <w:sz w:val="12"/>
          <w:szCs w:val="12"/>
        </w:rPr>
      </w:pPr>
      <w:r w:rsidRPr="00F16EB2">
        <w:rPr>
          <w:u w:val="single"/>
        </w:rPr>
        <w:t xml:space="preserve">The problem is that freedom today is </w:t>
      </w:r>
      <w:r w:rsidRPr="00F16EB2">
        <w:rPr>
          <w:b/>
          <w:bCs/>
          <w:u w:val="single"/>
        </w:rPr>
        <w:t>too strongly dependent on wealth and income</w:t>
      </w:r>
      <w:r w:rsidRPr="00F16EB2">
        <w:rPr>
          <w:u w:val="single"/>
        </w:rPr>
        <w:t xml:space="preserve">. Certain freedoms are auctioned through purchasing power, giving a minority of the population disproportionate access rights to scarce resources. For example, the 10% richest individuals on Earth (only 780 million people) have access to </w:t>
      </w:r>
      <w:r w:rsidRPr="00F16EB2">
        <w:rPr>
          <w:b/>
          <w:bCs/>
          <w:u w:val="single"/>
        </w:rPr>
        <w:t>48% of the world carbon budget</w:t>
      </w:r>
      <w:r w:rsidRPr="00F16EB2">
        <w:rPr>
          <w:u w:val="single"/>
        </w:rPr>
        <w:t xml:space="preserve">. If anything, it </w:t>
      </w:r>
      <w:r w:rsidRPr="00F16EB2">
        <w:rPr>
          <w:b/>
          <w:bCs/>
          <w:u w:val="single"/>
        </w:rPr>
        <w:t>should be the opposite</w:t>
      </w:r>
      <w:r w:rsidRPr="00F16EB2">
        <w:rPr>
          <w:u w:val="single"/>
        </w:rPr>
        <w:t>: whatever we have left of burnable fossil energy should be made available in priority to these whose needs remain unmet, namely the poorest half of humanity (3.9 billion people) who currently only access 12% of global emissions</w:t>
      </w:r>
      <w:r w:rsidRPr="00F16EB2">
        <w:t xml:space="preserve">. </w:t>
      </w:r>
      <w:r w:rsidRPr="00F16EB2">
        <w:rPr>
          <w:sz w:val="12"/>
          <w:szCs w:val="12"/>
        </w:rPr>
        <w:t xml:space="preserve">The personal freedom to travel the world on a private jet, emitting more than a thousand tons of CO2eq per year is achieved at the expense of someone else not being able to access their fair share of the global carbon budget. In the zero-sum game of ecological economics, the freedom for someone to emit more is the unfreedom for someone else to do so.  </w:t>
      </w:r>
    </w:p>
    <w:p w14:paraId="028A37C9" w14:textId="77777777" w:rsidR="000B0955" w:rsidRPr="00F16EB2" w:rsidRDefault="000B0955" w:rsidP="000B0955">
      <w:r w:rsidRPr="00F16EB2">
        <w:rPr>
          <w:sz w:val="12"/>
          <w:szCs w:val="12"/>
        </w:rPr>
        <w:t>Let us not here fall into false dilemmas again.</w:t>
      </w:r>
      <w:r w:rsidRPr="00F16EB2">
        <w:t xml:space="preserve"> </w:t>
      </w:r>
      <w:r w:rsidRPr="00F16EB2">
        <w:rPr>
          <w:u w:val="single"/>
        </w:rPr>
        <w:t xml:space="preserve">Freedom is always socially framed. Even the most deregulated forms of capitalism would not tolerate heroin, murder, and child pornography. Regardless of my desires, I am </w:t>
      </w:r>
      <w:r w:rsidRPr="00F16EB2">
        <w:rPr>
          <w:b/>
          <w:bCs/>
          <w:u w:val="single"/>
        </w:rPr>
        <w:t>denied certain freedoms</w:t>
      </w:r>
      <w:r w:rsidRPr="00F16EB2">
        <w:rPr>
          <w:u w:val="single"/>
        </w:rPr>
        <w:t xml:space="preserve"> who are politically considered harmful to others. Ecosocialists defend the right for species and ecosystems not to be degraded, protecting them from ecocide (a crime that might soon become condemnable under EU law), not only for their intrinsic sake, but also protecting other humans whose livelihood depends on them (as in the case of ensuring an equitable split of the remaining carbon budget). This </w:t>
      </w:r>
      <w:r w:rsidRPr="00F16EB2">
        <w:rPr>
          <w:b/>
          <w:bCs/>
          <w:sz w:val="26"/>
          <w:szCs w:val="26"/>
          <w:u w:val="single"/>
        </w:rPr>
        <w:t>doesn’t mean an absolute loss of freedom but simply a redefinition of access rights</w:t>
      </w:r>
      <w:r w:rsidRPr="00F16EB2">
        <w:t xml:space="preserve">. </w:t>
      </w:r>
      <w:r w:rsidRPr="00F16EB2">
        <w:rPr>
          <w:sz w:val="12"/>
          <w:szCs w:val="12"/>
        </w:rPr>
        <w:t>High-emitters will lose certain consumption rights while low-emitters will gain new ones; our overall freedom to use natural resources may go down, but</w:t>
      </w:r>
      <w:r w:rsidRPr="00F16EB2">
        <w:t xml:space="preserve"> </w:t>
      </w:r>
      <w:r w:rsidRPr="00F16EB2">
        <w:rPr>
          <w:u w:val="single"/>
        </w:rPr>
        <w:t xml:space="preserve">our </w:t>
      </w:r>
      <w:r w:rsidRPr="00F16EB2">
        <w:rPr>
          <w:b/>
          <w:bCs/>
          <w:u w:val="single"/>
        </w:rPr>
        <w:t>overall freedom</w:t>
      </w:r>
      <w:r w:rsidRPr="00F16EB2">
        <w:rPr>
          <w:u w:val="single"/>
        </w:rPr>
        <w:t xml:space="preserve"> to live in an unpolluted environment will go up.</w:t>
      </w:r>
    </w:p>
    <w:p w14:paraId="0B8ABF1D" w14:textId="77777777" w:rsidR="000B0955" w:rsidRPr="00F16EB2" w:rsidRDefault="000B0955" w:rsidP="000B0955">
      <w:pPr>
        <w:pStyle w:val="Heading3"/>
      </w:pPr>
      <w:r w:rsidRPr="00F16EB2">
        <w:lastRenderedPageBreak/>
        <w:t>AT: Degrowth Fails---Zero Sum</w:t>
      </w:r>
    </w:p>
    <w:p w14:paraId="64D26BA4" w14:textId="77777777" w:rsidR="000B0955" w:rsidRPr="00F16EB2" w:rsidRDefault="000B0955" w:rsidP="000B0955">
      <w:pPr>
        <w:pStyle w:val="Heading4"/>
        <w:rPr>
          <w:rStyle w:val="Style13ptBold"/>
          <w:b/>
        </w:rPr>
      </w:pPr>
      <w:r w:rsidRPr="00F16EB2">
        <w:rPr>
          <w:rStyle w:val="Style13ptBold"/>
          <w:b/>
        </w:rPr>
        <w:t>All of the important stuff isn’t zero-sum and socialist refinancing solves</w:t>
      </w:r>
    </w:p>
    <w:p w14:paraId="77785492" w14:textId="77777777" w:rsidR="000B0955" w:rsidRPr="00F16EB2" w:rsidRDefault="000B0955" w:rsidP="000B0955">
      <w:pPr>
        <w:rPr>
          <w:rStyle w:val="Style13ptBold"/>
          <w:b w:val="0"/>
          <w:bCs/>
          <w:sz w:val="22"/>
        </w:rPr>
      </w:pPr>
      <w:r w:rsidRPr="00F16EB2">
        <w:rPr>
          <w:rStyle w:val="Style13ptBold"/>
        </w:rPr>
        <w:t xml:space="preserve">Parrique 23 </w:t>
      </w:r>
      <w:r w:rsidRPr="00F16EB2">
        <w:rPr>
          <w:rStyle w:val="Style13ptBold"/>
          <w:b w:val="0"/>
          <w:sz w:val="22"/>
        </w:rPr>
        <w:t>–</w:t>
      </w:r>
      <w:r w:rsidRPr="00F16EB2">
        <w:rPr>
          <w:bCs/>
        </w:rPr>
        <w:t xml:space="preserve"> PhD in economics from the Centre d’Études et de Recherches sur le Développement and a researcher at the School of Economics and Management of Lund University</w:t>
      </w:r>
    </w:p>
    <w:p w14:paraId="5E516C6F" w14:textId="77777777" w:rsidR="000B0955" w:rsidRPr="00F16EB2" w:rsidRDefault="000B0955" w:rsidP="000B0955">
      <w:pPr>
        <w:rPr>
          <w:rStyle w:val="Style13ptBold"/>
        </w:rPr>
      </w:pPr>
      <w:r w:rsidRPr="00F16EB2">
        <w:rPr>
          <w:rStyle w:val="Style13ptBold"/>
          <w:b w:val="0"/>
          <w:sz w:val="22"/>
        </w:rPr>
        <w:t>Timothee Parrique</w:t>
      </w:r>
      <w:r w:rsidRPr="00F16EB2">
        <w:rPr>
          <w:bCs/>
        </w:rPr>
        <w:t>, “</w:t>
      </w:r>
      <w:r w:rsidRPr="00F16EB2">
        <w:t xml:space="preserve">A response to Alessio Terzi: Degrowth for good. Dismantling capitalism to save humanity from climate catastrophe”, </w:t>
      </w:r>
      <w:r w:rsidRPr="00F16EB2">
        <w:rPr>
          <w:i/>
          <w:iCs/>
        </w:rPr>
        <w:t>WordPress</w:t>
      </w:r>
      <w:r w:rsidRPr="00F16EB2">
        <w:t xml:space="preserve">, 17 April 2023, </w:t>
      </w:r>
      <w:hyperlink r:id="rId30" w:history="1">
        <w:r w:rsidRPr="00F16EB2">
          <w:rPr>
            <w:rStyle w:val="Hyperlink"/>
          </w:rPr>
          <w:t>https://timotheeparrique.com/a-response-to-alessio-terzi-degrowth-for-good-dismantling-capitalism-to-save-humanity-from-climate-catastrophe/</w:t>
        </w:r>
      </w:hyperlink>
      <w:r w:rsidRPr="00F16EB2">
        <w:t xml:space="preserve">, </w:t>
      </w:r>
    </w:p>
    <w:p w14:paraId="74B9C0DA" w14:textId="77777777" w:rsidR="000B0955" w:rsidRPr="00F16EB2" w:rsidRDefault="000B0955" w:rsidP="000B0955">
      <w:pPr>
        <w:rPr>
          <w:sz w:val="12"/>
          <w:szCs w:val="12"/>
        </w:rPr>
      </w:pPr>
      <w:r w:rsidRPr="00F16EB2">
        <w:rPr>
          <w:sz w:val="12"/>
          <w:szCs w:val="12"/>
        </w:rPr>
        <w:t xml:space="preserve">You cannot keep the good and throw the bad </w:t>
      </w:r>
    </w:p>
    <w:p w14:paraId="152865EE" w14:textId="77777777" w:rsidR="000B0955" w:rsidRPr="00F16EB2" w:rsidRDefault="000B0955" w:rsidP="000B0955">
      <w:pPr>
        <w:rPr>
          <w:sz w:val="12"/>
          <w:szCs w:val="12"/>
        </w:rPr>
      </w:pPr>
      <w:r w:rsidRPr="00F16EB2">
        <w:rPr>
          <w:sz w:val="12"/>
          <w:szCs w:val="12"/>
        </w:rPr>
        <w:t>“The level of well-being achieved by today’s society rests on the complexity organized by capitalism in a decentralized way […]the idea that we could take the parts we like – advanced healthcare, high-level education, technological innovation – because ‘they have been achieved,’ and simply ditch the rest, is misplaced” (p. 73).</w:t>
      </w:r>
      <w:r w:rsidRPr="00F16EB2">
        <w:t xml:space="preserve"> </w:t>
      </w:r>
      <w:r w:rsidRPr="00F16EB2">
        <w:rPr>
          <w:u w:val="single"/>
        </w:rPr>
        <w:t xml:space="preserve">We’re back here at the </w:t>
      </w:r>
      <w:r w:rsidRPr="00F16EB2">
        <w:rPr>
          <w:b/>
          <w:bCs/>
          <w:u w:val="single"/>
        </w:rPr>
        <w:t>biophysical zero-sum game</w:t>
      </w:r>
      <w:r w:rsidRPr="00F16EB2">
        <w:rPr>
          <w:u w:val="single"/>
        </w:rPr>
        <w:t>. One thing is sure: we cannot have it all. And so, yes, we’ll necessarily have to choose between larger homes, larger cars, larger planes, larger steaks, etc.</w:t>
      </w:r>
      <w:r w:rsidRPr="00F16EB2">
        <w:t xml:space="preserve"> </w:t>
      </w:r>
      <w:r w:rsidRPr="00F16EB2">
        <w:rPr>
          <w:sz w:val="12"/>
          <w:szCs w:val="12"/>
        </w:rPr>
        <w:t xml:space="preserve">A biophysical budget is like a bank account: you can only spend what you have. If you realise you’ve been over-spending, then comes the time of scaling down.  </w:t>
      </w:r>
    </w:p>
    <w:p w14:paraId="49DB2351" w14:textId="77777777" w:rsidR="000B0955" w:rsidRPr="00F16EB2" w:rsidRDefault="000B0955" w:rsidP="000B0955">
      <w:pPr>
        <w:rPr>
          <w:u w:val="single"/>
        </w:rPr>
      </w:pPr>
      <w:r w:rsidRPr="00F16EB2">
        <w:rPr>
          <w:sz w:val="12"/>
          <w:szCs w:val="12"/>
        </w:rPr>
        <w:t>Terzi’s argument is that there is no baby-safe lowering of the bathwater. This is an argument I often hear about advertising. We cannot get rid of advertising without getting rid of the media who depend on ad revenues to survive. Except</w:t>
      </w:r>
      <w:r w:rsidRPr="00F16EB2">
        <w:t xml:space="preserve"> </w:t>
      </w:r>
      <w:r w:rsidRPr="00F16EB2">
        <w:rPr>
          <w:u w:val="single"/>
        </w:rPr>
        <w:t xml:space="preserve">yes, we can. We just need to find </w:t>
      </w:r>
      <w:r w:rsidRPr="00F16EB2">
        <w:rPr>
          <w:b/>
          <w:bCs/>
          <w:u w:val="single"/>
        </w:rPr>
        <w:t>another way to finance these media</w:t>
      </w:r>
      <w:r w:rsidRPr="00F16EB2">
        <w:rPr>
          <w:u w:val="single"/>
        </w:rPr>
        <w:t>. This is not rocket science and it happens more often than we think. Look at all these cities who transition to free public transportation (</w:t>
      </w:r>
      <w:r w:rsidRPr="00F16EB2">
        <w:rPr>
          <w:b/>
          <w:bCs/>
          <w:u w:val="single"/>
        </w:rPr>
        <w:t>376 cities in France).</w:t>
      </w:r>
      <w:r w:rsidRPr="00F16EB2">
        <w:rPr>
          <w:u w:val="single"/>
        </w:rPr>
        <w:t xml:space="preserve"> One would think that such an extreme form of price control is impossible because, well, who is going to pay for the infrastructure if not the users? In reality, </w:t>
      </w:r>
      <w:r w:rsidRPr="00F16EB2">
        <w:rPr>
          <w:b/>
          <w:bCs/>
          <w:u w:val="single"/>
        </w:rPr>
        <w:t>free public transportation can be financed in many different ways</w:t>
      </w:r>
      <w:r w:rsidRPr="00F16EB2">
        <w:rPr>
          <w:u w:val="single"/>
        </w:rPr>
        <w:t xml:space="preserve">, including ones where the service is actually free of charge for final users. </w:t>
      </w:r>
    </w:p>
    <w:p w14:paraId="76E6BBAE" w14:textId="77777777" w:rsidR="000B0955" w:rsidRPr="00F16EB2" w:rsidRDefault="000B0955" w:rsidP="000B0955">
      <w:pPr>
        <w:rPr>
          <w:u w:val="single"/>
        </w:rPr>
      </w:pPr>
      <w:r w:rsidRPr="00F16EB2">
        <w:rPr>
          <w:u w:val="single"/>
        </w:rPr>
        <w:t>The three only things you need to run an economy is labour time, energy, and materials</w:t>
      </w:r>
      <w:r w:rsidRPr="00F16EB2">
        <w:t xml:space="preserve">. </w:t>
      </w:r>
      <w:r w:rsidRPr="00F16EB2">
        <w:rPr>
          <w:sz w:val="12"/>
          <w:szCs w:val="12"/>
        </w:rPr>
        <w:t>Money is not a factor of production; it is only a means of accessing all the things you need to produce. I find it strange to argue that we need to produce more SUVs, ads, and steaks (which waste a tremendous amount of labour time, energy, and materials) in order to have competent dentists, adequate health services, and properly functioning schools (which also require labour time, energy, and materials). From the zero-sum game perspective of ecological economics, this is actually the opposite.</w:t>
      </w:r>
      <w:r w:rsidRPr="00F16EB2">
        <w:t xml:space="preserve"> </w:t>
      </w:r>
      <w:r w:rsidRPr="00F16EB2">
        <w:rPr>
          <w:u w:val="single"/>
        </w:rPr>
        <w:t xml:space="preserve">If you want better health and education, you need to </w:t>
      </w:r>
      <w:r w:rsidRPr="00F16EB2">
        <w:rPr>
          <w:b/>
          <w:bCs/>
          <w:u w:val="single"/>
        </w:rPr>
        <w:t>mobilise labour, energy, and materials,</w:t>
      </w:r>
      <w:r w:rsidRPr="00F16EB2">
        <w:rPr>
          <w:u w:val="single"/>
        </w:rPr>
        <w:t xml:space="preserve"> and in an economy in ecological overshoot, you won’t be able to access these resources if they are already monopolised to produce colour-changing cars, pet cameras, and touchscreen toasters. In order to have the good, you have to get rid of some of the bad. </w:t>
      </w:r>
    </w:p>
    <w:p w14:paraId="0CBAF993" w14:textId="77777777" w:rsidR="000B0955" w:rsidRPr="00F16EB2" w:rsidRDefault="000B0955" w:rsidP="000B0955">
      <w:pPr>
        <w:rPr>
          <w:u w:val="single"/>
        </w:rPr>
      </w:pPr>
      <w:r w:rsidRPr="00F16EB2">
        <w:rPr>
          <w:sz w:val="12"/>
          <w:szCs w:val="12"/>
        </w:rPr>
        <w:t>I find Terzi’s critique surprisingly reactionary.</w:t>
      </w:r>
      <w:r w:rsidRPr="00F16EB2">
        <w:t xml:space="preserve"> </w:t>
      </w:r>
      <w:r w:rsidRPr="00F16EB2">
        <w:rPr>
          <w:u w:val="single"/>
        </w:rPr>
        <w:t xml:space="preserve">As if economies were like Jenga towers risking to collapse if anyone tried to change anything. In practice, people who owns companies and people who run them, as well as governments </w:t>
      </w:r>
      <w:r w:rsidRPr="00F16EB2">
        <w:rPr>
          <w:b/>
          <w:bCs/>
          <w:u w:val="single"/>
        </w:rPr>
        <w:t>change the economy every day</w:t>
      </w:r>
      <w:r w:rsidRPr="00F16EB2">
        <w:rPr>
          <w:u w:val="single"/>
        </w:rPr>
        <w:t xml:space="preserve">. The question is not whether or not to design economies (everything about an economy – except the natural resources it uses – is socially constructed) but rather how should economies be designed, by whom, and to achieve what goals.     </w:t>
      </w:r>
    </w:p>
    <w:p w14:paraId="7C053D83" w14:textId="77777777" w:rsidR="000B0955" w:rsidRPr="00F16EB2" w:rsidRDefault="000B0955" w:rsidP="000B0955">
      <w:pPr>
        <w:pStyle w:val="Heading3"/>
      </w:pPr>
      <w:r w:rsidRPr="00F16EB2">
        <w:lastRenderedPageBreak/>
        <w:t>AT: Degrowth Fails---No International Buy-In</w:t>
      </w:r>
    </w:p>
    <w:p w14:paraId="7015C4DF" w14:textId="77777777" w:rsidR="000B0955" w:rsidRPr="00F16EB2" w:rsidRDefault="000B0955" w:rsidP="000B0955">
      <w:pPr>
        <w:pStyle w:val="Heading4"/>
        <w:rPr>
          <w:rStyle w:val="Style13ptBold"/>
          <w:b/>
        </w:rPr>
      </w:pPr>
      <w:r w:rsidRPr="00F16EB2">
        <w:rPr>
          <w:rStyle w:val="Style13ptBold"/>
          <w:b/>
        </w:rPr>
        <w:t>Empirics disprove</w:t>
      </w:r>
    </w:p>
    <w:p w14:paraId="0E2E89A3" w14:textId="77777777" w:rsidR="000B0955" w:rsidRPr="00F16EB2" w:rsidRDefault="000B0955" w:rsidP="000B0955">
      <w:pPr>
        <w:rPr>
          <w:rStyle w:val="Style13ptBold"/>
          <w:b w:val="0"/>
          <w:bCs/>
          <w:sz w:val="22"/>
        </w:rPr>
      </w:pPr>
      <w:r w:rsidRPr="00F16EB2">
        <w:rPr>
          <w:rStyle w:val="Style13ptBold"/>
        </w:rPr>
        <w:t xml:space="preserve">Parrique 23 </w:t>
      </w:r>
      <w:r w:rsidRPr="00F16EB2">
        <w:rPr>
          <w:rStyle w:val="Style13ptBold"/>
          <w:b w:val="0"/>
          <w:sz w:val="22"/>
        </w:rPr>
        <w:t>–</w:t>
      </w:r>
      <w:r w:rsidRPr="00F16EB2">
        <w:rPr>
          <w:bCs/>
        </w:rPr>
        <w:t xml:space="preserve"> PhD in economics from the Centre d’Études et de Recherches sur le Développement and a researcher at the School of Economics and Management of Lund University</w:t>
      </w:r>
    </w:p>
    <w:p w14:paraId="2A62F7FA" w14:textId="77777777" w:rsidR="000B0955" w:rsidRPr="00F16EB2" w:rsidRDefault="000B0955" w:rsidP="000B0955">
      <w:pPr>
        <w:rPr>
          <w:rStyle w:val="Style13ptBold"/>
        </w:rPr>
      </w:pPr>
      <w:r w:rsidRPr="00F16EB2">
        <w:rPr>
          <w:rStyle w:val="Style13ptBold"/>
          <w:b w:val="0"/>
          <w:sz w:val="22"/>
        </w:rPr>
        <w:t>Timothee Parrique</w:t>
      </w:r>
      <w:r w:rsidRPr="00F16EB2">
        <w:rPr>
          <w:bCs/>
        </w:rPr>
        <w:t>, “</w:t>
      </w:r>
      <w:r w:rsidRPr="00F16EB2">
        <w:t xml:space="preserve">A response to Alessio Terzi: Degrowth for good. Dismantling capitalism to save humanity from climate catastrophe”, </w:t>
      </w:r>
      <w:r w:rsidRPr="00F16EB2">
        <w:rPr>
          <w:i/>
          <w:iCs/>
        </w:rPr>
        <w:t>WordPress</w:t>
      </w:r>
      <w:r w:rsidRPr="00F16EB2">
        <w:t xml:space="preserve">, 17 April 2023, </w:t>
      </w:r>
      <w:hyperlink r:id="rId31" w:history="1">
        <w:r w:rsidRPr="00F16EB2">
          <w:rPr>
            <w:rStyle w:val="Hyperlink"/>
          </w:rPr>
          <w:t>https://timotheeparrique.com/a-response-to-alessio-terzi-degrowth-for-good-dismantling-capitalism-to-save-humanity-from-climate-catastrophe/</w:t>
        </w:r>
      </w:hyperlink>
      <w:r w:rsidRPr="00F16EB2">
        <w:t xml:space="preserve">, </w:t>
      </w:r>
    </w:p>
    <w:p w14:paraId="31CFE96B" w14:textId="77777777" w:rsidR="000B0955" w:rsidRPr="00F16EB2" w:rsidRDefault="000B0955" w:rsidP="000B0955">
      <w:pPr>
        <w:rPr>
          <w:sz w:val="12"/>
          <w:szCs w:val="12"/>
        </w:rPr>
      </w:pPr>
      <w:r w:rsidRPr="00F16EB2">
        <w:rPr>
          <w:sz w:val="12"/>
          <w:szCs w:val="12"/>
        </w:rPr>
        <w:t xml:space="preserve">The international dimension </w:t>
      </w:r>
    </w:p>
    <w:p w14:paraId="103A7F2C" w14:textId="77777777" w:rsidR="000B0955" w:rsidRPr="00F16EB2" w:rsidRDefault="000B0955" w:rsidP="000B0955">
      <w:pPr>
        <w:rPr>
          <w:sz w:val="12"/>
          <w:szCs w:val="12"/>
        </w:rPr>
      </w:pPr>
      <w:r w:rsidRPr="00F16EB2">
        <w:rPr>
          <w:sz w:val="12"/>
          <w:szCs w:val="12"/>
        </w:rPr>
        <w:t>“[C]ommitment to degrowth leads, in an act of self-preservation and contrary to the idyllic narrative, to an insular worldview and closure from the outside world […] we can expect less exposure to outside cultures and possibly more xenophobia” (p. 75). Again, not much effort was put behind this two-paragraph long critique, which only stands on a fleeting reference to Benjamin Friedman’s The moral consequences of economic growth (2005) peppered with three mug quotes from Frédéric Bastiat, Joseph Priestley, and Montesquieu.[2]</w:t>
      </w:r>
    </w:p>
    <w:p w14:paraId="2F2D7189" w14:textId="77777777" w:rsidR="000B0955" w:rsidRPr="00F16EB2" w:rsidRDefault="000B0955" w:rsidP="000B0955">
      <w:pPr>
        <w:rPr>
          <w:u w:val="single"/>
        </w:rPr>
      </w:pPr>
      <w:r w:rsidRPr="00F16EB2">
        <w:rPr>
          <w:sz w:val="12"/>
          <w:szCs w:val="12"/>
        </w:rPr>
        <w:t>The concept of “décroissance conviviale” (convivial degrowth) emerged in 2002 as a strategy for global justice.</w:t>
      </w:r>
      <w:r w:rsidRPr="00F16EB2">
        <w:t xml:space="preserve"> </w:t>
      </w:r>
      <w:r w:rsidRPr="00F16EB2">
        <w:rPr>
          <w:u w:val="single"/>
        </w:rPr>
        <w:t xml:space="preserve">The promotion of degrowth in </w:t>
      </w:r>
      <w:r w:rsidRPr="00F16EB2">
        <w:rPr>
          <w:b/>
          <w:bCs/>
          <w:u w:val="single"/>
        </w:rPr>
        <w:t>a country like France</w:t>
      </w:r>
      <w:r w:rsidRPr="00F16EB2">
        <w:rPr>
          <w:u w:val="single"/>
        </w:rPr>
        <w:t xml:space="preserve"> was not a self-interested struggle for survival, but rather an </w:t>
      </w:r>
      <w:r w:rsidRPr="00F16EB2">
        <w:rPr>
          <w:b/>
          <w:bCs/>
          <w:u w:val="single"/>
        </w:rPr>
        <w:t>attempt to free the global South</w:t>
      </w:r>
      <w:r w:rsidRPr="00F16EB2">
        <w:rPr>
          <w:u w:val="single"/>
        </w:rPr>
        <w:t xml:space="preserve"> from the “imperial mode of living” of rich, overconsuming nations. This is even truer today. The degrowth discourse interacts within a complex “pluriverse” of visions of prosperity and stands behind a strong anti-colonial politics. If anything, it is much more epistemologically agile than the Western-vision of money-measured progress that is at the core of most “sustainable development” approaches.  </w:t>
      </w:r>
    </w:p>
    <w:p w14:paraId="7D69513C" w14:textId="77777777" w:rsidR="000B0955" w:rsidRPr="00F16EB2" w:rsidRDefault="000B0955" w:rsidP="000B0955">
      <w:pPr>
        <w:rPr>
          <w:sz w:val="12"/>
          <w:szCs w:val="12"/>
        </w:rPr>
      </w:pPr>
      <w:r w:rsidRPr="00F16EB2">
        <w:rPr>
          <w:u w:val="single"/>
        </w:rPr>
        <w:t xml:space="preserve">Regardless of your opinion about globalisation, it </w:t>
      </w:r>
      <w:r w:rsidRPr="00F16EB2">
        <w:rPr>
          <w:b/>
          <w:bCs/>
          <w:u w:val="single"/>
        </w:rPr>
        <w:t>doesn’t enable you to escape the laws of physics and biology</w:t>
      </w:r>
      <w:r w:rsidRPr="00F16EB2">
        <w:rPr>
          <w:u w:val="single"/>
        </w:rPr>
        <w:t>. From the perspective of ecological economics, the scale of an economy is set by the carrying capacities of its supporting ecosystems</w:t>
      </w:r>
      <w:r w:rsidRPr="00F16EB2">
        <w:t xml:space="preserve">. </w:t>
      </w:r>
      <w:r w:rsidRPr="00F16EB2">
        <w:rPr>
          <w:sz w:val="12"/>
          <w:szCs w:val="12"/>
        </w:rPr>
        <w:t xml:space="preserve">This applies to all cultures and all economic systems alike. After that, there is no prescription as to what should be made with these resources, except perhaps a direct focus on well-being. Nothing forbids communities to dedicate their fair share of world resources to travels and organise cultural events in a spirit of “open localism.” In theory, this even applies to flying. Today, less than 10% of the world population take planes, only 2-4% fly internationally, and 1% of the world population causes 50% of the emissions from aviation. If what you care about is cosmopolitanism, the best way of doing that would be to redistribute access to flying to the larger number (a socialist argument). In order to do that, we need to fly less in the global North in order for other people to be able to fly at all (a degrowth argument). </w:t>
      </w:r>
    </w:p>
    <w:p w14:paraId="4C5E5B0A" w14:textId="77777777" w:rsidR="000B0955" w:rsidRPr="00F16EB2" w:rsidRDefault="000B0955" w:rsidP="000B0955">
      <w:r w:rsidRPr="00F16EB2">
        <w:rPr>
          <w:u w:val="single"/>
        </w:rPr>
        <w:t>Will degrowth cause mass exodus from “all of those who are not interested in such a project” (p. 76)?</w:t>
      </w:r>
      <w:r w:rsidRPr="00F16EB2">
        <w:t xml:space="preserve"> </w:t>
      </w:r>
      <w:r w:rsidRPr="00F16EB2">
        <w:rPr>
          <w:sz w:val="12"/>
          <w:szCs w:val="12"/>
        </w:rPr>
        <w:t xml:space="preserve">This is the good old Atlas Shrugged scare, a classic move in neoliberal kung-fu. If you try to tax the rich in order to invest into public services, they will just leave. If you try to introduce stricter environmental standards, businesses will fly away like a murder of crows. </w:t>
      </w:r>
      <w:r w:rsidRPr="00F16EB2">
        <w:rPr>
          <w:u w:val="single"/>
        </w:rPr>
        <w:t xml:space="preserve">The reality is less novel-worthy. </w:t>
      </w:r>
      <w:r w:rsidRPr="00F16EB2">
        <w:rPr>
          <w:b/>
          <w:bCs/>
          <w:u w:val="single"/>
        </w:rPr>
        <w:t>New Zealand introduced the “well-being budgets</w:t>
      </w:r>
      <w:r w:rsidRPr="00F16EB2">
        <w:rPr>
          <w:u w:val="single"/>
        </w:rPr>
        <w:t xml:space="preserve">” as an alternative to GDP in 2019 without causing much of a stir. </w:t>
      </w:r>
      <w:r w:rsidRPr="00F16EB2">
        <w:rPr>
          <w:b/>
          <w:bCs/>
          <w:u w:val="single"/>
        </w:rPr>
        <w:t>The EU has banned the sales of fossil vehicle in 2035</w:t>
      </w:r>
      <w:r w:rsidRPr="00F16EB2">
        <w:rPr>
          <w:u w:val="single"/>
        </w:rPr>
        <w:t>, which didn’t make Renault, Mercedes, and Ferrari move to the UK. Besides, the question is not whether we should or shouldn’t downscale production and consumption in rich countries (we’ve seen that this is an unavoidable condition for sustainability). The real question we economists should be asking is how to organise an effective ecological transition while minimising its drawbacks (capital flight, undesirable unemployment, poverty risks, public finances, etc.).</w:t>
      </w:r>
      <w:r w:rsidRPr="00F16EB2">
        <w:t xml:space="preserve"> </w:t>
      </w:r>
    </w:p>
    <w:p w14:paraId="5AD76C5E" w14:textId="77777777" w:rsidR="000B0955" w:rsidRPr="00F16EB2" w:rsidRDefault="000B0955" w:rsidP="000B0955">
      <w:pPr>
        <w:rPr>
          <w:u w:val="single"/>
        </w:rPr>
      </w:pPr>
      <w:r w:rsidRPr="00F16EB2">
        <w:rPr>
          <w:sz w:val="12"/>
          <w:szCs w:val="12"/>
        </w:rPr>
        <w:t>“The whole idea is based on a misreading of the global economy as a zero-sum game. Pursuing a degrowth agenda in the developed world would bring about a collapse of global trade, closing the door to any hope of fast growth in poor countries, turning economic miracles into mirages, and forcing millions to remain in extreme poverty” (p. 185). This is just another boogeyman</w:t>
      </w:r>
      <w:r w:rsidRPr="00F16EB2">
        <w:t xml:space="preserve">. </w:t>
      </w:r>
      <w:r w:rsidRPr="00F16EB2">
        <w:rPr>
          <w:u w:val="single"/>
        </w:rPr>
        <w:t xml:space="preserve">First, as if economic growth in the developed world was lifting the poor out of poverty. </w:t>
      </w:r>
      <w:r w:rsidRPr="00F16EB2">
        <w:rPr>
          <w:b/>
          <w:bCs/>
          <w:u w:val="single"/>
        </w:rPr>
        <w:t>This is the “trickle-down” argument, another neoliberal fable without much scientific currency</w:t>
      </w:r>
      <w:r w:rsidRPr="00F16EB2">
        <w:rPr>
          <w:u w:val="single"/>
        </w:rPr>
        <w:t xml:space="preserve">. Between 2010 and 2020, </w:t>
      </w:r>
      <w:r w:rsidRPr="00F16EB2">
        <w:rPr>
          <w:b/>
          <w:bCs/>
          <w:u w:val="single"/>
        </w:rPr>
        <w:t>only 1% of the increase in world spending was attributed to extremely poor households</w:t>
      </w:r>
      <w:r w:rsidRPr="00F16EB2">
        <w:rPr>
          <w:u w:val="single"/>
        </w:rPr>
        <w:t>. This is also true at the national level: in Australia, the top 10% income earners reaped 93% of the benefits of economic growth between 2009 and 2019. Already-rich nations, and especially their upper classes, appropriate the lion share of the financial benefits while shifting the ecological costs to the most vulnerable countries – it’s called ecologically unequal exchange</w:t>
      </w:r>
      <w:r w:rsidRPr="00F16EB2">
        <w:t xml:space="preserve"> </w:t>
      </w:r>
      <w:r w:rsidRPr="00F16EB2">
        <w:rPr>
          <w:sz w:val="12"/>
          <w:szCs w:val="12"/>
        </w:rPr>
        <w:t>(for more, see The Divide). If anything,</w:t>
      </w:r>
      <w:r w:rsidRPr="00F16EB2">
        <w:t xml:space="preserve"> </w:t>
      </w:r>
      <w:r w:rsidRPr="00F16EB2">
        <w:rPr>
          <w:b/>
          <w:bCs/>
          <w:u w:val="single"/>
        </w:rPr>
        <w:t xml:space="preserve">consuming less in </w:t>
      </w:r>
      <w:r w:rsidRPr="00F16EB2">
        <w:rPr>
          <w:b/>
          <w:bCs/>
          <w:u w:val="single"/>
        </w:rPr>
        <w:lastRenderedPageBreak/>
        <w:t>the global North will actually lessen the social-ecological beating</w:t>
      </w:r>
      <w:r w:rsidRPr="00F16EB2">
        <w:rPr>
          <w:u w:val="single"/>
        </w:rPr>
        <w:t xml:space="preserve"> inflicted by a minority of affluent individuals into the rest of the world.</w:t>
      </w:r>
    </w:p>
    <w:p w14:paraId="156534E8" w14:textId="77777777" w:rsidR="000B0955" w:rsidRPr="00F16EB2" w:rsidRDefault="000B0955" w:rsidP="000B0955">
      <w:pPr>
        <w:pStyle w:val="Heading3"/>
      </w:pPr>
      <w:r w:rsidRPr="00F16EB2">
        <w:lastRenderedPageBreak/>
        <w:t>AT: Degrowth Fails---No Innovation</w:t>
      </w:r>
    </w:p>
    <w:p w14:paraId="66AB6B31" w14:textId="77777777" w:rsidR="000B0955" w:rsidRPr="00F16EB2" w:rsidRDefault="000B0955" w:rsidP="000B0955">
      <w:pPr>
        <w:pStyle w:val="Heading4"/>
        <w:rPr>
          <w:rStyle w:val="Style13ptBold"/>
          <w:b/>
        </w:rPr>
      </w:pPr>
      <w:r w:rsidRPr="00F16EB2">
        <w:rPr>
          <w:rStyle w:val="Style13ptBold"/>
          <w:b/>
        </w:rPr>
        <w:t>Only degrowth has targeted and good innovation</w:t>
      </w:r>
    </w:p>
    <w:p w14:paraId="593C1882" w14:textId="77777777" w:rsidR="000B0955" w:rsidRPr="00F16EB2" w:rsidRDefault="000B0955" w:rsidP="000B0955">
      <w:pPr>
        <w:rPr>
          <w:rStyle w:val="Style13ptBold"/>
          <w:b w:val="0"/>
          <w:bCs/>
          <w:sz w:val="22"/>
        </w:rPr>
      </w:pPr>
      <w:r w:rsidRPr="00F16EB2">
        <w:rPr>
          <w:rStyle w:val="Style13ptBold"/>
        </w:rPr>
        <w:t xml:space="preserve">Parrique 23 </w:t>
      </w:r>
      <w:r w:rsidRPr="00F16EB2">
        <w:rPr>
          <w:rStyle w:val="Style13ptBold"/>
          <w:b w:val="0"/>
          <w:sz w:val="22"/>
        </w:rPr>
        <w:t>–</w:t>
      </w:r>
      <w:r w:rsidRPr="00F16EB2">
        <w:rPr>
          <w:bCs/>
        </w:rPr>
        <w:t xml:space="preserve"> PhD in economics from the Centre d’Études et de Recherches sur le Développement and a researcher at the School of Economics and Management of Lund University</w:t>
      </w:r>
    </w:p>
    <w:p w14:paraId="718507AB" w14:textId="77777777" w:rsidR="000B0955" w:rsidRPr="00F16EB2" w:rsidRDefault="000B0955" w:rsidP="000B0955">
      <w:pPr>
        <w:rPr>
          <w:rStyle w:val="Style13ptBold"/>
        </w:rPr>
      </w:pPr>
      <w:r w:rsidRPr="00F16EB2">
        <w:rPr>
          <w:rStyle w:val="Style13ptBold"/>
          <w:b w:val="0"/>
          <w:sz w:val="22"/>
        </w:rPr>
        <w:t>Timothee Parrique</w:t>
      </w:r>
      <w:r w:rsidRPr="00F16EB2">
        <w:rPr>
          <w:bCs/>
        </w:rPr>
        <w:t>, “</w:t>
      </w:r>
      <w:r w:rsidRPr="00F16EB2">
        <w:t xml:space="preserve">A response to Alessio Terzi: Degrowth for good. Dismantling capitalism to save humanity from climate catastrophe”, </w:t>
      </w:r>
      <w:r w:rsidRPr="00F16EB2">
        <w:rPr>
          <w:i/>
          <w:iCs/>
        </w:rPr>
        <w:t>WordPress</w:t>
      </w:r>
      <w:r w:rsidRPr="00F16EB2">
        <w:t xml:space="preserve">, 17 April 2023, </w:t>
      </w:r>
      <w:hyperlink r:id="rId32" w:history="1">
        <w:r w:rsidRPr="00F16EB2">
          <w:rPr>
            <w:rStyle w:val="Hyperlink"/>
          </w:rPr>
          <w:t>https://timotheeparrique.com/a-response-to-alessio-terzi-degrowth-for-good-dismantling-capitalism-to-save-humanity-from-climate-catastrophe/</w:t>
        </w:r>
      </w:hyperlink>
      <w:r w:rsidRPr="00F16EB2">
        <w:t xml:space="preserve">, </w:t>
      </w:r>
    </w:p>
    <w:p w14:paraId="17842029" w14:textId="77777777" w:rsidR="000B0955" w:rsidRPr="00F16EB2" w:rsidRDefault="000B0955" w:rsidP="000B0955">
      <w:pPr>
        <w:rPr>
          <w:sz w:val="12"/>
          <w:szCs w:val="12"/>
        </w:rPr>
      </w:pPr>
      <w:r w:rsidRPr="00F16EB2">
        <w:rPr>
          <w:sz w:val="12"/>
          <w:szCs w:val="12"/>
        </w:rPr>
        <w:t>Degrowth will slow down innovation</w:t>
      </w:r>
    </w:p>
    <w:p w14:paraId="42D2943E" w14:textId="77777777" w:rsidR="000B0955" w:rsidRPr="00F16EB2" w:rsidRDefault="000B0955" w:rsidP="000B0955">
      <w:pPr>
        <w:rPr>
          <w:sz w:val="12"/>
          <w:szCs w:val="12"/>
        </w:rPr>
      </w:pPr>
      <w:r w:rsidRPr="00F16EB2">
        <w:rPr>
          <w:sz w:val="12"/>
          <w:szCs w:val="12"/>
        </w:rPr>
        <w:t xml:space="preserve">Final argument from Terzi: “With shrinking resources available to societies and governments, and without an efficient allocation mechanism to govern complexity, ecosocialism would be incapable of sustaining such knowledge machinery” (p. 78). For Terzi, “the only credible way of avoiding a climate catastrophe is to accelerate the development and widespread adoption of ‘green’ innovation. […] abandoning capitalism would take us further away from our climate goals, by throwing sand in the gears of an innovation machinery that is unmatched in human history […] innovation and economic growth are, in fact, inextricable” (p. 22). </w:t>
      </w:r>
    </w:p>
    <w:p w14:paraId="238DF614" w14:textId="77777777" w:rsidR="000B0955" w:rsidRPr="00F16EB2" w:rsidRDefault="000B0955" w:rsidP="000B0955">
      <w:pPr>
        <w:rPr>
          <w:u w:val="single"/>
        </w:rPr>
      </w:pPr>
      <w:r w:rsidRPr="00F16EB2">
        <w:rPr>
          <w:u w:val="single"/>
        </w:rPr>
        <w:t xml:space="preserve">Innovation is our </w:t>
      </w:r>
      <w:r w:rsidRPr="00F16EB2">
        <w:rPr>
          <w:b/>
          <w:bCs/>
          <w:u w:val="single"/>
        </w:rPr>
        <w:t>ability to solve problems</w:t>
      </w:r>
      <w:r w:rsidRPr="00F16EB2">
        <w:rPr>
          <w:u w:val="single"/>
        </w:rPr>
        <w:t xml:space="preserve">. But the very definition of a problem is </w:t>
      </w:r>
      <w:r w:rsidRPr="00F16EB2">
        <w:rPr>
          <w:b/>
          <w:bCs/>
          <w:u w:val="single"/>
        </w:rPr>
        <w:t>socially constructed</w:t>
      </w:r>
      <w:r w:rsidRPr="00F16EB2">
        <w:rPr>
          <w:u w:val="single"/>
        </w:rPr>
        <w:t>. In an economic system where moneymaking drives innovation, the problems on top of the priority list reflects the needs of the wealthiest.</w:t>
      </w:r>
      <w:r w:rsidRPr="00F16EB2">
        <w:t xml:space="preserve"> </w:t>
      </w:r>
      <w:r w:rsidRPr="00F16EB2">
        <w:rPr>
          <w:sz w:val="12"/>
          <w:szCs w:val="12"/>
        </w:rPr>
        <w:t xml:space="preserve">I see no other reasons why we are wasting our best mathematicians in the design of trading algorithm and our most creative communicators to find ways to trick people into buying unnecessarily large cars. “The strength of the capitalist system on the innovation front is not that it creates more geniuses, but rather that it is an efficient organizing principle, providing strong incentives for people to develop ideas” (p. 147). </w:t>
      </w:r>
      <w:r w:rsidRPr="00F16EB2">
        <w:rPr>
          <w:u w:val="single"/>
        </w:rPr>
        <w:t xml:space="preserve">Capitalism </w:t>
      </w:r>
      <w:r w:rsidRPr="00F16EB2">
        <w:rPr>
          <w:b/>
          <w:bCs/>
          <w:u w:val="single"/>
        </w:rPr>
        <w:t>doesn’t provide incentives</w:t>
      </w:r>
      <w:r w:rsidRPr="00F16EB2">
        <w:rPr>
          <w:u w:val="single"/>
        </w:rPr>
        <w:t xml:space="preserve"> for people to develop ideas, it provides incentives for people to </w:t>
      </w:r>
      <w:r w:rsidRPr="00F16EB2">
        <w:rPr>
          <w:b/>
          <w:bCs/>
          <w:u w:val="single"/>
        </w:rPr>
        <w:t>develop ideas that they can sell for money</w:t>
      </w:r>
      <w:r w:rsidRPr="00F16EB2">
        <w:rPr>
          <w:u w:val="single"/>
        </w:rPr>
        <w:t xml:space="preserve">. There is a crucial difference. I’m all for making the best out of human creativity, I simply think that the capitalist framing of innovation is too narrow, leaving out an array of social and ecological innovations that should be considered crucial but aren’t currently since they are not lucrative. </w:t>
      </w:r>
    </w:p>
    <w:p w14:paraId="182611CB" w14:textId="77777777" w:rsidR="000B0955" w:rsidRPr="00F16EB2" w:rsidRDefault="000B0955" w:rsidP="000B0955">
      <w:pPr>
        <w:rPr>
          <w:sz w:val="12"/>
          <w:szCs w:val="12"/>
        </w:rPr>
      </w:pPr>
      <w:r w:rsidRPr="00F16EB2">
        <w:rPr>
          <w:u w:val="single"/>
        </w:rPr>
        <w:t xml:space="preserve">This is not a matter of being for or against innovation. The real question is: </w:t>
      </w:r>
      <w:r w:rsidRPr="00F16EB2">
        <w:rPr>
          <w:b/>
          <w:bCs/>
          <w:u w:val="single"/>
        </w:rPr>
        <w:t>On what kind of problems should we be spending our limited capacities for innovation</w:t>
      </w:r>
      <w:r w:rsidRPr="00F16EB2">
        <w:rPr>
          <w:u w:val="single"/>
        </w:rPr>
        <w:t>? From an ecosocialist perspective, liberating science and innovation from the necessity to be lucrative would free some of our problem-solving capacities for some projects that have been neglected by for-profit research and development.</w:t>
      </w:r>
      <w:r w:rsidRPr="00F16EB2">
        <w:t xml:space="preserve"> </w:t>
      </w:r>
      <w:r w:rsidRPr="00F16EB2">
        <w:rPr>
          <w:sz w:val="12"/>
          <w:szCs w:val="12"/>
        </w:rPr>
        <w:t>And we’re here again facing a zero-sum game issue.</w:t>
      </w:r>
      <w:r w:rsidRPr="00F16EB2">
        <w:t xml:space="preserve"> </w:t>
      </w:r>
      <w:r w:rsidRPr="00F16EB2">
        <w:rPr>
          <w:u w:val="single"/>
        </w:rPr>
        <w:t>In order to innovate</w:t>
      </w:r>
      <w:r w:rsidRPr="00F16EB2">
        <w:rPr>
          <w:b/>
          <w:bCs/>
          <w:u w:val="single"/>
        </w:rPr>
        <w:t>, we need to mobilise resources: labour time, materials embedded in machines and infrastructure</w:t>
      </w:r>
      <w:r w:rsidRPr="00F16EB2">
        <w:rPr>
          <w:u w:val="single"/>
        </w:rPr>
        <w:t xml:space="preserve">, as well as the energy to run them. Today, a large part of these very resources are being used elsewhere, hence the need to slow down certain activities in order to free up resources. As long as innovation requires humans and machines, there cannot be “infinite innovation on a finite planet” (p. 156). That’s the degrowth take on technological progress: we cannot have it all and so </w:t>
      </w:r>
      <w:r w:rsidRPr="00F16EB2">
        <w:rPr>
          <w:b/>
          <w:bCs/>
          <w:u w:val="single"/>
        </w:rPr>
        <w:t>therefore we must choose</w:t>
      </w:r>
      <w:r w:rsidRPr="00F16EB2">
        <w:rPr>
          <w:sz w:val="12"/>
          <w:szCs w:val="12"/>
        </w:rPr>
        <w:t xml:space="preserve"> (for a more detailed treatment of this question, see The political economy of degrowth, pp. 338-350).</w:t>
      </w:r>
    </w:p>
    <w:p w14:paraId="078558E3" w14:textId="77777777" w:rsidR="00154C07" w:rsidRPr="00F16EB2" w:rsidRDefault="00154C07" w:rsidP="00154C07"/>
    <w:p w14:paraId="21AFC286" w14:textId="77777777" w:rsidR="00E86A65" w:rsidRPr="00F16EB2" w:rsidRDefault="00E86A65" w:rsidP="000B4A97">
      <w:pPr>
        <w:pStyle w:val="Heading2"/>
      </w:pPr>
      <w:r w:rsidRPr="00F16EB2">
        <w:lastRenderedPageBreak/>
        <w:t>AT: Authors</w:t>
      </w:r>
    </w:p>
    <w:p w14:paraId="6EC66226" w14:textId="77777777" w:rsidR="00E86A65" w:rsidRPr="00F16EB2" w:rsidRDefault="00E86A65" w:rsidP="00E86A65">
      <w:pPr>
        <w:pStyle w:val="Heading3"/>
      </w:pPr>
      <w:r w:rsidRPr="00F16EB2">
        <w:lastRenderedPageBreak/>
        <w:t>AT: Tushnet</w:t>
      </w:r>
    </w:p>
    <w:p w14:paraId="4BB032FB" w14:textId="77777777" w:rsidR="00C8661B" w:rsidRPr="00F16EB2" w:rsidRDefault="00C8661B" w:rsidP="00C8661B">
      <w:pPr>
        <w:pStyle w:val="Heading4"/>
        <w:rPr>
          <w:rStyle w:val="Style13ptBold"/>
          <w:b/>
          <w:bCs w:val="0"/>
        </w:rPr>
      </w:pPr>
      <w:r w:rsidRPr="00F16EB2">
        <w:rPr>
          <w:rStyle w:val="Style13ptBold"/>
          <w:b/>
          <w:bCs w:val="0"/>
        </w:rPr>
        <w:t xml:space="preserve">Tushnet is </w:t>
      </w:r>
      <w:r w:rsidRPr="00F16EB2">
        <w:rPr>
          <w:rStyle w:val="Style13ptBold"/>
          <w:b/>
          <w:bCs w:val="0"/>
          <w:u w:val="single"/>
        </w:rPr>
        <w:t>wrong</w:t>
      </w:r>
      <w:r w:rsidRPr="00F16EB2">
        <w:rPr>
          <w:rStyle w:val="Style13ptBold"/>
          <w:b/>
          <w:bCs w:val="0"/>
        </w:rPr>
        <w:t xml:space="preserve"> </w:t>
      </w:r>
      <w:r w:rsidRPr="00F16EB2">
        <w:rPr>
          <w:rStyle w:val="Style13ptBold"/>
        </w:rPr>
        <w:t xml:space="preserve">– </w:t>
      </w:r>
      <w:r w:rsidRPr="00F16EB2">
        <w:rPr>
          <w:rStyle w:val="Style13ptBold"/>
          <w:u w:val="single"/>
        </w:rPr>
        <w:t>empirical evidence</w:t>
      </w:r>
      <w:r w:rsidRPr="00F16EB2">
        <w:rPr>
          <w:rStyle w:val="Style13ptBold"/>
        </w:rPr>
        <w:t xml:space="preserve"> and </w:t>
      </w:r>
      <w:r w:rsidRPr="00F16EB2">
        <w:rPr>
          <w:rStyle w:val="Style13ptBold"/>
          <w:u w:val="single"/>
        </w:rPr>
        <w:t>historical analysis</w:t>
      </w:r>
      <w:r w:rsidRPr="00F16EB2">
        <w:rPr>
          <w:rStyle w:val="Style13ptBold"/>
          <w:b/>
          <w:bCs w:val="0"/>
        </w:rPr>
        <w:t xml:space="preserve"> </w:t>
      </w:r>
    </w:p>
    <w:p w14:paraId="41A0A5AB" w14:textId="77777777" w:rsidR="00E86A65" w:rsidRPr="00F16EB2" w:rsidRDefault="00E86A65" w:rsidP="00E86A65">
      <w:pPr>
        <w:rPr>
          <w:rStyle w:val="Style13ptBold"/>
          <w:b w:val="0"/>
          <w:bCs/>
          <w:sz w:val="22"/>
        </w:rPr>
      </w:pPr>
      <w:r w:rsidRPr="00F16EB2">
        <w:rPr>
          <w:rStyle w:val="Style13ptBold"/>
        </w:rPr>
        <w:t xml:space="preserve">Vats 22 </w:t>
      </w:r>
      <w:r w:rsidRPr="00F16EB2">
        <w:rPr>
          <w:rStyle w:val="Style13ptBold"/>
          <w:b w:val="0"/>
          <w:sz w:val="22"/>
        </w:rPr>
        <w:t>–</w:t>
      </w:r>
      <w:r w:rsidRPr="00F16EB2">
        <w:t xml:space="preserve"> Assistant Professor of Communication and African and African Diaspora Studies and Assistant Professor of Law at Boston College</w:t>
      </w:r>
    </w:p>
    <w:p w14:paraId="4B006CD5" w14:textId="77777777" w:rsidR="00E86A65" w:rsidRPr="00F16EB2" w:rsidRDefault="00E86A65" w:rsidP="00E86A65">
      <w:pPr>
        <w:rPr>
          <w:rStyle w:val="Style13ptBold"/>
          <w:b w:val="0"/>
          <w:bCs/>
          <w:sz w:val="22"/>
        </w:rPr>
      </w:pPr>
      <w:r w:rsidRPr="00F16EB2">
        <w:rPr>
          <w:rStyle w:val="Style13ptBold"/>
          <w:b w:val="0"/>
          <w:sz w:val="22"/>
        </w:rPr>
        <w:t>Anjali Vats, “</w:t>
      </w:r>
      <w:r w:rsidRPr="00F16EB2">
        <w:t>COLOR OF CREATORSHIP – Author’s Response”, The IP Law Book Review 16 (2022), June 2022, https://scholarship.law.pitt.edu/cgi/viewcontent.cgi?article=1528&amp;context=fac_articles</w:t>
      </w:r>
    </w:p>
    <w:p w14:paraId="6A5C0DCE" w14:textId="77777777" w:rsidR="00E86A65" w:rsidRPr="00F16EB2" w:rsidRDefault="00E86A65" w:rsidP="00E86A65">
      <w:pPr>
        <w:rPr>
          <w:b/>
          <w:bCs/>
        </w:rPr>
      </w:pPr>
      <w:r w:rsidRPr="00F16EB2">
        <w:rPr>
          <w:u w:val="single"/>
        </w:rPr>
        <w:t xml:space="preserve">While (racial) capitalism can </w:t>
      </w:r>
      <w:r w:rsidRPr="00F16EB2">
        <w:rPr>
          <w:b/>
          <w:bCs/>
          <w:u w:val="single"/>
        </w:rPr>
        <w:t>improve the situations of some</w:t>
      </w:r>
      <w:r w:rsidRPr="00F16EB2">
        <w:rPr>
          <w:u w:val="single"/>
        </w:rPr>
        <w:t xml:space="preserve">, operate as harm mitigation so to speak, </w:t>
      </w:r>
      <w:r w:rsidRPr="00F16EB2">
        <w:rPr>
          <w:b/>
          <w:bCs/>
          <w:u w:val="single"/>
        </w:rPr>
        <w:t>it alone cannot, at least in its increasingly unregulated forms, produce equity</w:t>
      </w:r>
      <w:r w:rsidRPr="00F16EB2">
        <w:rPr>
          <w:u w:val="single"/>
        </w:rPr>
        <w:t xml:space="preserve"> of any type</w:t>
      </w:r>
      <w:r w:rsidRPr="00F16EB2">
        <w:t xml:space="preserve">. </w:t>
      </w:r>
      <w:r w:rsidRPr="00F16EB2">
        <w:rPr>
          <w:sz w:val="12"/>
          <w:szCs w:val="12"/>
        </w:rPr>
        <w:t>In fact, the neoliberalism that Lauren Berlant argues anchors trademarks to nation is an integral part of the superstructure that produces inequity. In this way, Professor</w:t>
      </w:r>
      <w:r w:rsidRPr="00F16EB2">
        <w:t xml:space="preserve"> </w:t>
      </w:r>
      <w:r w:rsidRPr="00F16EB2">
        <w:rPr>
          <w:u w:val="single"/>
        </w:rPr>
        <w:t>Tushnet’s observation that likelihood of consumer confusion is not connected to racialized outcomes is and is not true</w:t>
      </w:r>
      <w:r w:rsidRPr="00F16EB2">
        <w:t xml:space="preserve">. </w:t>
      </w:r>
      <w:r w:rsidRPr="00F16EB2">
        <w:rPr>
          <w:sz w:val="12"/>
          <w:szCs w:val="12"/>
        </w:rPr>
        <w:t>On the one hand, she is correct that this is a place in which the argument of the book is underdeveloped, i.e. I do not delve into the cases through which race is mediated via “confusion.” On the other hand, I maintain that</w:t>
      </w:r>
      <w:r w:rsidRPr="00F16EB2">
        <w:t xml:space="preserve"> </w:t>
      </w:r>
      <w:r w:rsidRPr="00F16EB2">
        <w:rPr>
          <w:u w:val="single"/>
        </w:rPr>
        <w:t xml:space="preserve">the optics of racialization that I am attempting to pin down are </w:t>
      </w:r>
      <w:r w:rsidRPr="00F16EB2">
        <w:rPr>
          <w:b/>
          <w:bCs/>
          <w:u w:val="single"/>
        </w:rPr>
        <w:t>built into the larger dynamics of trademarks</w:t>
      </w:r>
      <w:r w:rsidRPr="00F16EB2">
        <w:t xml:space="preserve">. </w:t>
      </w:r>
      <w:r w:rsidRPr="00F16EB2">
        <w:rPr>
          <w:sz w:val="12"/>
          <w:szCs w:val="12"/>
        </w:rPr>
        <w:t>Professor Greene writes about how</w:t>
      </w:r>
      <w:r w:rsidRPr="00F16EB2">
        <w:rPr>
          <w:sz w:val="12"/>
          <w:szCs w:val="12"/>
          <w:u w:val="single"/>
        </w:rPr>
        <w:t xml:space="preserve"> </w:t>
      </w:r>
      <w:r w:rsidRPr="00F16EB2">
        <w:rPr>
          <w:u w:val="single"/>
        </w:rPr>
        <w:t xml:space="preserve">the doctrine of consumer confusion, beginning in the early 1900s, </w:t>
      </w:r>
      <w:r w:rsidRPr="00F16EB2">
        <w:rPr>
          <w:b/>
          <w:bCs/>
          <w:u w:val="single"/>
        </w:rPr>
        <w:t xml:space="preserve">became a tool of (White) robber baron capitalism, </w:t>
      </w:r>
      <w:r w:rsidRPr="00F16EB2">
        <w:rPr>
          <w:u w:val="single"/>
        </w:rPr>
        <w:t>shutting out competition in a cutthroat manner</w:t>
      </w:r>
      <w:r w:rsidRPr="00F16EB2">
        <w:t xml:space="preserve">. </w:t>
      </w:r>
      <w:r w:rsidRPr="00F16EB2">
        <w:rPr>
          <w:sz w:val="12"/>
          <w:szCs w:val="12"/>
        </w:rPr>
        <w:t>Rosemary</w:t>
      </w:r>
      <w:r w:rsidRPr="00F16EB2">
        <w:t xml:space="preserve"> </w:t>
      </w:r>
      <w:r w:rsidRPr="00F16EB2">
        <w:rPr>
          <w:u w:val="single"/>
        </w:rPr>
        <w:t xml:space="preserve">Coombe shows this as well, by centering trademarks as important </w:t>
      </w:r>
      <w:r w:rsidRPr="00F16EB2">
        <w:rPr>
          <w:b/>
          <w:bCs/>
          <w:u w:val="single"/>
        </w:rPr>
        <w:t>mediators for alterity</w:t>
      </w:r>
      <w:r w:rsidRPr="00F16EB2">
        <w:t xml:space="preserve">. </w:t>
      </w:r>
      <w:r w:rsidRPr="00F16EB2">
        <w:rPr>
          <w:sz w:val="12"/>
          <w:szCs w:val="12"/>
        </w:rPr>
        <w:t xml:space="preserve">In foundational scholarship on trademarks and coloniality, she shows how </w:t>
      </w:r>
      <w:r w:rsidRPr="00F16EB2">
        <w:rPr>
          <w:u w:val="single"/>
        </w:rPr>
        <w:t xml:space="preserve">brand loyalty was a means of encouraging White consumers to invest in the </w:t>
      </w:r>
      <w:r w:rsidRPr="00F16EB2">
        <w:rPr>
          <w:b/>
          <w:bCs/>
          <w:u w:val="single"/>
        </w:rPr>
        <w:t>nostalgic racial hierarchies</w:t>
      </w:r>
      <w:r w:rsidRPr="00F16EB2">
        <w:rPr>
          <w:u w:val="single"/>
        </w:rPr>
        <w:t xml:space="preserve"> that anchored the post-Emancipation world</w:t>
      </w:r>
      <w:r w:rsidRPr="00F16EB2">
        <w:t xml:space="preserve">. </w:t>
      </w:r>
      <w:r w:rsidRPr="00F16EB2">
        <w:rPr>
          <w:sz w:val="12"/>
          <w:szCs w:val="12"/>
        </w:rPr>
        <w:t xml:space="preserve">I demonstrate how unfair competition cases that evolved into copyright and trademark doctrine, especially those involving Aunt Jemima, normalized White ownership of Black people and their likenesses. </w:t>
      </w:r>
      <w:r w:rsidRPr="00F16EB2">
        <w:rPr>
          <w:u w:val="single"/>
        </w:rPr>
        <w:t xml:space="preserve">Derogatory images perpetuated through (White) judicial interventions relating to consumer confusion were the </w:t>
      </w:r>
      <w:r w:rsidRPr="00F16EB2">
        <w:rPr>
          <w:b/>
          <w:bCs/>
          <w:u w:val="single"/>
        </w:rPr>
        <w:t>currency of trademark law</w:t>
      </w:r>
      <w:r w:rsidRPr="00F16EB2">
        <w:rPr>
          <w:u w:val="single"/>
        </w:rPr>
        <w:t>. The likelihood of consumer confusion was conceived and produced in a world of (</w:t>
      </w:r>
      <w:r w:rsidRPr="00F16EB2">
        <w:rPr>
          <w:b/>
          <w:bCs/>
          <w:u w:val="single"/>
        </w:rPr>
        <w:t>racial) capitalist looking, sustained through the (White) judicial entrenchment</w:t>
      </w:r>
      <w:r w:rsidRPr="00F16EB2">
        <w:rPr>
          <w:u w:val="single"/>
        </w:rPr>
        <w:t xml:space="preserve"> of everyday violence. Thus though trademark owners may not be “authorial” or “inventorial” in a literal sense, they play a role in upholding a regime of</w:t>
      </w:r>
      <w:r w:rsidRPr="00F16EB2">
        <w:t xml:space="preserve"> </w:t>
      </w:r>
      <w:r w:rsidRPr="00F16EB2">
        <w:rPr>
          <w:sz w:val="12"/>
          <w:szCs w:val="12"/>
        </w:rPr>
        <w:t>what Michel Foucault would speak about as</w:t>
      </w:r>
      <w:r w:rsidRPr="00F16EB2">
        <w:t xml:space="preserve"> </w:t>
      </w:r>
      <w:r w:rsidRPr="00F16EB2">
        <w:rPr>
          <w:u w:val="single"/>
        </w:rPr>
        <w:t>power/knowledge in which people of color are systematically diminished by trademarks as well as copyrights and patents</w:t>
      </w:r>
      <w:r w:rsidRPr="00F16EB2">
        <w:t xml:space="preserve">. </w:t>
      </w:r>
      <w:r w:rsidRPr="00F16EB2">
        <w:rPr>
          <w:sz w:val="12"/>
          <w:szCs w:val="12"/>
        </w:rPr>
        <w:t xml:space="preserve">Similarly, as Richard Schur contends, </w:t>
      </w:r>
      <w:r w:rsidRPr="00F16EB2">
        <w:rPr>
          <w:u w:val="single"/>
        </w:rPr>
        <w:t xml:space="preserve">the doctrine of dilution functions as a </w:t>
      </w:r>
      <w:r w:rsidRPr="00F16EB2">
        <w:rPr>
          <w:b/>
          <w:bCs/>
          <w:u w:val="single"/>
        </w:rPr>
        <w:t>mediator of purity</w:t>
      </w:r>
      <w:r w:rsidRPr="00F16EB2">
        <w:rPr>
          <w:u w:val="single"/>
        </w:rPr>
        <w:t>, one that frequently interfaces with fears of miscegenation.</w:t>
      </w:r>
      <w:r w:rsidRPr="00F16EB2">
        <w:t xml:space="preserve"> </w:t>
      </w:r>
      <w:r w:rsidRPr="00F16EB2">
        <w:rPr>
          <w:sz w:val="12"/>
          <w:szCs w:val="12"/>
        </w:rPr>
        <w:t>In this respect, dilution cases need not take on race in order to contribute to racial harm.</w:t>
      </w:r>
      <w:r w:rsidRPr="00F16EB2">
        <w:rPr>
          <w:sz w:val="12"/>
          <w:szCs w:val="12"/>
          <w:u w:val="single"/>
        </w:rPr>
        <w:t xml:space="preserve"> </w:t>
      </w:r>
      <w:r w:rsidRPr="00F16EB2">
        <w:rPr>
          <w:u w:val="single"/>
        </w:rPr>
        <w:t xml:space="preserve">The mere </w:t>
      </w:r>
      <w:r w:rsidRPr="00F16EB2">
        <w:rPr>
          <w:b/>
          <w:bCs/>
          <w:u w:val="single"/>
        </w:rPr>
        <w:t>rhetorical invocation</w:t>
      </w:r>
      <w:r w:rsidRPr="00F16EB2">
        <w:rPr>
          <w:u w:val="single"/>
        </w:rPr>
        <w:t xml:space="preserve"> of dilution, whether caused or embraced as a result of White racial anxieties, reinforces a fear of mixing that is embedded within narratives of race itself.</w:t>
      </w:r>
      <w:r w:rsidRPr="00F16EB2">
        <w:t xml:space="preserve"> </w:t>
      </w:r>
      <w:r w:rsidRPr="00F16EB2">
        <w:rPr>
          <w:sz w:val="12"/>
          <w:szCs w:val="12"/>
        </w:rPr>
        <w:t xml:space="preserve">Professor Tushnet and I seem to be in agreement that the moralization inherent in dilution law is problematic insofar as it adds a layer of potential cultural contempt over top economic concerns. In my mind, </w:t>
      </w:r>
      <w:r w:rsidRPr="00F16EB2">
        <w:rPr>
          <w:u w:val="single"/>
        </w:rPr>
        <w:t>the array of issues that</w:t>
      </w:r>
      <w:r w:rsidRPr="00F16EB2">
        <w:t xml:space="preserve"> </w:t>
      </w:r>
      <w:r w:rsidRPr="00F16EB2">
        <w:rPr>
          <w:sz w:val="12"/>
          <w:szCs w:val="12"/>
        </w:rPr>
        <w:t>Professor</w:t>
      </w:r>
      <w:r w:rsidRPr="00F16EB2">
        <w:t xml:space="preserve"> </w:t>
      </w:r>
      <w:r w:rsidRPr="00F16EB2">
        <w:rPr>
          <w:u w:val="single"/>
        </w:rPr>
        <w:t xml:space="preserve">Tushnet points to are important ones—but that fact mainly </w:t>
      </w:r>
      <w:r w:rsidRPr="00F16EB2">
        <w:rPr>
          <w:b/>
          <w:bCs/>
          <w:u w:val="single"/>
        </w:rPr>
        <w:t>highlights that issues of race deserve more consideration.</w:t>
      </w:r>
    </w:p>
    <w:p w14:paraId="688A7D49" w14:textId="77777777" w:rsidR="00A92045" w:rsidRPr="00F16EB2" w:rsidRDefault="00A92045" w:rsidP="00A92045">
      <w:pPr>
        <w:pStyle w:val="Heading3"/>
      </w:pPr>
      <w:r w:rsidRPr="00F16EB2">
        <w:lastRenderedPageBreak/>
        <w:t>AT: Terzi</w:t>
      </w:r>
    </w:p>
    <w:p w14:paraId="23F5577A" w14:textId="77777777" w:rsidR="00A92045" w:rsidRPr="00F16EB2" w:rsidRDefault="00A92045" w:rsidP="00A92045">
      <w:pPr>
        <w:pStyle w:val="Heading4"/>
        <w:rPr>
          <w:rStyle w:val="Style13ptBold"/>
          <w:b/>
        </w:rPr>
      </w:pPr>
      <w:r w:rsidRPr="00F16EB2">
        <w:rPr>
          <w:rStyle w:val="Style13ptBold"/>
          <w:b/>
        </w:rPr>
        <w:t>Terzi is a loser</w:t>
      </w:r>
    </w:p>
    <w:p w14:paraId="1629A3C3" w14:textId="77777777" w:rsidR="00A92045" w:rsidRPr="00F16EB2" w:rsidRDefault="00A92045" w:rsidP="00A92045">
      <w:pPr>
        <w:rPr>
          <w:rStyle w:val="Style13ptBold"/>
          <w:b w:val="0"/>
          <w:bCs/>
          <w:sz w:val="22"/>
        </w:rPr>
      </w:pPr>
      <w:r w:rsidRPr="00F16EB2">
        <w:rPr>
          <w:rStyle w:val="Style13ptBold"/>
        </w:rPr>
        <w:t xml:space="preserve">Parrique 23 </w:t>
      </w:r>
      <w:r w:rsidRPr="00F16EB2">
        <w:rPr>
          <w:rStyle w:val="Style13ptBold"/>
          <w:b w:val="0"/>
          <w:sz w:val="22"/>
        </w:rPr>
        <w:t>–</w:t>
      </w:r>
      <w:r w:rsidRPr="00F16EB2">
        <w:rPr>
          <w:bCs/>
        </w:rPr>
        <w:t xml:space="preserve"> PhD in economics from the Centre d’Études et de Recherches sur le Développement and a researcher at the School of Economics and Management of Lund University</w:t>
      </w:r>
    </w:p>
    <w:p w14:paraId="567C2B68" w14:textId="77777777" w:rsidR="00A92045" w:rsidRPr="00F16EB2" w:rsidRDefault="00A92045" w:rsidP="00A92045">
      <w:pPr>
        <w:rPr>
          <w:rStyle w:val="Style13ptBold"/>
        </w:rPr>
      </w:pPr>
      <w:r w:rsidRPr="00F16EB2">
        <w:rPr>
          <w:rStyle w:val="Style13ptBold"/>
          <w:b w:val="0"/>
          <w:sz w:val="22"/>
        </w:rPr>
        <w:t>Timothee Parrique</w:t>
      </w:r>
      <w:r w:rsidRPr="00F16EB2">
        <w:rPr>
          <w:bCs/>
        </w:rPr>
        <w:t>, “</w:t>
      </w:r>
      <w:r w:rsidRPr="00F16EB2">
        <w:t xml:space="preserve">A response to Alessio Terzi: Degrowth for good. Dismantling capitalism to save humanity from climate catastrophe”, </w:t>
      </w:r>
      <w:r w:rsidRPr="00F16EB2">
        <w:rPr>
          <w:i/>
          <w:iCs/>
        </w:rPr>
        <w:t>WordPress</w:t>
      </w:r>
      <w:r w:rsidRPr="00F16EB2">
        <w:t xml:space="preserve">, 17 April 2023, </w:t>
      </w:r>
      <w:hyperlink r:id="rId33" w:history="1">
        <w:r w:rsidRPr="00F16EB2">
          <w:rPr>
            <w:rStyle w:val="Hyperlink"/>
          </w:rPr>
          <w:t>https://timotheeparrique.com/a-response-to-alessio-terzi-degrowth-for-good-dismantling-capitalism-to-save-humanity-from-climate-catastrophe/</w:t>
        </w:r>
      </w:hyperlink>
      <w:r w:rsidRPr="00F16EB2">
        <w:t xml:space="preserve">, </w:t>
      </w:r>
    </w:p>
    <w:p w14:paraId="749A1E21" w14:textId="77777777" w:rsidR="00A92045" w:rsidRPr="00F16EB2" w:rsidRDefault="00A92045" w:rsidP="006763E3">
      <w:pPr>
        <w:rPr>
          <w:u w:val="single"/>
        </w:rPr>
      </w:pPr>
      <w:r w:rsidRPr="00F16EB2">
        <w:rPr>
          <w:sz w:val="12"/>
          <w:szCs w:val="12"/>
        </w:rPr>
        <w:t>Quick and dirty,</w:t>
      </w:r>
      <w:r w:rsidRPr="00F16EB2">
        <w:t xml:space="preserve"> </w:t>
      </w:r>
      <w:r w:rsidRPr="00F16EB2">
        <w:rPr>
          <w:u w:val="single"/>
        </w:rPr>
        <w:t xml:space="preserve">here is the best way to summarise Terzi’s critique of degrowth. His chapter </w:t>
      </w:r>
      <w:r w:rsidRPr="00F16EB2">
        <w:rPr>
          <w:b/>
          <w:bCs/>
          <w:u w:val="single"/>
        </w:rPr>
        <w:t>only references seven texts</w:t>
      </w:r>
      <w:r w:rsidRPr="00F16EB2">
        <w:rPr>
          <w:u w:val="single"/>
        </w:rPr>
        <w:t xml:space="preserve"> on the topic, a rather shallow understanding of a literature that spans almost 700 articles. Terzi </w:t>
      </w:r>
      <w:r w:rsidRPr="00F16EB2">
        <w:rPr>
          <w:b/>
          <w:bCs/>
          <w:u w:val="single"/>
        </w:rPr>
        <w:t>doesn’t make a difference between degrowth and post-growth</w:t>
      </w:r>
      <w:r w:rsidRPr="00F16EB2">
        <w:rPr>
          <w:u w:val="single"/>
        </w:rPr>
        <w:t xml:space="preserve"> and </w:t>
      </w:r>
      <w:r w:rsidRPr="00F16EB2">
        <w:rPr>
          <w:b/>
          <w:bCs/>
          <w:u w:val="single"/>
        </w:rPr>
        <w:t>conflates all growth-critical stances with ecosocialism</w:t>
      </w:r>
      <w:r w:rsidRPr="00F16EB2">
        <w:rPr>
          <w:u w:val="single"/>
        </w:rPr>
        <w:t xml:space="preserve">, two approaches that have actually been opposing each other for two decades. The overall </w:t>
      </w:r>
      <w:r w:rsidRPr="00F16EB2">
        <w:rPr>
          <w:b/>
          <w:bCs/>
          <w:u w:val="single"/>
        </w:rPr>
        <w:t>result is sloppy</w:t>
      </w:r>
      <w:r w:rsidRPr="00F16EB2">
        <w:rPr>
          <w:u w:val="single"/>
        </w:rPr>
        <w:t xml:space="preserve"> – a sneer more than an actual critique</w:t>
      </w:r>
      <w:r w:rsidRPr="00F16EB2">
        <w:t xml:space="preserve">. </w:t>
      </w:r>
      <w:r w:rsidRPr="00F16EB2">
        <w:rPr>
          <w:sz w:val="12"/>
          <w:szCs w:val="12"/>
        </w:rPr>
        <w:t>To add arrogance to incompetence,</w:t>
      </w:r>
      <w:r w:rsidRPr="00F16EB2">
        <w:t xml:space="preserve"> </w:t>
      </w:r>
      <w:r w:rsidRPr="00F16EB2">
        <w:rPr>
          <w:u w:val="single"/>
        </w:rPr>
        <w:t xml:space="preserve">his light-weight arguments are thrown around with the </w:t>
      </w:r>
      <w:r w:rsidRPr="00F16EB2">
        <w:rPr>
          <w:b/>
          <w:bCs/>
          <w:u w:val="single"/>
        </w:rPr>
        <w:t>superior attitude of a know-it-all economist</w:t>
      </w:r>
      <w:r w:rsidRPr="00F16EB2">
        <w:t xml:space="preserve"> </w:t>
      </w:r>
      <w:r w:rsidRPr="00F16EB2">
        <w:rPr>
          <w:sz w:val="12"/>
          <w:szCs w:val="12"/>
        </w:rPr>
        <w:t>(the first two pages of the chapter addresses the “pub economics of degrowth,” shaming degrowth as being “economically illiterate,” p. 17).</w:t>
      </w:r>
      <w:r w:rsidRPr="00F16EB2">
        <w:t xml:space="preserve"> </w:t>
      </w:r>
      <w:r w:rsidRPr="00F16EB2">
        <w:rPr>
          <w:u w:val="single"/>
        </w:rPr>
        <w:t>This argument of authority might intimidate a few activists but it won’t fly very far with a growing community of economists like myself whose daily job it is to research these precise questions.</w:t>
      </w:r>
    </w:p>
    <w:p w14:paraId="5782C0A9" w14:textId="77777777" w:rsidR="003C0AB5" w:rsidRPr="00F16EB2" w:rsidRDefault="003C0AB5" w:rsidP="003C0AB5">
      <w:pPr>
        <w:pStyle w:val="Heading3"/>
      </w:pPr>
      <w:r w:rsidRPr="00F16EB2">
        <w:lastRenderedPageBreak/>
        <w:t>AT: Ikenberry</w:t>
      </w:r>
    </w:p>
    <w:p w14:paraId="4E260A28" w14:textId="77777777" w:rsidR="003C0AB5" w:rsidRPr="00F16EB2" w:rsidRDefault="003C0AB5" w:rsidP="003C0AB5">
      <w:pPr>
        <w:pStyle w:val="Heading4"/>
        <w:rPr>
          <w:rStyle w:val="Style13ptBold"/>
          <w:b/>
        </w:rPr>
      </w:pPr>
      <w:r w:rsidRPr="00F16EB2">
        <w:rPr>
          <w:rStyle w:val="Style13ptBold"/>
          <w:b/>
        </w:rPr>
        <w:t>Ikenberry’s theory is an explicit appeal to racial hegemony that ignores the racial cartographic insecurities that structure the nature of war</w:t>
      </w:r>
    </w:p>
    <w:p w14:paraId="2460768D" w14:textId="77777777" w:rsidR="003C0AB5" w:rsidRPr="00F16EB2" w:rsidRDefault="003C0AB5" w:rsidP="003C0AB5">
      <w:pPr>
        <w:rPr>
          <w:rStyle w:val="Style13ptBold"/>
          <w:b w:val="0"/>
          <w:bCs/>
          <w:sz w:val="22"/>
        </w:rPr>
      </w:pPr>
      <w:r w:rsidRPr="00F16EB2">
        <w:rPr>
          <w:rStyle w:val="Style13ptBold"/>
        </w:rPr>
        <w:t xml:space="preserve">Barder 21 </w:t>
      </w:r>
      <w:r w:rsidRPr="00F16EB2">
        <w:rPr>
          <w:rStyle w:val="Style13ptBold"/>
          <w:b w:val="0"/>
          <w:sz w:val="22"/>
        </w:rPr>
        <w:t xml:space="preserve">- </w:t>
      </w:r>
      <w:r w:rsidRPr="00F16EB2">
        <w:rPr>
          <w:bCs/>
        </w:rPr>
        <w:t>Associate Professor of International Relations at Florida International University</w:t>
      </w:r>
    </w:p>
    <w:p w14:paraId="23B0C6C8" w14:textId="77777777" w:rsidR="003C0AB5" w:rsidRPr="00F16EB2" w:rsidRDefault="003C0AB5" w:rsidP="003C0AB5">
      <w:pPr>
        <w:rPr>
          <w:rStyle w:val="Style13ptBold"/>
          <w:b w:val="0"/>
          <w:bCs/>
        </w:rPr>
      </w:pPr>
      <w:r w:rsidRPr="00F16EB2">
        <w:rPr>
          <w:rStyle w:val="Style13ptBold"/>
          <w:b w:val="0"/>
          <w:sz w:val="22"/>
        </w:rPr>
        <w:t>Alexander D. Barder, “</w:t>
      </w:r>
      <w:r w:rsidRPr="00F16EB2">
        <w:rPr>
          <w:bCs/>
        </w:rPr>
        <w:t>Global Race War: International Politics and Racial Hierarchy”</w:t>
      </w:r>
      <w:r w:rsidRPr="00F16EB2">
        <w:rPr>
          <w:rStyle w:val="Style13ptBold"/>
          <w:b w:val="0"/>
          <w:sz w:val="22"/>
        </w:rPr>
        <w:t xml:space="preserve">, Oxford University Press, Page 173, 2 August 2021, </w:t>
      </w:r>
      <w:hyperlink r:id="rId34" w:history="1">
        <w:r w:rsidRPr="00F16EB2">
          <w:rPr>
            <w:rStyle w:val="Hyperlink"/>
          </w:rPr>
          <w:t>https://global.oup.com/academic/product/global-race-war-9780197535622?cc=us&amp;lang=en&amp;</w:t>
        </w:r>
      </w:hyperlink>
    </w:p>
    <w:p w14:paraId="4FC6AC0A" w14:textId="77777777" w:rsidR="003C0AB5" w:rsidRPr="00F16EB2" w:rsidRDefault="003C0AB5" w:rsidP="006763E3">
      <w:r w:rsidRPr="00F16EB2">
        <w:rPr>
          <w:b/>
          <w:bCs/>
          <w:u w:val="single"/>
        </w:rPr>
        <w:t>Ikenberry’s</w:t>
      </w:r>
      <w:r w:rsidRPr="00F16EB2">
        <w:rPr>
          <w:u w:val="single"/>
        </w:rPr>
        <w:t xml:space="preserve"> story of the emergence and expansion of the liberal international order </w:t>
      </w:r>
      <w:r w:rsidRPr="00F16EB2">
        <w:rPr>
          <w:b/>
          <w:bCs/>
          <w:u w:val="single"/>
        </w:rPr>
        <w:t>takes for granted the West’s intrinsic</w:t>
      </w:r>
      <w:r w:rsidRPr="00F16EB2">
        <w:rPr>
          <w:b/>
          <w:bCs/>
        </w:rPr>
        <w:t xml:space="preserve"> </w:t>
      </w:r>
      <w:r w:rsidRPr="00F16EB2">
        <w:rPr>
          <w:b/>
          <w:bCs/>
          <w:u w:val="single"/>
        </w:rPr>
        <w:t>universality</w:t>
      </w:r>
      <w:r w:rsidRPr="00F16EB2">
        <w:rPr>
          <w:sz w:val="12"/>
          <w:szCs w:val="12"/>
        </w:rPr>
        <w:t xml:space="preserve">. “Over the centuries,” as he writes in Liberal Leviathan, “the Westphalian system has evolved as a set of principles and practices and expanded outward from its European origins to encompass the entire world.”6 Centuries of racial hierarchy, empire, and violence appear in his account to seamlessly give way to a consensual process of socializing non-Western elites or states into accepting American hegemony as inherently beneficial.7 </w:t>
      </w:r>
      <w:r w:rsidRPr="00F16EB2">
        <w:rPr>
          <w:u w:val="single"/>
        </w:rPr>
        <w:t xml:space="preserve">Proponents of such accounts of the emergence of the international liberal order tend to </w:t>
      </w:r>
      <w:r w:rsidRPr="00F16EB2">
        <w:rPr>
          <w:b/>
          <w:bCs/>
          <w:u w:val="single"/>
        </w:rPr>
        <w:t>assume a global cartography</w:t>
      </w:r>
      <w:r w:rsidRPr="00F16EB2">
        <w:rPr>
          <w:u w:val="single"/>
        </w:rPr>
        <w:t xml:space="preserve"> in which the liberal order remains a pacified space, as opposed to the </w:t>
      </w:r>
      <w:r w:rsidRPr="00F16EB2">
        <w:rPr>
          <w:b/>
          <w:bCs/>
          <w:u w:val="single"/>
        </w:rPr>
        <w:t>perpetual insecurity</w:t>
      </w:r>
      <w:r w:rsidRPr="00F16EB2">
        <w:rPr>
          <w:u w:val="single"/>
        </w:rPr>
        <w:t xml:space="preserve"> beyond its reach</w:t>
      </w:r>
      <w:r w:rsidRPr="00F16EB2">
        <w:t xml:space="preserve">. </w:t>
      </w:r>
      <w:r w:rsidRPr="00F16EB2">
        <w:rPr>
          <w:sz w:val="12"/>
          <w:szCs w:val="12"/>
        </w:rPr>
        <w:t>Of course, while Ikenberry does concede that American hegemony often needed to “discipline and coerce weaker states, particularly in Latin America and the Middle East,” there is little or no recognition that under the surface of what appeared tranquility within this liberal order, violence proliferated.8</w:t>
      </w:r>
      <w:r w:rsidRPr="00F16EB2">
        <w:t xml:space="preserve"> </w:t>
      </w:r>
      <w:r w:rsidRPr="00F16EB2">
        <w:rPr>
          <w:u w:val="single"/>
        </w:rPr>
        <w:t xml:space="preserve">There is no attempt to take into account the proliferation of social unrest in the 1960s, the </w:t>
      </w:r>
      <w:r w:rsidRPr="00F16EB2">
        <w:rPr>
          <w:b/>
          <w:bCs/>
          <w:u w:val="single"/>
        </w:rPr>
        <w:t>civil rights movement</w:t>
      </w:r>
      <w:r w:rsidRPr="00F16EB2">
        <w:rPr>
          <w:u w:val="single"/>
        </w:rPr>
        <w:t xml:space="preserve"> within the United States, the </w:t>
      </w:r>
      <w:r w:rsidRPr="00F16EB2">
        <w:rPr>
          <w:b/>
          <w:bCs/>
          <w:u w:val="single"/>
        </w:rPr>
        <w:t>anti–Vietnam War</w:t>
      </w:r>
      <w:r w:rsidRPr="00F16EB2">
        <w:rPr>
          <w:u w:val="single"/>
        </w:rPr>
        <w:t xml:space="preserve"> movement, or the various social movements that called into question a political order predicated upon racism and patriarchy. Rather than simply creating a line between those who are members of this order and those who, for Ikenberry, are left out in the cold in an illiberal world, </w:t>
      </w:r>
      <w:r w:rsidRPr="00F16EB2">
        <w:rPr>
          <w:b/>
          <w:bCs/>
          <w:u w:val="single"/>
        </w:rPr>
        <w:t>the cartography of racial violence</w:t>
      </w:r>
      <w:r w:rsidRPr="00F16EB2">
        <w:rPr>
          <w:u w:val="single"/>
        </w:rPr>
        <w:t xml:space="preserve"> in the postwar world imbricated the domestic and international in crucial ways.9 </w:t>
      </w:r>
      <w:r w:rsidRPr="00F16EB2">
        <w:rPr>
          <w:sz w:val="12"/>
          <w:szCs w:val="12"/>
        </w:rPr>
        <w:t xml:space="preserve">It is not surprising, then, that Inderjeet Parmar notes in his critique of </w:t>
      </w:r>
      <w:r w:rsidRPr="00F16EB2">
        <w:rPr>
          <w:u w:val="single"/>
        </w:rPr>
        <w:t>Ikenberry’s account that it fundamentally neglects “the role played by violence and outright war” as a way of reconfiguring imperial practices “trying to maintain a global hierarchy established by centuries of colonial and semi-colonial rule over what is now called the global South.”10 Thus Ikenberry’s account appears as an “i</w:t>
      </w:r>
      <w:r w:rsidRPr="00F16EB2">
        <w:rPr>
          <w:b/>
          <w:bCs/>
          <w:u w:val="single"/>
        </w:rPr>
        <w:t>deological legitimation” of the emergence of, and maintenance of, American hegemony,</w:t>
      </w:r>
      <w:r w:rsidRPr="00F16EB2">
        <w:rPr>
          <w:u w:val="single"/>
        </w:rPr>
        <w:t xml:space="preserve"> which was “</w:t>
      </w:r>
      <w:r w:rsidRPr="00F16EB2">
        <w:rPr>
          <w:b/>
          <w:bCs/>
          <w:u w:val="single"/>
        </w:rPr>
        <w:t>imbued with explicit and implicit raci</w:t>
      </w:r>
      <w:r w:rsidRPr="00F16EB2">
        <w:rPr>
          <w:u w:val="single"/>
        </w:rPr>
        <w:t>al and colonial/imperial assumptions</w:t>
      </w:r>
      <w:r w:rsidRPr="00F16EB2">
        <w:t>—</w:t>
      </w:r>
      <w:r w:rsidRPr="00F16EB2">
        <w:rPr>
          <w:sz w:val="12"/>
          <w:szCs w:val="12"/>
        </w:rPr>
        <w:t>in both US domestic and foreign policy.”11</w:t>
      </w:r>
    </w:p>
    <w:p w14:paraId="13C2DD1E" w14:textId="77777777" w:rsidR="00527284" w:rsidRPr="00F16EB2" w:rsidRDefault="000B4A97" w:rsidP="000B4A97">
      <w:pPr>
        <w:pStyle w:val="Heading2"/>
      </w:pPr>
      <w:r w:rsidRPr="00F16EB2">
        <w:lastRenderedPageBreak/>
        <w:t>Aff</w:t>
      </w:r>
    </w:p>
    <w:p w14:paraId="35A98770" w14:textId="77777777" w:rsidR="000B4A97" w:rsidRPr="00F16EB2" w:rsidRDefault="000B4A97" w:rsidP="000B4A97">
      <w:pPr>
        <w:pStyle w:val="Heading3"/>
      </w:pPr>
      <w:r w:rsidRPr="00F16EB2">
        <w:lastRenderedPageBreak/>
        <w:t>Perm</w:t>
      </w:r>
    </w:p>
    <w:p w14:paraId="43BDAEBA" w14:textId="77777777" w:rsidR="00B67771" w:rsidRPr="00F16EB2" w:rsidRDefault="00B67771" w:rsidP="00B67771">
      <w:pPr>
        <w:pStyle w:val="Heading4"/>
        <w:rPr>
          <w:rStyle w:val="Style13ptBold"/>
          <w:b/>
          <w:bCs w:val="0"/>
        </w:rPr>
      </w:pPr>
      <w:r w:rsidRPr="00F16EB2">
        <w:rPr>
          <w:rStyle w:val="Style13ptBold"/>
          <w:b/>
          <w:bCs w:val="0"/>
        </w:rPr>
        <w:t xml:space="preserve">Permutation do both – it’s </w:t>
      </w:r>
      <w:r w:rsidRPr="00F16EB2">
        <w:rPr>
          <w:rStyle w:val="Style13ptBold"/>
          <w:b/>
          <w:bCs w:val="0"/>
          <w:u w:val="single"/>
        </w:rPr>
        <w:t>best</w:t>
      </w:r>
      <w:r w:rsidRPr="00F16EB2">
        <w:rPr>
          <w:rStyle w:val="Style13ptBold"/>
          <w:b/>
          <w:bCs w:val="0"/>
        </w:rPr>
        <w:t xml:space="preserve"> because it </w:t>
      </w:r>
      <w:r w:rsidRPr="00F16EB2">
        <w:rPr>
          <w:rStyle w:val="Style13ptBold"/>
          <w:b/>
          <w:bCs w:val="0"/>
          <w:u w:val="single"/>
        </w:rPr>
        <w:t>contests hegemony</w:t>
      </w:r>
      <w:r w:rsidRPr="00F16EB2">
        <w:rPr>
          <w:rStyle w:val="Style13ptBold"/>
          <w:b/>
          <w:bCs w:val="0"/>
        </w:rPr>
        <w:t xml:space="preserve"> on its own terms and galvanizes a </w:t>
      </w:r>
      <w:r w:rsidRPr="00F16EB2">
        <w:rPr>
          <w:rStyle w:val="Style13ptBold"/>
          <w:b/>
          <w:bCs w:val="0"/>
          <w:i/>
          <w:color w:val="FFD966" w:themeColor="accent4" w:themeTint="99"/>
          <w:u w:val="single"/>
        </w:rPr>
        <w:t>lightning rod</w:t>
      </w:r>
      <w:r w:rsidRPr="00F16EB2">
        <w:rPr>
          <w:rStyle w:val="Style13ptBold"/>
          <w:b/>
          <w:bCs w:val="0"/>
          <w:color w:val="FFD966" w:themeColor="accent4" w:themeTint="99"/>
        </w:rPr>
        <w:t xml:space="preserve"> </w:t>
      </w:r>
      <w:r w:rsidRPr="00F16EB2">
        <w:rPr>
          <w:rStyle w:val="Style13ptBold"/>
          <w:b/>
          <w:bCs w:val="0"/>
        </w:rPr>
        <w:t>for future resistance</w:t>
      </w:r>
    </w:p>
    <w:p w14:paraId="5EE4E3A5" w14:textId="77777777" w:rsidR="000B4A97" w:rsidRPr="00F16EB2" w:rsidRDefault="000B4A97" w:rsidP="000B4A97">
      <w:pPr>
        <w:rPr>
          <w:rStyle w:val="Style13ptBold"/>
          <w:b w:val="0"/>
          <w:bCs/>
          <w:sz w:val="22"/>
        </w:rPr>
      </w:pPr>
      <w:r w:rsidRPr="00F16EB2">
        <w:rPr>
          <w:rStyle w:val="Style13ptBold"/>
        </w:rPr>
        <w:t xml:space="preserve">Vats 20 </w:t>
      </w:r>
      <w:r w:rsidRPr="00F16EB2">
        <w:rPr>
          <w:rStyle w:val="Style13ptBold"/>
          <w:b w:val="0"/>
          <w:sz w:val="22"/>
        </w:rPr>
        <w:t xml:space="preserve">– </w:t>
      </w:r>
      <w:r w:rsidRPr="00F16EB2">
        <w:t>Assistant Professor of Communication and African and African Diaspora Studies and Assistant Professor of Law at Boston College</w:t>
      </w:r>
    </w:p>
    <w:p w14:paraId="0DFE1520" w14:textId="77777777" w:rsidR="000B4A97" w:rsidRPr="00F16EB2" w:rsidRDefault="000B4A97" w:rsidP="000B4A97">
      <w:pPr>
        <w:rPr>
          <w:rStyle w:val="Style13ptBold"/>
          <w:b w:val="0"/>
          <w:bCs/>
          <w:sz w:val="22"/>
        </w:rPr>
      </w:pPr>
      <w:r w:rsidRPr="00F16EB2">
        <w:rPr>
          <w:rStyle w:val="Style13ptBold"/>
          <w:b w:val="0"/>
          <w:sz w:val="22"/>
        </w:rPr>
        <w:t>Anjali Vats, “The Color of Creatorship”, Stanford University Press, Pages 156-157, 2020</w:t>
      </w:r>
    </w:p>
    <w:p w14:paraId="677D1A7B" w14:textId="77777777" w:rsidR="000B4A97" w:rsidRPr="00F16EB2" w:rsidRDefault="000B4A97" w:rsidP="000B4A97">
      <w:r w:rsidRPr="00F16EB2">
        <w:rPr>
          <w:sz w:val="12"/>
          <w:szCs w:val="12"/>
        </w:rPr>
        <w:t xml:space="preserve">The three examples discussed here explore how individuals and institutions perform race and ownership so as to exploit the legal porosity in intellectual property law, race, citizenship, national identity, and personhood. The first example considers how </w:t>
      </w:r>
      <w:r w:rsidRPr="00F16EB2">
        <w:rPr>
          <w:u w:val="single"/>
        </w:rPr>
        <w:t xml:space="preserve">Prince Rogers Nelson, when he changed his name to the Love Symbol, eroded the music industry’s monopoly over the identities and (intellectual) property rights of artists of color. While Prince explicitly confronted histories of anti-Blackness in the United States in many ways, the </w:t>
      </w:r>
      <w:r w:rsidRPr="00F16EB2">
        <w:rPr>
          <w:b/>
          <w:bCs/>
          <w:u w:val="single"/>
        </w:rPr>
        <w:t>symbolic significance of his name change</w:t>
      </w:r>
      <w:r w:rsidRPr="00F16EB2">
        <w:rPr>
          <w:u w:val="single"/>
        </w:rPr>
        <w:t xml:space="preserve"> and his fight to own the copyright to his songs continues to </w:t>
      </w:r>
      <w:r w:rsidRPr="00F16EB2">
        <w:rPr>
          <w:b/>
          <w:bCs/>
          <w:u w:val="single"/>
        </w:rPr>
        <w:t>influence generations of artists across racial identities</w:t>
      </w:r>
      <w:r w:rsidRPr="00F16EB2">
        <w:rPr>
          <w:u w:val="single"/>
        </w:rPr>
        <w:t xml:space="preserve">, notably by encouraging them to own their music. </w:t>
      </w:r>
    </w:p>
    <w:p w14:paraId="456DC0D1" w14:textId="77777777" w:rsidR="000B4A97" w:rsidRPr="00F16EB2" w:rsidRDefault="000B4A97" w:rsidP="000B4A97">
      <w:r w:rsidRPr="00F16EB2">
        <w:rPr>
          <w:sz w:val="12"/>
          <w:szCs w:val="12"/>
        </w:rPr>
        <w:t>The second example considers how,</w:t>
      </w:r>
      <w:r w:rsidRPr="00F16EB2">
        <w:t xml:space="preserve"> </w:t>
      </w:r>
      <w:r w:rsidRPr="00F16EB2">
        <w:rPr>
          <w:u w:val="single"/>
        </w:rPr>
        <w:t xml:space="preserve">in response to yoga piracy, Indians and Indian Americans produced </w:t>
      </w:r>
      <w:r w:rsidRPr="00F16EB2">
        <w:rPr>
          <w:b/>
          <w:bCs/>
          <w:u w:val="single"/>
        </w:rPr>
        <w:t>new vernacular that aided in decolonizing intellectual property law</w:t>
      </w:r>
      <w:r w:rsidRPr="00F16EB2">
        <w:rPr>
          <w:u w:val="single"/>
        </w:rPr>
        <w:t>. The Indian government</w:t>
      </w:r>
      <w:r w:rsidRPr="00F16EB2">
        <w:t xml:space="preserve">, </w:t>
      </w:r>
      <w:r w:rsidRPr="00F16EB2">
        <w:rPr>
          <w:sz w:val="12"/>
          <w:szCs w:val="12"/>
        </w:rPr>
        <w:t>which took up this new vernacular,</w:t>
      </w:r>
      <w:r w:rsidRPr="00F16EB2">
        <w:t xml:space="preserve"> </w:t>
      </w:r>
      <w:r w:rsidRPr="00F16EB2">
        <w:rPr>
          <w:u w:val="single"/>
        </w:rPr>
        <w:t xml:space="preserve">built the Traditional Knowledge Digital Library (TKDL), a digital infrastructure that literally </w:t>
      </w:r>
      <w:r w:rsidRPr="00F16EB2">
        <w:rPr>
          <w:b/>
          <w:bCs/>
          <w:u w:val="single"/>
        </w:rPr>
        <w:t>intervenes in the workings of intellectual property law</w:t>
      </w:r>
      <w:r w:rsidRPr="00F16EB2">
        <w:rPr>
          <w:u w:val="single"/>
        </w:rPr>
        <w:t xml:space="preserve"> by preventing the ownership of traditional knowledge through online databasing.</w:t>
      </w:r>
      <w:r w:rsidRPr="00F16EB2">
        <w:t xml:space="preserve"> </w:t>
      </w:r>
    </w:p>
    <w:p w14:paraId="1E8AED7E" w14:textId="77777777" w:rsidR="000B4A97" w:rsidRPr="00F16EB2" w:rsidRDefault="000B4A97" w:rsidP="000B4A97">
      <w:r w:rsidRPr="00F16EB2">
        <w:rPr>
          <w:sz w:val="12"/>
          <w:szCs w:val="12"/>
        </w:rPr>
        <w:t xml:space="preserve">The final example considers how </w:t>
      </w:r>
      <w:r w:rsidRPr="00F16EB2">
        <w:rPr>
          <w:u w:val="single"/>
        </w:rPr>
        <w:t>Marshawn Lynch’s ownership of (intellectual) property rights in his body</w:t>
      </w:r>
      <w:r w:rsidRPr="00F16EB2">
        <w:t xml:space="preserve">, </w:t>
      </w:r>
      <w:r w:rsidRPr="00F16EB2">
        <w:rPr>
          <w:sz w:val="12"/>
          <w:szCs w:val="12"/>
        </w:rPr>
        <w:t>specifically</w:t>
      </w:r>
      <w:r w:rsidRPr="00F16EB2">
        <w:t xml:space="preserve"> </w:t>
      </w:r>
      <w:r w:rsidRPr="00F16EB2">
        <w:rPr>
          <w:u w:val="single"/>
        </w:rPr>
        <w:t xml:space="preserve">through the Beastmode® clothing line, </w:t>
      </w:r>
      <w:r w:rsidRPr="00F16EB2">
        <w:rPr>
          <w:b/>
          <w:bCs/>
          <w:u w:val="single"/>
        </w:rPr>
        <w:t>erodes racial capitalism and the racial scripts around Black bestiality</w:t>
      </w:r>
      <w:r w:rsidRPr="00F16EB2">
        <w:rPr>
          <w:u w:val="single"/>
        </w:rPr>
        <w:t xml:space="preserve">. Lynch functionally confronts traditional modes of claiming whiteness as property while making space for Blackness as property. Each of these cases demonstrates the </w:t>
      </w:r>
      <w:r w:rsidRPr="00F16EB2">
        <w:rPr>
          <w:b/>
          <w:bCs/>
          <w:u w:val="single"/>
        </w:rPr>
        <w:t>existence of liminal spaces from which to remake racial scripts and racial feelings</w:t>
      </w:r>
      <w:r w:rsidRPr="00F16EB2">
        <w:rPr>
          <w:u w:val="single"/>
        </w:rPr>
        <w:t xml:space="preserve"> about creatorship/infringement through language and practice. Moreover, they do so from </w:t>
      </w:r>
      <w:r w:rsidRPr="00F16EB2">
        <w:rPr>
          <w:b/>
          <w:bCs/>
          <w:u w:val="single"/>
        </w:rPr>
        <w:t>different levels of discursive engagement,</w:t>
      </w:r>
      <w:r w:rsidRPr="00F16EB2">
        <w:rPr>
          <w:u w:val="single"/>
        </w:rPr>
        <w:t xml:space="preserve"> including the </w:t>
      </w:r>
      <w:r w:rsidRPr="00F16EB2">
        <w:rPr>
          <w:b/>
          <w:bCs/>
          <w:u w:val="single"/>
        </w:rPr>
        <w:t>individual</w:t>
      </w:r>
      <w:r w:rsidRPr="00F16EB2">
        <w:rPr>
          <w:u w:val="single"/>
        </w:rPr>
        <w:t xml:space="preserve">, the </w:t>
      </w:r>
      <w:r w:rsidRPr="00F16EB2">
        <w:rPr>
          <w:b/>
          <w:bCs/>
          <w:u w:val="single"/>
        </w:rPr>
        <w:t>institutional</w:t>
      </w:r>
      <w:r w:rsidRPr="00F16EB2">
        <w:rPr>
          <w:u w:val="single"/>
        </w:rPr>
        <w:t xml:space="preserve">, the </w:t>
      </w:r>
      <w:r w:rsidRPr="00F16EB2">
        <w:rPr>
          <w:b/>
          <w:bCs/>
          <w:u w:val="single"/>
        </w:rPr>
        <w:t>national</w:t>
      </w:r>
      <w:r w:rsidRPr="00F16EB2">
        <w:rPr>
          <w:u w:val="single"/>
        </w:rPr>
        <w:t xml:space="preserve">, and the </w:t>
      </w:r>
      <w:r w:rsidRPr="00F16EB2">
        <w:rPr>
          <w:b/>
          <w:bCs/>
          <w:u w:val="single"/>
        </w:rPr>
        <w:t>international</w:t>
      </w:r>
      <w:r w:rsidRPr="00F16EB2">
        <w:rPr>
          <w:u w:val="single"/>
        </w:rPr>
        <w:t>.</w:t>
      </w:r>
    </w:p>
    <w:p w14:paraId="52C5ACE6" w14:textId="77777777" w:rsidR="000B4A97" w:rsidRPr="00F16EB2" w:rsidRDefault="000B4A97" w:rsidP="000B4A97">
      <w:pPr>
        <w:rPr>
          <w:u w:val="single"/>
        </w:rPr>
      </w:pPr>
      <w:r w:rsidRPr="00F16EB2">
        <w:rPr>
          <w:sz w:val="12"/>
          <w:szCs w:val="12"/>
        </w:rPr>
        <w:t>Halbert writes: “What the language of intellectual property masks is the global political economy of highly concentrated copyright and patent ownership where corporations, not people, are the beneficiaries of the system . . . resistance to the expanding idea of property is developing as people began to reimagine cultural work outside the language of property and rights.”9</w:t>
      </w:r>
      <w:r w:rsidRPr="00F16EB2">
        <w:t xml:space="preserve"> </w:t>
      </w:r>
      <w:r w:rsidRPr="00F16EB2">
        <w:rPr>
          <w:u w:val="single"/>
        </w:rPr>
        <w:t xml:space="preserve">Prince, Indians and Indian Americans, the Indian government, and Lynch engage in projects that fit that description, by </w:t>
      </w:r>
      <w:r w:rsidRPr="00F16EB2">
        <w:rPr>
          <w:b/>
          <w:bCs/>
          <w:u w:val="single"/>
        </w:rPr>
        <w:t>remaking the disciplinary functions of (intellectual) property through individual and institutional discourses</w:t>
      </w:r>
      <w:r w:rsidRPr="00F16EB2">
        <w:rPr>
          <w:u w:val="single"/>
        </w:rPr>
        <w:t xml:space="preserve"> and performances. Such resistive endeavors, whether intentional or not, represent </w:t>
      </w:r>
      <w:r w:rsidRPr="00F16EB2">
        <w:rPr>
          <w:b/>
          <w:bCs/>
          <w:u w:val="single"/>
        </w:rPr>
        <w:t>productive moments of hegemonic contestation</w:t>
      </w:r>
      <w:r w:rsidRPr="00F16EB2">
        <w:rPr>
          <w:u w:val="single"/>
        </w:rPr>
        <w:t xml:space="preserve"> through which law’s racebased suppositions </w:t>
      </w:r>
      <w:r w:rsidRPr="00F16EB2">
        <w:rPr>
          <w:b/>
          <w:bCs/>
          <w:u w:val="single"/>
        </w:rPr>
        <w:t>can shift</w:t>
      </w:r>
      <w:r w:rsidRPr="00F16EB2">
        <w:rPr>
          <w:u w:val="single"/>
        </w:rPr>
        <w:t xml:space="preserve">, particularly as they are taken up more broadly in public cultural spaces. They also serve as important </w:t>
      </w:r>
      <w:r w:rsidRPr="00F16EB2">
        <w:rPr>
          <w:b/>
          <w:bCs/>
          <w:color w:val="FFD966" w:themeColor="accent4" w:themeTint="99"/>
          <w:u w:val="single"/>
        </w:rPr>
        <w:t xml:space="preserve">lightning rods </w:t>
      </w:r>
      <w:r w:rsidRPr="00F16EB2">
        <w:rPr>
          <w:b/>
          <w:bCs/>
          <w:u w:val="single"/>
        </w:rPr>
        <w:t xml:space="preserve">for rewriting racial scripts and moving racial feelings, </w:t>
      </w:r>
      <w:r w:rsidRPr="00F16EB2">
        <w:rPr>
          <w:u w:val="single"/>
        </w:rPr>
        <w:t>in part by making them legible and intentional instead of invisible and libidinal.</w:t>
      </w:r>
    </w:p>
    <w:p w14:paraId="0486E141" w14:textId="77777777" w:rsidR="000B4A97" w:rsidRPr="00F16EB2" w:rsidRDefault="000B4A97" w:rsidP="000B4A97">
      <w:r w:rsidRPr="00F16EB2">
        <w:rPr>
          <w:u w:val="single"/>
        </w:rPr>
        <w:t>These examples also set the stage for thinking about how lawyers and activists who are invested in anti-racist and anti-colonial struggles might orient themselves toward intellectual property law</w:t>
      </w:r>
      <w:r w:rsidRPr="00F16EB2">
        <w:t xml:space="preserve">. </w:t>
      </w:r>
      <w:r w:rsidRPr="00F16EB2">
        <w:rPr>
          <w:sz w:val="12"/>
          <w:szCs w:val="12"/>
        </w:rPr>
        <w:t>Thinking about and remaking legislation, legal doctrine, and precedent are certainly important. But so too is performative resistance within the confines of existing practice.</w:t>
      </w:r>
      <w:r w:rsidRPr="00F16EB2">
        <w:t xml:space="preserve"> </w:t>
      </w:r>
      <w:r w:rsidRPr="00F16EB2">
        <w:rPr>
          <w:u w:val="single"/>
        </w:rPr>
        <w:t xml:space="preserve">Being conscious of the racial histories of intellectual property law and committing to progressive racial ethics can drive </w:t>
      </w:r>
      <w:r w:rsidRPr="00F16EB2">
        <w:rPr>
          <w:b/>
          <w:bCs/>
          <w:u w:val="single"/>
        </w:rPr>
        <w:t>considerable change in the direction of equity while law is being reimagined</w:t>
      </w:r>
      <w:r w:rsidRPr="00F16EB2">
        <w:rPr>
          <w:u w:val="single"/>
        </w:rPr>
        <w:t>.</w:t>
      </w:r>
    </w:p>
    <w:p w14:paraId="457C2B18" w14:textId="77777777" w:rsidR="00FE1632" w:rsidRPr="00F16EB2" w:rsidRDefault="00FE1632" w:rsidP="001C3F37">
      <w:pPr>
        <w:pStyle w:val="Heading3"/>
      </w:pPr>
      <w:r w:rsidRPr="00F16EB2">
        <w:lastRenderedPageBreak/>
        <w:t xml:space="preserve">IPR </w:t>
      </w:r>
      <w:r w:rsidR="00331943" w:rsidRPr="00F16EB2">
        <w:t>Good</w:t>
      </w:r>
    </w:p>
    <w:p w14:paraId="478DFF33" w14:textId="77777777" w:rsidR="00C21363" w:rsidRPr="00F16EB2" w:rsidRDefault="00C21363" w:rsidP="00C21363">
      <w:pPr>
        <w:pStyle w:val="Heading4"/>
        <w:rPr>
          <w:rStyle w:val="Style13ptBold"/>
          <w:b/>
          <w:bCs w:val="0"/>
        </w:rPr>
      </w:pPr>
      <w:r w:rsidRPr="00F16EB2">
        <w:rPr>
          <w:rStyle w:val="Style13ptBold"/>
          <w:b/>
          <w:bCs w:val="0"/>
        </w:rPr>
        <w:t xml:space="preserve">Even if IPR has racial underpinnings, strengthening </w:t>
      </w:r>
      <w:r w:rsidRPr="00F16EB2">
        <w:rPr>
          <w:rStyle w:val="Style13ptBold"/>
          <w:b/>
          <w:bCs w:val="0"/>
          <w:u w:val="single"/>
        </w:rPr>
        <w:t>protection</w:t>
      </w:r>
      <w:r w:rsidRPr="00F16EB2">
        <w:rPr>
          <w:rStyle w:val="Style13ptBold"/>
          <w:b/>
          <w:bCs w:val="0"/>
        </w:rPr>
        <w:t xml:space="preserve"> is the </w:t>
      </w:r>
      <w:r w:rsidRPr="00F16EB2">
        <w:rPr>
          <w:rStyle w:val="Style13ptBold"/>
          <w:b/>
          <w:bCs w:val="0"/>
          <w:u w:val="single"/>
        </w:rPr>
        <w:t>only way to solve that</w:t>
      </w:r>
      <w:r w:rsidRPr="00F16EB2">
        <w:rPr>
          <w:rStyle w:val="Style13ptBold"/>
          <w:b/>
          <w:bCs w:val="0"/>
        </w:rPr>
        <w:t xml:space="preserve"> – externally, IPR is key to </w:t>
      </w:r>
      <w:r w:rsidRPr="00F16EB2">
        <w:rPr>
          <w:rStyle w:val="Style13ptBold"/>
          <w:b/>
          <w:bCs w:val="0"/>
          <w:u w:val="single"/>
        </w:rPr>
        <w:t>cultural diversity</w:t>
      </w:r>
      <w:r w:rsidRPr="00F16EB2">
        <w:rPr>
          <w:rStyle w:val="Style13ptBold"/>
          <w:b/>
          <w:bCs w:val="0"/>
        </w:rPr>
        <w:t xml:space="preserve"> and </w:t>
      </w:r>
      <w:r w:rsidRPr="00F16EB2">
        <w:rPr>
          <w:rStyle w:val="Style13ptBold"/>
          <w:b/>
          <w:bCs w:val="0"/>
          <w:u w:val="single"/>
        </w:rPr>
        <w:t>creative emancipation</w:t>
      </w:r>
    </w:p>
    <w:p w14:paraId="2D842C4F" w14:textId="77777777" w:rsidR="000A7C45" w:rsidRPr="00F16EB2" w:rsidRDefault="000A7C45" w:rsidP="000A7C45">
      <w:pPr>
        <w:rPr>
          <w:rStyle w:val="Style13ptBold"/>
          <w:b w:val="0"/>
          <w:bCs/>
          <w:sz w:val="22"/>
        </w:rPr>
      </w:pPr>
      <w:r w:rsidRPr="00F16EB2">
        <w:rPr>
          <w:rStyle w:val="Style13ptBold"/>
        </w:rPr>
        <w:t>Turkewitz 21</w:t>
      </w:r>
      <w:r w:rsidRPr="00F16EB2">
        <w:rPr>
          <w:rStyle w:val="Style13ptBold"/>
          <w:b w:val="0"/>
        </w:rPr>
        <w:t xml:space="preserve"> </w:t>
      </w:r>
      <w:r w:rsidRPr="00F16EB2">
        <w:rPr>
          <w:rStyle w:val="Style13ptBold"/>
          <w:b w:val="0"/>
          <w:sz w:val="22"/>
        </w:rPr>
        <w:t>– Vice-Chairman, Industry Trade Advisory Committee; and is a former member of the Board of the Chamber of Commerce’s Global Intellectual Property Center</w:t>
      </w:r>
    </w:p>
    <w:p w14:paraId="42A491F0" w14:textId="77777777" w:rsidR="000A7C45" w:rsidRPr="00F16EB2" w:rsidRDefault="000A7C45" w:rsidP="000A7C45">
      <w:pPr>
        <w:rPr>
          <w:rStyle w:val="Style13ptBold"/>
          <w:b w:val="0"/>
          <w:bCs/>
          <w:sz w:val="22"/>
        </w:rPr>
      </w:pPr>
      <w:r w:rsidRPr="00F16EB2">
        <w:rPr>
          <w:rStyle w:val="Style13ptBold"/>
          <w:b w:val="0"/>
          <w:sz w:val="22"/>
        </w:rPr>
        <w:t>Neil Turkewitz, “Blurry Lines: The Complex Intersection of Race &amp; Intellectual Property”, The Shadow, 16 February 2021, https://medium.com/the-shadow/blurry-lines-the-complex-intersection-of-race-intellectual-property-fe88e64d4058</w:t>
      </w:r>
    </w:p>
    <w:p w14:paraId="3E7F89B7" w14:textId="77777777" w:rsidR="000A7C45" w:rsidRPr="00F16EB2" w:rsidRDefault="000A7C45" w:rsidP="000A7C45">
      <w:r w:rsidRPr="00F16EB2">
        <w:rPr>
          <w:sz w:val="12"/>
          <w:szCs w:val="12"/>
        </w:rPr>
        <w:t>This underscores that, as Professor Vats has observed,</w:t>
      </w:r>
      <w:r w:rsidRPr="00F16EB2">
        <w:t xml:space="preserve"> </w:t>
      </w:r>
      <w:r w:rsidRPr="00F16EB2">
        <w:rPr>
          <w:u w:val="single"/>
        </w:rPr>
        <w:t>intellectual property standards are built on racial scripts, and that such gaps can — and frequently do — operate to deny ownership on the basis of race, or at least in a manner largely aligned with race. But</w:t>
      </w:r>
      <w:r w:rsidRPr="00F16EB2">
        <w:rPr>
          <w:sz w:val="12"/>
          <w:szCs w:val="12"/>
        </w:rPr>
        <w:t xml:space="preserve"> the point I want to stress is that</w:t>
      </w:r>
      <w:r w:rsidRPr="00F16EB2">
        <w:t xml:space="preserve"> </w:t>
      </w:r>
      <w:r w:rsidRPr="00F16EB2">
        <w:rPr>
          <w:u w:val="single"/>
        </w:rPr>
        <w:t xml:space="preserve">whether in the </w:t>
      </w:r>
      <w:r w:rsidRPr="00F16EB2">
        <w:rPr>
          <w:b/>
          <w:bCs/>
          <w:u w:val="single"/>
        </w:rPr>
        <w:t>halls of WIPO</w:t>
      </w:r>
      <w:r w:rsidRPr="00F16EB2">
        <w:rPr>
          <w:u w:val="single"/>
        </w:rPr>
        <w:t xml:space="preserve">, national capitals around the world </w:t>
      </w:r>
      <w:r w:rsidRPr="00F16EB2">
        <w:rPr>
          <w:b/>
          <w:bCs/>
          <w:u w:val="single"/>
        </w:rPr>
        <w:t>seeking to address protection</w:t>
      </w:r>
      <w:r w:rsidRPr="00F16EB2">
        <w:rPr>
          <w:u w:val="single"/>
        </w:rPr>
        <w:t xml:space="preserve"> of folklore/traditional cultural expression, or as reflected in the </w:t>
      </w:r>
      <w:r w:rsidRPr="00F16EB2">
        <w:rPr>
          <w:b/>
          <w:bCs/>
          <w:u w:val="single"/>
        </w:rPr>
        <w:t>Blurred Lines case</w:t>
      </w:r>
      <w:r w:rsidRPr="00F16EB2">
        <w:rPr>
          <w:u w:val="single"/>
        </w:rPr>
        <w:t xml:space="preserve">, the relevant “racial script” that operates to the disadvantage of people of color relates to </w:t>
      </w:r>
      <w:r w:rsidRPr="00F16EB2">
        <w:rPr>
          <w:b/>
          <w:bCs/>
          <w:u w:val="single"/>
        </w:rPr>
        <w:t>limitations on the scope of protection</w:t>
      </w:r>
      <w:r w:rsidRPr="00F16EB2">
        <w:rPr>
          <w:u w:val="single"/>
        </w:rPr>
        <w:t xml:space="preserve">, and </w:t>
      </w:r>
      <w:r w:rsidRPr="00F16EB2">
        <w:rPr>
          <w:b/>
          <w:bCs/>
          <w:u w:val="single"/>
        </w:rPr>
        <w:t>not to an excess thereof</w:t>
      </w:r>
      <w:r w:rsidRPr="00F16EB2">
        <w:t xml:space="preserve">. </w:t>
      </w:r>
      <w:r w:rsidRPr="00F16EB2">
        <w:rPr>
          <w:sz w:val="12"/>
          <w:szCs w:val="12"/>
        </w:rPr>
        <w:t>This is not to suggest that issues of access and use do not pose special challenges for communities of color — only to highlight that</w:t>
      </w:r>
      <w:r w:rsidRPr="00F16EB2">
        <w:t xml:space="preserve"> </w:t>
      </w:r>
      <w:r w:rsidRPr="00F16EB2">
        <w:rPr>
          <w:u w:val="single"/>
        </w:rPr>
        <w:t xml:space="preserve">an accurate narrative concerning race and intellectual property is complex, and involves, in large part, </w:t>
      </w:r>
      <w:r w:rsidRPr="00F16EB2">
        <w:rPr>
          <w:b/>
          <w:bCs/>
          <w:u w:val="single"/>
        </w:rPr>
        <w:t>the failure to provide adequate protection</w:t>
      </w:r>
      <w:r w:rsidRPr="00F16EB2">
        <w:rPr>
          <w:u w:val="single"/>
        </w:rPr>
        <w:t xml:space="preserve"> to cultural productions.</w:t>
      </w:r>
    </w:p>
    <w:p w14:paraId="3DD3100A" w14:textId="77777777" w:rsidR="000A7C45" w:rsidRPr="00F16EB2" w:rsidRDefault="000A7C45" w:rsidP="000A7C45">
      <w:r w:rsidRPr="00F16EB2">
        <w:rPr>
          <w:sz w:val="12"/>
          <w:szCs w:val="12"/>
        </w:rPr>
        <w:t xml:space="preserve">Professor Vats was quite careful in her tweet to note that racial scripts “disadvantage people of color in knowledge ownership,” rather than suggesting that they disadvantage people of color in access to knowledge. Perhaps I am placing too much reliance on this careful wording, but it is an exceptionally important distinction. </w:t>
      </w:r>
      <w:r w:rsidRPr="00F16EB2">
        <w:rPr>
          <w:u w:val="single"/>
        </w:rPr>
        <w:t xml:space="preserve">While people of color may face issues that affect access to, or use of, works protected by copyright, it is of vital importance to recognize that the </w:t>
      </w:r>
      <w:r w:rsidRPr="00F16EB2">
        <w:rPr>
          <w:b/>
          <w:bCs/>
          <w:u w:val="single"/>
        </w:rPr>
        <w:t>relevant issues are not limited to issues of access</w:t>
      </w:r>
      <w:r w:rsidRPr="00F16EB2">
        <w:rPr>
          <w:u w:val="single"/>
        </w:rPr>
        <w:t xml:space="preserve"> — and that the failure to </w:t>
      </w:r>
      <w:r w:rsidRPr="00F16EB2">
        <w:rPr>
          <w:b/>
          <w:bCs/>
          <w:u w:val="single"/>
        </w:rPr>
        <w:t>extend protection</w:t>
      </w:r>
      <w:r w:rsidRPr="00F16EB2">
        <w:rPr>
          <w:u w:val="single"/>
        </w:rPr>
        <w:t xml:space="preserve"> to certain forms of cultural production, either de jure through the application of legal constructs, or de facto by making enforcement of rights too cumbersome and costly, are </w:t>
      </w:r>
      <w:r w:rsidRPr="00F16EB2">
        <w:rPr>
          <w:b/>
          <w:bCs/>
          <w:u w:val="single"/>
        </w:rPr>
        <w:t>fundamental in addressing the intellectual property issues affecting non-white communities</w:t>
      </w:r>
      <w:r w:rsidRPr="00F16EB2">
        <w:rPr>
          <w:u w:val="single"/>
        </w:rPr>
        <w:t>.</w:t>
      </w:r>
    </w:p>
    <w:p w14:paraId="651B3250" w14:textId="77777777" w:rsidR="000A7C45" w:rsidRPr="00F16EB2" w:rsidRDefault="000A7C45" w:rsidP="000A7C45">
      <w:pPr>
        <w:rPr>
          <w:sz w:val="12"/>
          <w:szCs w:val="12"/>
        </w:rPr>
      </w:pPr>
      <w:r w:rsidRPr="00F16EB2">
        <w:rPr>
          <w:sz w:val="12"/>
          <w:szCs w:val="12"/>
        </w:rPr>
        <w:t>Given the the frequently inflammatory and oversimplified debates about copyright — indeed, discussions (sic) which are frequently referred to as the “Copyright Wars,” I fear that</w:t>
      </w:r>
      <w:r w:rsidRPr="00F16EB2">
        <w:t xml:space="preserve"> </w:t>
      </w:r>
      <w:r w:rsidRPr="00F16EB2">
        <w:rPr>
          <w:u w:val="single"/>
        </w:rPr>
        <w:t>there are too many people who may treat</w:t>
      </w:r>
      <w:r w:rsidRPr="00F16EB2">
        <w:t xml:space="preserve"> </w:t>
      </w:r>
      <w:r w:rsidRPr="00F16EB2">
        <w:rPr>
          <w:sz w:val="12"/>
          <w:szCs w:val="12"/>
        </w:rPr>
        <w:t>Professor</w:t>
      </w:r>
      <w:r w:rsidRPr="00F16EB2">
        <w:t xml:space="preserve"> </w:t>
      </w:r>
      <w:r w:rsidRPr="00F16EB2">
        <w:rPr>
          <w:u w:val="single"/>
        </w:rPr>
        <w:t xml:space="preserve">Vats’ observation as an </w:t>
      </w:r>
      <w:r w:rsidRPr="00F16EB2">
        <w:rPr>
          <w:b/>
          <w:bCs/>
          <w:u w:val="single"/>
        </w:rPr>
        <w:t>indictment</w:t>
      </w:r>
      <w:r w:rsidRPr="00F16EB2">
        <w:rPr>
          <w:u w:val="single"/>
        </w:rPr>
        <w:t xml:space="preserve"> of copyright, rather than as an indictment of the </w:t>
      </w:r>
      <w:r w:rsidRPr="00F16EB2">
        <w:rPr>
          <w:b/>
          <w:bCs/>
          <w:sz w:val="26"/>
          <w:szCs w:val="26"/>
          <w:u w:val="single"/>
        </w:rPr>
        <w:t>present limitations</w:t>
      </w:r>
      <w:r w:rsidRPr="00F16EB2">
        <w:rPr>
          <w:u w:val="single"/>
        </w:rPr>
        <w:t xml:space="preserve"> of its scope, and of legacy industry practices based on exploitative practices which in too many cases are also aligned with race</w:t>
      </w:r>
      <w:r w:rsidRPr="00F16EB2">
        <w:t xml:space="preserve">. </w:t>
      </w:r>
      <w:r w:rsidRPr="00F16EB2">
        <w:rPr>
          <w:sz w:val="12"/>
          <w:szCs w:val="12"/>
        </w:rPr>
        <w:t xml:space="preserve">I’m not sure what Professor Vats will argue in her book, but I highlight that she has, in her tweet, properly observed that the </w:t>
      </w:r>
      <w:r w:rsidRPr="00F16EB2">
        <w:rPr>
          <w:u w:val="single"/>
        </w:rPr>
        <w:t>negative consequences flow from failure to extend rights to non-western forms of expression rather than as an undue limitation on access</w:t>
      </w:r>
      <w:r w:rsidRPr="00F16EB2">
        <w:t xml:space="preserve">. </w:t>
      </w:r>
      <w:r w:rsidRPr="00F16EB2">
        <w:rPr>
          <w:sz w:val="12"/>
          <w:szCs w:val="12"/>
        </w:rPr>
        <w:t>I hope this complexity will inform and be reflected in this important discussion.</w:t>
      </w:r>
    </w:p>
    <w:p w14:paraId="5F66095E" w14:textId="77777777" w:rsidR="000A7C45" w:rsidRPr="00F16EB2" w:rsidRDefault="000A7C45" w:rsidP="000A7C45">
      <w:pPr>
        <w:rPr>
          <w:sz w:val="12"/>
          <w:szCs w:val="12"/>
        </w:rPr>
      </w:pPr>
      <w:r w:rsidRPr="00F16EB2">
        <w:rPr>
          <w:sz w:val="12"/>
          <w:szCs w:val="12"/>
        </w:rPr>
        <w:t>The potential of copyright to expand the interests of the Black creative community was perfectly captured by Professor Mtima in a piece he penned about the CASE Act — a provision of law recently adopted to create a small-claims court for copyright violations. Mtima wrote: “For a large segment of the creative community, copyright protection is a lot like McDonald’s was for Harlem kids in the 1960s — close enough to get our attention, but too far beyond our reach to mean anything.”</w:t>
      </w:r>
    </w:p>
    <w:p w14:paraId="688240F9" w14:textId="77777777" w:rsidR="000A7C45" w:rsidRPr="00F16EB2" w:rsidRDefault="000A7C45" w:rsidP="000A7C45">
      <w:r w:rsidRPr="00F16EB2">
        <w:rPr>
          <w:sz w:val="12"/>
          <w:szCs w:val="12"/>
        </w:rPr>
        <w:t>Or his observations in relation to the importance of choreographer Jaquel Knight seeking copyright for dance:</w:t>
      </w:r>
      <w:r w:rsidRPr="00F16EB2">
        <w:t xml:space="preserve"> “</w:t>
      </w:r>
      <w:r w:rsidRPr="00F16EB2">
        <w:rPr>
          <w:u w:val="single"/>
        </w:rPr>
        <w:t>On a cultural level, it could be paradigm-shifting. “There’s a notion throughout much of the Black community that the law can only be used as a tool to exploit people…that copyright is inherently racist and biased,” says</w:t>
      </w:r>
      <w:r w:rsidRPr="00F16EB2">
        <w:t xml:space="preserve"> </w:t>
      </w:r>
      <w:r w:rsidRPr="00F16EB2">
        <w:rPr>
          <w:sz w:val="12"/>
          <w:szCs w:val="12"/>
        </w:rPr>
        <w:t>Howard University’s</w:t>
      </w:r>
      <w:r w:rsidRPr="00F16EB2">
        <w:t xml:space="preserve"> </w:t>
      </w:r>
      <w:r w:rsidRPr="00F16EB2">
        <w:rPr>
          <w:u w:val="single"/>
        </w:rPr>
        <w:t xml:space="preserve">Mtima. “And </w:t>
      </w:r>
      <w:r w:rsidRPr="00F16EB2">
        <w:rPr>
          <w:b/>
          <w:bCs/>
          <w:u w:val="single"/>
        </w:rPr>
        <w:t>that’s just not true</w:t>
      </w:r>
      <w:r w:rsidRPr="00F16EB2">
        <w:rPr>
          <w:u w:val="single"/>
        </w:rPr>
        <w:t>.”</w:t>
      </w:r>
    </w:p>
    <w:p w14:paraId="68038AE3" w14:textId="77777777" w:rsidR="000A7C45" w:rsidRPr="00F16EB2" w:rsidRDefault="000A7C45" w:rsidP="000A7C45">
      <w:pPr>
        <w:rPr>
          <w:sz w:val="12"/>
          <w:szCs w:val="12"/>
        </w:rPr>
      </w:pPr>
      <w:r w:rsidRPr="00F16EB2">
        <w:rPr>
          <w:sz w:val="12"/>
          <w:szCs w:val="12"/>
        </w:rPr>
        <w:t>I have already gone longer than was my intent in responding to a tweet, so I’ll wrap up quickly, particularly inasmuch as I really only had a simple point to convey — that intellectual property is indeed “built on racial scripts</w:t>
      </w:r>
      <w:r w:rsidRPr="00F16EB2">
        <w:rPr>
          <w:sz w:val="12"/>
          <w:szCs w:val="12"/>
          <w:u w:val="single"/>
        </w:rPr>
        <w:t xml:space="preserve">.” </w:t>
      </w:r>
      <w:r w:rsidRPr="00F16EB2">
        <w:rPr>
          <w:u w:val="single"/>
        </w:rPr>
        <w:t xml:space="preserve">IP norms are part of the normative universe — all parts of which are influenced by racial scripts. </w:t>
      </w:r>
      <w:r w:rsidRPr="00F16EB2">
        <w:rPr>
          <w:b/>
          <w:bCs/>
          <w:u w:val="single"/>
        </w:rPr>
        <w:t>IP didn’t magically escape that</w:t>
      </w:r>
      <w:r w:rsidRPr="00F16EB2">
        <w:rPr>
          <w:u w:val="single"/>
        </w:rPr>
        <w:t xml:space="preserve">. But copyright plays an important role in promoting economic </w:t>
      </w:r>
      <w:r w:rsidRPr="00F16EB2">
        <w:rPr>
          <w:u w:val="single"/>
        </w:rPr>
        <w:lastRenderedPageBreak/>
        <w:t>development &amp; cultural diversity</w:t>
      </w:r>
      <w:r w:rsidRPr="00F16EB2">
        <w:t xml:space="preserve">. </w:t>
      </w:r>
      <w:r w:rsidRPr="00F16EB2">
        <w:rPr>
          <w:sz w:val="12"/>
          <w:szCs w:val="12"/>
        </w:rPr>
        <w:t>As I noted in a recent open letter to UNESCO which itself largely recites comments I had filed with the UN Special Rapporteur in the Field of Cultural Rights in 2014:</w:t>
      </w:r>
    </w:p>
    <w:p w14:paraId="6AF41F06" w14:textId="77777777" w:rsidR="000A7C45" w:rsidRPr="00F16EB2" w:rsidRDefault="000A7C45" w:rsidP="000A7C45">
      <w:r w:rsidRPr="00F16EB2">
        <w:rPr>
          <w:sz w:val="12"/>
          <w:szCs w:val="12"/>
        </w:rPr>
        <w:t>“Make no mistake —</w:t>
      </w:r>
      <w:r w:rsidRPr="00F16EB2">
        <w:t> </w:t>
      </w:r>
      <w:r w:rsidRPr="00F16EB2">
        <w:rPr>
          <w:u w:val="single"/>
        </w:rPr>
        <w:t xml:space="preserve">cultural hegemony flows not from the protection of intellectual property, but from its absence…An effective and functional copyright environment is not a panacea; it does not on its own create global parity in the marketplace of ideas. But it does give individual creators a fighting chance, and an opportunity to compete. The ability to generate revenue from one’s creativity — to earn a living as a creator — is </w:t>
      </w:r>
      <w:r w:rsidRPr="00F16EB2">
        <w:rPr>
          <w:b/>
          <w:bCs/>
          <w:u w:val="single"/>
        </w:rPr>
        <w:t>central to a society’s ability to foster cultural production</w:t>
      </w:r>
      <w:r w:rsidRPr="00F16EB2">
        <w:rPr>
          <w:u w:val="single"/>
        </w:rPr>
        <w:t>. In its absence, dreams and creative lives perish</w:t>
      </w:r>
      <w:r w:rsidRPr="00F16EB2">
        <w:t xml:space="preserve">. </w:t>
      </w:r>
      <w:r w:rsidRPr="00F16EB2">
        <w:rPr>
          <w:sz w:val="12"/>
          <w:szCs w:val="12"/>
        </w:rPr>
        <w:t>The moral and economic aspects of this equation are inseparable. We simply must ensure that all creators, regardless of their location, are able to enjoy the fundamental human right to choose the manner in which their creations are used as reflected in international law…</w:t>
      </w:r>
      <w:r w:rsidRPr="00F16EB2">
        <w:rPr>
          <w:u w:val="single"/>
        </w:rPr>
        <w:t xml:space="preserve">By permitting creative genius to be fueled by market forces, we unleash the cultural </w:t>
      </w:r>
      <w:r w:rsidRPr="00F16EB2">
        <w:rPr>
          <w:b/>
          <w:bCs/>
          <w:u w:val="single"/>
        </w:rPr>
        <w:t>power and potential of the diversity of individuals</w:t>
      </w:r>
      <w:r w:rsidRPr="00F16EB2">
        <w:rPr>
          <w:u w:val="single"/>
        </w:rPr>
        <w:t xml:space="preserve">, freeing creative impulses from the tyranny of centralized controls and making creative works accessible to the public at large. While copyright may be inadequate on its own in creating fair market conditions, it remains </w:t>
      </w:r>
      <w:r w:rsidRPr="00F16EB2">
        <w:rPr>
          <w:b/>
          <w:bCs/>
          <w:u w:val="single"/>
        </w:rPr>
        <w:t>by far the most powerful tool</w:t>
      </w:r>
      <w:r w:rsidRPr="00F16EB2">
        <w:rPr>
          <w:u w:val="single"/>
        </w:rPr>
        <w:t xml:space="preserve"> for fostering creativity and democratizing culture itself.”</w:t>
      </w:r>
    </w:p>
    <w:p w14:paraId="32570CFC" w14:textId="77777777" w:rsidR="000A7C45" w:rsidRPr="00F16EB2" w:rsidRDefault="000A7C45" w:rsidP="000A7C45">
      <w:pPr>
        <w:rPr>
          <w:u w:val="single"/>
        </w:rPr>
      </w:pPr>
      <w:r w:rsidRPr="00F16EB2">
        <w:rPr>
          <w:sz w:val="12"/>
          <w:szCs w:val="12"/>
        </w:rPr>
        <w:t xml:space="preserve">Or, as stated much more succinctly by Bankole Sodipo, a founding member of the Africa IP Group (AIPG) and professor of law at Babcock University in Nigeria at a regional workshop held in Dar es Salaam: “Today, more than ever, </w:t>
      </w:r>
      <w:r w:rsidRPr="00F16EB2">
        <w:rPr>
          <w:u w:val="single"/>
        </w:rPr>
        <w:t xml:space="preserve">Africans whether living on Africa soil or in the Diaspora need to network to nurture our intellectual property. We need to share experiences, to evaluate and consider how we can promote our culture, our creative industries, our innovation and our investments and ensure that </w:t>
      </w:r>
      <w:r w:rsidRPr="00F16EB2">
        <w:rPr>
          <w:b/>
          <w:bCs/>
          <w:u w:val="single"/>
        </w:rPr>
        <w:t>intellectual property becomes a tool for African economic emancipation</w:t>
      </w:r>
      <w:r w:rsidRPr="00F16EB2">
        <w:rPr>
          <w:u w:val="single"/>
        </w:rPr>
        <w:t>.”</w:t>
      </w:r>
    </w:p>
    <w:p w14:paraId="5099F74A" w14:textId="77777777" w:rsidR="000A7C45" w:rsidRPr="00F16EB2" w:rsidRDefault="000A7C45" w:rsidP="000A7C45">
      <w:pPr>
        <w:rPr>
          <w:sz w:val="12"/>
          <w:szCs w:val="12"/>
        </w:rPr>
      </w:pPr>
      <w:r w:rsidRPr="00F16EB2">
        <w:rPr>
          <w:u w:val="single"/>
        </w:rPr>
        <w:t>To advance the interests of societies around the globe, it is essential that we generate a greater understanding of the role of intellectual property as a tool for economic emancipation, a catalyst for cultural diversity, and a powerful protector of individual dignity and fundamental human rights</w:t>
      </w:r>
      <w:r w:rsidRPr="00F16EB2">
        <w:t xml:space="preserve">, </w:t>
      </w:r>
      <w:r w:rsidRPr="00F16EB2">
        <w:rPr>
          <w:sz w:val="12"/>
          <w:szCs w:val="12"/>
        </w:rPr>
        <w:t>and that — as wisely highlighted by Professor Vats, we pay close attention to how issues of race shape, and are shaped by, our present constructions.</w:t>
      </w:r>
    </w:p>
    <w:p w14:paraId="3DB0A042" w14:textId="77777777" w:rsidR="000A7C45" w:rsidRPr="00F16EB2" w:rsidRDefault="000A7C45" w:rsidP="000A7C45"/>
    <w:p w14:paraId="3C00DDAB" w14:textId="77777777" w:rsidR="00F830B3" w:rsidRPr="00F16EB2" w:rsidRDefault="00F830B3" w:rsidP="00F830B3">
      <w:pPr>
        <w:pStyle w:val="Heading4"/>
        <w:rPr>
          <w:rStyle w:val="Style13ptBold"/>
          <w:b/>
          <w:bCs w:val="0"/>
        </w:rPr>
      </w:pPr>
      <w:r w:rsidRPr="00F16EB2">
        <w:rPr>
          <w:rStyle w:val="Style13ptBold"/>
          <w:b/>
          <w:bCs w:val="0"/>
        </w:rPr>
        <w:t xml:space="preserve">IPR is the </w:t>
      </w:r>
      <w:r w:rsidRPr="00F16EB2">
        <w:rPr>
          <w:rStyle w:val="Style13ptBold"/>
          <w:b/>
          <w:bCs w:val="0"/>
          <w:u w:val="single"/>
        </w:rPr>
        <w:t>only way</w:t>
      </w:r>
      <w:r w:rsidRPr="00F16EB2">
        <w:rPr>
          <w:rStyle w:val="Style13ptBold"/>
          <w:b/>
          <w:bCs w:val="0"/>
        </w:rPr>
        <w:t xml:space="preserve"> to create </w:t>
      </w:r>
      <w:r w:rsidRPr="00F16EB2">
        <w:rPr>
          <w:rStyle w:val="Style13ptBold"/>
          <w:b/>
          <w:bCs w:val="0"/>
          <w:u w:val="single"/>
        </w:rPr>
        <w:t>communal cultural exchange</w:t>
      </w:r>
      <w:r w:rsidRPr="00F16EB2">
        <w:rPr>
          <w:rStyle w:val="Style13ptBold"/>
          <w:b/>
          <w:bCs w:val="0"/>
        </w:rPr>
        <w:t xml:space="preserve">, contest </w:t>
      </w:r>
      <w:r w:rsidRPr="00F16EB2">
        <w:rPr>
          <w:rStyle w:val="Style13ptBold"/>
          <w:b/>
          <w:bCs w:val="0"/>
          <w:u w:val="single"/>
        </w:rPr>
        <w:t>hegemonic discourses</w:t>
      </w:r>
      <w:r w:rsidRPr="00F16EB2">
        <w:rPr>
          <w:rStyle w:val="Style13ptBold"/>
          <w:b/>
          <w:bCs w:val="0"/>
        </w:rPr>
        <w:t xml:space="preserve">, and recognize </w:t>
      </w:r>
      <w:r w:rsidRPr="00F16EB2">
        <w:rPr>
          <w:rStyle w:val="Style13ptBold"/>
          <w:b/>
          <w:bCs w:val="0"/>
          <w:u w:val="single"/>
        </w:rPr>
        <w:t>diverse cultures</w:t>
      </w:r>
    </w:p>
    <w:p w14:paraId="0844ACDC" w14:textId="77777777" w:rsidR="00FE1632" w:rsidRPr="00F16EB2" w:rsidRDefault="00FE1632" w:rsidP="00FE1632">
      <w:pPr>
        <w:rPr>
          <w:rStyle w:val="Style13ptBold"/>
          <w:b w:val="0"/>
          <w:bCs/>
          <w:sz w:val="22"/>
        </w:rPr>
      </w:pPr>
      <w:r w:rsidRPr="00F16EB2">
        <w:rPr>
          <w:rStyle w:val="Style13ptBold"/>
        </w:rPr>
        <w:t xml:space="preserve">Sunder 12 </w:t>
      </w:r>
      <w:r w:rsidRPr="00F16EB2">
        <w:rPr>
          <w:rStyle w:val="Style13ptBold"/>
          <w:b w:val="0"/>
          <w:sz w:val="22"/>
        </w:rPr>
        <w:t xml:space="preserve">– </w:t>
      </w:r>
      <w:r w:rsidRPr="00F16EB2">
        <w:t>Professor of Law and Associate Dean for International and Graduate Programs at Georgetown Law</w:t>
      </w:r>
    </w:p>
    <w:p w14:paraId="4DA82F31" w14:textId="77777777" w:rsidR="00FE1632" w:rsidRPr="00F16EB2" w:rsidRDefault="00FE1632" w:rsidP="00FE1632">
      <w:pPr>
        <w:rPr>
          <w:rStyle w:val="Style13ptBold"/>
          <w:b w:val="0"/>
          <w:bCs/>
          <w:sz w:val="22"/>
        </w:rPr>
      </w:pPr>
      <w:r w:rsidRPr="00F16EB2">
        <w:rPr>
          <w:rStyle w:val="Style13ptBold"/>
          <w:b w:val="0"/>
          <w:sz w:val="22"/>
        </w:rPr>
        <w:t>Madhavi Sunder, “From Goods to a Good Life”, Yale University Press, Pages 10-12, 2012</w:t>
      </w:r>
    </w:p>
    <w:p w14:paraId="48273847" w14:textId="77777777" w:rsidR="00FE1632" w:rsidRPr="00F16EB2" w:rsidRDefault="00FE1632" w:rsidP="00FE1632">
      <w:r w:rsidRPr="00F16EB2">
        <w:rPr>
          <w:u w:val="single"/>
        </w:rPr>
        <w:t>To promote development as freedom</w:t>
      </w:r>
      <w:r w:rsidRPr="00F16EB2">
        <w:t xml:space="preserve">, </w:t>
      </w:r>
      <w:r w:rsidRPr="00F16EB2">
        <w:rPr>
          <w:sz w:val="12"/>
          <w:szCs w:val="12"/>
        </w:rPr>
        <w:t>in Sen’s words</w:t>
      </w:r>
      <w:r w:rsidRPr="00F16EB2">
        <w:t xml:space="preserve">, </w:t>
      </w:r>
      <w:r w:rsidRPr="00F16EB2">
        <w:rPr>
          <w:u w:val="single"/>
        </w:rPr>
        <w:t xml:space="preserve">intellectual property law should seek to </w:t>
      </w:r>
      <w:r w:rsidRPr="00F16EB2">
        <w:rPr>
          <w:b/>
          <w:bCs/>
          <w:u w:val="single"/>
        </w:rPr>
        <w:t>enhance people’s capacity to participate in cultural production</w:t>
      </w:r>
      <w:r w:rsidRPr="00F16EB2">
        <w:rPr>
          <w:u w:val="single"/>
        </w:rPr>
        <w:t xml:space="preserve"> and shared communities of meaning</w:t>
      </w:r>
      <w:r w:rsidRPr="00F16EB2">
        <w:rPr>
          <w:sz w:val="12"/>
          <w:szCs w:val="12"/>
        </w:rPr>
        <w:t>. Furthermore, we must recognize that</w:t>
      </w:r>
      <w:r w:rsidRPr="00F16EB2">
        <w:t xml:space="preserve"> </w:t>
      </w:r>
      <w:r w:rsidRPr="00F16EB2">
        <w:rPr>
          <w:u w:val="single"/>
        </w:rPr>
        <w:t xml:space="preserve">cultural production is both an end and a means of development. Recognition of </w:t>
      </w:r>
      <w:r w:rsidRPr="00F16EB2">
        <w:rPr>
          <w:b/>
          <w:bCs/>
          <w:u w:val="single"/>
        </w:rPr>
        <w:t>Australian aboriginal artists</w:t>
      </w:r>
      <w:r w:rsidRPr="00F16EB2">
        <w:rPr>
          <w:u w:val="single"/>
        </w:rPr>
        <w:t xml:space="preserve">, </w:t>
      </w:r>
      <w:r w:rsidRPr="00F16EB2">
        <w:rPr>
          <w:b/>
          <w:bCs/>
          <w:u w:val="single"/>
        </w:rPr>
        <w:t>African musicians</w:t>
      </w:r>
      <w:r w:rsidRPr="00F16EB2">
        <w:rPr>
          <w:u w:val="single"/>
        </w:rPr>
        <w:t xml:space="preserve">, and </w:t>
      </w:r>
      <w:r w:rsidRPr="00F16EB2">
        <w:rPr>
          <w:b/>
          <w:bCs/>
          <w:u w:val="single"/>
        </w:rPr>
        <w:t>Ethiopian farmers</w:t>
      </w:r>
      <w:r w:rsidRPr="00F16EB2">
        <w:rPr>
          <w:u w:val="single"/>
        </w:rPr>
        <w:t xml:space="preserve"> as producers of cultural meaning</w:t>
      </w:r>
      <w:r w:rsidRPr="00F16EB2">
        <w:t xml:space="preserve">, </w:t>
      </w:r>
      <w:r w:rsidRPr="00F16EB2">
        <w:rPr>
          <w:sz w:val="12"/>
          <w:szCs w:val="12"/>
        </w:rPr>
        <w:t>for example</w:t>
      </w:r>
      <w:r w:rsidRPr="00F16EB2">
        <w:t xml:space="preserve">, </w:t>
      </w:r>
      <w:r w:rsidRPr="00F16EB2">
        <w:rPr>
          <w:u w:val="single"/>
        </w:rPr>
        <w:t xml:space="preserve">could potentially </w:t>
      </w:r>
      <w:r w:rsidRPr="00F16EB2">
        <w:rPr>
          <w:b/>
          <w:bCs/>
          <w:u w:val="single"/>
        </w:rPr>
        <w:t>direct significant revenues into these countries</w:t>
      </w:r>
      <w:r w:rsidRPr="00F16EB2">
        <w:t xml:space="preserve">. </w:t>
      </w:r>
      <w:r w:rsidRPr="00F16EB2">
        <w:rPr>
          <w:sz w:val="12"/>
          <w:szCs w:val="12"/>
        </w:rPr>
        <w:t>As Sen has written, “</w:t>
      </w:r>
      <w:r w:rsidRPr="00F16EB2">
        <w:rPr>
          <w:u w:val="single"/>
        </w:rPr>
        <w:t>cultural liberty is important not only in the cultural sphere, but in the successes and failures in social, political, and economic spheres.</w:t>
      </w:r>
      <w:r w:rsidRPr="00F16EB2">
        <w:t xml:space="preserve"> </w:t>
      </w:r>
      <w:r w:rsidRPr="00F16EB2">
        <w:rPr>
          <w:sz w:val="12"/>
          <w:szCs w:val="12"/>
        </w:rPr>
        <w:t>The different dimensions of human life have strong interrelations.” 13 Here</w:t>
      </w:r>
      <w:r w:rsidRPr="00F16EB2">
        <w:t xml:space="preserve">, </w:t>
      </w:r>
      <w:r w:rsidRPr="00F16EB2">
        <w:rPr>
          <w:u w:val="single"/>
        </w:rPr>
        <w:t>working through culture has yet another meaning. In the Knowledge Age, cultural work is a promising means of economic development</w:t>
      </w:r>
      <w:r w:rsidRPr="00F16EB2">
        <w:t xml:space="preserve">. </w:t>
      </w:r>
      <w:r w:rsidRPr="00F16EB2">
        <w:rPr>
          <w:sz w:val="12"/>
          <w:szCs w:val="12"/>
        </w:rPr>
        <w:t>Concerns about the commodification of culture notwithstanding,</w:t>
      </w:r>
      <w:r w:rsidRPr="00F16EB2">
        <w:t xml:space="preserve"> </w:t>
      </w:r>
      <w:r w:rsidRPr="00F16EB2">
        <w:rPr>
          <w:u w:val="single"/>
        </w:rPr>
        <w:t xml:space="preserve">working through culture can offer an </w:t>
      </w:r>
      <w:r w:rsidRPr="00F16EB2">
        <w:rPr>
          <w:b/>
          <w:bCs/>
          <w:u w:val="single"/>
        </w:rPr>
        <w:t>antidote to alienation</w:t>
      </w:r>
      <w:r w:rsidRPr="00F16EB2">
        <w:rPr>
          <w:u w:val="single"/>
        </w:rPr>
        <w:t xml:space="preserve"> by providing recognition and remuneration for meaningful work.</w:t>
      </w:r>
    </w:p>
    <w:p w14:paraId="23A6CE97" w14:textId="77777777" w:rsidR="00FE1632" w:rsidRPr="00F16EB2" w:rsidRDefault="00FE1632" w:rsidP="00FE1632">
      <w:pPr>
        <w:rPr>
          <w:rStyle w:val="Style13ptBold"/>
          <w:b w:val="0"/>
          <w:bCs/>
          <w:sz w:val="12"/>
          <w:szCs w:val="12"/>
        </w:rPr>
      </w:pPr>
      <w:r w:rsidRPr="00F16EB2">
        <w:rPr>
          <w:sz w:val="12"/>
          <w:szCs w:val="12"/>
        </w:rPr>
        <w:t>Shared Meaning</w:t>
      </w:r>
    </w:p>
    <w:p w14:paraId="515045AE" w14:textId="77777777" w:rsidR="00FE1632" w:rsidRPr="00F16EB2" w:rsidRDefault="00FE1632" w:rsidP="00FE1632">
      <w:pPr>
        <w:rPr>
          <w:u w:val="single"/>
        </w:rPr>
      </w:pPr>
      <w:r w:rsidRPr="00F16EB2">
        <w:rPr>
          <w:sz w:val="12"/>
          <w:szCs w:val="12"/>
        </w:rPr>
        <w:t>Finally</w:t>
      </w:r>
      <w:r w:rsidRPr="00F16EB2">
        <w:t xml:space="preserve">, </w:t>
      </w:r>
      <w:r w:rsidRPr="00F16EB2">
        <w:rPr>
          <w:u w:val="single"/>
        </w:rPr>
        <w:t xml:space="preserve">growth and diversification in cultural production may </w:t>
      </w:r>
      <w:r w:rsidRPr="00F16EB2">
        <w:rPr>
          <w:b/>
          <w:bCs/>
          <w:u w:val="single"/>
        </w:rPr>
        <w:t>promote mutual recognition and understanding across diverse cultures</w:t>
      </w:r>
      <w:r w:rsidRPr="00F16EB2">
        <w:t xml:space="preserve">. </w:t>
      </w:r>
      <w:r w:rsidRPr="00F16EB2">
        <w:rPr>
          <w:sz w:val="12"/>
          <w:szCs w:val="12"/>
        </w:rPr>
        <w:t>As media scholars observe, the phenomenally popular new websites of the early part of this new century, from</w:t>
      </w:r>
      <w:r w:rsidRPr="00F16EB2">
        <w:t xml:space="preserve"> </w:t>
      </w:r>
      <w:r w:rsidRPr="00F16EB2">
        <w:rPr>
          <w:u w:val="single"/>
        </w:rPr>
        <w:lastRenderedPageBreak/>
        <w:t>Facebook to YouTube to Flickr, are not necessarily about high- quality content but “social connections.” 14 Shared meaning goes to the very heart of what makes culture tick; culture evokes communal responses to and affection for common musical and literary referents</w:t>
      </w:r>
      <w:r w:rsidRPr="00F16EB2">
        <w:t xml:space="preserve">. </w:t>
      </w:r>
      <w:r w:rsidRPr="00F16EB2">
        <w:rPr>
          <w:sz w:val="12"/>
          <w:szCs w:val="12"/>
        </w:rPr>
        <w:t xml:space="preserve">The communal nature of the new Participation Age cannot be overstated. As President Obama stated in his Inaugural Address, today’s </w:t>
      </w:r>
      <w:r w:rsidRPr="00F16EB2">
        <w:rPr>
          <w:u w:val="single"/>
        </w:rPr>
        <w:t xml:space="preserve">electronic networks not only “feed our commerce,” but also “bind us together.” 15 </w:t>
      </w:r>
    </w:p>
    <w:p w14:paraId="0F8E015A" w14:textId="77777777" w:rsidR="00FE1632" w:rsidRPr="00F16EB2" w:rsidRDefault="00FE1632" w:rsidP="00FE1632">
      <w:pPr>
        <w:rPr>
          <w:sz w:val="12"/>
          <w:szCs w:val="12"/>
        </w:rPr>
      </w:pPr>
      <w:r w:rsidRPr="00F16EB2">
        <w:rPr>
          <w:u w:val="single"/>
        </w:rPr>
        <w:t xml:space="preserve">Put simply, a global culture in which all peoples have an opportunity to be creators is surely a means to economic development, but it is also much more. The cultural sphere of life </w:t>
      </w:r>
      <w:r w:rsidRPr="00F16EB2">
        <w:rPr>
          <w:b/>
          <w:bCs/>
          <w:u w:val="single"/>
        </w:rPr>
        <w:t>encompasses those joys that make a human life truly worth living</w:t>
      </w:r>
      <w:r w:rsidRPr="00F16EB2">
        <w:rPr>
          <w:u w:val="single"/>
        </w:rPr>
        <w:t xml:space="preserve">. As child psychologists observe, “When young children are free from illness, malnutrition, neglect, and abuse, they </w:t>
      </w:r>
      <w:r w:rsidRPr="00F16EB2">
        <w:rPr>
          <w:b/>
          <w:bCs/>
          <w:u w:val="single"/>
        </w:rPr>
        <w:t>turn their considerable energies to play</w:t>
      </w:r>
      <w:r w:rsidRPr="00F16EB2">
        <w:rPr>
          <w:u w:val="single"/>
        </w:rPr>
        <w:t>.” 16</w:t>
      </w:r>
      <w:r w:rsidRPr="00F16EB2">
        <w:t xml:space="preserve"> </w:t>
      </w:r>
      <w:r w:rsidRPr="00F16EB2">
        <w:rPr>
          <w:sz w:val="12"/>
          <w:szCs w:val="12"/>
        </w:rPr>
        <w:t>This is the crux of Sen’s insight that economic development goals must go beyond raising GDP to ask what is required to ensure that people can live fulfi lling lives.</w:t>
      </w:r>
    </w:p>
    <w:p w14:paraId="55D684B4" w14:textId="77777777" w:rsidR="00FE1632" w:rsidRPr="00F16EB2" w:rsidRDefault="00FE1632" w:rsidP="00FE1632">
      <w:r w:rsidRPr="00F16EB2">
        <w:rPr>
          <w:sz w:val="12"/>
          <w:szCs w:val="12"/>
        </w:rPr>
        <w:t>Cultural exchanges are not merely monetary transactions involving static goods.</w:t>
      </w:r>
      <w:r w:rsidRPr="00F16EB2">
        <w:t xml:space="preserve"> </w:t>
      </w:r>
      <w:r w:rsidRPr="00F16EB2">
        <w:rPr>
          <w:u w:val="single"/>
        </w:rPr>
        <w:t xml:space="preserve">Individuals make cultural goods to share with others parts of themselves—their history, their music, their stories. Cultural activity </w:t>
      </w:r>
      <w:r w:rsidRPr="00F16EB2">
        <w:rPr>
          <w:b/>
          <w:bCs/>
          <w:u w:val="single"/>
        </w:rPr>
        <w:t>promotes self- development and mutual understanding,</w:t>
      </w:r>
      <w:r w:rsidRPr="00F16EB2">
        <w:rPr>
          <w:u w:val="single"/>
        </w:rPr>
        <w:t xml:space="preserve"> potentially realizing </w:t>
      </w:r>
      <w:r w:rsidRPr="00F16EB2">
        <w:rPr>
          <w:sz w:val="12"/>
          <w:szCs w:val="12"/>
        </w:rPr>
        <w:t>G. W. F.</w:t>
      </w:r>
      <w:r w:rsidRPr="00F16EB2">
        <w:rPr>
          <w:u w:val="single"/>
        </w:rPr>
        <w:t xml:space="preserve"> Hegel’s twin goals of “</w:t>
      </w:r>
      <w:r w:rsidRPr="00F16EB2">
        <w:rPr>
          <w:b/>
          <w:bCs/>
          <w:u w:val="single"/>
        </w:rPr>
        <w:t>individual self- realization and reciprocal recognition</w:t>
      </w:r>
      <w:r w:rsidRPr="00F16EB2">
        <w:rPr>
          <w:u w:val="single"/>
        </w:rPr>
        <w:t>.” Serious study of the processes of cultural production and exchange governed by modern intellectual property laws must recognize the special ways in which culture can promote mutual recognition and understanding</w:t>
      </w:r>
      <w:r w:rsidRPr="00F16EB2">
        <w:t xml:space="preserve">. </w:t>
      </w:r>
      <w:r w:rsidRPr="00F16EB2">
        <w:rPr>
          <w:sz w:val="12"/>
          <w:szCs w:val="12"/>
        </w:rPr>
        <w:t xml:space="preserve">As John Dewey eloquently put it, </w:t>
      </w:r>
      <w:r w:rsidRPr="00F16EB2">
        <w:rPr>
          <w:u w:val="single"/>
        </w:rPr>
        <w:t>“the art characteristic of a civilization is the means for entering sympathetically into the deepest elements in the experience of remote and foreign civilizations.” 17 By pointing out the common human characteristics that bind us all, culture promotes shared meaning not only among those who look and think alike, but also among far- flung peoples.</w:t>
      </w:r>
    </w:p>
    <w:p w14:paraId="21ADD146" w14:textId="77777777" w:rsidR="00FE1632" w:rsidRPr="00F16EB2" w:rsidRDefault="00FE1632" w:rsidP="00FE1632">
      <w:pPr>
        <w:rPr>
          <w:sz w:val="12"/>
          <w:szCs w:val="12"/>
        </w:rPr>
      </w:pPr>
      <w:r w:rsidRPr="00F16EB2">
        <w:rPr>
          <w:sz w:val="12"/>
          <w:szCs w:val="12"/>
        </w:rPr>
        <w:t xml:space="preserve">beyond efficiency </w:t>
      </w:r>
    </w:p>
    <w:p w14:paraId="244222C7" w14:textId="77777777" w:rsidR="00FE1632" w:rsidRPr="00F16EB2" w:rsidRDefault="00FE1632" w:rsidP="00FE1632">
      <w:pPr>
        <w:rPr>
          <w:b/>
          <w:bCs/>
          <w:u w:val="single"/>
        </w:rPr>
      </w:pPr>
      <w:r w:rsidRPr="00F16EB2">
        <w:rPr>
          <w:u w:val="single"/>
        </w:rPr>
        <w:t>Intellectual property scholars today focus on a single goal: efficiency</w:t>
      </w:r>
      <w:r w:rsidRPr="00F16EB2">
        <w:t xml:space="preserve">. </w:t>
      </w:r>
      <w:r w:rsidRPr="00F16EB2">
        <w:rPr>
          <w:sz w:val="12"/>
          <w:szCs w:val="12"/>
        </w:rPr>
        <w:t xml:space="preserve">But in this book, I elaborate the connections between cultural production and plural values, from freedom to equality, democracy, development, and mutual recognition and understanding. </w:t>
      </w:r>
      <w:r w:rsidRPr="00F16EB2">
        <w:rPr>
          <w:u w:val="single"/>
        </w:rPr>
        <w:t>Freedom to participate in cultural life stands at the very core of liberty</w:t>
      </w:r>
      <w:r w:rsidRPr="00F16EB2">
        <w:t xml:space="preserve">. </w:t>
      </w:r>
      <w:r w:rsidRPr="00F16EB2">
        <w:rPr>
          <w:sz w:val="12"/>
          <w:szCs w:val="12"/>
        </w:rPr>
        <w:t>As Salman Rushdie has stated,</w:t>
      </w:r>
      <w:r w:rsidRPr="00F16EB2">
        <w:t xml:space="preserve"> “</w:t>
      </w:r>
      <w:r w:rsidRPr="00F16EB2">
        <w:rPr>
          <w:u w:val="single"/>
        </w:rPr>
        <w:t xml:space="preserve">Those who do not have power over the story that dominates their lives, power to retell it, rethink it, deconstruct it, joke about it, and change it as times change, truly are powerless, because they cannot think new thoughts.” 18 Cultural liberty also has important implications for equality. The liberty to contest hegemonic discourses has particularly </w:t>
      </w:r>
      <w:r w:rsidRPr="00F16EB2">
        <w:rPr>
          <w:b/>
          <w:bCs/>
          <w:u w:val="single"/>
        </w:rPr>
        <w:t>profound possibilities for women and other minorities</w:t>
      </w:r>
      <w:r w:rsidRPr="00F16EB2">
        <w:rPr>
          <w:u w:val="single"/>
        </w:rPr>
        <w:t xml:space="preserve"> who have not traditionally had power over the stories that dominate their lives</w:t>
      </w:r>
      <w:r w:rsidRPr="00F16EB2">
        <w:t xml:space="preserve">. </w:t>
      </w:r>
      <w:r w:rsidRPr="00F16EB2">
        <w:rPr>
          <w:sz w:val="12"/>
          <w:szCs w:val="12"/>
        </w:rPr>
        <w:t>Drawing on the insights of Charles Taylor’s “politics of recognition,” I will show with</w:t>
      </w:r>
      <w:r w:rsidRPr="00F16EB2">
        <w:rPr>
          <w:sz w:val="12"/>
          <w:szCs w:val="12"/>
          <w:u w:val="single"/>
        </w:rPr>
        <w:t xml:space="preserve"> v</w:t>
      </w:r>
      <w:r w:rsidRPr="00F16EB2">
        <w:rPr>
          <w:u w:val="single"/>
        </w:rPr>
        <w:t>arious real- world examples how democratizing the capacity to make and contest culture can distribute power to shape meaning and enhance the capacity to contest hegemonic meanings—</w:t>
      </w:r>
      <w:r w:rsidRPr="00F16EB2">
        <w:rPr>
          <w:b/>
          <w:bCs/>
          <w:u w:val="single"/>
        </w:rPr>
        <w:t>so long as copyright and trademark laws do not stand in the way</w:t>
      </w:r>
    </w:p>
    <w:p w14:paraId="183CF68D" w14:textId="77777777" w:rsidR="00FE1632" w:rsidRPr="00F16EB2" w:rsidRDefault="00FE1632" w:rsidP="00FE1632">
      <w:r w:rsidRPr="00F16EB2">
        <w:rPr>
          <w:u w:val="single"/>
        </w:rPr>
        <w:t xml:space="preserve">Active engagement in the cultural sphere can also be a school for engendering the central traits of democratic citizenship, from </w:t>
      </w:r>
      <w:r w:rsidRPr="00F16EB2">
        <w:rPr>
          <w:b/>
          <w:bCs/>
          <w:u w:val="single"/>
        </w:rPr>
        <w:t>critical thinking to creativity to sharing and sociability</w:t>
      </w:r>
      <w:r w:rsidRPr="00F16EB2">
        <w:rPr>
          <w:sz w:val="12"/>
          <w:szCs w:val="12"/>
        </w:rPr>
        <w:t>. I have already alluded to how democratic participation in making culture is linked to economic develop ment; I will also consider how recognizing diverse others as authors and inventors promotes mutual recognition and mutual understanding.</w:t>
      </w:r>
    </w:p>
    <w:p w14:paraId="75CB32EC" w14:textId="77777777" w:rsidR="001C3F37" w:rsidRPr="00F16EB2" w:rsidRDefault="001C3F37" w:rsidP="001C3F37">
      <w:pPr>
        <w:pStyle w:val="Heading3"/>
      </w:pPr>
      <w:r w:rsidRPr="00F16EB2">
        <w:lastRenderedPageBreak/>
        <w:t>AT: Racial Capitalism Thesis</w:t>
      </w:r>
    </w:p>
    <w:p w14:paraId="0F6D6E51" w14:textId="77777777" w:rsidR="003E4E3E" w:rsidRPr="00F16EB2" w:rsidRDefault="003E4E3E" w:rsidP="003E4E3E">
      <w:pPr>
        <w:pStyle w:val="Heading4"/>
        <w:rPr>
          <w:rStyle w:val="Style13ptBold"/>
          <w:b/>
          <w:bCs w:val="0"/>
        </w:rPr>
      </w:pPr>
      <w:r w:rsidRPr="00F16EB2">
        <w:rPr>
          <w:rStyle w:val="Style13ptBold"/>
          <w:b/>
          <w:bCs w:val="0"/>
        </w:rPr>
        <w:t xml:space="preserve">Racial Capitalism is </w:t>
      </w:r>
      <w:r w:rsidRPr="00F16EB2">
        <w:rPr>
          <w:rStyle w:val="Style13ptBold"/>
          <w:b/>
          <w:bCs w:val="0"/>
          <w:u w:val="single"/>
        </w:rPr>
        <w:t>nonsense</w:t>
      </w:r>
      <w:r w:rsidRPr="00F16EB2">
        <w:rPr>
          <w:rStyle w:val="Style13ptBold"/>
          <w:b/>
          <w:bCs w:val="0"/>
        </w:rPr>
        <w:t xml:space="preserve"> and </w:t>
      </w:r>
      <w:r w:rsidR="00CF41FF" w:rsidRPr="00F16EB2">
        <w:rPr>
          <w:rStyle w:val="Style13ptBold"/>
          <w:b/>
          <w:bCs w:val="0"/>
          <w:u w:val="single"/>
        </w:rPr>
        <w:t>c</w:t>
      </w:r>
      <w:r w:rsidRPr="00F16EB2">
        <w:rPr>
          <w:rStyle w:val="Style13ptBold"/>
          <w:b/>
          <w:bCs w:val="0"/>
          <w:u w:val="single"/>
        </w:rPr>
        <w:t>apitalism</w:t>
      </w:r>
      <w:r w:rsidRPr="00F16EB2">
        <w:rPr>
          <w:rStyle w:val="Style13ptBold"/>
          <w:b/>
          <w:bCs w:val="0"/>
        </w:rPr>
        <w:t xml:space="preserve"> </w:t>
      </w:r>
      <w:r w:rsidRPr="00F16EB2">
        <w:rPr>
          <w:rStyle w:val="Style13ptBold"/>
          <w:b/>
          <w:bCs w:val="0"/>
          <w:u w:val="single"/>
        </w:rPr>
        <w:t>solves</w:t>
      </w:r>
      <w:r w:rsidRPr="00F16EB2">
        <w:rPr>
          <w:rStyle w:val="Style13ptBold"/>
          <w:b/>
          <w:bCs w:val="0"/>
        </w:rPr>
        <w:t xml:space="preserve"> </w:t>
      </w:r>
      <w:r w:rsidRPr="00F16EB2">
        <w:rPr>
          <w:rStyle w:val="Style13ptBold"/>
          <w:b/>
          <w:bCs w:val="0"/>
          <w:u w:val="single"/>
        </w:rPr>
        <w:t>racism</w:t>
      </w:r>
      <w:r w:rsidRPr="00F16EB2">
        <w:rPr>
          <w:rStyle w:val="Style13ptBold"/>
          <w:b/>
          <w:bCs w:val="0"/>
        </w:rPr>
        <w:t xml:space="preserve"> – the studies won </w:t>
      </w:r>
      <w:r w:rsidR="003B290D" w:rsidRPr="00F16EB2">
        <w:rPr>
          <w:rStyle w:val="Style13ptBold"/>
          <w:b/>
          <w:bCs w:val="0"/>
          <w:u w:val="single"/>
        </w:rPr>
        <w:t>Nobel</w:t>
      </w:r>
      <w:r w:rsidRPr="00F16EB2">
        <w:rPr>
          <w:rStyle w:val="Style13ptBold"/>
          <w:b/>
          <w:bCs w:val="0"/>
          <w:u w:val="single"/>
        </w:rPr>
        <w:t xml:space="preserve"> prizes</w:t>
      </w:r>
    </w:p>
    <w:p w14:paraId="742DC029" w14:textId="77777777" w:rsidR="001C3F37" w:rsidRPr="00F16EB2" w:rsidRDefault="001C3F37" w:rsidP="001C3F37">
      <w:pPr>
        <w:rPr>
          <w:rStyle w:val="Style13ptBold"/>
          <w:b w:val="0"/>
          <w:bCs/>
          <w:sz w:val="22"/>
        </w:rPr>
      </w:pPr>
      <w:r w:rsidRPr="00F16EB2">
        <w:rPr>
          <w:rStyle w:val="Style13ptBold"/>
        </w:rPr>
        <w:t xml:space="preserve">Lau 23 </w:t>
      </w:r>
      <w:r w:rsidRPr="00F16EB2">
        <w:rPr>
          <w:rStyle w:val="Style13ptBold"/>
          <w:b w:val="0"/>
          <w:sz w:val="22"/>
        </w:rPr>
        <w:t>– Adjunct Scholar at the Fraser Institute</w:t>
      </w:r>
    </w:p>
    <w:p w14:paraId="1A31E194" w14:textId="77777777" w:rsidR="001C3F37" w:rsidRPr="00F16EB2" w:rsidRDefault="001C3F37" w:rsidP="001C3F37">
      <w:pPr>
        <w:rPr>
          <w:rStyle w:val="Style13ptBold"/>
          <w:b w:val="0"/>
          <w:bCs/>
          <w:sz w:val="22"/>
        </w:rPr>
      </w:pPr>
      <w:r w:rsidRPr="00F16EB2">
        <w:rPr>
          <w:rStyle w:val="Style13ptBold"/>
          <w:b w:val="0"/>
          <w:sz w:val="22"/>
        </w:rPr>
        <w:t>Matthew Lau, “More capitalism, less government—that’s how you reduce racism”, Fraser Institute, 8 November 2023, https://www.fraserinstitute.org/article/more-capitalism-less-government-thats-how-you-reduce-racism</w:t>
      </w:r>
    </w:p>
    <w:p w14:paraId="06A7A7D6" w14:textId="77777777" w:rsidR="001C3F37" w:rsidRPr="00F16EB2" w:rsidRDefault="001C3F37" w:rsidP="001C3F37">
      <w:pPr>
        <w:rPr>
          <w:sz w:val="12"/>
          <w:szCs w:val="12"/>
        </w:rPr>
      </w:pPr>
      <w:r w:rsidRPr="00F16EB2">
        <w:rPr>
          <w:u w:val="single"/>
        </w:rPr>
        <w:t xml:space="preserve">Government anti-racism strategies and programs are today </w:t>
      </w:r>
      <w:r w:rsidRPr="00F16EB2">
        <w:rPr>
          <w:b/>
          <w:bCs/>
          <w:u w:val="single"/>
        </w:rPr>
        <w:t>politically fashionable and in wide currency</w:t>
      </w:r>
      <w:r w:rsidRPr="00F16EB2">
        <w:t xml:space="preserve">. </w:t>
      </w:r>
      <w:r w:rsidRPr="00F16EB2">
        <w:rPr>
          <w:sz w:val="12"/>
          <w:szCs w:val="12"/>
        </w:rPr>
        <w:t>The stated intentions are good, but if such initiatives actually reduce racism and unfair discrimination in society, these findings have not been widely reported. On the contrary, the best-known anti-racism activity undertaken by the Trudeau government is the former employment (until last year) of an anti-racism contractor known for publishing antisemitic and racist slurs, and whose contract was not terminated until it became national news that he received hundreds of thousands of federal dollars.</w:t>
      </w:r>
    </w:p>
    <w:p w14:paraId="68DE71A4" w14:textId="77777777" w:rsidR="001C3F37" w:rsidRPr="00F16EB2" w:rsidRDefault="001C3F37" w:rsidP="001C3F37">
      <w:pPr>
        <w:rPr>
          <w:u w:val="single"/>
        </w:rPr>
      </w:pPr>
      <w:r w:rsidRPr="00F16EB2">
        <w:rPr>
          <w:sz w:val="12"/>
          <w:szCs w:val="12"/>
        </w:rPr>
        <w:t xml:space="preserve">Provincial governments too disburse money in the name of anti-discrimination with benefits that, if they exist, are unknown. The government of Prince Edward Island, for instance, recently gave a $30,000 anti-racism grant to a non-profit whose philosophy “recognizes intertwined systems of capitalism, colonialism, patriarchy, and white supremacy that actively work to undermine the mental health” of visible minorities. But </w:t>
      </w:r>
      <w:r w:rsidRPr="00F16EB2">
        <w:rPr>
          <w:b/>
          <w:bCs/>
          <w:u w:val="single"/>
        </w:rPr>
        <w:t>that capitalism is intertwined with racism</w:t>
      </w:r>
      <w:r w:rsidRPr="00F16EB2">
        <w:rPr>
          <w:u w:val="single"/>
        </w:rPr>
        <w:t xml:space="preserve"> </w:t>
      </w:r>
      <w:r w:rsidRPr="00F16EB2">
        <w:rPr>
          <w:b/>
          <w:bCs/>
          <w:u w:val="single"/>
        </w:rPr>
        <w:t>is nonsense</w:t>
      </w:r>
      <w:r w:rsidRPr="00F16EB2">
        <w:rPr>
          <w:u w:val="single"/>
        </w:rPr>
        <w:t xml:space="preserve">. In fact, freer markets—through privatization, deregulation and significant government spending cuts—is one of the </w:t>
      </w:r>
      <w:r w:rsidRPr="00F16EB2">
        <w:rPr>
          <w:b/>
          <w:bCs/>
          <w:u w:val="single"/>
        </w:rPr>
        <w:t>best ways to reduce the incidence of racism</w:t>
      </w:r>
      <w:r w:rsidRPr="00F16EB2">
        <w:rPr>
          <w:u w:val="single"/>
        </w:rPr>
        <w:t xml:space="preserve"> and unfair discrimination in society.</w:t>
      </w:r>
    </w:p>
    <w:p w14:paraId="38BA838F" w14:textId="77777777" w:rsidR="001C3F37" w:rsidRPr="00F16EB2" w:rsidRDefault="001C3F37" w:rsidP="001C3F37">
      <w:pPr>
        <w:rPr>
          <w:u w:val="single"/>
        </w:rPr>
      </w:pPr>
      <w:r w:rsidRPr="00F16EB2">
        <w:rPr>
          <w:u w:val="single"/>
        </w:rPr>
        <w:t xml:space="preserve">That capitalism and free markets have a prophylactic effect on racism is a </w:t>
      </w:r>
      <w:r w:rsidRPr="00F16EB2">
        <w:rPr>
          <w:b/>
          <w:bCs/>
          <w:u w:val="single"/>
        </w:rPr>
        <w:t>longstanding and Nobel Prize-winning idea</w:t>
      </w:r>
      <w:r w:rsidRPr="00F16EB2">
        <w:rPr>
          <w:u w:val="single"/>
        </w:rPr>
        <w:t xml:space="preserve">. </w:t>
      </w:r>
      <w:r w:rsidRPr="00F16EB2">
        <w:rPr>
          <w:sz w:val="12"/>
          <w:szCs w:val="12"/>
        </w:rPr>
        <w:t>Gary</w:t>
      </w:r>
      <w:r w:rsidRPr="00F16EB2">
        <w:rPr>
          <w:u w:val="single"/>
        </w:rPr>
        <w:t xml:space="preserve"> Becker’s </w:t>
      </w:r>
      <w:r w:rsidRPr="00F16EB2">
        <w:rPr>
          <w:sz w:val="12"/>
          <w:szCs w:val="12"/>
        </w:rPr>
        <w:t>1992</w:t>
      </w:r>
      <w:r w:rsidRPr="00F16EB2">
        <w:rPr>
          <w:u w:val="single"/>
        </w:rPr>
        <w:t xml:space="preserve"> Nobel Prize was given for his work on extending microeconomic analysis to a wide range of human behaviour and interaction, which included his work on racial discrimination</w:t>
      </w:r>
      <w:r w:rsidRPr="00F16EB2">
        <w:t xml:space="preserve">. </w:t>
      </w:r>
      <w:r w:rsidRPr="00F16EB2">
        <w:rPr>
          <w:sz w:val="12"/>
          <w:szCs w:val="12"/>
        </w:rPr>
        <w:t>In his 1957 book The Economics of Discrimination Becker explained that</w:t>
      </w:r>
      <w:r w:rsidRPr="00F16EB2">
        <w:t xml:space="preserve"> “</w:t>
      </w:r>
      <w:r w:rsidRPr="00F16EB2">
        <w:rPr>
          <w:u w:val="single"/>
        </w:rPr>
        <w:t>if an individual has a ‘taste for discrimination,’ he must act as if he were willing to pay something, either directly or in the form of a reduced income, to be associated with some persons instead of others. When actual discrimination occurs, he must, in fact, either pay or forfeit income for this privilege.”</w:t>
      </w:r>
    </w:p>
    <w:p w14:paraId="6655DCC3" w14:textId="77777777" w:rsidR="001C3F37" w:rsidRPr="00F16EB2" w:rsidRDefault="001C3F37" w:rsidP="001C3F37">
      <w:pPr>
        <w:rPr>
          <w:b/>
          <w:bCs/>
          <w:u w:val="single"/>
        </w:rPr>
      </w:pPr>
      <w:r w:rsidRPr="00F16EB2">
        <w:rPr>
          <w:u w:val="single"/>
        </w:rPr>
        <w:t xml:space="preserve">In other words, racism and unfair discrimination is </w:t>
      </w:r>
      <w:r w:rsidRPr="00F16EB2">
        <w:rPr>
          <w:b/>
          <w:bCs/>
          <w:u w:val="single"/>
        </w:rPr>
        <w:t>costly for the person doing the discriminating</w:t>
      </w:r>
      <w:r w:rsidRPr="00F16EB2">
        <w:rPr>
          <w:u w:val="single"/>
        </w:rPr>
        <w:t xml:space="preserve">. A consumer who does not buy from people of a certain colour will have </w:t>
      </w:r>
      <w:r w:rsidRPr="00F16EB2">
        <w:rPr>
          <w:b/>
          <w:bCs/>
          <w:u w:val="single"/>
        </w:rPr>
        <w:t>fewer places to shop and will on average face higher prices</w:t>
      </w:r>
      <w:r w:rsidRPr="00F16EB2">
        <w:rPr>
          <w:u w:val="single"/>
        </w:rPr>
        <w:t xml:space="preserve">. A businessowner that refuses to hire people of a certain colour will end up paying more for labour, and one who refuses to serve people of a certain colour will lose customers. In the case of the business, </w:t>
      </w:r>
      <w:r w:rsidRPr="00F16EB2">
        <w:rPr>
          <w:b/>
          <w:bCs/>
          <w:u w:val="single"/>
        </w:rPr>
        <w:t>racist or discriminatory behaviour is a cost and a competitive disadvantage.</w:t>
      </w:r>
    </w:p>
    <w:p w14:paraId="0703208D" w14:textId="77777777" w:rsidR="001C3F37" w:rsidRPr="00F16EB2" w:rsidRDefault="001C3F37" w:rsidP="001C3F37">
      <w:pPr>
        <w:rPr>
          <w:sz w:val="12"/>
          <w:szCs w:val="12"/>
        </w:rPr>
      </w:pPr>
      <w:r w:rsidRPr="00F16EB2">
        <w:rPr>
          <w:u w:val="single"/>
        </w:rPr>
        <w:t xml:space="preserve">The corollary is in highly competitive industries, the incidence of racism would be </w:t>
      </w:r>
      <w:r w:rsidRPr="00F16EB2">
        <w:rPr>
          <w:b/>
          <w:bCs/>
          <w:u w:val="single"/>
        </w:rPr>
        <w:t>reduced</w:t>
      </w:r>
      <w:r w:rsidRPr="00F16EB2">
        <w:t xml:space="preserve">. </w:t>
      </w:r>
      <w:r w:rsidRPr="00F16EB2">
        <w:rPr>
          <w:sz w:val="12"/>
          <w:szCs w:val="12"/>
        </w:rPr>
        <w:t>“Becker showed that</w:t>
      </w:r>
      <w:r w:rsidRPr="00F16EB2">
        <w:t xml:space="preserve"> </w:t>
      </w:r>
      <w:r w:rsidRPr="00F16EB2">
        <w:rPr>
          <w:b/>
          <w:bCs/>
          <w:u w:val="single"/>
        </w:rPr>
        <w:t>discrimination will be less pervasive in more competitive industries</w:t>
      </w:r>
      <w:r w:rsidRPr="00F16EB2">
        <w:t xml:space="preserve">,” </w:t>
      </w:r>
      <w:r w:rsidRPr="00F16EB2">
        <w:rPr>
          <w:sz w:val="12"/>
          <w:szCs w:val="12"/>
        </w:rPr>
        <w:t>as the Concise Encyclopedia of Economics explains,</w:t>
      </w:r>
      <w:r w:rsidRPr="00F16EB2">
        <w:t xml:space="preserve"> </w:t>
      </w:r>
      <w:r w:rsidRPr="00F16EB2">
        <w:rPr>
          <w:u w:val="single"/>
        </w:rPr>
        <w:t>“because companies that discriminate will lose market share to companies that do not</w:t>
      </w:r>
      <w:r w:rsidRPr="00F16EB2">
        <w:t xml:space="preserve">. </w:t>
      </w:r>
      <w:r w:rsidRPr="00F16EB2">
        <w:rPr>
          <w:sz w:val="12"/>
          <w:szCs w:val="12"/>
        </w:rPr>
        <w:t>He also presented evidence that</w:t>
      </w:r>
      <w:r w:rsidRPr="00F16EB2">
        <w:t xml:space="preserve"> </w:t>
      </w:r>
      <w:r w:rsidRPr="00F16EB2">
        <w:rPr>
          <w:u w:val="single"/>
        </w:rPr>
        <w:t>discrimination is more pervasive in more-regulated, and therefore less-competitive, industries. The idea that discrimination is costly to the discriminator is common sense among economists today</w:t>
      </w:r>
      <w:r w:rsidRPr="00F16EB2">
        <w:t xml:space="preserve">, </w:t>
      </w:r>
      <w:r w:rsidRPr="00F16EB2">
        <w:rPr>
          <w:sz w:val="12"/>
          <w:szCs w:val="12"/>
        </w:rPr>
        <w:t>and that is due to Becker.”</w:t>
      </w:r>
    </w:p>
    <w:p w14:paraId="1E04706E" w14:textId="77777777" w:rsidR="001C3F37" w:rsidRPr="00F16EB2" w:rsidRDefault="001C3F37" w:rsidP="001C3F37">
      <w:pPr>
        <w:rPr>
          <w:u w:val="single"/>
        </w:rPr>
      </w:pPr>
      <w:r w:rsidRPr="00F16EB2">
        <w:rPr>
          <w:sz w:val="12"/>
          <w:szCs w:val="12"/>
        </w:rPr>
        <w:t>Gary Becker was not the only Nobel Prize-winning economist who many decades ago explained that</w:t>
      </w:r>
      <w:r w:rsidRPr="00F16EB2">
        <w:t xml:space="preserve"> </w:t>
      </w:r>
      <w:r w:rsidRPr="00F16EB2">
        <w:rPr>
          <w:b/>
          <w:bCs/>
          <w:u w:val="single"/>
        </w:rPr>
        <w:t>capitalism reduces racism</w:t>
      </w:r>
      <w:r w:rsidRPr="00F16EB2">
        <w:rPr>
          <w:u w:val="single"/>
        </w:rPr>
        <w:t xml:space="preserve">. “It is a striking </w:t>
      </w:r>
      <w:r w:rsidRPr="00F16EB2">
        <w:rPr>
          <w:b/>
          <w:bCs/>
          <w:u w:val="single"/>
        </w:rPr>
        <w:t>historical fact</w:t>
      </w:r>
      <w:r w:rsidRPr="00F16EB2">
        <w:rPr>
          <w:u w:val="single"/>
        </w:rPr>
        <w:t>,”</w:t>
      </w:r>
      <w:r w:rsidRPr="00F16EB2">
        <w:t xml:space="preserve"> </w:t>
      </w:r>
      <w:r w:rsidRPr="00F16EB2">
        <w:rPr>
          <w:sz w:val="12"/>
          <w:szCs w:val="12"/>
        </w:rPr>
        <w:t>Milton Friedman observed in his 1962 book Capitalism and Freedom</w:t>
      </w:r>
      <w:r w:rsidRPr="00F16EB2">
        <w:t xml:space="preserve">, </w:t>
      </w:r>
      <w:r w:rsidRPr="00F16EB2">
        <w:rPr>
          <w:u w:val="single"/>
        </w:rPr>
        <w:t>“that the development of capitalism has been accompanied by a major reduction in the extent to which particular religious, racial, or social groups have operated under special handicaps in respect to their economic activities; have, as the saying goes, been discriminated against.”</w:t>
      </w:r>
    </w:p>
    <w:p w14:paraId="2B59F013" w14:textId="77777777" w:rsidR="001C3F37" w:rsidRPr="00F16EB2" w:rsidRDefault="001C3F37" w:rsidP="001C3F37">
      <w:pPr>
        <w:rPr>
          <w:u w:val="single"/>
        </w:rPr>
      </w:pPr>
      <w:r w:rsidRPr="00F16EB2">
        <w:rPr>
          <w:u w:val="single"/>
        </w:rPr>
        <w:t xml:space="preserve">There are, meanwhile, no similarly striking facts or analyses illustrating the efficacy of modern government anti-racism disbursements doing as much good as capitalism. Those who want a more just </w:t>
      </w:r>
      <w:r w:rsidRPr="00F16EB2">
        <w:rPr>
          <w:u w:val="single"/>
        </w:rPr>
        <w:lastRenderedPageBreak/>
        <w:t xml:space="preserve">and tolerant society might therefore give some attention to a </w:t>
      </w:r>
      <w:r w:rsidRPr="00F16EB2">
        <w:rPr>
          <w:b/>
          <w:bCs/>
          <w:u w:val="single"/>
        </w:rPr>
        <w:t>well-proven method for accomplishing it—more capitalism</w:t>
      </w:r>
      <w:r w:rsidRPr="00F16EB2">
        <w:rPr>
          <w:u w:val="single"/>
        </w:rPr>
        <w:t xml:space="preserve"> </w:t>
      </w:r>
      <w:r w:rsidRPr="00F16EB2">
        <w:rPr>
          <w:sz w:val="12"/>
          <w:szCs w:val="12"/>
        </w:rPr>
        <w:t>and less government control.</w:t>
      </w:r>
    </w:p>
    <w:p w14:paraId="345BC0A6" w14:textId="77777777" w:rsidR="001C3F37" w:rsidRPr="00F16EB2" w:rsidRDefault="001C3F37" w:rsidP="001C3F37"/>
    <w:p w14:paraId="3EFA7F8A" w14:textId="77777777" w:rsidR="00AA3E40" w:rsidRPr="00F16EB2" w:rsidRDefault="00AA3E40" w:rsidP="00AA3E40">
      <w:pPr>
        <w:pStyle w:val="Heading4"/>
      </w:pPr>
      <w:r w:rsidRPr="00F16EB2">
        <w:t>Racial capitalism is wrong – race exists independent to markets AND we can enact structural forms to maintain capitalism but make it less racist.</w:t>
      </w:r>
    </w:p>
    <w:p w14:paraId="2AFBA5CE" w14:textId="77777777" w:rsidR="00AA3E40" w:rsidRPr="00F16EB2" w:rsidRDefault="00AA3E40" w:rsidP="00AA3E40">
      <w:r w:rsidRPr="00F16EB2">
        <w:rPr>
          <w:rStyle w:val="Style13ptBold"/>
        </w:rPr>
        <w:t>Barlow 20</w:t>
      </w:r>
      <w:r w:rsidRPr="00F16EB2">
        <w:t xml:space="preserve"> – Rich Barlow is a senior writer at BU Today and Bostonia magazine. </w:t>
      </w:r>
    </w:p>
    <w:p w14:paraId="13148D0E" w14:textId="77777777" w:rsidR="00AA3E40" w:rsidRPr="00F16EB2" w:rsidRDefault="00AA3E40" w:rsidP="00AA3E40">
      <w:r w:rsidRPr="00F16EB2">
        <w:t>Rich Barlow, September 17 2020, “Capitalism Isn’t Racist. We Are,” WBUR, https://www.wbur.org/cognoscenti/2020/09/17/racist-capitalism-rich-barlow</w:t>
      </w:r>
    </w:p>
    <w:p w14:paraId="167414ED" w14:textId="77777777" w:rsidR="00AA3E40" w:rsidRPr="00F16EB2" w:rsidRDefault="00AA3E40" w:rsidP="00AA3E40">
      <w:r w:rsidRPr="00F16EB2">
        <w:rPr>
          <w:rStyle w:val="StyleUnderline"/>
        </w:rPr>
        <w:t>That white capitalists</w:t>
      </w:r>
      <w:r w:rsidRPr="00F16EB2">
        <w:t xml:space="preserve"> have </w:t>
      </w:r>
      <w:r w:rsidRPr="00F16EB2">
        <w:rPr>
          <w:rStyle w:val="StyleUnderline"/>
        </w:rPr>
        <w:t>exploited people of color</w:t>
      </w:r>
      <w:r w:rsidRPr="00F16EB2">
        <w:t xml:space="preserve"> for centuries </w:t>
      </w:r>
      <w:r w:rsidRPr="00F16EB2">
        <w:rPr>
          <w:rStyle w:val="Emphasis"/>
        </w:rPr>
        <w:t>is indisputable</w:t>
      </w:r>
      <w:r w:rsidRPr="00F16EB2">
        <w:t xml:space="preserve">, from Dixie’s plantations and land theft under Jim Crow to redlined neighborhoods and job discrimination today. </w:t>
      </w:r>
      <w:r w:rsidRPr="00F16EB2">
        <w:rPr>
          <w:rStyle w:val="StyleUnderline"/>
        </w:rPr>
        <w:t>Instead of reopening</w:t>
      </w:r>
      <w:r w:rsidRPr="00F16EB2">
        <w:t xml:space="preserve"> all those </w:t>
      </w:r>
      <w:r w:rsidRPr="00F16EB2">
        <w:rPr>
          <w:rStyle w:val="StyleUnderline"/>
        </w:rPr>
        <w:t>capitalist businesses</w:t>
      </w:r>
      <w:r w:rsidRPr="00F16EB2">
        <w:t xml:space="preserve"> shuttered by COVID-19, </w:t>
      </w:r>
      <w:r w:rsidRPr="00F16EB2">
        <w:rPr>
          <w:rStyle w:val="StyleUnderline"/>
        </w:rPr>
        <w:t>should we abolish them</w:t>
      </w:r>
      <w:r w:rsidRPr="00F16EB2">
        <w:t>?</w:t>
      </w:r>
    </w:p>
    <w:p w14:paraId="7E537C78" w14:textId="77777777" w:rsidR="00AA3E40" w:rsidRPr="00F16EB2" w:rsidRDefault="00AA3E40" w:rsidP="00AA3E40">
      <w:r w:rsidRPr="00F16EB2">
        <w:rPr>
          <w:rStyle w:val="Emphasis"/>
        </w:rPr>
        <w:t>No</w:t>
      </w:r>
      <w:r w:rsidRPr="00F16EB2">
        <w:t xml:space="preserve">. </w:t>
      </w:r>
      <w:r w:rsidRPr="00F16EB2">
        <w:rPr>
          <w:rStyle w:val="StyleUnderline"/>
        </w:rPr>
        <w:t>Anti-capitalists</w:t>
      </w:r>
      <w:r w:rsidRPr="00F16EB2">
        <w:t xml:space="preserve"> </w:t>
      </w:r>
      <w:r w:rsidRPr="00F16EB2">
        <w:rPr>
          <w:rStyle w:val="Emphasis"/>
        </w:rPr>
        <w:t>ignore a sadder</w:t>
      </w:r>
      <w:r w:rsidRPr="00F16EB2">
        <w:t xml:space="preserve">, inconvenient </w:t>
      </w:r>
      <w:r w:rsidRPr="00F16EB2">
        <w:rPr>
          <w:rStyle w:val="Emphasis"/>
        </w:rPr>
        <w:t>truth</w:t>
      </w:r>
      <w:r w:rsidRPr="00F16EB2">
        <w:t xml:space="preserve">. To tweak Davis to be more accurate, </w:t>
      </w:r>
      <w:r w:rsidRPr="00F16EB2">
        <w:rPr>
          <w:rStyle w:val="Emphasis"/>
        </w:rPr>
        <w:t>there is no economic system</w:t>
      </w:r>
      <w:r w:rsidRPr="00F16EB2">
        <w:t xml:space="preserve">, period, </w:t>
      </w:r>
      <w:r w:rsidRPr="00F16EB2">
        <w:rPr>
          <w:rStyle w:val="Emphasis"/>
        </w:rPr>
        <w:t>without racism</w:t>
      </w:r>
      <w:r w:rsidRPr="00F16EB2">
        <w:t xml:space="preserve">. And </w:t>
      </w:r>
      <w:r w:rsidRPr="00F16EB2">
        <w:rPr>
          <w:rStyle w:val="StyleUnderline"/>
        </w:rPr>
        <w:t>there is a lot we can do to dilute bigotry in our system</w:t>
      </w:r>
      <w:r w:rsidRPr="00F16EB2">
        <w:t>.</w:t>
      </w:r>
    </w:p>
    <w:p w14:paraId="63DB0685" w14:textId="77777777" w:rsidR="00AA3E40" w:rsidRPr="00F16EB2" w:rsidRDefault="00AA3E40" w:rsidP="00AA3E40">
      <w:pPr>
        <w:rPr>
          <w:sz w:val="12"/>
          <w:szCs w:val="12"/>
        </w:rPr>
      </w:pPr>
      <w:r w:rsidRPr="00F16EB2">
        <w:rPr>
          <w:sz w:val="12"/>
          <w:szCs w:val="12"/>
        </w:rPr>
        <w:t>The pioneering Black studies scholar Cedric Robinson found that capitalism evolved from Western societies already steeped in racial discrimination; feudal Europe wasn’t humming “Kumbaya.” Nor, for that matter, were African kings who kept slaves to strut their wealth and power, before 18th-century European traders waded ashore and remade slave-owning into an industrial-scale profit machine.</w:t>
      </w:r>
    </w:p>
    <w:p w14:paraId="64961121" w14:textId="77777777" w:rsidR="00AA3E40" w:rsidRPr="00F16EB2" w:rsidRDefault="00AA3E40" w:rsidP="00AA3E40">
      <w:r w:rsidRPr="00F16EB2">
        <w:t xml:space="preserve">My point isn’t to deny U.S. capitalism’s systemic racism. It is, rather, to </w:t>
      </w:r>
      <w:r w:rsidRPr="00F16EB2">
        <w:rPr>
          <w:rStyle w:val="Emphasis"/>
        </w:rPr>
        <w:t>snuff out knee-jerk,</w:t>
      </w:r>
      <w:r w:rsidRPr="00F16EB2">
        <w:t xml:space="preserve"> </w:t>
      </w:r>
      <w:r w:rsidRPr="00F16EB2">
        <w:rPr>
          <w:rStyle w:val="StyleUnderline"/>
        </w:rPr>
        <w:t>utopian notions that racism is anything less than</w:t>
      </w:r>
      <w:r w:rsidRPr="00F16EB2">
        <w:t xml:space="preserve"> a </w:t>
      </w:r>
      <w:r w:rsidRPr="00F16EB2">
        <w:rPr>
          <w:rStyle w:val="Emphasis"/>
        </w:rPr>
        <w:t>universal</w:t>
      </w:r>
      <w:r w:rsidRPr="00F16EB2">
        <w:t xml:space="preserve"> infestation </w:t>
      </w:r>
      <w:r w:rsidRPr="00F16EB2">
        <w:rPr>
          <w:rStyle w:val="StyleUnderline"/>
        </w:rPr>
        <w:t>among</w:t>
      </w:r>
      <w:r w:rsidRPr="00F16EB2">
        <w:t xml:space="preserve"> </w:t>
      </w:r>
      <w:r w:rsidRPr="00F16EB2">
        <w:rPr>
          <w:rStyle w:val="Emphasis"/>
        </w:rPr>
        <w:t>different economies and cultures</w:t>
      </w:r>
      <w:r w:rsidRPr="00F16EB2">
        <w:t>.</w:t>
      </w:r>
    </w:p>
    <w:p w14:paraId="6C1BFFA5" w14:textId="77777777" w:rsidR="00AA3E40" w:rsidRPr="00F16EB2" w:rsidRDefault="00AA3E40" w:rsidP="00AA3E40">
      <w:pPr>
        <w:rPr>
          <w:sz w:val="10"/>
          <w:szCs w:val="10"/>
        </w:rPr>
      </w:pPr>
      <w:r w:rsidRPr="00F16EB2">
        <w:rPr>
          <w:sz w:val="10"/>
          <w:szCs w:val="10"/>
        </w:rPr>
        <w:t>As Boston University researcher Jim Bessen, who has studied racial wage disparities, told me, “A more pessimistic view might say civilization may inherently introduce tribal antagonisms that lead to racism.” And not just Western civilization.</w:t>
      </w:r>
    </w:p>
    <w:p w14:paraId="092B42EC" w14:textId="77777777" w:rsidR="00AA3E40" w:rsidRPr="00F16EB2" w:rsidRDefault="00AA3E40" w:rsidP="00AA3E40">
      <w:r w:rsidRPr="00F16EB2">
        <w:rPr>
          <w:rStyle w:val="StyleUnderline"/>
        </w:rPr>
        <w:t>The stray Marxist may look for r</w:t>
      </w:r>
      <w:r w:rsidRPr="00F16EB2">
        <w:t xml:space="preserve">acial and ethnic </w:t>
      </w:r>
      <w:r w:rsidRPr="00F16EB2">
        <w:rPr>
          <w:rStyle w:val="StyleUnderline"/>
        </w:rPr>
        <w:t>harmony in</w:t>
      </w:r>
      <w:r w:rsidRPr="00F16EB2">
        <w:t xml:space="preserve"> self-declared workers' paradises such as </w:t>
      </w:r>
      <w:r w:rsidRPr="00F16EB2">
        <w:rPr>
          <w:rStyle w:val="StyleUnderline"/>
        </w:rPr>
        <w:t>China</w:t>
      </w:r>
      <w:r w:rsidRPr="00F16EB2">
        <w:t xml:space="preserve">. </w:t>
      </w:r>
      <w:r w:rsidRPr="00F16EB2">
        <w:rPr>
          <w:rStyle w:val="Emphasis"/>
        </w:rPr>
        <w:t>The million Uyghurs</w:t>
      </w:r>
      <w:r w:rsidRPr="00F16EB2">
        <w:t xml:space="preserve"> and other Muslims herded into concentration camps by Xi Jinping likely </w:t>
      </w:r>
      <w:r w:rsidRPr="00F16EB2">
        <w:rPr>
          <w:rStyle w:val="StyleUnderline"/>
        </w:rPr>
        <w:t>would</w:t>
      </w:r>
      <w:r w:rsidRPr="00F16EB2">
        <w:t xml:space="preserve"> </w:t>
      </w:r>
      <w:r w:rsidRPr="00F16EB2">
        <w:rPr>
          <w:rStyle w:val="Emphasis"/>
        </w:rPr>
        <w:t>beg to differ</w:t>
      </w:r>
      <w:r w:rsidRPr="00F16EB2">
        <w:t>. Their plight is the latest link in an historical chain of racism in the People’s Republic.</w:t>
      </w:r>
    </w:p>
    <w:p w14:paraId="5BB31373" w14:textId="77777777" w:rsidR="00AA3E40" w:rsidRPr="00F16EB2" w:rsidRDefault="00AA3E40" w:rsidP="00AA3E40">
      <w:pPr>
        <w:rPr>
          <w:rStyle w:val="Emphasis"/>
        </w:rPr>
      </w:pPr>
      <w:r w:rsidRPr="00F16EB2">
        <w:rPr>
          <w:rStyle w:val="StyleUnderline"/>
        </w:rPr>
        <w:t>Socialist regimes</w:t>
      </w:r>
      <w:r w:rsidRPr="00F16EB2">
        <w:t xml:space="preserve"> elsewhere </w:t>
      </w:r>
      <w:r w:rsidRPr="00F16EB2">
        <w:rPr>
          <w:rStyle w:val="StyleUnderline"/>
        </w:rPr>
        <w:t>flunk the brotherhood test</w:t>
      </w:r>
      <w:r w:rsidRPr="00F16EB2">
        <w:t xml:space="preserve">, too. Only recently, </w:t>
      </w:r>
      <w:r w:rsidRPr="00F16EB2">
        <w:rPr>
          <w:rStyle w:val="Emphasis"/>
        </w:rPr>
        <w:t>Cuba</w:t>
      </w:r>
      <w:r w:rsidRPr="00F16EB2">
        <w:t xml:space="preserve"> began inching beyond </w:t>
      </w:r>
      <w:r w:rsidRPr="00F16EB2">
        <w:rPr>
          <w:rStyle w:val="StyleUnderline"/>
        </w:rPr>
        <w:t>shunt</w:t>
      </w:r>
      <w:r w:rsidRPr="00F16EB2">
        <w:t xml:space="preserve">ing </w:t>
      </w:r>
      <w:r w:rsidRPr="00F16EB2">
        <w:rPr>
          <w:rStyle w:val="Emphasis"/>
        </w:rPr>
        <w:t xml:space="preserve">Black Cubans to the margins of political and economic equality. </w:t>
      </w:r>
      <w:r w:rsidRPr="00F16EB2">
        <w:t xml:space="preserve">Fidel Castro may have declared his nation delivered from racism by his revolution, but </w:t>
      </w:r>
      <w:r w:rsidRPr="00F16EB2">
        <w:rPr>
          <w:rStyle w:val="StyleUnderline"/>
        </w:rPr>
        <w:t>a young Cuban activist</w:t>
      </w:r>
      <w:r w:rsidRPr="00F16EB2">
        <w:t xml:space="preserve"> in 2018 </w:t>
      </w:r>
      <w:r w:rsidRPr="00F16EB2">
        <w:rPr>
          <w:rStyle w:val="StyleUnderline"/>
        </w:rPr>
        <w:t>dissented</w:t>
      </w:r>
      <w:r w:rsidRPr="00F16EB2">
        <w:t xml:space="preserve">: “To me, </w:t>
      </w:r>
      <w:r w:rsidRPr="00F16EB2">
        <w:rPr>
          <w:rStyle w:val="Emphasis"/>
        </w:rPr>
        <w:t>Cuba is</w:t>
      </w:r>
      <w:r w:rsidRPr="00F16EB2">
        <w:t xml:space="preserve"> very, very racist, </w:t>
      </w:r>
      <w:r w:rsidRPr="00F16EB2">
        <w:rPr>
          <w:rStyle w:val="Emphasis"/>
        </w:rPr>
        <w:t>one of the most racist countries in the world.”</w:t>
      </w:r>
    </w:p>
    <w:p w14:paraId="7FFE1A0F" w14:textId="77777777" w:rsidR="00AA3E40" w:rsidRPr="00F16EB2" w:rsidRDefault="00AA3E40" w:rsidP="00AA3E40">
      <w:pPr>
        <w:rPr>
          <w:sz w:val="8"/>
          <w:szCs w:val="8"/>
        </w:rPr>
      </w:pPr>
      <w:r w:rsidRPr="00F16EB2">
        <w:rPr>
          <w:sz w:val="8"/>
          <w:szCs w:val="8"/>
        </w:rPr>
        <w:t>Perhaps anti-capitalists think the lava of race hate has cooled in the northern climes and egalitarian ethos of nations practicing democratic socialism. (Which, the name notwithstanding, is actually capitalism with sturdier regulatory and safety-net guardrails than ours. But never mind.)</w:t>
      </w:r>
    </w:p>
    <w:p w14:paraId="523AB83F" w14:textId="77777777" w:rsidR="00AA3E40" w:rsidRPr="00F16EB2" w:rsidRDefault="00AA3E40" w:rsidP="00AA3E40">
      <w:r w:rsidRPr="00F16EB2">
        <w:t xml:space="preserve">Alas, </w:t>
      </w:r>
      <w:r w:rsidRPr="00F16EB2">
        <w:rPr>
          <w:rStyle w:val="StyleUnderline"/>
        </w:rPr>
        <w:t>if they’re gazing at Scandinavia or Canada</w:t>
      </w:r>
      <w:r w:rsidRPr="00F16EB2">
        <w:t xml:space="preserve">, </w:t>
      </w:r>
      <w:r w:rsidRPr="00F16EB2">
        <w:rPr>
          <w:rStyle w:val="Emphasis"/>
        </w:rPr>
        <w:t>they need to seek Eden elsewhere</w:t>
      </w:r>
      <w:r w:rsidRPr="00F16EB2">
        <w:t xml:space="preserve">. In recent years, </w:t>
      </w:r>
      <w:r w:rsidRPr="00F16EB2">
        <w:rPr>
          <w:rStyle w:val="StyleUnderline"/>
        </w:rPr>
        <w:t>the U.N. professed itself “concerned” about</w:t>
      </w:r>
      <w:r w:rsidRPr="00F16EB2">
        <w:t xml:space="preserve"> </w:t>
      </w:r>
      <w:r w:rsidRPr="00F16EB2">
        <w:rPr>
          <w:rStyle w:val="Emphasis"/>
        </w:rPr>
        <w:t>Swedish racism</w:t>
      </w:r>
      <w:r w:rsidRPr="00F16EB2">
        <w:t xml:space="preserve"> towards Africans, Jews, Muslims and Roma. A journalist who has lived in Denmark finds economic inequality for non-western immigrants and racist newspaper cartoons blemishing Bernie Sanders’s beloved Denmark, while Norway grapples with Islamophobia.</w:t>
      </w:r>
    </w:p>
    <w:p w14:paraId="31BB1A09" w14:textId="77777777" w:rsidR="00AA3E40" w:rsidRPr="00F16EB2" w:rsidRDefault="00AA3E40" w:rsidP="00AA3E40">
      <w:pPr>
        <w:rPr>
          <w:sz w:val="14"/>
          <w:szCs w:val="14"/>
        </w:rPr>
      </w:pPr>
      <w:r w:rsidRPr="00F16EB2">
        <w:rPr>
          <w:sz w:val="14"/>
          <w:szCs w:val="14"/>
        </w:rPr>
        <w:t>Canada meanwhile repents a history of “notoriously abusive schools for Indigenous children” and “pollution of [Native] traditional territory.”</w:t>
      </w:r>
    </w:p>
    <w:p w14:paraId="71E29A3E" w14:textId="77777777" w:rsidR="00AA3E40" w:rsidRPr="00F16EB2" w:rsidRDefault="00AA3E40" w:rsidP="00AA3E40">
      <w:pPr>
        <w:rPr>
          <w:rStyle w:val="Emphasis"/>
        </w:rPr>
      </w:pPr>
      <w:r w:rsidRPr="00F16EB2">
        <w:t xml:space="preserve">My point isn’t to deny U.S. capitalism’s systemic racism. It is, rather, to snuff out knee-jerk, utopian notions that racism is anything less than a universal infestation among different economies and cultures. Circling the world with open eyes and mind confirms professor and New Yorker contributor Nicholas </w:t>
      </w:r>
      <w:r w:rsidRPr="00F16EB2">
        <w:lastRenderedPageBreak/>
        <w:t>Lemann’s observation that “</w:t>
      </w:r>
      <w:r w:rsidRPr="00F16EB2">
        <w:rPr>
          <w:rStyle w:val="StyleUnderline"/>
        </w:rPr>
        <w:t>it’s possible to be</w:t>
      </w:r>
      <w:r w:rsidRPr="00F16EB2">
        <w:t xml:space="preserve"> anti-capitalist without being anti-racist, and </w:t>
      </w:r>
      <w:r w:rsidRPr="00F16EB2">
        <w:rPr>
          <w:rStyle w:val="Emphasis"/>
        </w:rPr>
        <w:t>anti-racist without being anti-capitalist.”</w:t>
      </w:r>
    </w:p>
    <w:p w14:paraId="1D442799" w14:textId="77777777" w:rsidR="00AA3E40" w:rsidRPr="00F16EB2" w:rsidRDefault="00AA3E40" w:rsidP="00AA3E40">
      <w:r w:rsidRPr="00F16EB2">
        <w:t xml:space="preserve">Indeed, </w:t>
      </w:r>
      <w:r w:rsidRPr="00F16EB2">
        <w:rPr>
          <w:rStyle w:val="StyleUnderline"/>
        </w:rPr>
        <w:t>Martin Luther King</w:t>
      </w:r>
      <w:r w:rsidRPr="00F16EB2">
        <w:t xml:space="preserve">, Jr. </w:t>
      </w:r>
      <w:r w:rsidRPr="00F16EB2">
        <w:rPr>
          <w:rStyle w:val="StyleUnderline"/>
        </w:rPr>
        <w:t>challenged capitalism</w:t>
      </w:r>
      <w:r w:rsidRPr="00F16EB2">
        <w:t xml:space="preserve">, but </w:t>
      </w:r>
      <w:r w:rsidRPr="00F16EB2">
        <w:rPr>
          <w:rStyle w:val="StyleUnderline"/>
        </w:rPr>
        <w:t>the</w:t>
      </w:r>
      <w:r w:rsidRPr="00F16EB2">
        <w:t xml:space="preserve"> civil rights </w:t>
      </w:r>
      <w:r w:rsidRPr="00F16EB2">
        <w:rPr>
          <w:rStyle w:val="StyleUnderline"/>
        </w:rPr>
        <w:t>martyr’s enthusiasm</w:t>
      </w:r>
      <w:r w:rsidRPr="00F16EB2">
        <w:t xml:space="preserve"> </w:t>
      </w:r>
      <w:r w:rsidRPr="00F16EB2">
        <w:rPr>
          <w:rStyle w:val="Emphasis"/>
        </w:rPr>
        <w:t>seems to have been for democratic socialism</w:t>
      </w:r>
      <w:r w:rsidRPr="00F16EB2">
        <w:t xml:space="preserve">, </w:t>
      </w:r>
      <w:r w:rsidRPr="00F16EB2">
        <w:rPr>
          <w:rStyle w:val="StyleUnderline"/>
        </w:rPr>
        <w:t>which</w:t>
      </w:r>
      <w:r w:rsidRPr="00F16EB2">
        <w:t xml:space="preserve">, as I mentioned, </w:t>
      </w:r>
      <w:r w:rsidRPr="00F16EB2">
        <w:rPr>
          <w:rStyle w:val="StyleUnderline"/>
        </w:rPr>
        <w:t xml:space="preserve">would make him </w:t>
      </w:r>
      <w:r w:rsidRPr="00F16EB2">
        <w:rPr>
          <w:rStyle w:val="Emphasis"/>
        </w:rPr>
        <w:t>an uber-progressive capitalist</w:t>
      </w:r>
      <w:r w:rsidRPr="00F16EB2">
        <w:t xml:space="preserve">, </w:t>
      </w:r>
      <w:r w:rsidRPr="00F16EB2">
        <w:rPr>
          <w:rStyle w:val="StyleUnderline"/>
        </w:rPr>
        <w:t>not</w:t>
      </w:r>
      <w:r w:rsidRPr="00F16EB2">
        <w:t xml:space="preserve"> </w:t>
      </w:r>
      <w:r w:rsidRPr="00F16EB2">
        <w:rPr>
          <w:rStyle w:val="Emphasis"/>
        </w:rPr>
        <w:t>the raging commie</w:t>
      </w:r>
      <w:r w:rsidRPr="00F16EB2">
        <w:t xml:space="preserve"> </w:t>
      </w:r>
      <w:r w:rsidRPr="00F16EB2">
        <w:rPr>
          <w:rStyle w:val="StyleUnderline"/>
        </w:rPr>
        <w:t>of</w:t>
      </w:r>
      <w:r w:rsidRPr="00F16EB2">
        <w:t xml:space="preserve"> J. Edgar </w:t>
      </w:r>
      <w:r w:rsidRPr="00F16EB2">
        <w:rPr>
          <w:rStyle w:val="StyleUnderline"/>
        </w:rPr>
        <w:t>Hoover’s</w:t>
      </w:r>
      <w:r w:rsidRPr="00F16EB2">
        <w:t xml:space="preserve"> fevered </w:t>
      </w:r>
      <w:r w:rsidRPr="00F16EB2">
        <w:rPr>
          <w:rStyle w:val="StyleUnderline"/>
        </w:rPr>
        <w:t>nightmares</w:t>
      </w:r>
      <w:r w:rsidRPr="00F16EB2">
        <w:t>.</w:t>
      </w:r>
    </w:p>
    <w:p w14:paraId="5AAFE1C9" w14:textId="77777777" w:rsidR="00AA3E40" w:rsidRPr="00F16EB2" w:rsidRDefault="00AA3E40" w:rsidP="00AA3E40">
      <w:r w:rsidRPr="00F16EB2">
        <w:t>"It’s possible to be anti-capitalist without being anti-racist, and anti-racist without being anti-capitalist."</w:t>
      </w:r>
    </w:p>
    <w:p w14:paraId="2875C79E" w14:textId="77777777" w:rsidR="00AA3E40" w:rsidRPr="00F16EB2" w:rsidRDefault="00AA3E40" w:rsidP="00AA3E40">
      <w:r w:rsidRPr="00F16EB2">
        <w:t>NICHOLAS LEMANN</w:t>
      </w:r>
    </w:p>
    <w:p w14:paraId="4977CBF1" w14:textId="77777777" w:rsidR="00AA3E40" w:rsidRPr="00F16EB2" w:rsidRDefault="00AA3E40" w:rsidP="00AA3E40">
      <w:r w:rsidRPr="00F16EB2">
        <w:rPr>
          <w:rStyle w:val="Emphasis"/>
        </w:rPr>
        <w:t>We abolished slavery</w:t>
      </w:r>
      <w:r w:rsidRPr="00F16EB2">
        <w:t xml:space="preserve"> </w:t>
      </w:r>
      <w:r w:rsidRPr="00F16EB2">
        <w:rPr>
          <w:rStyle w:val="StyleUnderline"/>
        </w:rPr>
        <w:t>to</w:t>
      </w:r>
      <w:r w:rsidRPr="00F16EB2">
        <w:t xml:space="preserve"> </w:t>
      </w:r>
      <w:r w:rsidRPr="00F16EB2">
        <w:rPr>
          <w:rStyle w:val="Emphasis"/>
        </w:rPr>
        <w:t>make capitalism less racist</w:t>
      </w:r>
      <w:r w:rsidRPr="00F16EB2">
        <w:t xml:space="preserve"> </w:t>
      </w:r>
      <w:r w:rsidRPr="00F16EB2">
        <w:rPr>
          <w:rStyle w:val="StyleUnderline"/>
        </w:rPr>
        <w:t>in the 19th century</w:t>
      </w:r>
      <w:r w:rsidRPr="00F16EB2">
        <w:t xml:space="preserve">. </w:t>
      </w:r>
      <w:r w:rsidRPr="00F16EB2">
        <w:rPr>
          <w:rStyle w:val="StyleUnderline"/>
        </w:rPr>
        <w:t>In the 21st</w:t>
      </w:r>
      <w:r w:rsidRPr="00F16EB2">
        <w:t xml:space="preserve">, </w:t>
      </w:r>
      <w:r w:rsidRPr="00F16EB2">
        <w:rPr>
          <w:rStyle w:val="Emphasis"/>
        </w:rPr>
        <w:t xml:space="preserve">It doesn’t take a democratic socialist </w:t>
      </w:r>
      <w:r w:rsidRPr="00F16EB2">
        <w:rPr>
          <w:rStyle w:val="StyleUnderline"/>
        </w:rPr>
        <w:t>to map the next steps on that far-from-finished journey</w:t>
      </w:r>
      <w:r w:rsidRPr="00F16EB2">
        <w:t xml:space="preserve">. Bessen favors </w:t>
      </w:r>
      <w:r w:rsidRPr="00F16EB2">
        <w:rPr>
          <w:rStyle w:val="StyleUnderline"/>
        </w:rPr>
        <w:t>one surgically precise intervention</w:t>
      </w:r>
      <w:r w:rsidRPr="00F16EB2">
        <w:t xml:space="preserve">: </w:t>
      </w:r>
      <w:r w:rsidRPr="00F16EB2">
        <w:rPr>
          <w:rStyle w:val="Emphasis"/>
        </w:rPr>
        <w:t>ban employers from inquiring about job applicants’ salary histories</w:t>
      </w:r>
      <w:r w:rsidRPr="00F16EB2">
        <w:t>. Since past discrimination suppresses Blacks’ wages, knowing those wages allows employers to lowball proffered salaries to minority hires. States with bans have narrowed the racial wage gap, his research shows.</w:t>
      </w:r>
    </w:p>
    <w:p w14:paraId="13D7CAB3" w14:textId="77777777" w:rsidR="00AA3E40" w:rsidRPr="00F16EB2" w:rsidRDefault="00AA3E40" w:rsidP="00AA3E40">
      <w:r w:rsidRPr="00F16EB2">
        <w:rPr>
          <w:rStyle w:val="StyleUnderline"/>
        </w:rPr>
        <w:t>That’s just for starters</w:t>
      </w:r>
      <w:r w:rsidRPr="00F16EB2">
        <w:t xml:space="preserve">. We also </w:t>
      </w:r>
      <w:r w:rsidRPr="00F16EB2">
        <w:rPr>
          <w:rStyle w:val="Emphasis"/>
        </w:rPr>
        <w:t>could</w:t>
      </w:r>
      <w:r w:rsidRPr="00F16EB2">
        <w:t xml:space="preserve"> </w:t>
      </w:r>
      <w:r w:rsidRPr="00F16EB2">
        <w:rPr>
          <w:rStyle w:val="Emphasis"/>
        </w:rPr>
        <w:t>create</w:t>
      </w:r>
      <w:r w:rsidRPr="00F16EB2">
        <w:t xml:space="preserve"> </w:t>
      </w:r>
      <w:r w:rsidRPr="00F16EB2">
        <w:rPr>
          <w:rStyle w:val="Emphasis"/>
        </w:rPr>
        <w:t>public works jobs in Black neighborhoods</w:t>
      </w:r>
      <w:r w:rsidRPr="00F16EB2">
        <w:t xml:space="preserve"> ravaged by the evaporation of employment documented by scholar William Julius Wilson; </w:t>
      </w:r>
      <w:r w:rsidRPr="00F16EB2">
        <w:rPr>
          <w:rStyle w:val="Emphasis"/>
        </w:rPr>
        <w:t>pay for healthy food markets</w:t>
      </w:r>
      <w:r w:rsidRPr="00F16EB2">
        <w:t xml:space="preserve"> </w:t>
      </w:r>
      <w:r w:rsidRPr="00F16EB2">
        <w:rPr>
          <w:rStyle w:val="StyleUnderline"/>
        </w:rPr>
        <w:t>in</w:t>
      </w:r>
      <w:r w:rsidRPr="00F16EB2">
        <w:t xml:space="preserve"> </w:t>
      </w:r>
      <w:r w:rsidRPr="00F16EB2">
        <w:rPr>
          <w:rStyle w:val="Emphasis"/>
        </w:rPr>
        <w:t>food deserts</w:t>
      </w:r>
      <w:r w:rsidRPr="00F16EB2">
        <w:t xml:space="preserve">, at a time when 14 million American children aren’t getting enough to eat; </w:t>
      </w:r>
      <w:r w:rsidRPr="00F16EB2">
        <w:rPr>
          <w:rStyle w:val="Emphasis"/>
        </w:rPr>
        <w:t>make public colleges tuition-free</w:t>
      </w:r>
      <w:r w:rsidRPr="00F16EB2">
        <w:t xml:space="preserve">, a ticket to the middle class for disadvantaged people of all races; </w:t>
      </w:r>
      <w:r w:rsidRPr="00F16EB2">
        <w:rPr>
          <w:rStyle w:val="StyleUnderline"/>
        </w:rPr>
        <w:t>and</w:t>
      </w:r>
      <w:r w:rsidRPr="00F16EB2">
        <w:t xml:space="preserve"> </w:t>
      </w:r>
      <w:r w:rsidRPr="00F16EB2">
        <w:rPr>
          <w:rStyle w:val="Emphasis"/>
        </w:rPr>
        <w:t>enact Obamacare for All</w:t>
      </w:r>
      <w:r w:rsidRPr="00F16EB2">
        <w:t xml:space="preserve"> </w:t>
      </w:r>
      <w:r w:rsidRPr="00F16EB2">
        <w:rPr>
          <w:rStyle w:val="StyleUnderline"/>
        </w:rPr>
        <w:t>to</w:t>
      </w:r>
      <w:r w:rsidRPr="00F16EB2">
        <w:t xml:space="preserve"> </w:t>
      </w:r>
      <w:r w:rsidRPr="00F16EB2">
        <w:rPr>
          <w:rStyle w:val="Emphasis"/>
        </w:rPr>
        <w:t>begin addressing racial health care disparities</w:t>
      </w:r>
      <w:r w:rsidRPr="00F16EB2">
        <w:t>. And elect more compassionate leaders than our incumbent president and his congressional bootlickers.</w:t>
      </w:r>
    </w:p>
    <w:p w14:paraId="5887E8F4" w14:textId="77777777" w:rsidR="00AA3E40" w:rsidRPr="00F16EB2" w:rsidRDefault="00AA3E40" w:rsidP="001C3F37">
      <w:r w:rsidRPr="00F16EB2">
        <w:rPr>
          <w:rStyle w:val="Emphasis"/>
        </w:rPr>
        <w:t>None of this would make us</w:t>
      </w:r>
      <w:r w:rsidRPr="00F16EB2">
        <w:t xml:space="preserve"> a </w:t>
      </w:r>
      <w:r w:rsidRPr="00F16EB2">
        <w:rPr>
          <w:rStyle w:val="Emphasis"/>
        </w:rPr>
        <w:t>less capitalist</w:t>
      </w:r>
      <w:r w:rsidRPr="00F16EB2">
        <w:t xml:space="preserve"> society. </w:t>
      </w:r>
      <w:r w:rsidRPr="00F16EB2">
        <w:rPr>
          <w:rStyle w:val="StyleUnderline"/>
        </w:rPr>
        <w:t>It</w:t>
      </w:r>
      <w:r w:rsidRPr="00F16EB2">
        <w:t xml:space="preserve"> </w:t>
      </w:r>
      <w:r w:rsidRPr="00F16EB2">
        <w:rPr>
          <w:rStyle w:val="Emphasis"/>
        </w:rPr>
        <w:t xml:space="preserve">would make us a less racist </w:t>
      </w:r>
      <w:r w:rsidRPr="00F16EB2">
        <w:t>one.</w:t>
      </w:r>
    </w:p>
    <w:p w14:paraId="7100ADC2" w14:textId="77777777" w:rsidR="00900B69" w:rsidRPr="00F16EB2" w:rsidRDefault="00900B69" w:rsidP="001C3F37"/>
    <w:p w14:paraId="4216D281" w14:textId="77777777" w:rsidR="00900B69" w:rsidRPr="00F16EB2" w:rsidRDefault="00900B69" w:rsidP="00900B69">
      <w:pPr>
        <w:pStyle w:val="Heading4"/>
        <w:rPr>
          <w:rFonts w:asciiTheme="minorHAnsi" w:hAnsiTheme="minorHAnsi" w:cstheme="minorHAnsi"/>
        </w:rPr>
      </w:pPr>
      <w:r w:rsidRPr="00F16EB2">
        <w:rPr>
          <w:rFonts w:asciiTheme="minorHAnsi" w:hAnsiTheme="minorHAnsi" w:cstheme="minorHAnsi"/>
        </w:rPr>
        <w:t>Yes progress</w:t>
      </w:r>
      <w:r w:rsidRPr="00F16EB2">
        <w:rPr>
          <w:rFonts w:asciiTheme="minorHAnsi" w:hAnsiTheme="minorHAnsi" w:cstheme="minorHAnsi"/>
          <w:b w:val="0"/>
        </w:rPr>
        <w:t>---reject their doomerism!</w:t>
      </w:r>
    </w:p>
    <w:p w14:paraId="00966F6A" w14:textId="77777777" w:rsidR="00900B69" w:rsidRPr="00F16EB2" w:rsidRDefault="00900B69" w:rsidP="00900B69">
      <w:pPr>
        <w:rPr>
          <w:rFonts w:asciiTheme="minorHAnsi" w:hAnsiTheme="minorHAnsi" w:cstheme="minorHAnsi"/>
        </w:rPr>
      </w:pPr>
      <w:r w:rsidRPr="00F16EB2">
        <w:rPr>
          <w:rStyle w:val="Style13ptBold"/>
          <w:rFonts w:asciiTheme="minorHAnsi" w:hAnsiTheme="minorHAnsi" w:cstheme="minorHAnsi"/>
        </w:rPr>
        <w:t>Walsh 23</w:t>
      </w:r>
      <w:r w:rsidRPr="00F16EB2">
        <w:rPr>
          <w:rFonts w:asciiTheme="minorHAnsi" w:hAnsiTheme="minorHAnsi" w:cstheme="minorHAnsi"/>
        </w:rPr>
        <w:t xml:space="preserve"> – Editor, Future Perfect. Wrote a book on existential risk. Worked at Time magazine for 15 years as a foreign correspondent in Asia.</w:t>
      </w:r>
    </w:p>
    <w:p w14:paraId="263CF31A" w14:textId="77777777" w:rsidR="00900B69" w:rsidRPr="00F16EB2" w:rsidRDefault="00900B69" w:rsidP="00900B69">
      <w:pPr>
        <w:rPr>
          <w:rFonts w:asciiTheme="minorHAnsi" w:hAnsiTheme="minorHAnsi" w:cstheme="minorHAnsi"/>
        </w:rPr>
      </w:pPr>
      <w:r w:rsidRPr="00F16EB2">
        <w:rPr>
          <w:rFonts w:asciiTheme="minorHAnsi" w:hAnsiTheme="minorHAnsi" w:cstheme="minorHAnsi"/>
        </w:rPr>
        <w:t>Bryan Walsh, “The doomers are wrong about humanity’s future — and its past,” Vox, 03-20-2023, https://www.vox.com/the-highlight/23627382/progress-climate-change-poverty-global-health-doom-industrial-revolution-vaccines</w:t>
      </w:r>
    </w:p>
    <w:p w14:paraId="0B46EBC4" w14:textId="77777777" w:rsidR="00900B69" w:rsidRPr="00F16EB2" w:rsidRDefault="00900B69" w:rsidP="00900B69">
      <w:pPr>
        <w:rPr>
          <w:rFonts w:asciiTheme="minorHAnsi" w:hAnsiTheme="minorHAnsi" w:cstheme="minorHAnsi"/>
          <w:sz w:val="16"/>
        </w:rPr>
      </w:pPr>
      <w:r w:rsidRPr="00F16EB2">
        <w:rPr>
          <w:rFonts w:asciiTheme="minorHAnsi" w:hAnsiTheme="minorHAnsi" w:cstheme="minorHAnsi"/>
          <w:sz w:val="16"/>
        </w:rPr>
        <w:t xml:space="preserve">I could tell you that a little more than </w:t>
      </w:r>
      <w:r w:rsidRPr="00F16EB2">
        <w:rPr>
          <w:rStyle w:val="StyleUnderline"/>
          <w:rFonts w:asciiTheme="minorHAnsi" w:hAnsiTheme="minorHAnsi" w:cstheme="minorHAnsi"/>
        </w:rPr>
        <w:t>200 years ago</w:t>
      </w:r>
      <w:r w:rsidRPr="00F16EB2">
        <w:rPr>
          <w:rFonts w:asciiTheme="minorHAnsi" w:hAnsiTheme="minorHAnsi" w:cstheme="minorHAnsi"/>
          <w:sz w:val="16"/>
        </w:rPr>
        <w:t xml:space="preserve">, nearly </w:t>
      </w:r>
      <w:r w:rsidRPr="00F16EB2">
        <w:rPr>
          <w:rStyle w:val="Emphasis"/>
          <w:rFonts w:asciiTheme="minorHAnsi" w:hAnsiTheme="minorHAnsi" w:cstheme="minorHAnsi"/>
        </w:rPr>
        <w:t>half</w:t>
      </w:r>
      <w:r w:rsidRPr="00F16EB2">
        <w:rPr>
          <w:rStyle w:val="StyleUnderline"/>
          <w:rFonts w:asciiTheme="minorHAnsi" w:hAnsiTheme="minorHAnsi" w:cstheme="minorHAnsi"/>
        </w:rPr>
        <w:t xml:space="preserve"> of all children</w:t>
      </w:r>
      <w:r w:rsidRPr="00F16EB2">
        <w:rPr>
          <w:rFonts w:asciiTheme="minorHAnsi" w:hAnsiTheme="minorHAnsi" w:cstheme="minorHAnsi"/>
          <w:sz w:val="16"/>
        </w:rPr>
        <w:t xml:space="preserve"> born </w:t>
      </w:r>
      <w:r w:rsidRPr="00F16EB2">
        <w:rPr>
          <w:rStyle w:val="StyleUnderline"/>
          <w:rFonts w:asciiTheme="minorHAnsi" w:hAnsiTheme="minorHAnsi" w:cstheme="minorHAnsi"/>
        </w:rPr>
        <w:t>died</w:t>
      </w:r>
      <w:r w:rsidRPr="00F16EB2">
        <w:rPr>
          <w:rFonts w:asciiTheme="minorHAnsi" w:hAnsiTheme="minorHAnsi" w:cstheme="minorHAnsi"/>
          <w:sz w:val="16"/>
          <w:u w:val="single"/>
        </w:rPr>
        <w:t xml:space="preserve"> </w:t>
      </w:r>
      <w:r w:rsidRPr="00F16EB2">
        <w:rPr>
          <w:rStyle w:val="StyleUnderline"/>
          <w:rFonts w:asciiTheme="minorHAnsi" w:hAnsiTheme="minorHAnsi" w:cstheme="minorHAnsi"/>
        </w:rPr>
        <w:t>before</w:t>
      </w:r>
      <w:r w:rsidRPr="00F16EB2">
        <w:rPr>
          <w:rFonts w:asciiTheme="minorHAnsi" w:hAnsiTheme="minorHAnsi" w:cstheme="minorHAnsi"/>
          <w:sz w:val="16"/>
        </w:rPr>
        <w:t xml:space="preserve"> they reached their </w:t>
      </w:r>
      <w:r w:rsidRPr="00F16EB2">
        <w:rPr>
          <w:rStyle w:val="StyleUnderline"/>
          <w:rFonts w:asciiTheme="minorHAnsi" w:hAnsiTheme="minorHAnsi" w:cstheme="minorHAnsi"/>
        </w:rPr>
        <w:t>15</w:t>
      </w:r>
      <w:r w:rsidRPr="00F16EB2">
        <w:rPr>
          <w:rFonts w:asciiTheme="minorHAnsi" w:hAnsiTheme="minorHAnsi" w:cstheme="minorHAnsi"/>
          <w:sz w:val="16"/>
        </w:rPr>
        <w:t xml:space="preserve">th birthday, and that </w:t>
      </w:r>
      <w:r w:rsidRPr="00F16EB2">
        <w:rPr>
          <w:rStyle w:val="StyleUnderline"/>
          <w:rFonts w:asciiTheme="minorHAnsi" w:hAnsiTheme="minorHAnsi" w:cstheme="minorHAnsi"/>
        </w:rPr>
        <w:t xml:space="preserve">today it’s </w:t>
      </w:r>
      <w:r w:rsidRPr="00F16EB2">
        <w:rPr>
          <w:rStyle w:val="Emphasis"/>
          <w:rFonts w:asciiTheme="minorHAnsi" w:hAnsiTheme="minorHAnsi" w:cstheme="minorHAnsi"/>
        </w:rPr>
        <w:t>less</w:t>
      </w:r>
      <w:r w:rsidRPr="00F16EB2">
        <w:rPr>
          <w:rStyle w:val="StyleUnderline"/>
          <w:rFonts w:asciiTheme="minorHAnsi" w:hAnsiTheme="minorHAnsi" w:cstheme="minorHAnsi"/>
        </w:rPr>
        <w:t xml:space="preserve"> </w:t>
      </w:r>
      <w:r w:rsidRPr="00F16EB2">
        <w:rPr>
          <w:rStyle w:val="Emphasis"/>
          <w:rFonts w:asciiTheme="minorHAnsi" w:hAnsiTheme="minorHAnsi" w:cstheme="minorHAnsi"/>
        </w:rPr>
        <w:t>than</w:t>
      </w:r>
      <w:r w:rsidRPr="00F16EB2">
        <w:rPr>
          <w:rStyle w:val="StyleUnderline"/>
          <w:rFonts w:asciiTheme="minorHAnsi" w:hAnsiTheme="minorHAnsi" w:cstheme="minorHAnsi"/>
        </w:rPr>
        <w:t xml:space="preserve"> 5 percent globally</w:t>
      </w:r>
      <w:r w:rsidRPr="00F16EB2">
        <w:rPr>
          <w:rFonts w:asciiTheme="minorHAnsi" w:hAnsiTheme="minorHAnsi" w:cstheme="minorHAnsi"/>
          <w:sz w:val="16"/>
        </w:rPr>
        <w:t xml:space="preserve">. I could tell you that </w:t>
      </w:r>
      <w:r w:rsidRPr="00F16EB2">
        <w:rPr>
          <w:rStyle w:val="StyleUnderline"/>
          <w:rFonts w:asciiTheme="minorHAnsi" w:hAnsiTheme="minorHAnsi" w:cstheme="minorHAnsi"/>
        </w:rPr>
        <w:t>in pre-industrial times</w:t>
      </w:r>
      <w:r w:rsidRPr="00F16EB2">
        <w:rPr>
          <w:rFonts w:asciiTheme="minorHAnsi" w:hAnsiTheme="minorHAnsi" w:cstheme="minorHAnsi"/>
          <w:sz w:val="16"/>
        </w:rPr>
        <w:t xml:space="preserve">, </w:t>
      </w:r>
      <w:r w:rsidRPr="00F16EB2">
        <w:rPr>
          <w:rStyle w:val="StyleUnderline"/>
          <w:rFonts w:asciiTheme="minorHAnsi" w:hAnsiTheme="minorHAnsi" w:cstheme="minorHAnsi"/>
        </w:rPr>
        <w:t>starvation was</w:t>
      </w:r>
      <w:r w:rsidRPr="00F16EB2">
        <w:rPr>
          <w:rFonts w:asciiTheme="minorHAnsi" w:hAnsiTheme="minorHAnsi" w:cstheme="minorHAnsi"/>
          <w:sz w:val="16"/>
        </w:rPr>
        <w:t xml:space="preserve"> a </w:t>
      </w:r>
      <w:r w:rsidRPr="00F16EB2">
        <w:rPr>
          <w:rStyle w:val="StyleUnderline"/>
          <w:rFonts w:asciiTheme="minorHAnsi" w:hAnsiTheme="minorHAnsi" w:cstheme="minorHAnsi"/>
        </w:rPr>
        <w:t>constant</w:t>
      </w:r>
      <w:r w:rsidRPr="00F16EB2">
        <w:rPr>
          <w:rFonts w:asciiTheme="minorHAnsi" w:hAnsiTheme="minorHAnsi" w:cstheme="minorHAnsi"/>
          <w:sz w:val="16"/>
        </w:rPr>
        <w:t xml:space="preserve"> specter </w:t>
      </w:r>
      <w:r w:rsidRPr="00F16EB2">
        <w:rPr>
          <w:rStyle w:val="StyleUnderline"/>
          <w:rFonts w:asciiTheme="minorHAnsi" w:hAnsiTheme="minorHAnsi" w:cstheme="minorHAnsi"/>
        </w:rPr>
        <w:t>and life expectancy was</w:t>
      </w:r>
      <w:r w:rsidRPr="00F16EB2">
        <w:rPr>
          <w:rFonts w:asciiTheme="minorHAnsi" w:hAnsiTheme="minorHAnsi" w:cstheme="minorHAnsi"/>
          <w:sz w:val="16"/>
        </w:rPr>
        <w:t xml:space="preserve"> in the </w:t>
      </w:r>
      <w:r w:rsidRPr="00F16EB2">
        <w:rPr>
          <w:rStyle w:val="StyleUnderline"/>
          <w:rFonts w:asciiTheme="minorHAnsi" w:hAnsiTheme="minorHAnsi" w:cstheme="minorHAnsi"/>
        </w:rPr>
        <w:t>30</w:t>
      </w:r>
      <w:r w:rsidRPr="00F16EB2">
        <w:rPr>
          <w:rFonts w:asciiTheme="minorHAnsi" w:hAnsiTheme="minorHAnsi" w:cstheme="minorHAnsi"/>
          <w:sz w:val="16"/>
        </w:rPr>
        <w:t xml:space="preserve">s </w:t>
      </w:r>
      <w:r w:rsidRPr="00F16EB2">
        <w:rPr>
          <w:rStyle w:val="StyleUnderline"/>
          <w:rFonts w:asciiTheme="minorHAnsi" w:hAnsiTheme="minorHAnsi" w:cstheme="minorHAnsi"/>
        </w:rPr>
        <w:t>at best</w:t>
      </w:r>
      <w:r w:rsidRPr="00F16EB2">
        <w:rPr>
          <w:rFonts w:asciiTheme="minorHAnsi" w:hAnsiTheme="minorHAnsi" w:cstheme="minorHAnsi"/>
          <w:sz w:val="16"/>
        </w:rPr>
        <w:t xml:space="preserve">. I could tell you that </w:t>
      </w:r>
      <w:r w:rsidRPr="00F16EB2">
        <w:rPr>
          <w:rStyle w:val="StyleUnderline"/>
          <w:rFonts w:asciiTheme="minorHAnsi" w:hAnsiTheme="minorHAnsi" w:cstheme="minorHAnsi"/>
        </w:rPr>
        <w:t>at the dawn of</w:t>
      </w:r>
      <w:r w:rsidRPr="00F16EB2">
        <w:rPr>
          <w:rFonts w:asciiTheme="minorHAnsi" w:hAnsiTheme="minorHAnsi" w:cstheme="minorHAnsi"/>
          <w:sz w:val="16"/>
        </w:rPr>
        <w:t xml:space="preserve"> </w:t>
      </w:r>
      <w:r w:rsidRPr="00F16EB2">
        <w:rPr>
          <w:rStyle w:val="StyleUnderline"/>
          <w:rFonts w:asciiTheme="minorHAnsi" w:hAnsiTheme="minorHAnsi" w:cstheme="minorHAnsi"/>
        </w:rPr>
        <w:t>the 19th century</w:t>
      </w:r>
      <w:r w:rsidRPr="00F16EB2">
        <w:rPr>
          <w:rFonts w:asciiTheme="minorHAnsi" w:hAnsiTheme="minorHAnsi" w:cstheme="minorHAnsi"/>
          <w:sz w:val="16"/>
        </w:rPr>
        <w:t xml:space="preserve">, barely more than </w:t>
      </w:r>
      <w:r w:rsidRPr="00F16EB2">
        <w:rPr>
          <w:rStyle w:val="StyleUnderline"/>
          <w:rFonts w:asciiTheme="minorHAnsi" w:hAnsiTheme="minorHAnsi" w:cstheme="minorHAnsi"/>
        </w:rPr>
        <w:t>one</w:t>
      </w:r>
      <w:r w:rsidRPr="00F16EB2">
        <w:rPr>
          <w:rFonts w:asciiTheme="minorHAnsi" w:hAnsiTheme="minorHAnsi" w:cstheme="minorHAnsi"/>
          <w:sz w:val="16"/>
        </w:rPr>
        <w:t xml:space="preserve"> person </w:t>
      </w:r>
      <w:r w:rsidRPr="00F16EB2">
        <w:rPr>
          <w:rStyle w:val="StyleUnderline"/>
          <w:rFonts w:asciiTheme="minorHAnsi" w:hAnsiTheme="minorHAnsi" w:cstheme="minorHAnsi"/>
        </w:rPr>
        <w:t>in 10 was literate</w:t>
      </w:r>
      <w:r w:rsidRPr="00F16EB2">
        <w:rPr>
          <w:rFonts w:asciiTheme="minorHAnsi" w:hAnsiTheme="minorHAnsi" w:cstheme="minorHAnsi"/>
          <w:sz w:val="16"/>
        </w:rPr>
        <w:t xml:space="preserve">, while </w:t>
      </w:r>
      <w:r w:rsidRPr="00F16EB2">
        <w:rPr>
          <w:rStyle w:val="StyleUnderline"/>
          <w:rFonts w:asciiTheme="minorHAnsi" w:hAnsiTheme="minorHAnsi" w:cstheme="minorHAnsi"/>
        </w:rPr>
        <w:t>today that</w:t>
      </w:r>
      <w:r w:rsidRPr="00F16EB2">
        <w:rPr>
          <w:rFonts w:asciiTheme="minorHAnsi" w:hAnsiTheme="minorHAnsi" w:cstheme="minorHAnsi"/>
          <w:sz w:val="16"/>
        </w:rPr>
        <w:t xml:space="preserve"> </w:t>
      </w:r>
      <w:r w:rsidRPr="00F16EB2">
        <w:rPr>
          <w:rStyle w:val="StyleUnderline"/>
          <w:rFonts w:asciiTheme="minorHAnsi" w:hAnsiTheme="minorHAnsi" w:cstheme="minorHAnsi"/>
        </w:rPr>
        <w:t>ratio has been</w:t>
      </w:r>
      <w:r w:rsidRPr="00F16EB2">
        <w:rPr>
          <w:rFonts w:asciiTheme="minorHAnsi" w:hAnsiTheme="minorHAnsi" w:cstheme="minorHAnsi"/>
          <w:sz w:val="16"/>
        </w:rPr>
        <w:t xml:space="preserve"> nearly </w:t>
      </w:r>
      <w:r w:rsidRPr="00F16EB2">
        <w:rPr>
          <w:rStyle w:val="Emphasis"/>
          <w:rFonts w:asciiTheme="minorHAnsi" w:hAnsiTheme="minorHAnsi" w:cstheme="minorHAnsi"/>
        </w:rPr>
        <w:t>reversed</w:t>
      </w:r>
      <w:r w:rsidRPr="00F16EB2">
        <w:rPr>
          <w:rFonts w:asciiTheme="minorHAnsi" w:hAnsiTheme="minorHAnsi" w:cstheme="minorHAnsi"/>
          <w:sz w:val="16"/>
        </w:rPr>
        <w:t xml:space="preserve">. I could tell you that </w:t>
      </w:r>
      <w:r w:rsidRPr="00F16EB2">
        <w:rPr>
          <w:rStyle w:val="StyleUnderline"/>
          <w:rFonts w:asciiTheme="minorHAnsi" w:hAnsiTheme="minorHAnsi" w:cstheme="minorHAnsi"/>
        </w:rPr>
        <w:t>today is</w:t>
      </w:r>
      <w:r w:rsidRPr="00F16EB2">
        <w:rPr>
          <w:rFonts w:asciiTheme="minorHAnsi" w:hAnsiTheme="minorHAnsi" w:cstheme="minorHAnsi"/>
          <w:sz w:val="16"/>
        </w:rPr>
        <w:t xml:space="preserve">, on average, </w:t>
      </w:r>
      <w:r w:rsidRPr="00F16EB2">
        <w:rPr>
          <w:rStyle w:val="StyleUnderline"/>
          <w:rFonts w:asciiTheme="minorHAnsi" w:hAnsiTheme="minorHAnsi" w:cstheme="minorHAnsi"/>
        </w:rPr>
        <w:t>the best time to be alive in</w:t>
      </w:r>
      <w:r w:rsidRPr="00F16EB2">
        <w:rPr>
          <w:rFonts w:asciiTheme="minorHAnsi" w:hAnsiTheme="minorHAnsi" w:cstheme="minorHAnsi"/>
          <w:sz w:val="16"/>
        </w:rPr>
        <w:t xml:space="preserve"> human </w:t>
      </w:r>
      <w:r w:rsidRPr="00F16EB2">
        <w:rPr>
          <w:rStyle w:val="StyleUnderline"/>
          <w:rFonts w:asciiTheme="minorHAnsi" w:hAnsiTheme="minorHAnsi" w:cstheme="minorHAnsi"/>
        </w:rPr>
        <w:t>history</w:t>
      </w:r>
      <w:r w:rsidRPr="00F16EB2">
        <w:rPr>
          <w:rFonts w:asciiTheme="minorHAnsi" w:hAnsiTheme="minorHAnsi" w:cstheme="minorHAnsi"/>
          <w:sz w:val="16"/>
        </w:rPr>
        <w:t>.</w:t>
      </w:r>
    </w:p>
    <w:p w14:paraId="3ACF697A" w14:textId="77777777" w:rsidR="00900B69" w:rsidRPr="00F16EB2" w:rsidRDefault="00900B69" w:rsidP="00900B69">
      <w:pPr>
        <w:rPr>
          <w:rFonts w:asciiTheme="minorHAnsi" w:hAnsiTheme="minorHAnsi" w:cstheme="minorHAnsi"/>
          <w:sz w:val="16"/>
        </w:rPr>
      </w:pPr>
      <w:r w:rsidRPr="00F16EB2">
        <w:rPr>
          <w:rFonts w:asciiTheme="minorHAnsi" w:hAnsiTheme="minorHAnsi" w:cstheme="minorHAnsi"/>
          <w:sz w:val="16"/>
        </w:rPr>
        <w:t>But that doesn’t mean you’ll be convinced.</w:t>
      </w:r>
    </w:p>
    <w:p w14:paraId="420E300B" w14:textId="77777777" w:rsidR="00900B69" w:rsidRPr="00F16EB2" w:rsidRDefault="00900B69" w:rsidP="00900B69">
      <w:pPr>
        <w:rPr>
          <w:rFonts w:asciiTheme="minorHAnsi" w:hAnsiTheme="minorHAnsi" w:cstheme="minorHAnsi"/>
          <w:sz w:val="16"/>
        </w:rPr>
      </w:pPr>
      <w:r w:rsidRPr="00F16EB2">
        <w:rPr>
          <w:rFonts w:asciiTheme="minorHAnsi" w:hAnsiTheme="minorHAnsi" w:cstheme="minorHAnsi"/>
          <w:sz w:val="16"/>
        </w:rPr>
        <w:t xml:space="preserve">In one 2017 Pew poll, a plurality of Americans — people who, perhaps more than anywhere else, are heirs to the benefits of centuries of material and political progress — reported that life was better 50 years ago than it is today. A 2015 survey of thousands of adults in nine rich countries found that 10 percent or fewer believed that the world was getting better. On the internet, </w:t>
      </w:r>
      <w:r w:rsidRPr="00F16EB2">
        <w:rPr>
          <w:rStyle w:val="StyleUnderline"/>
          <w:rFonts w:asciiTheme="minorHAnsi" w:hAnsiTheme="minorHAnsi" w:cstheme="minorHAnsi"/>
        </w:rPr>
        <w:t>a strange nostalgia persists for</w:t>
      </w:r>
      <w:r w:rsidRPr="00F16EB2">
        <w:rPr>
          <w:rFonts w:asciiTheme="minorHAnsi" w:hAnsiTheme="minorHAnsi" w:cstheme="minorHAnsi"/>
          <w:sz w:val="16"/>
        </w:rPr>
        <w:t xml:space="preserve"> </w:t>
      </w:r>
      <w:r w:rsidRPr="00F16EB2">
        <w:rPr>
          <w:rStyle w:val="StyleUnderline"/>
          <w:rFonts w:asciiTheme="minorHAnsi" w:hAnsiTheme="minorHAnsi" w:cstheme="minorHAnsi"/>
        </w:rPr>
        <w:t>the supposedly better times</w:t>
      </w:r>
      <w:r w:rsidRPr="00F16EB2">
        <w:rPr>
          <w:rFonts w:asciiTheme="minorHAnsi" w:hAnsiTheme="minorHAnsi" w:cstheme="minorHAnsi"/>
          <w:sz w:val="16"/>
        </w:rPr>
        <w:t xml:space="preserve"> </w:t>
      </w:r>
      <w:r w:rsidRPr="00F16EB2">
        <w:rPr>
          <w:rStyle w:val="StyleUnderline"/>
          <w:rFonts w:asciiTheme="minorHAnsi" w:hAnsiTheme="minorHAnsi" w:cstheme="minorHAnsi"/>
        </w:rPr>
        <w:t>before industrialization</w:t>
      </w:r>
      <w:r w:rsidRPr="00F16EB2">
        <w:rPr>
          <w:rFonts w:asciiTheme="minorHAnsi" w:hAnsiTheme="minorHAnsi" w:cstheme="minorHAnsi"/>
          <w:sz w:val="16"/>
        </w:rPr>
        <w:t xml:space="preserve">, </w:t>
      </w:r>
      <w:r w:rsidRPr="00F16EB2">
        <w:rPr>
          <w:rStyle w:val="StyleUnderline"/>
          <w:rFonts w:asciiTheme="minorHAnsi" w:hAnsiTheme="minorHAnsi" w:cstheme="minorHAnsi"/>
        </w:rPr>
        <w:t>when</w:t>
      </w:r>
      <w:r w:rsidRPr="00F16EB2">
        <w:rPr>
          <w:rFonts w:asciiTheme="minorHAnsi" w:hAnsiTheme="minorHAnsi" w:cstheme="minorHAnsi"/>
          <w:sz w:val="16"/>
        </w:rPr>
        <w:t xml:space="preserve"> ordinary </w:t>
      </w:r>
      <w:r w:rsidRPr="00F16EB2">
        <w:rPr>
          <w:rStyle w:val="StyleUnderline"/>
          <w:rFonts w:asciiTheme="minorHAnsi" w:hAnsiTheme="minorHAnsi" w:cstheme="minorHAnsi"/>
        </w:rPr>
        <w:t>people supposedly worked less and life was allegedly simpler and</w:t>
      </w:r>
      <w:r w:rsidRPr="00F16EB2">
        <w:rPr>
          <w:rFonts w:asciiTheme="minorHAnsi" w:hAnsiTheme="minorHAnsi" w:cstheme="minorHAnsi"/>
          <w:sz w:val="16"/>
        </w:rPr>
        <w:t xml:space="preserve"> </w:t>
      </w:r>
      <w:r w:rsidRPr="00F16EB2">
        <w:rPr>
          <w:rStyle w:val="StyleUnderline"/>
          <w:rFonts w:asciiTheme="minorHAnsi" w:hAnsiTheme="minorHAnsi" w:cstheme="minorHAnsi"/>
        </w:rPr>
        <w:t>healthier</w:t>
      </w:r>
      <w:r w:rsidRPr="00F16EB2">
        <w:rPr>
          <w:rFonts w:asciiTheme="minorHAnsi" w:hAnsiTheme="minorHAnsi" w:cstheme="minorHAnsi"/>
          <w:sz w:val="16"/>
        </w:rPr>
        <w:t>. (</w:t>
      </w:r>
      <w:r w:rsidRPr="00F16EB2">
        <w:rPr>
          <w:rStyle w:val="StyleUnderline"/>
          <w:rFonts w:asciiTheme="minorHAnsi" w:hAnsiTheme="minorHAnsi" w:cstheme="minorHAnsi"/>
        </w:rPr>
        <w:t>They didn’t and it wasn’t</w:t>
      </w:r>
      <w:r w:rsidRPr="00F16EB2">
        <w:rPr>
          <w:rFonts w:asciiTheme="minorHAnsi" w:hAnsiTheme="minorHAnsi" w:cstheme="minorHAnsi"/>
          <w:sz w:val="16"/>
        </w:rPr>
        <w:t>.)</w:t>
      </w:r>
    </w:p>
    <w:p w14:paraId="3555F980" w14:textId="77777777" w:rsidR="00900B69" w:rsidRPr="00F16EB2" w:rsidRDefault="00900B69" w:rsidP="00900B69">
      <w:pPr>
        <w:rPr>
          <w:rFonts w:asciiTheme="minorHAnsi" w:hAnsiTheme="minorHAnsi" w:cstheme="minorHAnsi"/>
          <w:sz w:val="16"/>
        </w:rPr>
      </w:pPr>
      <w:r w:rsidRPr="00F16EB2">
        <w:rPr>
          <w:rFonts w:asciiTheme="minorHAnsi" w:hAnsiTheme="minorHAnsi" w:cstheme="minorHAnsi"/>
          <w:sz w:val="16"/>
        </w:rPr>
        <w:lastRenderedPageBreak/>
        <w:t>Looking backward, we imagine a halcyon past that never was; looking forward, it seems to many as if, in the words of young environmental activist Greta Thunberg, “the world is getting more and more grim every day.”</w:t>
      </w:r>
    </w:p>
    <w:p w14:paraId="3E5185BB" w14:textId="77777777" w:rsidR="00900B69" w:rsidRPr="00F16EB2" w:rsidRDefault="00900B69" w:rsidP="00900B69">
      <w:pPr>
        <w:rPr>
          <w:rFonts w:asciiTheme="minorHAnsi" w:hAnsiTheme="minorHAnsi" w:cstheme="minorHAnsi"/>
          <w:sz w:val="16"/>
        </w:rPr>
      </w:pPr>
      <w:r w:rsidRPr="00F16EB2">
        <w:rPr>
          <w:rFonts w:asciiTheme="minorHAnsi" w:hAnsiTheme="minorHAnsi" w:cstheme="minorHAnsi"/>
          <w:sz w:val="16"/>
        </w:rPr>
        <w:t xml:space="preserve">So it’s boom times for doom times. But </w:t>
      </w:r>
      <w:r w:rsidRPr="00F16EB2">
        <w:rPr>
          <w:rStyle w:val="StyleUnderline"/>
          <w:rFonts w:asciiTheme="minorHAnsi" w:hAnsiTheme="minorHAnsi" w:cstheme="minorHAnsi"/>
        </w:rPr>
        <w:t xml:space="preserve">the </w:t>
      </w:r>
      <w:r w:rsidRPr="00F16EB2">
        <w:rPr>
          <w:rStyle w:val="Emphasis"/>
          <w:rFonts w:asciiTheme="minorHAnsi" w:hAnsiTheme="minorHAnsi" w:cstheme="minorHAnsi"/>
        </w:rPr>
        <w:t>apocalyptic mindset</w:t>
      </w:r>
      <w:r w:rsidRPr="00F16EB2">
        <w:rPr>
          <w:rFonts w:asciiTheme="minorHAnsi" w:hAnsiTheme="minorHAnsi" w:cstheme="minorHAnsi"/>
          <w:sz w:val="16"/>
        </w:rPr>
        <w:t xml:space="preserve"> that has gripped so many of us </w:t>
      </w:r>
      <w:r w:rsidRPr="00F16EB2">
        <w:rPr>
          <w:rStyle w:val="StyleUnderline"/>
          <w:rFonts w:asciiTheme="minorHAnsi" w:hAnsiTheme="minorHAnsi" w:cstheme="minorHAnsi"/>
        </w:rPr>
        <w:t>not only</w:t>
      </w:r>
      <w:r w:rsidRPr="00F16EB2">
        <w:rPr>
          <w:rFonts w:asciiTheme="minorHAnsi" w:hAnsiTheme="minorHAnsi" w:cstheme="minorHAnsi"/>
          <w:sz w:val="16"/>
        </w:rPr>
        <w:t xml:space="preserve"> </w:t>
      </w:r>
      <w:r w:rsidRPr="00F16EB2">
        <w:rPr>
          <w:rStyle w:val="Emphasis"/>
          <w:rFonts w:asciiTheme="minorHAnsi" w:hAnsiTheme="minorHAnsi" w:cstheme="minorHAnsi"/>
        </w:rPr>
        <w:t>understates</w:t>
      </w:r>
      <w:r w:rsidRPr="00F16EB2">
        <w:rPr>
          <w:rStyle w:val="StyleUnderline"/>
          <w:rFonts w:asciiTheme="minorHAnsi" w:hAnsiTheme="minorHAnsi" w:cstheme="minorHAnsi"/>
        </w:rPr>
        <w:t xml:space="preserve"> how far we’ve come</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but how much </w:t>
      </w:r>
      <w:r w:rsidRPr="00F16EB2">
        <w:rPr>
          <w:rStyle w:val="Emphasis"/>
          <w:rFonts w:asciiTheme="minorHAnsi" w:hAnsiTheme="minorHAnsi" w:cstheme="minorHAnsi"/>
        </w:rPr>
        <w:t>further</w:t>
      </w:r>
      <w:r w:rsidRPr="00F16EB2">
        <w:rPr>
          <w:rStyle w:val="StyleUnderline"/>
          <w:rFonts w:asciiTheme="minorHAnsi" w:hAnsiTheme="minorHAnsi" w:cstheme="minorHAnsi"/>
        </w:rPr>
        <w:t xml:space="preserve"> we can still go.</w:t>
      </w:r>
      <w:r w:rsidRPr="00F16EB2">
        <w:rPr>
          <w:rFonts w:asciiTheme="minorHAnsi" w:hAnsiTheme="minorHAnsi" w:cstheme="minorHAnsi"/>
          <w:sz w:val="16"/>
        </w:rPr>
        <w:t xml:space="preserve"> </w:t>
      </w:r>
      <w:r w:rsidRPr="00F16EB2">
        <w:rPr>
          <w:rStyle w:val="StyleUnderline"/>
          <w:rFonts w:asciiTheme="minorHAnsi" w:hAnsiTheme="minorHAnsi" w:cstheme="minorHAnsi"/>
        </w:rPr>
        <w:t>The real story of progress today is its remarkable expansion to the rest of the world in recent decades</w:t>
      </w:r>
      <w:r w:rsidRPr="00F16EB2">
        <w:rPr>
          <w:rFonts w:asciiTheme="minorHAnsi" w:hAnsiTheme="minorHAnsi" w:cstheme="minorHAnsi"/>
          <w:sz w:val="16"/>
        </w:rPr>
        <w:t xml:space="preserve">. </w:t>
      </w:r>
      <w:r w:rsidRPr="00F16EB2">
        <w:rPr>
          <w:rStyle w:val="StyleUnderline"/>
          <w:rFonts w:asciiTheme="minorHAnsi" w:hAnsiTheme="minorHAnsi" w:cstheme="minorHAnsi"/>
        </w:rPr>
        <w:t>In 1950, life expectancy in Africa was</w:t>
      </w:r>
      <w:r w:rsidRPr="00F16EB2">
        <w:rPr>
          <w:rFonts w:asciiTheme="minorHAnsi" w:hAnsiTheme="minorHAnsi" w:cstheme="minorHAnsi"/>
          <w:sz w:val="16"/>
        </w:rPr>
        <w:t xml:space="preserve"> just </w:t>
      </w:r>
      <w:r w:rsidRPr="00F16EB2">
        <w:rPr>
          <w:rStyle w:val="StyleUnderline"/>
          <w:rFonts w:asciiTheme="minorHAnsi" w:hAnsiTheme="minorHAnsi" w:cstheme="minorHAnsi"/>
        </w:rPr>
        <w:t>40</w:t>
      </w:r>
      <w:r w:rsidRPr="00F16EB2">
        <w:rPr>
          <w:rFonts w:asciiTheme="minorHAnsi" w:hAnsiTheme="minorHAnsi" w:cstheme="minorHAnsi"/>
          <w:sz w:val="16"/>
        </w:rPr>
        <w:t xml:space="preserve">; </w:t>
      </w:r>
      <w:r w:rsidRPr="00F16EB2">
        <w:rPr>
          <w:rStyle w:val="StyleUnderline"/>
          <w:rFonts w:asciiTheme="minorHAnsi" w:hAnsiTheme="minorHAnsi" w:cstheme="minorHAnsi"/>
        </w:rPr>
        <w:t>today, it’s</w:t>
      </w:r>
      <w:r w:rsidRPr="00F16EB2">
        <w:rPr>
          <w:rFonts w:asciiTheme="minorHAnsi" w:hAnsiTheme="minorHAnsi" w:cstheme="minorHAnsi"/>
          <w:sz w:val="16"/>
        </w:rPr>
        <w:t xml:space="preserve"> past </w:t>
      </w:r>
      <w:r w:rsidRPr="00F16EB2">
        <w:rPr>
          <w:rStyle w:val="StyleUnderline"/>
          <w:rFonts w:asciiTheme="minorHAnsi" w:hAnsiTheme="minorHAnsi" w:cstheme="minorHAnsi"/>
        </w:rPr>
        <w:t>62</w:t>
      </w:r>
      <w:r w:rsidRPr="00F16EB2">
        <w:rPr>
          <w:rFonts w:asciiTheme="minorHAnsi" w:hAnsiTheme="minorHAnsi" w:cstheme="minorHAnsi"/>
          <w:sz w:val="16"/>
        </w:rPr>
        <w:t xml:space="preserve">. Meanwhile </w:t>
      </w:r>
      <w:r w:rsidRPr="00F16EB2">
        <w:rPr>
          <w:rStyle w:val="StyleUnderline"/>
          <w:rFonts w:asciiTheme="minorHAnsi" w:hAnsiTheme="minorHAnsi" w:cstheme="minorHAnsi"/>
        </w:rPr>
        <w:t>more than 1 billion</w:t>
      </w:r>
      <w:r w:rsidRPr="00F16EB2">
        <w:rPr>
          <w:rFonts w:asciiTheme="minorHAnsi" w:hAnsiTheme="minorHAnsi" w:cstheme="minorHAnsi"/>
          <w:sz w:val="16"/>
        </w:rPr>
        <w:t xml:space="preserve"> people have </w:t>
      </w:r>
      <w:r w:rsidRPr="00F16EB2">
        <w:rPr>
          <w:rStyle w:val="StyleUnderline"/>
          <w:rFonts w:asciiTheme="minorHAnsi" w:hAnsiTheme="minorHAnsi" w:cstheme="minorHAnsi"/>
        </w:rPr>
        <w:t>moved out of</w:t>
      </w:r>
      <w:r w:rsidRPr="00F16EB2">
        <w:rPr>
          <w:rFonts w:asciiTheme="minorHAnsi" w:hAnsiTheme="minorHAnsi" w:cstheme="minorHAnsi"/>
          <w:sz w:val="16"/>
        </w:rPr>
        <w:t xml:space="preserve"> </w:t>
      </w:r>
      <w:r w:rsidRPr="00F16EB2">
        <w:rPr>
          <w:rStyle w:val="StyleUnderline"/>
          <w:rFonts w:asciiTheme="minorHAnsi" w:hAnsiTheme="minorHAnsi" w:cstheme="minorHAnsi"/>
        </w:rPr>
        <w:t>extreme poverty</w:t>
      </w:r>
      <w:r w:rsidRPr="00F16EB2">
        <w:rPr>
          <w:rFonts w:asciiTheme="minorHAnsi" w:hAnsiTheme="minorHAnsi" w:cstheme="minorHAnsi"/>
          <w:sz w:val="16"/>
        </w:rPr>
        <w:t xml:space="preserve"> </w:t>
      </w:r>
      <w:r w:rsidRPr="00F16EB2">
        <w:rPr>
          <w:rStyle w:val="StyleUnderline"/>
          <w:rFonts w:asciiTheme="minorHAnsi" w:hAnsiTheme="minorHAnsi" w:cstheme="minorHAnsi"/>
        </w:rPr>
        <w:t>since 1990</w:t>
      </w:r>
      <w:r w:rsidRPr="00F16EB2">
        <w:rPr>
          <w:rFonts w:asciiTheme="minorHAnsi" w:hAnsiTheme="minorHAnsi" w:cstheme="minorHAnsi"/>
          <w:sz w:val="16"/>
        </w:rPr>
        <w:t xml:space="preserve"> </w:t>
      </w:r>
      <w:r w:rsidRPr="00F16EB2">
        <w:rPr>
          <w:rStyle w:val="StyleUnderline"/>
          <w:rFonts w:asciiTheme="minorHAnsi" w:hAnsiTheme="minorHAnsi" w:cstheme="minorHAnsi"/>
        </w:rPr>
        <w:t>alone</w:t>
      </w:r>
      <w:r w:rsidRPr="00F16EB2">
        <w:rPr>
          <w:rFonts w:asciiTheme="minorHAnsi" w:hAnsiTheme="minorHAnsi" w:cstheme="minorHAnsi"/>
          <w:sz w:val="16"/>
        </w:rPr>
        <w:t>.</w:t>
      </w:r>
    </w:p>
    <w:p w14:paraId="588435CB" w14:textId="77777777" w:rsidR="00900B69" w:rsidRPr="00F16EB2" w:rsidRDefault="00900B69" w:rsidP="00900B69">
      <w:pPr>
        <w:rPr>
          <w:rFonts w:asciiTheme="minorHAnsi" w:hAnsiTheme="minorHAnsi" w:cstheme="minorHAnsi"/>
          <w:sz w:val="16"/>
        </w:rPr>
      </w:pPr>
      <w:r w:rsidRPr="00F16EB2">
        <w:rPr>
          <w:rStyle w:val="StyleUnderline"/>
          <w:rFonts w:asciiTheme="minorHAnsi" w:hAnsiTheme="minorHAnsi" w:cstheme="minorHAnsi"/>
        </w:rPr>
        <w:t>But there’s more to do — much more.</w:t>
      </w:r>
      <w:r w:rsidRPr="00F16EB2">
        <w:rPr>
          <w:rFonts w:asciiTheme="minorHAnsi" w:hAnsiTheme="minorHAnsi" w:cstheme="minorHAnsi"/>
          <w:sz w:val="16"/>
        </w:rPr>
        <w:t xml:space="preserve"> </w:t>
      </w:r>
      <w:r w:rsidRPr="00F16EB2">
        <w:rPr>
          <w:rStyle w:val="StyleUnderline"/>
          <w:rFonts w:asciiTheme="minorHAnsi" w:hAnsiTheme="minorHAnsi" w:cstheme="minorHAnsi"/>
        </w:rPr>
        <w:t>That hundreds of millions</w:t>
      </w:r>
      <w:r w:rsidRPr="00F16EB2">
        <w:rPr>
          <w:rFonts w:asciiTheme="minorHAnsi" w:hAnsiTheme="minorHAnsi" w:cstheme="minorHAnsi"/>
          <w:sz w:val="16"/>
        </w:rPr>
        <w:t xml:space="preserve"> of people </w:t>
      </w:r>
      <w:r w:rsidRPr="00F16EB2">
        <w:rPr>
          <w:rStyle w:val="StyleUnderline"/>
          <w:rFonts w:asciiTheme="minorHAnsi" w:hAnsiTheme="minorHAnsi" w:cstheme="minorHAnsi"/>
        </w:rPr>
        <w:t>still go without</w:t>
      </w:r>
      <w:r w:rsidRPr="00F16EB2">
        <w:rPr>
          <w:rFonts w:asciiTheme="minorHAnsi" w:hAnsiTheme="minorHAnsi" w:cstheme="minorHAnsi"/>
          <w:sz w:val="16"/>
        </w:rPr>
        <w:t xml:space="preserve"> the benefit of </w:t>
      </w:r>
      <w:r w:rsidRPr="00F16EB2">
        <w:rPr>
          <w:rStyle w:val="StyleUnderline"/>
          <w:rFonts w:asciiTheme="minorHAnsi" w:hAnsiTheme="minorHAnsi" w:cstheme="minorHAnsi"/>
        </w:rPr>
        <w:t>electricity or live</w:t>
      </w:r>
      <w:r w:rsidRPr="00F16EB2">
        <w:rPr>
          <w:rFonts w:asciiTheme="minorHAnsi" w:hAnsiTheme="minorHAnsi" w:cstheme="minorHAnsi"/>
          <w:sz w:val="16"/>
        </w:rPr>
        <w:t xml:space="preserve"> </w:t>
      </w:r>
      <w:r w:rsidRPr="00F16EB2">
        <w:rPr>
          <w:rStyle w:val="StyleUnderline"/>
          <w:rFonts w:asciiTheme="minorHAnsi" w:hAnsiTheme="minorHAnsi" w:cstheme="minorHAnsi"/>
        </w:rPr>
        <w:t>in states</w:t>
      </w:r>
      <w:r w:rsidRPr="00F16EB2">
        <w:rPr>
          <w:rFonts w:asciiTheme="minorHAnsi" w:hAnsiTheme="minorHAnsi" w:cstheme="minorHAnsi"/>
          <w:sz w:val="16"/>
        </w:rPr>
        <w:t xml:space="preserve"> </w:t>
      </w:r>
      <w:r w:rsidRPr="00F16EB2">
        <w:rPr>
          <w:rStyle w:val="StyleUnderline"/>
          <w:rFonts w:asciiTheme="minorHAnsi" w:hAnsiTheme="minorHAnsi" w:cstheme="minorHAnsi"/>
        </w:rPr>
        <w:t>still racked by violence and injustice</w:t>
      </w:r>
      <w:r w:rsidRPr="00F16EB2">
        <w:rPr>
          <w:rFonts w:asciiTheme="minorHAnsi" w:hAnsiTheme="minorHAnsi" w:cstheme="minorHAnsi"/>
          <w:sz w:val="16"/>
        </w:rPr>
        <w:t xml:space="preserve"> </w:t>
      </w:r>
      <w:r w:rsidRPr="00F16EB2">
        <w:rPr>
          <w:rStyle w:val="StyleUnderline"/>
          <w:rFonts w:asciiTheme="minorHAnsi" w:hAnsiTheme="minorHAnsi" w:cstheme="minorHAnsi"/>
        </w:rPr>
        <w:t>isn’t</w:t>
      </w:r>
      <w:r w:rsidRPr="00F16EB2">
        <w:rPr>
          <w:rFonts w:asciiTheme="minorHAnsi" w:hAnsiTheme="minorHAnsi" w:cstheme="minorHAnsi"/>
          <w:sz w:val="16"/>
        </w:rPr>
        <w:t xml:space="preserve"> so much </w:t>
      </w:r>
      <w:r w:rsidRPr="00F16EB2">
        <w:rPr>
          <w:rStyle w:val="StyleUnderline"/>
          <w:rFonts w:asciiTheme="minorHAnsi" w:hAnsiTheme="minorHAnsi" w:cstheme="minorHAnsi"/>
        </w:rPr>
        <w:t>an indictment of progress</w:t>
      </w:r>
      <w:r w:rsidRPr="00F16EB2">
        <w:rPr>
          <w:rFonts w:asciiTheme="minorHAnsi" w:hAnsiTheme="minorHAnsi" w:cstheme="minorHAnsi"/>
          <w:sz w:val="16"/>
        </w:rPr>
        <w:t xml:space="preserve"> as </w:t>
      </w:r>
      <w:r w:rsidRPr="00F16EB2">
        <w:rPr>
          <w:rStyle w:val="StyleUnderline"/>
          <w:rFonts w:asciiTheme="minorHAnsi" w:hAnsiTheme="minorHAnsi" w:cstheme="minorHAnsi"/>
        </w:rPr>
        <w:t>it is</w:t>
      </w:r>
      <w:r w:rsidRPr="00F16EB2">
        <w:rPr>
          <w:rFonts w:asciiTheme="minorHAnsi" w:hAnsiTheme="minorHAnsi" w:cstheme="minorHAnsi"/>
          <w:sz w:val="16"/>
        </w:rPr>
        <w:t xml:space="preserve"> </w:t>
      </w:r>
      <w:r w:rsidRPr="00F16EB2">
        <w:rPr>
          <w:rStyle w:val="StyleUnderline"/>
          <w:rFonts w:asciiTheme="minorHAnsi" w:hAnsiTheme="minorHAnsi" w:cstheme="minorHAnsi"/>
        </w:rPr>
        <w:t>an indication</w:t>
      </w:r>
      <w:r w:rsidRPr="00F16EB2">
        <w:rPr>
          <w:rFonts w:asciiTheme="minorHAnsi" w:hAnsiTheme="minorHAnsi" w:cstheme="minorHAnsi"/>
          <w:sz w:val="16"/>
        </w:rPr>
        <w:t xml:space="preserve"> that </w:t>
      </w:r>
      <w:r w:rsidRPr="00F16EB2">
        <w:rPr>
          <w:rStyle w:val="StyleUnderline"/>
          <w:rFonts w:asciiTheme="minorHAnsi" w:hAnsiTheme="minorHAnsi" w:cstheme="minorHAnsi"/>
        </w:rPr>
        <w:t xml:space="preserve">there is </w:t>
      </w:r>
      <w:r w:rsidRPr="00F16EB2">
        <w:rPr>
          <w:rStyle w:val="Emphasis"/>
          <w:rFonts w:asciiTheme="minorHAnsi" w:hAnsiTheme="minorHAnsi" w:cstheme="minorHAnsi"/>
        </w:rPr>
        <w:t>still more low-hanging fruit</w:t>
      </w:r>
      <w:r w:rsidRPr="00F16EB2">
        <w:rPr>
          <w:rStyle w:val="StyleUnderline"/>
          <w:rFonts w:asciiTheme="minorHAnsi" w:hAnsiTheme="minorHAnsi" w:cstheme="minorHAnsi"/>
        </w:rPr>
        <w:t xml:space="preserve"> to harvest.</w:t>
      </w:r>
    </w:p>
    <w:p w14:paraId="631084EF" w14:textId="77777777" w:rsidR="00900B69" w:rsidRPr="00F16EB2" w:rsidRDefault="00900B69" w:rsidP="00900B69">
      <w:pPr>
        <w:rPr>
          <w:rStyle w:val="StyleUnderline"/>
          <w:rFonts w:asciiTheme="minorHAnsi" w:hAnsiTheme="minorHAnsi" w:cstheme="minorHAnsi"/>
        </w:rPr>
      </w:pPr>
      <w:r w:rsidRPr="00F16EB2">
        <w:rPr>
          <w:rStyle w:val="StyleUnderline"/>
          <w:rFonts w:asciiTheme="minorHAnsi" w:hAnsiTheme="minorHAnsi" w:cstheme="minorHAnsi"/>
        </w:rPr>
        <w:t>Humanity was stagnant for millennia</w:t>
      </w:r>
      <w:r w:rsidRPr="00F16EB2">
        <w:rPr>
          <w:rFonts w:asciiTheme="minorHAnsi" w:hAnsiTheme="minorHAnsi" w:cstheme="minorHAnsi"/>
          <w:sz w:val="16"/>
        </w:rPr>
        <w:t xml:space="preserve"> — </w:t>
      </w:r>
      <w:r w:rsidRPr="00F16EB2">
        <w:rPr>
          <w:rStyle w:val="StyleUnderline"/>
          <w:rFonts w:asciiTheme="minorHAnsi" w:hAnsiTheme="minorHAnsi" w:cstheme="minorHAnsi"/>
        </w:rPr>
        <w:t>then something big changed 150 years ago.</w:t>
      </w:r>
    </w:p>
    <w:p w14:paraId="0BC8BD03" w14:textId="77777777" w:rsidR="00900B69" w:rsidRPr="00F16EB2" w:rsidRDefault="00900B69" w:rsidP="00900B69">
      <w:pPr>
        <w:rPr>
          <w:rStyle w:val="StyleUnderline"/>
          <w:rFonts w:asciiTheme="minorHAnsi" w:hAnsiTheme="minorHAnsi" w:cstheme="minorHAnsi"/>
        </w:rPr>
      </w:pPr>
      <w:r w:rsidRPr="00F16EB2">
        <w:rPr>
          <w:rStyle w:val="StyleUnderline"/>
          <w:rFonts w:asciiTheme="minorHAnsi" w:hAnsiTheme="minorHAnsi" w:cstheme="minorHAnsi"/>
        </w:rPr>
        <w:t>The world hasn’t become</w:t>
      </w:r>
      <w:r w:rsidRPr="00F16EB2">
        <w:rPr>
          <w:rFonts w:asciiTheme="minorHAnsi" w:hAnsiTheme="minorHAnsi" w:cstheme="minorHAnsi"/>
          <w:sz w:val="16"/>
        </w:rPr>
        <w:t xml:space="preserve"> a </w:t>
      </w:r>
      <w:r w:rsidRPr="00F16EB2">
        <w:rPr>
          <w:rStyle w:val="StyleUnderline"/>
          <w:rFonts w:asciiTheme="minorHAnsi" w:hAnsiTheme="minorHAnsi" w:cstheme="minorHAnsi"/>
        </w:rPr>
        <w:t>better</w:t>
      </w:r>
      <w:r w:rsidRPr="00F16EB2">
        <w:rPr>
          <w:rFonts w:asciiTheme="minorHAnsi" w:hAnsiTheme="minorHAnsi" w:cstheme="minorHAnsi"/>
          <w:sz w:val="16"/>
        </w:rPr>
        <w:t xml:space="preserve"> place </w:t>
      </w:r>
      <w:r w:rsidRPr="00F16EB2">
        <w:rPr>
          <w:rStyle w:val="StyleUnderline"/>
          <w:rFonts w:asciiTheme="minorHAnsi" w:hAnsiTheme="minorHAnsi" w:cstheme="minorHAnsi"/>
        </w:rPr>
        <w:t>for</w:t>
      </w:r>
      <w:r w:rsidRPr="00F16EB2">
        <w:rPr>
          <w:rFonts w:asciiTheme="minorHAnsi" w:hAnsiTheme="minorHAnsi" w:cstheme="minorHAnsi"/>
          <w:sz w:val="16"/>
        </w:rPr>
        <w:t xml:space="preserve"> nearly </w:t>
      </w:r>
      <w:r w:rsidRPr="00F16EB2">
        <w:rPr>
          <w:rStyle w:val="StyleUnderline"/>
          <w:rFonts w:asciiTheme="minorHAnsi" w:hAnsiTheme="minorHAnsi" w:cstheme="minorHAnsi"/>
        </w:rPr>
        <w:t>everyone</w:t>
      </w:r>
      <w:r w:rsidRPr="00F16EB2">
        <w:rPr>
          <w:rFonts w:asciiTheme="minorHAnsi" w:hAnsiTheme="minorHAnsi" w:cstheme="minorHAnsi"/>
          <w:sz w:val="16"/>
        </w:rPr>
        <w:t xml:space="preserve"> who lives on it </w:t>
      </w:r>
      <w:r w:rsidRPr="00F16EB2">
        <w:rPr>
          <w:rStyle w:val="StyleUnderline"/>
          <w:rFonts w:asciiTheme="minorHAnsi" w:hAnsiTheme="minorHAnsi" w:cstheme="minorHAnsi"/>
        </w:rPr>
        <w:t>because we wished it</w:t>
      </w:r>
      <w:r w:rsidRPr="00F16EB2">
        <w:rPr>
          <w:rFonts w:asciiTheme="minorHAnsi" w:hAnsiTheme="minorHAnsi" w:cstheme="minorHAnsi"/>
          <w:sz w:val="16"/>
        </w:rPr>
        <w:t xml:space="preserve"> so. </w:t>
      </w:r>
      <w:r w:rsidRPr="00F16EB2">
        <w:rPr>
          <w:rStyle w:val="StyleUnderline"/>
          <w:rFonts w:asciiTheme="minorHAnsi" w:hAnsiTheme="minorHAnsi" w:cstheme="minorHAnsi"/>
        </w:rPr>
        <w:t>The</w:t>
      </w:r>
      <w:r w:rsidRPr="00F16EB2">
        <w:rPr>
          <w:rFonts w:asciiTheme="minorHAnsi" w:hAnsiTheme="minorHAnsi" w:cstheme="minorHAnsi"/>
          <w:sz w:val="16"/>
        </w:rPr>
        <w:t xml:space="preserve"> </w:t>
      </w:r>
      <w:r w:rsidRPr="00F16EB2">
        <w:rPr>
          <w:rStyle w:val="StyleUnderline"/>
          <w:rFonts w:asciiTheme="minorHAnsi" w:hAnsiTheme="minorHAnsi" w:cstheme="minorHAnsi"/>
        </w:rPr>
        <w:t>astounding economic</w:t>
      </w:r>
      <w:r w:rsidRPr="00F16EB2">
        <w:rPr>
          <w:rFonts w:asciiTheme="minorHAnsi" w:hAnsiTheme="minorHAnsi" w:cstheme="minorHAnsi"/>
          <w:sz w:val="16"/>
        </w:rPr>
        <w:t xml:space="preserve"> </w:t>
      </w:r>
      <w:r w:rsidRPr="00F16EB2">
        <w:rPr>
          <w:rStyle w:val="StyleUnderline"/>
          <w:rFonts w:asciiTheme="minorHAnsi" w:hAnsiTheme="minorHAnsi" w:cstheme="minorHAnsi"/>
        </w:rPr>
        <w:t>and</w:t>
      </w:r>
      <w:r w:rsidRPr="00F16EB2">
        <w:rPr>
          <w:rFonts w:asciiTheme="minorHAnsi" w:hAnsiTheme="minorHAnsi" w:cstheme="minorHAnsi"/>
          <w:sz w:val="16"/>
        </w:rPr>
        <w:t xml:space="preserve"> </w:t>
      </w:r>
      <w:r w:rsidRPr="00F16EB2">
        <w:rPr>
          <w:rStyle w:val="StyleUnderline"/>
          <w:rFonts w:asciiTheme="minorHAnsi" w:hAnsiTheme="minorHAnsi" w:cstheme="minorHAnsi"/>
        </w:rPr>
        <w:t>tech</w:t>
      </w:r>
      <w:r w:rsidRPr="00F16EB2">
        <w:rPr>
          <w:rFonts w:asciiTheme="minorHAnsi" w:hAnsiTheme="minorHAnsi" w:cstheme="minorHAnsi"/>
          <w:sz w:val="16"/>
        </w:rPr>
        <w:t xml:space="preserve">nological </w:t>
      </w:r>
      <w:r w:rsidRPr="00F16EB2">
        <w:rPr>
          <w:rStyle w:val="StyleUnderline"/>
          <w:rFonts w:asciiTheme="minorHAnsi" w:hAnsiTheme="minorHAnsi" w:cstheme="minorHAnsi"/>
        </w:rPr>
        <w:t>progress</w:t>
      </w:r>
      <w:r w:rsidRPr="00F16EB2">
        <w:rPr>
          <w:rFonts w:asciiTheme="minorHAnsi" w:hAnsiTheme="minorHAnsi" w:cstheme="minorHAnsi"/>
          <w:sz w:val="16"/>
        </w:rPr>
        <w:t xml:space="preserve"> </w:t>
      </w:r>
      <w:r w:rsidRPr="00F16EB2">
        <w:rPr>
          <w:rStyle w:val="StyleUnderline"/>
          <w:rFonts w:asciiTheme="minorHAnsi" w:hAnsiTheme="minorHAnsi" w:cstheme="minorHAnsi"/>
        </w:rPr>
        <w:t>made over</w:t>
      </w:r>
      <w:r w:rsidRPr="00F16EB2">
        <w:rPr>
          <w:rFonts w:asciiTheme="minorHAnsi" w:hAnsiTheme="minorHAnsi" w:cstheme="minorHAnsi"/>
          <w:sz w:val="16"/>
        </w:rPr>
        <w:t xml:space="preserve"> </w:t>
      </w:r>
      <w:r w:rsidRPr="00F16EB2">
        <w:rPr>
          <w:rStyle w:val="StyleUnderline"/>
          <w:rFonts w:asciiTheme="minorHAnsi" w:hAnsiTheme="minorHAnsi" w:cstheme="minorHAnsi"/>
        </w:rPr>
        <w:t>the past 200 years has been the result of</w:t>
      </w:r>
      <w:r w:rsidRPr="00F16EB2">
        <w:rPr>
          <w:rFonts w:asciiTheme="minorHAnsi" w:hAnsiTheme="minorHAnsi" w:cstheme="minorHAnsi"/>
          <w:sz w:val="16"/>
        </w:rPr>
        <w:t xml:space="preserve"> </w:t>
      </w:r>
      <w:r w:rsidRPr="00F16EB2">
        <w:rPr>
          <w:rStyle w:val="Emphasis"/>
          <w:rFonts w:asciiTheme="minorHAnsi" w:hAnsiTheme="minorHAnsi" w:cstheme="minorHAnsi"/>
        </w:rPr>
        <w:t>deliberate policies</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a </w:t>
      </w:r>
      <w:r w:rsidRPr="00F16EB2">
        <w:rPr>
          <w:rStyle w:val="Emphasis"/>
          <w:rFonts w:asciiTheme="minorHAnsi" w:hAnsiTheme="minorHAnsi" w:cstheme="minorHAnsi"/>
        </w:rPr>
        <w:t>drive</w:t>
      </w:r>
      <w:r w:rsidRPr="00F16EB2">
        <w:rPr>
          <w:rStyle w:val="StyleUnderline"/>
          <w:rFonts w:asciiTheme="minorHAnsi" w:hAnsiTheme="minorHAnsi" w:cstheme="minorHAnsi"/>
        </w:rPr>
        <w:t xml:space="preserve"> to invent and innovate</w:t>
      </w:r>
      <w:r w:rsidRPr="00F16EB2">
        <w:rPr>
          <w:rFonts w:asciiTheme="minorHAnsi" w:hAnsiTheme="minorHAnsi" w:cstheme="minorHAnsi"/>
          <w:sz w:val="16"/>
        </w:rPr>
        <w:t xml:space="preserve">, </w:t>
      </w:r>
      <w:r w:rsidRPr="00F16EB2">
        <w:rPr>
          <w:rStyle w:val="StyleUnderline"/>
          <w:rFonts w:asciiTheme="minorHAnsi" w:hAnsiTheme="minorHAnsi" w:cstheme="minorHAnsi"/>
        </w:rPr>
        <w:t>one advance</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building </w:t>
      </w:r>
      <w:r w:rsidRPr="00F16EB2">
        <w:rPr>
          <w:rFonts w:asciiTheme="minorHAnsi" w:hAnsiTheme="minorHAnsi" w:cstheme="minorHAnsi"/>
          <w:sz w:val="16"/>
        </w:rPr>
        <w:t>up</w:t>
      </w:r>
      <w:r w:rsidRPr="00F16EB2">
        <w:rPr>
          <w:rStyle w:val="StyleUnderline"/>
          <w:rFonts w:asciiTheme="minorHAnsi" w:hAnsiTheme="minorHAnsi" w:cstheme="minorHAnsi"/>
        </w:rPr>
        <w:t>on</w:t>
      </w:r>
      <w:r w:rsidRPr="00F16EB2">
        <w:rPr>
          <w:rFonts w:asciiTheme="minorHAnsi" w:hAnsiTheme="minorHAnsi" w:cstheme="minorHAnsi"/>
          <w:sz w:val="16"/>
        </w:rPr>
        <w:t xml:space="preserve"> </w:t>
      </w:r>
      <w:r w:rsidRPr="00F16EB2">
        <w:rPr>
          <w:rStyle w:val="StyleUnderline"/>
          <w:rFonts w:asciiTheme="minorHAnsi" w:hAnsiTheme="minorHAnsi" w:cstheme="minorHAnsi"/>
        </w:rPr>
        <w:t>another</w:t>
      </w:r>
      <w:r w:rsidRPr="00F16EB2">
        <w:rPr>
          <w:rFonts w:asciiTheme="minorHAnsi" w:hAnsiTheme="minorHAnsi" w:cstheme="minorHAnsi"/>
          <w:sz w:val="16"/>
        </w:rPr>
        <w:t xml:space="preserve">. </w:t>
      </w:r>
      <w:r w:rsidRPr="00F16EB2">
        <w:rPr>
          <w:rStyle w:val="StyleUnderline"/>
          <w:rFonts w:asciiTheme="minorHAnsi" w:hAnsiTheme="minorHAnsi" w:cstheme="minorHAnsi"/>
        </w:rPr>
        <w:t>And as our material</w:t>
      </w:r>
      <w:r w:rsidRPr="00F16EB2">
        <w:rPr>
          <w:rFonts w:asciiTheme="minorHAnsi" w:hAnsiTheme="minorHAnsi" w:cstheme="minorHAnsi"/>
          <w:sz w:val="16"/>
        </w:rPr>
        <w:t xml:space="preserve"> </w:t>
      </w:r>
      <w:r w:rsidRPr="00F16EB2">
        <w:rPr>
          <w:rStyle w:val="StyleUnderline"/>
          <w:rFonts w:asciiTheme="minorHAnsi" w:hAnsiTheme="minorHAnsi" w:cstheme="minorHAnsi"/>
        </w:rPr>
        <w:t>condition improved, so,</w:t>
      </w:r>
      <w:r w:rsidRPr="00F16EB2">
        <w:rPr>
          <w:rFonts w:asciiTheme="minorHAnsi" w:hAnsiTheme="minorHAnsi" w:cstheme="minorHAnsi"/>
          <w:sz w:val="16"/>
        </w:rPr>
        <w:t xml:space="preserve"> for the most part, </w:t>
      </w:r>
      <w:r w:rsidRPr="00F16EB2">
        <w:rPr>
          <w:rStyle w:val="StyleUnderline"/>
          <w:rFonts w:asciiTheme="minorHAnsi" w:hAnsiTheme="minorHAnsi" w:cstheme="minorHAnsi"/>
        </w:rPr>
        <w:t>did</w:t>
      </w:r>
      <w:r w:rsidRPr="00F16EB2">
        <w:rPr>
          <w:rFonts w:asciiTheme="minorHAnsi" w:hAnsiTheme="minorHAnsi" w:cstheme="minorHAnsi"/>
          <w:sz w:val="16"/>
        </w:rPr>
        <w:t xml:space="preserve"> our </w:t>
      </w:r>
      <w:r w:rsidRPr="00F16EB2">
        <w:rPr>
          <w:rStyle w:val="StyleUnderline"/>
          <w:rFonts w:asciiTheme="minorHAnsi" w:hAnsiTheme="minorHAnsi" w:cstheme="minorHAnsi"/>
        </w:rPr>
        <w:t>morals and politics</w:t>
      </w:r>
      <w:r w:rsidRPr="00F16EB2">
        <w:rPr>
          <w:rFonts w:asciiTheme="minorHAnsi" w:hAnsiTheme="minorHAnsi" w:cstheme="minorHAnsi"/>
          <w:sz w:val="16"/>
        </w:rPr>
        <w:t xml:space="preserve"> — </w:t>
      </w:r>
      <w:r w:rsidRPr="00F16EB2">
        <w:rPr>
          <w:rStyle w:val="StyleUnderline"/>
          <w:rFonts w:asciiTheme="minorHAnsi" w:hAnsiTheme="minorHAnsi" w:cstheme="minorHAnsi"/>
        </w:rPr>
        <w:t>not as a side effect, but as a direct</w:t>
      </w:r>
      <w:r w:rsidRPr="00F16EB2">
        <w:rPr>
          <w:rFonts w:asciiTheme="minorHAnsi" w:hAnsiTheme="minorHAnsi" w:cstheme="minorHAnsi"/>
          <w:sz w:val="16"/>
        </w:rPr>
        <w:t xml:space="preserve"> </w:t>
      </w:r>
      <w:r w:rsidRPr="00F16EB2">
        <w:rPr>
          <w:rStyle w:val="StyleUnderline"/>
          <w:rFonts w:asciiTheme="minorHAnsi" w:hAnsiTheme="minorHAnsi" w:cstheme="minorHAnsi"/>
        </w:rPr>
        <w:t>consequence</w:t>
      </w:r>
      <w:r w:rsidRPr="00F16EB2">
        <w:rPr>
          <w:rFonts w:asciiTheme="minorHAnsi" w:hAnsiTheme="minorHAnsi" w:cstheme="minorHAnsi"/>
          <w:sz w:val="16"/>
        </w:rPr>
        <w:t xml:space="preserve">. </w:t>
      </w:r>
      <w:r w:rsidRPr="00F16EB2">
        <w:rPr>
          <w:rStyle w:val="StyleUnderline"/>
          <w:rFonts w:asciiTheme="minorHAnsi" w:hAnsiTheme="minorHAnsi" w:cstheme="minorHAnsi"/>
        </w:rPr>
        <w:t>It’s simply easier to be good when the world isn’t zero-sum.</w:t>
      </w:r>
    </w:p>
    <w:p w14:paraId="2F07DD0E" w14:textId="77777777" w:rsidR="00900B69" w:rsidRPr="00F16EB2" w:rsidRDefault="00900B69" w:rsidP="00900B69">
      <w:pPr>
        <w:rPr>
          <w:rFonts w:asciiTheme="minorHAnsi" w:hAnsiTheme="minorHAnsi" w:cstheme="minorHAnsi"/>
          <w:sz w:val="16"/>
        </w:rPr>
      </w:pPr>
      <w:r w:rsidRPr="00F16EB2">
        <w:rPr>
          <w:rStyle w:val="StyleUnderline"/>
          <w:rFonts w:asciiTheme="minorHAnsi" w:hAnsiTheme="minorHAnsi" w:cstheme="minorHAnsi"/>
        </w:rPr>
        <w:t>Which isn’t to say</w:t>
      </w:r>
      <w:r w:rsidRPr="00F16EB2">
        <w:rPr>
          <w:rFonts w:asciiTheme="minorHAnsi" w:hAnsiTheme="minorHAnsi" w:cstheme="minorHAnsi"/>
          <w:sz w:val="16"/>
        </w:rPr>
        <w:t xml:space="preserve"> that </w:t>
      </w:r>
      <w:r w:rsidRPr="00F16EB2">
        <w:rPr>
          <w:rStyle w:val="StyleUnderline"/>
          <w:rFonts w:asciiTheme="minorHAnsi" w:hAnsiTheme="minorHAnsi" w:cstheme="minorHAnsi"/>
        </w:rPr>
        <w:t>the record of progress is</w:t>
      </w:r>
      <w:r w:rsidRPr="00F16EB2">
        <w:rPr>
          <w:rFonts w:asciiTheme="minorHAnsi" w:hAnsiTheme="minorHAnsi" w:cstheme="minorHAnsi"/>
          <w:sz w:val="16"/>
        </w:rPr>
        <w:t xml:space="preserve"> one of </w:t>
      </w:r>
      <w:r w:rsidRPr="00F16EB2">
        <w:rPr>
          <w:rStyle w:val="StyleUnderline"/>
          <w:rFonts w:asciiTheme="minorHAnsi" w:hAnsiTheme="minorHAnsi" w:cstheme="minorHAnsi"/>
        </w:rPr>
        <w:t>unending wins. For every problem</w:t>
      </w:r>
      <w:r w:rsidRPr="00F16EB2">
        <w:rPr>
          <w:rFonts w:asciiTheme="minorHAnsi" w:hAnsiTheme="minorHAnsi" w:cstheme="minorHAnsi"/>
          <w:sz w:val="16"/>
        </w:rPr>
        <w:t xml:space="preserve"> it </w:t>
      </w:r>
      <w:r w:rsidRPr="00F16EB2">
        <w:rPr>
          <w:rStyle w:val="StyleUnderline"/>
          <w:rFonts w:asciiTheme="minorHAnsi" w:hAnsiTheme="minorHAnsi" w:cstheme="minorHAnsi"/>
        </w:rPr>
        <w:t>solved</w:t>
      </w:r>
      <w:r w:rsidRPr="00F16EB2">
        <w:rPr>
          <w:rFonts w:asciiTheme="minorHAnsi" w:hAnsiTheme="minorHAnsi" w:cstheme="minorHAnsi"/>
          <w:sz w:val="16"/>
        </w:rPr>
        <w:t xml:space="preserve"> — </w:t>
      </w:r>
      <w:r w:rsidRPr="00F16EB2">
        <w:rPr>
          <w:rStyle w:val="StyleUnderline"/>
          <w:rFonts w:asciiTheme="minorHAnsi" w:hAnsiTheme="minorHAnsi" w:cstheme="minorHAnsi"/>
        </w:rPr>
        <w:t>the lack</w:t>
      </w:r>
      <w:r w:rsidRPr="00F16EB2">
        <w:rPr>
          <w:rFonts w:asciiTheme="minorHAnsi" w:hAnsiTheme="minorHAnsi" w:cstheme="minorHAnsi"/>
          <w:sz w:val="16"/>
        </w:rPr>
        <w:t xml:space="preserve"> of usable </w:t>
      </w:r>
      <w:r w:rsidRPr="00F16EB2">
        <w:rPr>
          <w:rStyle w:val="StyleUnderline"/>
          <w:rFonts w:asciiTheme="minorHAnsi" w:hAnsiTheme="minorHAnsi" w:cstheme="minorHAnsi"/>
        </w:rPr>
        <w:t>energy</w:t>
      </w:r>
      <w:r w:rsidRPr="00F16EB2">
        <w:rPr>
          <w:rFonts w:asciiTheme="minorHAnsi" w:hAnsiTheme="minorHAnsi" w:cstheme="minorHAnsi"/>
          <w:sz w:val="16"/>
        </w:rPr>
        <w:t xml:space="preserve"> in the </w:t>
      </w:r>
      <w:r w:rsidRPr="00F16EB2">
        <w:rPr>
          <w:rStyle w:val="StyleUnderline"/>
          <w:rFonts w:asciiTheme="minorHAnsi" w:hAnsiTheme="minorHAnsi" w:cstheme="minorHAnsi"/>
        </w:rPr>
        <w:t>pre-fossil fuel</w:t>
      </w:r>
      <w:r w:rsidRPr="00F16EB2">
        <w:rPr>
          <w:rFonts w:asciiTheme="minorHAnsi" w:hAnsiTheme="minorHAnsi" w:cstheme="minorHAnsi"/>
          <w:sz w:val="16"/>
        </w:rPr>
        <w:t xml:space="preserve"> days, </w:t>
      </w:r>
      <w:r w:rsidRPr="00F16EB2">
        <w:rPr>
          <w:rStyle w:val="StyleUnderline"/>
          <w:rFonts w:asciiTheme="minorHAnsi" w:hAnsiTheme="minorHAnsi" w:cstheme="minorHAnsi"/>
        </w:rPr>
        <w:t>for instance</w:t>
      </w:r>
      <w:r w:rsidRPr="00F16EB2">
        <w:rPr>
          <w:rFonts w:asciiTheme="minorHAnsi" w:hAnsiTheme="minorHAnsi" w:cstheme="minorHAnsi"/>
          <w:sz w:val="16"/>
        </w:rPr>
        <w:t xml:space="preserve"> — </w:t>
      </w:r>
      <w:r w:rsidRPr="00F16EB2">
        <w:rPr>
          <w:rStyle w:val="StyleUnderline"/>
          <w:rFonts w:asciiTheme="minorHAnsi" w:hAnsiTheme="minorHAnsi" w:cstheme="minorHAnsi"/>
        </w:rPr>
        <w:t>it often created a new one, like climate change</w:t>
      </w:r>
      <w:r w:rsidRPr="00F16EB2">
        <w:rPr>
          <w:rFonts w:asciiTheme="minorHAnsi" w:hAnsiTheme="minorHAnsi" w:cstheme="minorHAnsi"/>
          <w:sz w:val="16"/>
        </w:rPr>
        <w:t xml:space="preserve">. </w:t>
      </w:r>
      <w:r w:rsidRPr="00F16EB2">
        <w:rPr>
          <w:rStyle w:val="StyleUnderline"/>
          <w:rFonts w:asciiTheme="minorHAnsi" w:hAnsiTheme="minorHAnsi" w:cstheme="minorHAnsi"/>
        </w:rPr>
        <w:t>But</w:t>
      </w:r>
      <w:r w:rsidRPr="00F16EB2">
        <w:rPr>
          <w:rFonts w:asciiTheme="minorHAnsi" w:hAnsiTheme="minorHAnsi" w:cstheme="minorHAnsi"/>
          <w:sz w:val="16"/>
        </w:rPr>
        <w:t xml:space="preserve"> </w:t>
      </w:r>
      <w:r w:rsidRPr="00F16EB2">
        <w:rPr>
          <w:rStyle w:val="StyleUnderline"/>
          <w:rFonts w:asciiTheme="minorHAnsi" w:hAnsiTheme="minorHAnsi" w:cstheme="minorHAnsi"/>
        </w:rPr>
        <w:t>just as</w:t>
      </w:r>
      <w:r w:rsidRPr="00F16EB2">
        <w:rPr>
          <w:rFonts w:asciiTheme="minorHAnsi" w:hAnsiTheme="minorHAnsi" w:cstheme="minorHAnsi"/>
          <w:sz w:val="16"/>
        </w:rPr>
        <w:t xml:space="preserve"> a primary way </w:t>
      </w:r>
      <w:r w:rsidRPr="00F16EB2">
        <w:rPr>
          <w:rStyle w:val="StyleUnderline"/>
          <w:rFonts w:asciiTheme="minorHAnsi" w:hAnsiTheme="minorHAnsi" w:cstheme="minorHAnsi"/>
        </w:rPr>
        <w:t>climate change</w:t>
      </w:r>
      <w:r w:rsidRPr="00F16EB2">
        <w:rPr>
          <w:rFonts w:asciiTheme="minorHAnsi" w:hAnsiTheme="minorHAnsi" w:cstheme="minorHAnsi"/>
          <w:sz w:val="16"/>
        </w:rPr>
        <w:t xml:space="preserve"> </w:t>
      </w:r>
      <w:r w:rsidRPr="00F16EB2">
        <w:rPr>
          <w:rStyle w:val="StyleUnderline"/>
          <w:rFonts w:asciiTheme="minorHAnsi" w:hAnsiTheme="minorHAnsi" w:cstheme="minorHAnsi"/>
        </w:rPr>
        <w:t>is being addressed</w:t>
      </w:r>
      <w:r w:rsidRPr="00F16EB2">
        <w:rPr>
          <w:rFonts w:asciiTheme="minorHAnsi" w:hAnsiTheme="minorHAnsi" w:cstheme="minorHAnsi"/>
          <w:sz w:val="16"/>
        </w:rPr>
        <w:t xml:space="preserve"> is </w:t>
      </w:r>
      <w:r w:rsidRPr="00F16EB2">
        <w:rPr>
          <w:rStyle w:val="StyleUnderline"/>
          <w:rFonts w:asciiTheme="minorHAnsi" w:hAnsiTheme="minorHAnsi" w:cstheme="minorHAnsi"/>
        </w:rPr>
        <w:t>through innovation</w:t>
      </w:r>
      <w:r w:rsidRPr="00F16EB2">
        <w:rPr>
          <w:rFonts w:asciiTheme="minorHAnsi" w:hAnsiTheme="minorHAnsi" w:cstheme="minorHAnsi"/>
          <w:sz w:val="16"/>
        </w:rPr>
        <w:t xml:space="preserve"> </w:t>
      </w:r>
      <w:r w:rsidRPr="00F16EB2">
        <w:rPr>
          <w:rStyle w:val="StyleUnderline"/>
          <w:rFonts w:asciiTheme="minorHAnsi" w:hAnsiTheme="minorHAnsi" w:cstheme="minorHAnsi"/>
        </w:rPr>
        <w:t>that has drastically reduced the</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price of clean energy, so progress tends to be the </w:t>
      </w:r>
      <w:r w:rsidRPr="00F16EB2">
        <w:rPr>
          <w:rStyle w:val="Emphasis"/>
          <w:rFonts w:asciiTheme="minorHAnsi" w:hAnsiTheme="minorHAnsi" w:cstheme="minorHAnsi"/>
        </w:rPr>
        <w:t>best route</w:t>
      </w:r>
      <w:r w:rsidRPr="00F16EB2">
        <w:rPr>
          <w:rStyle w:val="StyleUnderline"/>
          <w:rFonts w:asciiTheme="minorHAnsi" w:hAnsiTheme="minorHAnsi" w:cstheme="minorHAnsi"/>
        </w:rPr>
        <w:t xml:space="preserve"> to solving the problems</w:t>
      </w:r>
      <w:r w:rsidRPr="00F16EB2">
        <w:rPr>
          <w:rFonts w:asciiTheme="minorHAnsi" w:hAnsiTheme="minorHAnsi" w:cstheme="minorHAnsi"/>
          <w:sz w:val="16"/>
        </w:rPr>
        <w:t xml:space="preserve"> </w:t>
      </w:r>
      <w:r w:rsidRPr="00F16EB2">
        <w:rPr>
          <w:rStyle w:val="StyleUnderline"/>
          <w:rFonts w:asciiTheme="minorHAnsi" w:hAnsiTheme="minorHAnsi" w:cstheme="minorHAnsi"/>
        </w:rPr>
        <w:t>that progress</w:t>
      </w:r>
      <w:r w:rsidRPr="00F16EB2">
        <w:rPr>
          <w:rFonts w:asciiTheme="minorHAnsi" w:hAnsiTheme="minorHAnsi" w:cstheme="minorHAnsi"/>
          <w:sz w:val="16"/>
        </w:rPr>
        <w:t xml:space="preserve"> itself </w:t>
      </w:r>
      <w:r w:rsidRPr="00F16EB2">
        <w:rPr>
          <w:rStyle w:val="StyleUnderline"/>
          <w:rFonts w:asciiTheme="minorHAnsi" w:hAnsiTheme="minorHAnsi" w:cstheme="minorHAnsi"/>
        </w:rPr>
        <w:t>can</w:t>
      </w:r>
      <w:r w:rsidRPr="00F16EB2">
        <w:rPr>
          <w:rFonts w:asciiTheme="minorHAnsi" w:hAnsiTheme="minorHAnsi" w:cstheme="minorHAnsi"/>
          <w:sz w:val="16"/>
        </w:rPr>
        <w:t xml:space="preserve"> </w:t>
      </w:r>
      <w:r w:rsidRPr="00F16EB2">
        <w:rPr>
          <w:rStyle w:val="StyleUnderline"/>
          <w:rFonts w:asciiTheme="minorHAnsi" w:hAnsiTheme="minorHAnsi" w:cstheme="minorHAnsi"/>
        </w:rPr>
        <w:t>create</w:t>
      </w:r>
      <w:r w:rsidRPr="00F16EB2">
        <w:rPr>
          <w:rFonts w:asciiTheme="minorHAnsi" w:hAnsiTheme="minorHAnsi" w:cstheme="minorHAnsi"/>
          <w:sz w:val="16"/>
        </w:rPr>
        <w:t>.</w:t>
      </w:r>
    </w:p>
    <w:p w14:paraId="5BB82811" w14:textId="77777777" w:rsidR="00900B69" w:rsidRPr="00F16EB2" w:rsidRDefault="00900B69" w:rsidP="00900B69">
      <w:pPr>
        <w:rPr>
          <w:rStyle w:val="StyleUnderline"/>
          <w:rFonts w:asciiTheme="minorHAnsi" w:hAnsiTheme="minorHAnsi" w:cstheme="minorHAnsi"/>
        </w:rPr>
      </w:pPr>
      <w:r w:rsidRPr="00F16EB2">
        <w:rPr>
          <w:rFonts w:asciiTheme="minorHAnsi" w:hAnsiTheme="minorHAnsi" w:cstheme="minorHAnsi"/>
          <w:sz w:val="16"/>
        </w:rPr>
        <w:t>Though historians still argue over what the writer Jason Crawford calls “</w:t>
      </w:r>
      <w:r w:rsidRPr="00F16EB2">
        <w:rPr>
          <w:rStyle w:val="StyleUnderline"/>
          <w:rFonts w:asciiTheme="minorHAnsi" w:hAnsiTheme="minorHAnsi" w:cstheme="minorHAnsi"/>
        </w:rPr>
        <w:t>the root</w:t>
      </w:r>
      <w:r w:rsidRPr="00F16EB2">
        <w:rPr>
          <w:rFonts w:asciiTheme="minorHAnsi" w:hAnsiTheme="minorHAnsi" w:cstheme="minorHAnsi"/>
          <w:sz w:val="16"/>
        </w:rPr>
        <w:t xml:space="preserve">s </w:t>
      </w:r>
      <w:r w:rsidRPr="00F16EB2">
        <w:rPr>
          <w:rStyle w:val="StyleUnderline"/>
          <w:rFonts w:asciiTheme="minorHAnsi" w:hAnsiTheme="minorHAnsi" w:cstheme="minorHAnsi"/>
        </w:rPr>
        <w:t>of progress</w:t>
      </w:r>
      <w:r w:rsidRPr="00F16EB2">
        <w:rPr>
          <w:rFonts w:asciiTheme="minorHAnsi" w:hAnsiTheme="minorHAnsi" w:cstheme="minorHAnsi"/>
          <w:sz w:val="16"/>
        </w:rPr>
        <w:t xml:space="preserve">,” the fundamental swerve </w:t>
      </w:r>
      <w:r w:rsidRPr="00F16EB2">
        <w:rPr>
          <w:rStyle w:val="StyleUnderline"/>
          <w:rFonts w:asciiTheme="minorHAnsi" w:hAnsiTheme="minorHAnsi" w:cstheme="minorHAnsi"/>
        </w:rPr>
        <w:t>was the belief that</w:t>
      </w:r>
      <w:r w:rsidRPr="00F16EB2">
        <w:rPr>
          <w:rFonts w:asciiTheme="minorHAnsi" w:hAnsiTheme="minorHAnsi" w:cstheme="minorHAnsi"/>
          <w:sz w:val="16"/>
        </w:rPr>
        <w:t xml:space="preserve">, </w:t>
      </w:r>
      <w:r w:rsidRPr="00F16EB2">
        <w:rPr>
          <w:rStyle w:val="StyleUnderline"/>
          <w:rFonts w:asciiTheme="minorHAnsi" w:hAnsiTheme="minorHAnsi" w:cstheme="minorHAnsi"/>
        </w:rPr>
        <w:t>after eons of</w:t>
      </w:r>
      <w:r w:rsidRPr="00F16EB2">
        <w:rPr>
          <w:rFonts w:asciiTheme="minorHAnsi" w:hAnsiTheme="minorHAnsi" w:cstheme="minorHAnsi"/>
          <w:sz w:val="16"/>
        </w:rPr>
        <w:t xml:space="preserve"> relatively </w:t>
      </w:r>
      <w:r w:rsidRPr="00F16EB2">
        <w:rPr>
          <w:rStyle w:val="StyleUnderline"/>
          <w:rFonts w:asciiTheme="minorHAnsi" w:hAnsiTheme="minorHAnsi" w:cstheme="minorHAnsi"/>
        </w:rPr>
        <w:t>little</w:t>
      </w:r>
      <w:r w:rsidRPr="00F16EB2">
        <w:rPr>
          <w:rFonts w:asciiTheme="minorHAnsi" w:hAnsiTheme="minorHAnsi" w:cstheme="minorHAnsi"/>
          <w:sz w:val="16"/>
        </w:rPr>
        <w:t xml:space="preserve"> meaningful </w:t>
      </w:r>
      <w:r w:rsidRPr="00F16EB2">
        <w:rPr>
          <w:rStyle w:val="StyleUnderline"/>
          <w:rFonts w:asciiTheme="minorHAnsi" w:hAnsiTheme="minorHAnsi" w:cstheme="minorHAnsi"/>
        </w:rPr>
        <w:t>change</w:t>
      </w:r>
      <w:r w:rsidRPr="00F16EB2">
        <w:rPr>
          <w:rFonts w:asciiTheme="minorHAnsi" w:hAnsiTheme="minorHAnsi" w:cstheme="minorHAnsi"/>
          <w:sz w:val="16"/>
        </w:rPr>
        <w:t xml:space="preserve">, </w:t>
      </w:r>
      <w:r w:rsidRPr="00F16EB2">
        <w:rPr>
          <w:rStyle w:val="StyleUnderline"/>
          <w:rFonts w:asciiTheme="minorHAnsi" w:hAnsiTheme="minorHAnsi" w:cstheme="minorHAnsi"/>
        </w:rPr>
        <w:t>the future could</w:t>
      </w:r>
      <w:r w:rsidRPr="00F16EB2">
        <w:rPr>
          <w:rFonts w:asciiTheme="minorHAnsi" w:hAnsiTheme="minorHAnsi" w:cstheme="minorHAnsi"/>
          <w:sz w:val="16"/>
        </w:rPr>
        <w:t xml:space="preserve"> actually </w:t>
      </w:r>
      <w:r w:rsidRPr="00F16EB2">
        <w:rPr>
          <w:rStyle w:val="StyleUnderline"/>
          <w:rFonts w:asciiTheme="minorHAnsi" w:hAnsiTheme="minorHAnsi" w:cstheme="minorHAnsi"/>
        </w:rPr>
        <w:t>be different</w:t>
      </w:r>
      <w:r w:rsidRPr="00F16EB2">
        <w:rPr>
          <w:rFonts w:asciiTheme="minorHAnsi" w:hAnsiTheme="minorHAnsi" w:cstheme="minorHAnsi"/>
          <w:sz w:val="16"/>
        </w:rPr>
        <w:t xml:space="preserve">, </w:t>
      </w:r>
      <w:r w:rsidRPr="00F16EB2">
        <w:rPr>
          <w:rStyle w:val="StyleUnderline"/>
          <w:rFonts w:asciiTheme="minorHAnsi" w:hAnsiTheme="minorHAnsi" w:cstheme="minorHAnsi"/>
        </w:rPr>
        <w:t>and better</w:t>
      </w:r>
      <w:r w:rsidRPr="00F16EB2">
        <w:rPr>
          <w:rFonts w:asciiTheme="minorHAnsi" w:hAnsiTheme="minorHAnsi" w:cstheme="minorHAnsi"/>
          <w:sz w:val="16"/>
        </w:rPr>
        <w:t xml:space="preserve">. </w:t>
      </w:r>
      <w:r w:rsidRPr="00F16EB2">
        <w:rPr>
          <w:rStyle w:val="StyleUnderline"/>
          <w:rFonts w:asciiTheme="minorHAnsi" w:hAnsiTheme="minorHAnsi" w:cstheme="minorHAnsi"/>
        </w:rPr>
        <w:t>But</w:t>
      </w:r>
      <w:r w:rsidRPr="00F16EB2">
        <w:rPr>
          <w:rFonts w:asciiTheme="minorHAnsi" w:hAnsiTheme="minorHAnsi" w:cstheme="minorHAnsi"/>
          <w:sz w:val="16"/>
        </w:rPr>
        <w:t xml:space="preserve"> the </w:t>
      </w:r>
      <w:r w:rsidRPr="00F16EB2">
        <w:rPr>
          <w:rStyle w:val="Emphasis"/>
          <w:rFonts w:asciiTheme="minorHAnsi" w:hAnsiTheme="minorHAnsi" w:cstheme="minorHAnsi"/>
        </w:rPr>
        <w:t>doomerism</w:t>
      </w:r>
      <w:r w:rsidRPr="00F16EB2">
        <w:rPr>
          <w:rFonts w:asciiTheme="minorHAnsi" w:hAnsiTheme="minorHAnsi" w:cstheme="minorHAnsi"/>
          <w:sz w:val="16"/>
        </w:rPr>
        <w:t xml:space="preserve"> that risks overtaking us </w:t>
      </w:r>
      <w:r w:rsidRPr="00F16EB2">
        <w:rPr>
          <w:rStyle w:val="StyleUnderline"/>
          <w:rFonts w:asciiTheme="minorHAnsi" w:hAnsiTheme="minorHAnsi" w:cstheme="minorHAnsi"/>
        </w:rPr>
        <w:t>erodes that belief</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and </w:t>
      </w:r>
      <w:r w:rsidRPr="00F16EB2">
        <w:rPr>
          <w:rStyle w:val="Emphasis"/>
          <w:rFonts w:asciiTheme="minorHAnsi" w:hAnsiTheme="minorHAnsi" w:cstheme="minorHAnsi"/>
        </w:rPr>
        <w:t>undercuts</w:t>
      </w:r>
      <w:r w:rsidRPr="00F16EB2">
        <w:rPr>
          <w:rFonts w:asciiTheme="minorHAnsi" w:hAnsiTheme="minorHAnsi" w:cstheme="minorHAnsi"/>
          <w:sz w:val="16"/>
        </w:rPr>
        <w:t xml:space="preserve"> </w:t>
      </w:r>
      <w:r w:rsidRPr="00F16EB2">
        <w:rPr>
          <w:rStyle w:val="StyleUnderline"/>
          <w:rFonts w:asciiTheme="minorHAnsi" w:hAnsiTheme="minorHAnsi" w:cstheme="minorHAnsi"/>
        </w:rPr>
        <w:t>the policies that give it life.</w:t>
      </w:r>
    </w:p>
    <w:p w14:paraId="42E6070A" w14:textId="77777777" w:rsidR="00900B69" w:rsidRPr="00F16EB2" w:rsidRDefault="00900B69" w:rsidP="00900B69">
      <w:pPr>
        <w:rPr>
          <w:rStyle w:val="StyleUnderline"/>
          <w:rFonts w:asciiTheme="minorHAnsi" w:hAnsiTheme="minorHAnsi" w:cstheme="minorHAnsi"/>
        </w:rPr>
      </w:pPr>
      <w:r w:rsidRPr="00F16EB2">
        <w:rPr>
          <w:rStyle w:val="Emphasis"/>
          <w:rFonts w:asciiTheme="minorHAnsi" w:hAnsiTheme="minorHAnsi" w:cstheme="minorHAnsi"/>
        </w:rPr>
        <w:t>The</w:t>
      </w:r>
      <w:r w:rsidRPr="00F16EB2">
        <w:rPr>
          <w:rStyle w:val="StyleUnderline"/>
          <w:rFonts w:asciiTheme="minorHAnsi" w:hAnsiTheme="minorHAnsi" w:cstheme="minorHAnsi"/>
        </w:rPr>
        <w:t xml:space="preserve"> </w:t>
      </w:r>
      <w:r w:rsidRPr="00F16EB2">
        <w:rPr>
          <w:rStyle w:val="Emphasis"/>
          <w:rFonts w:asciiTheme="minorHAnsi" w:hAnsiTheme="minorHAnsi" w:cstheme="minorHAnsi"/>
        </w:rPr>
        <w:t>biggest</w:t>
      </w:r>
      <w:r w:rsidRPr="00F16EB2">
        <w:rPr>
          <w:rStyle w:val="StyleUnderline"/>
          <w:rFonts w:asciiTheme="minorHAnsi" w:hAnsiTheme="minorHAnsi" w:cstheme="minorHAnsi"/>
        </w:rPr>
        <w:t xml:space="preserve"> </w:t>
      </w:r>
      <w:r w:rsidRPr="00F16EB2">
        <w:rPr>
          <w:rStyle w:val="Emphasis"/>
          <w:rFonts w:asciiTheme="minorHAnsi" w:hAnsiTheme="minorHAnsi" w:cstheme="minorHAnsi"/>
        </w:rPr>
        <w:t>danger</w:t>
      </w:r>
      <w:r w:rsidRPr="00F16EB2">
        <w:rPr>
          <w:rStyle w:val="StyleUnderline"/>
          <w:rFonts w:asciiTheme="minorHAnsi" w:hAnsiTheme="minorHAnsi" w:cstheme="minorHAnsi"/>
        </w:rPr>
        <w:t xml:space="preserve"> we face</w:t>
      </w:r>
      <w:r w:rsidRPr="00F16EB2">
        <w:rPr>
          <w:rFonts w:asciiTheme="minorHAnsi" w:hAnsiTheme="minorHAnsi" w:cstheme="minorHAnsi"/>
          <w:sz w:val="16"/>
        </w:rPr>
        <w:t xml:space="preserve"> </w:t>
      </w:r>
      <w:r w:rsidRPr="00F16EB2">
        <w:rPr>
          <w:rStyle w:val="StyleUnderline"/>
          <w:rFonts w:asciiTheme="minorHAnsi" w:hAnsiTheme="minorHAnsi" w:cstheme="minorHAnsi"/>
        </w:rPr>
        <w:t>today</w:t>
      </w:r>
      <w:r w:rsidRPr="00F16EB2">
        <w:rPr>
          <w:rFonts w:asciiTheme="minorHAnsi" w:hAnsiTheme="minorHAnsi" w:cstheme="minorHAnsi"/>
          <w:sz w:val="16"/>
        </w:rPr>
        <w:t xml:space="preserve">, </w:t>
      </w:r>
      <w:r w:rsidRPr="00F16EB2">
        <w:rPr>
          <w:rStyle w:val="StyleUnderline"/>
          <w:rFonts w:asciiTheme="minorHAnsi" w:hAnsiTheme="minorHAnsi" w:cstheme="minorHAnsi"/>
        </w:rPr>
        <w:t>if we care about</w:t>
      </w:r>
      <w:r w:rsidRPr="00F16EB2">
        <w:rPr>
          <w:rFonts w:asciiTheme="minorHAnsi" w:hAnsiTheme="minorHAnsi" w:cstheme="minorHAnsi"/>
          <w:sz w:val="16"/>
        </w:rPr>
        <w:t xml:space="preserve"> </w:t>
      </w:r>
      <w:r w:rsidRPr="00F16EB2">
        <w:rPr>
          <w:rStyle w:val="StyleUnderline"/>
          <w:rFonts w:asciiTheme="minorHAnsi" w:hAnsiTheme="minorHAnsi" w:cstheme="minorHAnsi"/>
        </w:rPr>
        <w:t>actually making the future</w:t>
      </w:r>
      <w:r w:rsidRPr="00F16EB2">
        <w:rPr>
          <w:rFonts w:asciiTheme="minorHAnsi" w:hAnsiTheme="minorHAnsi" w:cstheme="minorHAnsi"/>
          <w:sz w:val="16"/>
        </w:rPr>
        <w:t xml:space="preserve"> a </w:t>
      </w:r>
      <w:r w:rsidRPr="00F16EB2">
        <w:rPr>
          <w:rStyle w:val="StyleUnderline"/>
          <w:rFonts w:asciiTheme="minorHAnsi" w:hAnsiTheme="minorHAnsi" w:cstheme="minorHAnsi"/>
        </w:rPr>
        <w:t>more perfect</w:t>
      </w:r>
      <w:r w:rsidRPr="00F16EB2">
        <w:rPr>
          <w:rFonts w:asciiTheme="minorHAnsi" w:hAnsiTheme="minorHAnsi" w:cstheme="minorHAnsi"/>
          <w:sz w:val="16"/>
        </w:rPr>
        <w:t xml:space="preserve"> place, </w:t>
      </w:r>
      <w:r w:rsidRPr="00F16EB2">
        <w:rPr>
          <w:rStyle w:val="StyleUnderline"/>
          <w:rFonts w:asciiTheme="minorHAnsi" w:hAnsiTheme="minorHAnsi" w:cstheme="minorHAnsi"/>
        </w:rPr>
        <w:t>isn’t that</w:t>
      </w:r>
      <w:r w:rsidRPr="00F16EB2">
        <w:rPr>
          <w:rFonts w:asciiTheme="minorHAnsi" w:hAnsiTheme="minorHAnsi" w:cstheme="minorHAnsi"/>
          <w:sz w:val="16"/>
        </w:rPr>
        <w:t xml:space="preserve"> </w:t>
      </w:r>
      <w:r w:rsidRPr="00F16EB2">
        <w:rPr>
          <w:rStyle w:val="StyleUnderline"/>
          <w:rFonts w:asciiTheme="minorHAnsi" w:hAnsiTheme="minorHAnsi" w:cstheme="minorHAnsi"/>
        </w:rPr>
        <w:t>industrial civilization will choke on its own exhaust</w:t>
      </w:r>
      <w:r w:rsidRPr="00F16EB2">
        <w:rPr>
          <w:rFonts w:asciiTheme="minorHAnsi" w:hAnsiTheme="minorHAnsi" w:cstheme="minorHAnsi"/>
          <w:sz w:val="16"/>
        </w:rPr>
        <w:t xml:space="preserve"> </w:t>
      </w:r>
      <w:r w:rsidRPr="00F16EB2">
        <w:rPr>
          <w:rStyle w:val="StyleUnderline"/>
          <w:rFonts w:asciiTheme="minorHAnsi" w:hAnsiTheme="minorHAnsi" w:cstheme="minorHAnsi"/>
        </w:rPr>
        <w:t>or</w:t>
      </w:r>
      <w:r w:rsidRPr="00F16EB2">
        <w:rPr>
          <w:rFonts w:asciiTheme="minorHAnsi" w:hAnsiTheme="minorHAnsi" w:cstheme="minorHAnsi"/>
          <w:sz w:val="16"/>
        </w:rPr>
        <w:t xml:space="preserve"> that </w:t>
      </w:r>
      <w:r w:rsidRPr="00F16EB2">
        <w:rPr>
          <w:rStyle w:val="StyleUnderline"/>
          <w:rFonts w:asciiTheme="minorHAnsi" w:hAnsiTheme="minorHAnsi" w:cstheme="minorHAnsi"/>
        </w:rPr>
        <w:t>democracy will crumble or</w:t>
      </w:r>
      <w:r w:rsidRPr="00F16EB2">
        <w:rPr>
          <w:rFonts w:asciiTheme="minorHAnsi" w:hAnsiTheme="minorHAnsi" w:cstheme="minorHAnsi"/>
          <w:sz w:val="16"/>
        </w:rPr>
        <w:t xml:space="preserve"> that </w:t>
      </w:r>
      <w:r w:rsidRPr="00F16EB2">
        <w:rPr>
          <w:rStyle w:val="StyleUnderline"/>
          <w:rFonts w:asciiTheme="minorHAnsi" w:hAnsiTheme="minorHAnsi" w:cstheme="minorHAnsi"/>
        </w:rPr>
        <w:t>AI will</w:t>
      </w:r>
      <w:r w:rsidRPr="00F16EB2">
        <w:rPr>
          <w:rFonts w:asciiTheme="minorHAnsi" w:hAnsiTheme="minorHAnsi" w:cstheme="minorHAnsi"/>
          <w:sz w:val="16"/>
        </w:rPr>
        <w:t xml:space="preserve"> </w:t>
      </w:r>
      <w:r w:rsidRPr="00F16EB2">
        <w:rPr>
          <w:rStyle w:val="StyleUnderline"/>
          <w:rFonts w:asciiTheme="minorHAnsi" w:hAnsiTheme="minorHAnsi" w:cstheme="minorHAnsi"/>
        </w:rPr>
        <w:t>rise up</w:t>
      </w:r>
      <w:r w:rsidRPr="00F16EB2">
        <w:rPr>
          <w:rFonts w:asciiTheme="minorHAnsi" w:hAnsiTheme="minorHAnsi" w:cstheme="minorHAnsi"/>
          <w:sz w:val="16"/>
        </w:rPr>
        <w:t xml:space="preserve"> and overthrow us all. </w:t>
      </w:r>
      <w:r w:rsidRPr="00F16EB2">
        <w:rPr>
          <w:rStyle w:val="StyleUnderline"/>
          <w:rFonts w:asciiTheme="minorHAnsi" w:hAnsiTheme="minorHAnsi" w:cstheme="minorHAnsi"/>
        </w:rPr>
        <w:t xml:space="preserve">It’s that we will </w:t>
      </w:r>
      <w:r w:rsidRPr="00F16EB2">
        <w:rPr>
          <w:rStyle w:val="Emphasis"/>
          <w:rFonts w:asciiTheme="minorHAnsi" w:hAnsiTheme="minorHAnsi" w:cstheme="minorHAnsi"/>
        </w:rPr>
        <w:t>cease</w:t>
      </w:r>
      <w:r w:rsidRPr="00F16EB2">
        <w:rPr>
          <w:rStyle w:val="StyleUnderline"/>
          <w:rFonts w:asciiTheme="minorHAnsi" w:hAnsiTheme="minorHAnsi" w:cstheme="minorHAnsi"/>
        </w:rPr>
        <w:t xml:space="preserve"> </w:t>
      </w:r>
      <w:r w:rsidRPr="00F16EB2">
        <w:rPr>
          <w:rStyle w:val="Emphasis"/>
          <w:rFonts w:asciiTheme="minorHAnsi" w:hAnsiTheme="minorHAnsi" w:cstheme="minorHAnsi"/>
        </w:rPr>
        <w:t>believing</w:t>
      </w:r>
      <w:r w:rsidRPr="00F16EB2">
        <w:rPr>
          <w:rStyle w:val="StyleUnderline"/>
          <w:rFonts w:asciiTheme="minorHAnsi" w:hAnsiTheme="minorHAnsi" w:cstheme="minorHAnsi"/>
        </w:rPr>
        <w:t xml:space="preserve"> in the one force that raised humanity out of tens of thousands</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of years of general misery: the very </w:t>
      </w:r>
      <w:r w:rsidRPr="00F16EB2">
        <w:rPr>
          <w:rStyle w:val="Emphasis"/>
          <w:rFonts w:asciiTheme="minorHAnsi" w:hAnsiTheme="minorHAnsi" w:cstheme="minorHAnsi"/>
        </w:rPr>
        <w:t>idea</w:t>
      </w:r>
      <w:r w:rsidRPr="00F16EB2">
        <w:rPr>
          <w:rStyle w:val="StyleUnderline"/>
          <w:rFonts w:asciiTheme="minorHAnsi" w:hAnsiTheme="minorHAnsi" w:cstheme="minorHAnsi"/>
        </w:rPr>
        <w:t xml:space="preserve"> of </w:t>
      </w:r>
      <w:r w:rsidRPr="00F16EB2">
        <w:rPr>
          <w:rStyle w:val="Emphasis"/>
          <w:rFonts w:asciiTheme="minorHAnsi" w:hAnsiTheme="minorHAnsi" w:cstheme="minorHAnsi"/>
        </w:rPr>
        <w:t>progress</w:t>
      </w:r>
      <w:r w:rsidRPr="00F16EB2">
        <w:rPr>
          <w:rStyle w:val="StyleUnderline"/>
          <w:rFonts w:asciiTheme="minorHAnsi" w:hAnsiTheme="minorHAnsi" w:cstheme="minorHAnsi"/>
        </w:rPr>
        <w:t>.</w:t>
      </w:r>
    </w:p>
    <w:p w14:paraId="0DA8F5EF" w14:textId="77777777" w:rsidR="00900B69" w:rsidRPr="00F16EB2" w:rsidRDefault="00900B69" w:rsidP="00900B69">
      <w:pPr>
        <w:rPr>
          <w:rStyle w:val="StyleUnderline"/>
          <w:rFonts w:asciiTheme="minorHAnsi" w:hAnsiTheme="minorHAnsi" w:cstheme="minorHAnsi"/>
        </w:rPr>
      </w:pPr>
      <w:r w:rsidRPr="00F16EB2">
        <w:rPr>
          <w:rFonts w:asciiTheme="minorHAnsi" w:hAnsiTheme="minorHAnsi" w:cstheme="minorHAnsi"/>
          <w:sz w:val="16"/>
        </w:rPr>
        <w:t xml:space="preserve">How </w:t>
      </w:r>
      <w:r w:rsidRPr="00F16EB2">
        <w:rPr>
          <w:rStyle w:val="StyleUnderline"/>
          <w:rFonts w:asciiTheme="minorHAnsi" w:hAnsiTheme="minorHAnsi" w:cstheme="minorHAnsi"/>
        </w:rPr>
        <w:t>progress solves the problems we didn’t know were problems</w:t>
      </w:r>
    </w:p>
    <w:p w14:paraId="25EF897F" w14:textId="77777777" w:rsidR="00900B69" w:rsidRPr="00F16EB2" w:rsidRDefault="00900B69" w:rsidP="00900B69">
      <w:pPr>
        <w:rPr>
          <w:rFonts w:asciiTheme="minorHAnsi" w:hAnsiTheme="minorHAnsi" w:cstheme="minorHAnsi"/>
          <w:sz w:val="16"/>
        </w:rPr>
      </w:pPr>
      <w:r w:rsidRPr="00F16EB2">
        <w:rPr>
          <w:rFonts w:asciiTheme="minorHAnsi" w:hAnsiTheme="minorHAnsi" w:cstheme="minorHAnsi"/>
          <w:sz w:val="16"/>
        </w:rPr>
        <w:t>Progress may be about where we’re going, but it’s impossible to understand without returning to where we’ve been. So let’s take a trip back to the foreign country that was the early years of the 19th century.</w:t>
      </w:r>
    </w:p>
    <w:p w14:paraId="717AA566" w14:textId="77777777" w:rsidR="00900B69" w:rsidRPr="00F16EB2" w:rsidRDefault="00900B69" w:rsidP="00900B69">
      <w:pPr>
        <w:rPr>
          <w:rFonts w:asciiTheme="minorHAnsi" w:hAnsiTheme="minorHAnsi" w:cstheme="minorHAnsi"/>
          <w:sz w:val="16"/>
        </w:rPr>
      </w:pPr>
      <w:r w:rsidRPr="00F16EB2">
        <w:rPr>
          <w:rStyle w:val="StyleUnderline"/>
          <w:rFonts w:asciiTheme="minorHAnsi" w:hAnsiTheme="minorHAnsi" w:cstheme="minorHAnsi"/>
        </w:rPr>
        <w:t>In 1820</w:t>
      </w:r>
      <w:r w:rsidRPr="00F16EB2">
        <w:rPr>
          <w:rFonts w:asciiTheme="minorHAnsi" w:hAnsiTheme="minorHAnsi" w:cstheme="minorHAnsi"/>
          <w:sz w:val="16"/>
        </w:rPr>
        <w:t xml:space="preserve">, according to data compiled by the historian Michail Moatsos, about </w:t>
      </w:r>
      <w:r w:rsidRPr="00F16EB2">
        <w:rPr>
          <w:rStyle w:val="StyleUnderline"/>
          <w:rFonts w:asciiTheme="minorHAnsi" w:hAnsiTheme="minorHAnsi" w:cstheme="minorHAnsi"/>
        </w:rPr>
        <w:t>three-quarters of the world’s population</w:t>
      </w:r>
      <w:r w:rsidRPr="00F16EB2">
        <w:rPr>
          <w:rFonts w:asciiTheme="minorHAnsi" w:hAnsiTheme="minorHAnsi" w:cstheme="minorHAnsi"/>
          <w:sz w:val="16"/>
        </w:rPr>
        <w:t xml:space="preserve"> </w:t>
      </w:r>
      <w:r w:rsidRPr="00F16EB2">
        <w:rPr>
          <w:rStyle w:val="StyleUnderline"/>
          <w:rFonts w:asciiTheme="minorHAnsi" w:hAnsiTheme="minorHAnsi" w:cstheme="minorHAnsi"/>
        </w:rPr>
        <w:t>earned so little</w:t>
      </w:r>
      <w:r w:rsidRPr="00F16EB2">
        <w:rPr>
          <w:rFonts w:asciiTheme="minorHAnsi" w:hAnsiTheme="minorHAnsi" w:cstheme="minorHAnsi"/>
          <w:sz w:val="16"/>
        </w:rPr>
        <w:t xml:space="preserve"> that </w:t>
      </w:r>
      <w:r w:rsidRPr="00F16EB2">
        <w:rPr>
          <w:rStyle w:val="StyleUnderline"/>
          <w:rFonts w:asciiTheme="minorHAnsi" w:hAnsiTheme="minorHAnsi" w:cstheme="minorHAnsi"/>
        </w:rPr>
        <w:t>they could not afford</w:t>
      </w:r>
      <w:r w:rsidRPr="00F16EB2">
        <w:rPr>
          <w:rFonts w:asciiTheme="minorHAnsi" w:hAnsiTheme="minorHAnsi" w:cstheme="minorHAnsi"/>
          <w:sz w:val="16"/>
        </w:rPr>
        <w:t xml:space="preserve"> even </w:t>
      </w:r>
      <w:r w:rsidRPr="00F16EB2">
        <w:rPr>
          <w:rStyle w:val="StyleUnderline"/>
          <w:rFonts w:asciiTheme="minorHAnsi" w:hAnsiTheme="minorHAnsi" w:cstheme="minorHAnsi"/>
        </w:rPr>
        <w:t>a tiny living space</w:t>
      </w:r>
      <w:r w:rsidRPr="00F16EB2">
        <w:rPr>
          <w:rFonts w:asciiTheme="minorHAnsi" w:hAnsiTheme="minorHAnsi" w:cstheme="minorHAnsi"/>
          <w:sz w:val="16"/>
        </w:rPr>
        <w:t xml:space="preserve">, </w:t>
      </w:r>
      <w:r w:rsidRPr="00F16EB2">
        <w:rPr>
          <w:rStyle w:val="StyleUnderline"/>
          <w:rFonts w:asciiTheme="minorHAnsi" w:hAnsiTheme="minorHAnsi" w:cstheme="minorHAnsi"/>
        </w:rPr>
        <w:t>some heat</w:t>
      </w:r>
      <w:r w:rsidRPr="00F16EB2">
        <w:rPr>
          <w:rFonts w:asciiTheme="minorHAnsi" w:hAnsiTheme="minorHAnsi" w:cstheme="minorHAnsi"/>
          <w:sz w:val="16"/>
        </w:rPr>
        <w:t xml:space="preserve"> </w:t>
      </w:r>
      <w:r w:rsidRPr="00F16EB2">
        <w:rPr>
          <w:rStyle w:val="StyleUnderline"/>
          <w:rFonts w:asciiTheme="minorHAnsi" w:hAnsiTheme="minorHAnsi" w:cstheme="minorHAnsi"/>
        </w:rPr>
        <w:t>and</w:t>
      </w:r>
      <w:r w:rsidRPr="00F16EB2">
        <w:rPr>
          <w:rFonts w:asciiTheme="minorHAnsi" w:hAnsiTheme="minorHAnsi" w:cstheme="minorHAnsi"/>
          <w:sz w:val="16"/>
        </w:rPr>
        <w:t xml:space="preserve">, hopefully, </w:t>
      </w:r>
      <w:r w:rsidRPr="00F16EB2">
        <w:rPr>
          <w:rStyle w:val="StyleUnderline"/>
          <w:rFonts w:asciiTheme="minorHAnsi" w:hAnsiTheme="minorHAnsi" w:cstheme="minorHAnsi"/>
        </w:rPr>
        <w:t>enough food to stave off malnutrition</w:t>
      </w:r>
      <w:r w:rsidRPr="00F16EB2">
        <w:rPr>
          <w:rFonts w:asciiTheme="minorHAnsi" w:hAnsiTheme="minorHAnsi" w:cstheme="minorHAnsi"/>
          <w:sz w:val="16"/>
        </w:rPr>
        <w:t>.</w:t>
      </w:r>
    </w:p>
    <w:p w14:paraId="09283936" w14:textId="77777777" w:rsidR="00900B69" w:rsidRPr="00F16EB2" w:rsidRDefault="00900B69" w:rsidP="00900B69">
      <w:pPr>
        <w:rPr>
          <w:rStyle w:val="StyleUnderline"/>
          <w:rFonts w:asciiTheme="minorHAnsi" w:hAnsiTheme="minorHAnsi" w:cstheme="minorHAnsi"/>
        </w:rPr>
      </w:pPr>
      <w:r w:rsidRPr="00F16EB2">
        <w:rPr>
          <w:rStyle w:val="StyleUnderline"/>
          <w:rFonts w:asciiTheme="minorHAnsi" w:hAnsiTheme="minorHAnsi" w:cstheme="minorHAnsi"/>
        </w:rPr>
        <w:t>It was</w:t>
      </w:r>
      <w:r w:rsidRPr="00F16EB2">
        <w:rPr>
          <w:rFonts w:asciiTheme="minorHAnsi" w:hAnsiTheme="minorHAnsi" w:cstheme="minorHAnsi"/>
          <w:sz w:val="16"/>
        </w:rPr>
        <w:t xml:space="preserve"> a state that we would now call “</w:t>
      </w:r>
      <w:r w:rsidRPr="00F16EB2">
        <w:rPr>
          <w:rStyle w:val="StyleUnderline"/>
          <w:rFonts w:asciiTheme="minorHAnsi" w:hAnsiTheme="minorHAnsi" w:cstheme="minorHAnsi"/>
        </w:rPr>
        <w:t>extreme poverty,” except</w:t>
      </w:r>
      <w:r w:rsidRPr="00F16EB2">
        <w:rPr>
          <w:rFonts w:asciiTheme="minorHAnsi" w:hAnsiTheme="minorHAnsi" w:cstheme="minorHAnsi"/>
          <w:sz w:val="16"/>
        </w:rPr>
        <w:t xml:space="preserve"> that for most people </w:t>
      </w:r>
      <w:r w:rsidRPr="00F16EB2">
        <w:rPr>
          <w:rStyle w:val="StyleUnderline"/>
          <w:rFonts w:asciiTheme="minorHAnsi" w:hAnsiTheme="minorHAnsi" w:cstheme="minorHAnsi"/>
        </w:rPr>
        <w:t>back then</w:t>
      </w:r>
      <w:r w:rsidRPr="00F16EB2">
        <w:rPr>
          <w:rFonts w:asciiTheme="minorHAnsi" w:hAnsiTheme="minorHAnsi" w:cstheme="minorHAnsi"/>
          <w:sz w:val="16"/>
        </w:rPr>
        <w:t xml:space="preserve">, </w:t>
      </w:r>
      <w:r w:rsidRPr="00F16EB2">
        <w:rPr>
          <w:rStyle w:val="StyleUnderline"/>
          <w:rFonts w:asciiTheme="minorHAnsi" w:hAnsiTheme="minorHAnsi" w:cstheme="minorHAnsi"/>
        </w:rPr>
        <w:t>it wasn’t</w:t>
      </w:r>
      <w:r w:rsidRPr="00F16EB2">
        <w:rPr>
          <w:rFonts w:asciiTheme="minorHAnsi" w:hAnsiTheme="minorHAnsi" w:cstheme="minorHAnsi"/>
          <w:sz w:val="16"/>
        </w:rPr>
        <w:t xml:space="preserve"> </w:t>
      </w:r>
      <w:r w:rsidRPr="00F16EB2">
        <w:rPr>
          <w:rStyle w:val="StyleUnderline"/>
          <w:rFonts w:asciiTheme="minorHAnsi" w:hAnsiTheme="minorHAnsi" w:cstheme="minorHAnsi"/>
        </w:rPr>
        <w:t>extreme</w:t>
      </w:r>
      <w:r w:rsidRPr="00F16EB2">
        <w:rPr>
          <w:rFonts w:asciiTheme="minorHAnsi" w:hAnsiTheme="minorHAnsi" w:cstheme="minorHAnsi"/>
          <w:sz w:val="16"/>
        </w:rPr>
        <w:t xml:space="preserve"> — </w:t>
      </w:r>
      <w:r w:rsidRPr="00F16EB2">
        <w:rPr>
          <w:rStyle w:val="StyleUnderline"/>
          <w:rFonts w:asciiTheme="minorHAnsi" w:hAnsiTheme="minorHAnsi" w:cstheme="minorHAnsi"/>
        </w:rPr>
        <w:t>it was simply life.</w:t>
      </w:r>
    </w:p>
    <w:p w14:paraId="67278988" w14:textId="77777777" w:rsidR="00900B69" w:rsidRPr="00F16EB2" w:rsidRDefault="00900B69" w:rsidP="001C3F37">
      <w:pPr>
        <w:rPr>
          <w:rFonts w:asciiTheme="minorHAnsi" w:hAnsiTheme="minorHAnsi" w:cstheme="minorHAnsi"/>
          <w:sz w:val="16"/>
        </w:rPr>
      </w:pPr>
      <w:r w:rsidRPr="00F16EB2">
        <w:rPr>
          <w:rStyle w:val="StyleUnderline"/>
          <w:rFonts w:asciiTheme="minorHAnsi" w:hAnsiTheme="minorHAnsi" w:cstheme="minorHAnsi"/>
        </w:rPr>
        <w:t>What matters here for the story of progress is</w:t>
      </w:r>
      <w:r w:rsidRPr="00F16EB2">
        <w:rPr>
          <w:rFonts w:asciiTheme="minorHAnsi" w:hAnsiTheme="minorHAnsi" w:cstheme="minorHAnsi"/>
          <w:sz w:val="16"/>
        </w:rPr>
        <w:t xml:space="preserve">n’t the fact that the overwhelming majority of humankind lived in destitution. It’s </w:t>
      </w:r>
      <w:r w:rsidRPr="00F16EB2">
        <w:rPr>
          <w:rStyle w:val="StyleUnderline"/>
          <w:rFonts w:asciiTheme="minorHAnsi" w:hAnsiTheme="minorHAnsi" w:cstheme="minorHAnsi"/>
        </w:rPr>
        <w:t>that this was the norm</w:t>
      </w:r>
      <w:r w:rsidRPr="00F16EB2">
        <w:rPr>
          <w:rFonts w:asciiTheme="minorHAnsi" w:hAnsiTheme="minorHAnsi" w:cstheme="minorHAnsi"/>
          <w:sz w:val="16"/>
        </w:rPr>
        <w:t xml:space="preserve">, </w:t>
      </w:r>
      <w:r w:rsidRPr="00F16EB2">
        <w:rPr>
          <w:rStyle w:val="StyleUnderline"/>
          <w:rFonts w:asciiTheme="minorHAnsi" w:hAnsiTheme="minorHAnsi" w:cstheme="minorHAnsi"/>
        </w:rPr>
        <w:t>and had been</w:t>
      </w:r>
      <w:r w:rsidRPr="00F16EB2">
        <w:rPr>
          <w:rFonts w:asciiTheme="minorHAnsi" w:hAnsiTheme="minorHAnsi" w:cstheme="minorHAnsi"/>
          <w:sz w:val="16"/>
        </w:rPr>
        <w:t xml:space="preserve"> the </w:t>
      </w:r>
      <w:r w:rsidRPr="00F16EB2">
        <w:rPr>
          <w:rStyle w:val="StyleUnderline"/>
          <w:rFonts w:asciiTheme="minorHAnsi" w:hAnsiTheme="minorHAnsi" w:cstheme="minorHAnsi"/>
        </w:rPr>
        <w:t>norm</w:t>
      </w:r>
      <w:r w:rsidRPr="00F16EB2">
        <w:rPr>
          <w:rFonts w:asciiTheme="minorHAnsi" w:hAnsiTheme="minorHAnsi" w:cstheme="minorHAnsi"/>
          <w:sz w:val="16"/>
        </w:rPr>
        <w:t xml:space="preserve"> since essentially… </w:t>
      </w:r>
      <w:r w:rsidRPr="00F16EB2">
        <w:rPr>
          <w:rStyle w:val="StyleUnderline"/>
          <w:rFonts w:asciiTheme="minorHAnsi" w:hAnsiTheme="minorHAnsi" w:cstheme="minorHAnsi"/>
        </w:rPr>
        <w:t>forever</w:t>
      </w:r>
      <w:r w:rsidRPr="00F16EB2">
        <w:rPr>
          <w:rFonts w:asciiTheme="minorHAnsi" w:hAnsiTheme="minorHAnsi" w:cstheme="minorHAnsi"/>
          <w:sz w:val="16"/>
        </w:rPr>
        <w:t xml:space="preserve">. </w:t>
      </w:r>
      <w:r w:rsidRPr="00F16EB2">
        <w:rPr>
          <w:rStyle w:val="StyleUnderline"/>
          <w:rFonts w:asciiTheme="minorHAnsi" w:hAnsiTheme="minorHAnsi" w:cstheme="minorHAnsi"/>
        </w:rPr>
        <w:t>Poverty</w:t>
      </w:r>
      <w:r w:rsidRPr="00F16EB2">
        <w:rPr>
          <w:rFonts w:asciiTheme="minorHAnsi" w:hAnsiTheme="minorHAnsi" w:cstheme="minorHAnsi"/>
          <w:sz w:val="16"/>
        </w:rPr>
        <w:t xml:space="preserve">, </w:t>
      </w:r>
      <w:r w:rsidRPr="00F16EB2">
        <w:rPr>
          <w:rStyle w:val="StyleUnderline"/>
          <w:rFonts w:asciiTheme="minorHAnsi" w:hAnsiTheme="minorHAnsi" w:cstheme="minorHAnsi"/>
        </w:rPr>
        <w:t>illiteracy</w:t>
      </w:r>
      <w:r w:rsidRPr="00F16EB2">
        <w:rPr>
          <w:rFonts w:asciiTheme="minorHAnsi" w:hAnsiTheme="minorHAnsi" w:cstheme="minorHAnsi"/>
          <w:sz w:val="16"/>
        </w:rPr>
        <w:t xml:space="preserve">, </w:t>
      </w:r>
      <w:r w:rsidRPr="00F16EB2">
        <w:rPr>
          <w:rStyle w:val="StyleUnderline"/>
          <w:rFonts w:asciiTheme="minorHAnsi" w:hAnsiTheme="minorHAnsi" w:cstheme="minorHAnsi"/>
        </w:rPr>
        <w:t>premature death</w:t>
      </w:r>
      <w:r w:rsidRPr="00F16EB2">
        <w:rPr>
          <w:rFonts w:asciiTheme="minorHAnsi" w:hAnsiTheme="minorHAnsi" w:cstheme="minorHAnsi"/>
          <w:sz w:val="16"/>
        </w:rPr>
        <w:t xml:space="preserve"> — these </w:t>
      </w:r>
      <w:r w:rsidRPr="00F16EB2">
        <w:rPr>
          <w:rStyle w:val="StyleUnderline"/>
          <w:rFonts w:asciiTheme="minorHAnsi" w:hAnsiTheme="minorHAnsi" w:cstheme="minorHAnsi"/>
        </w:rPr>
        <w:t>weren’t problems</w:t>
      </w:r>
      <w:r w:rsidRPr="00F16EB2">
        <w:rPr>
          <w:rFonts w:asciiTheme="minorHAnsi" w:hAnsiTheme="minorHAnsi" w:cstheme="minorHAnsi"/>
          <w:sz w:val="16"/>
        </w:rPr>
        <w:t xml:space="preserve">, </w:t>
      </w:r>
      <w:r w:rsidRPr="00F16EB2">
        <w:rPr>
          <w:rStyle w:val="StyleUnderline"/>
          <w:rFonts w:asciiTheme="minorHAnsi" w:hAnsiTheme="minorHAnsi" w:cstheme="minorHAnsi"/>
        </w:rPr>
        <w:t>as we</w:t>
      </w:r>
      <w:r w:rsidRPr="00F16EB2">
        <w:rPr>
          <w:rFonts w:asciiTheme="minorHAnsi" w:hAnsiTheme="minorHAnsi" w:cstheme="minorHAnsi"/>
          <w:sz w:val="16"/>
        </w:rPr>
        <w:t xml:space="preserve"> would come to </w:t>
      </w:r>
      <w:r w:rsidRPr="00F16EB2">
        <w:rPr>
          <w:rStyle w:val="StyleUnderline"/>
          <w:rFonts w:asciiTheme="minorHAnsi" w:hAnsiTheme="minorHAnsi" w:cstheme="minorHAnsi"/>
        </w:rPr>
        <w:t>define them</w:t>
      </w:r>
      <w:r w:rsidRPr="00F16EB2">
        <w:rPr>
          <w:rFonts w:asciiTheme="minorHAnsi" w:hAnsiTheme="minorHAnsi" w:cstheme="minorHAnsi"/>
          <w:sz w:val="16"/>
        </w:rPr>
        <w:t xml:space="preserve"> in our time. </w:t>
      </w:r>
      <w:r w:rsidRPr="00F16EB2">
        <w:rPr>
          <w:rStyle w:val="StyleUnderline"/>
          <w:rFonts w:asciiTheme="minorHAnsi" w:hAnsiTheme="minorHAnsi" w:cstheme="minorHAnsi"/>
        </w:rPr>
        <w:t>They were</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simply the background </w:t>
      </w:r>
      <w:r w:rsidRPr="00F16EB2">
        <w:rPr>
          <w:rStyle w:val="StyleUnderline"/>
          <w:rFonts w:asciiTheme="minorHAnsi" w:hAnsiTheme="minorHAnsi" w:cstheme="minorHAnsi"/>
        </w:rPr>
        <w:lastRenderedPageBreak/>
        <w:t>reality of being human</w:t>
      </w:r>
      <w:r w:rsidRPr="00F16EB2">
        <w:rPr>
          <w:rFonts w:asciiTheme="minorHAnsi" w:hAnsiTheme="minorHAnsi" w:cstheme="minorHAnsi"/>
          <w:sz w:val="16"/>
        </w:rPr>
        <w:t xml:space="preserve">, as largely </w:t>
      </w:r>
      <w:r w:rsidRPr="00F16EB2">
        <w:rPr>
          <w:rStyle w:val="StyleUnderline"/>
          <w:rFonts w:asciiTheme="minorHAnsi" w:hAnsiTheme="minorHAnsi" w:cstheme="minorHAnsi"/>
        </w:rPr>
        <w:t>unchangeable</w:t>
      </w:r>
      <w:r w:rsidRPr="00F16EB2">
        <w:rPr>
          <w:rFonts w:asciiTheme="minorHAnsi" w:hAnsiTheme="minorHAnsi" w:cstheme="minorHAnsi"/>
          <w:sz w:val="16"/>
        </w:rPr>
        <w:t xml:space="preserve"> as birth and death itself. And there were only the slightest inklings at the time that this could or should change.</w:t>
      </w:r>
    </w:p>
    <w:p w14:paraId="72D41A18" w14:textId="77777777" w:rsidR="00AD2620" w:rsidRPr="00F16EB2" w:rsidRDefault="00AD2620" w:rsidP="001C3F37">
      <w:pPr>
        <w:rPr>
          <w:rFonts w:asciiTheme="minorHAnsi" w:hAnsiTheme="minorHAnsi" w:cstheme="minorHAnsi"/>
          <w:sz w:val="16"/>
        </w:rPr>
      </w:pPr>
    </w:p>
    <w:p w14:paraId="4DF9F5F1" w14:textId="77777777" w:rsidR="00AD2620" w:rsidRPr="00F16EB2" w:rsidRDefault="00AD2620" w:rsidP="00AD2620">
      <w:pPr>
        <w:pStyle w:val="Heading4"/>
        <w:rPr>
          <w:rFonts w:asciiTheme="minorHAnsi" w:hAnsiTheme="minorHAnsi" w:cstheme="minorHAnsi"/>
        </w:rPr>
      </w:pPr>
      <w:r w:rsidRPr="00F16EB2">
        <w:rPr>
          <w:rFonts w:asciiTheme="minorHAnsi" w:hAnsiTheme="minorHAnsi" w:cstheme="minorHAnsi"/>
          <w:u w:val="single"/>
        </w:rPr>
        <w:t>Material</w:t>
      </w:r>
      <w:r w:rsidRPr="00F16EB2">
        <w:rPr>
          <w:rFonts w:asciiTheme="minorHAnsi" w:hAnsiTheme="minorHAnsi" w:cstheme="minorHAnsi"/>
        </w:rPr>
        <w:t xml:space="preserve"> progress is </w:t>
      </w:r>
      <w:r w:rsidRPr="00F16EB2">
        <w:rPr>
          <w:rFonts w:asciiTheme="minorHAnsi" w:hAnsiTheme="minorHAnsi" w:cstheme="minorHAnsi"/>
          <w:u w:val="single"/>
        </w:rPr>
        <w:t>key</w:t>
      </w:r>
      <w:r w:rsidRPr="00F16EB2">
        <w:rPr>
          <w:rFonts w:asciiTheme="minorHAnsi" w:hAnsiTheme="minorHAnsi" w:cstheme="minorHAnsi"/>
        </w:rPr>
        <w:t xml:space="preserve"> to expanding our moral circle. The aff’s progress makes conditions better!</w:t>
      </w:r>
    </w:p>
    <w:p w14:paraId="095CF5B2" w14:textId="77777777" w:rsidR="00AD2620" w:rsidRPr="00F16EB2" w:rsidRDefault="00AD2620" w:rsidP="00AD2620">
      <w:pPr>
        <w:rPr>
          <w:rFonts w:asciiTheme="minorHAnsi" w:hAnsiTheme="minorHAnsi" w:cstheme="minorHAnsi"/>
        </w:rPr>
      </w:pPr>
      <w:r w:rsidRPr="00F16EB2">
        <w:rPr>
          <w:rStyle w:val="Style13ptBold"/>
          <w:rFonts w:asciiTheme="minorHAnsi" w:hAnsiTheme="minorHAnsi" w:cstheme="minorHAnsi"/>
        </w:rPr>
        <w:t>Walsh 23</w:t>
      </w:r>
      <w:r w:rsidRPr="00F16EB2">
        <w:rPr>
          <w:rFonts w:asciiTheme="minorHAnsi" w:hAnsiTheme="minorHAnsi" w:cstheme="minorHAnsi"/>
        </w:rPr>
        <w:t xml:space="preserve"> – Editor, Future Perfect. Wrote a book on existential risk. Worked at Time magazine for 15 years as a foreign correspondent in Asia.</w:t>
      </w:r>
    </w:p>
    <w:p w14:paraId="4E4A6AA8" w14:textId="77777777" w:rsidR="00AD2620" w:rsidRPr="00F16EB2" w:rsidRDefault="00AD2620" w:rsidP="00AD2620">
      <w:pPr>
        <w:rPr>
          <w:rFonts w:asciiTheme="minorHAnsi" w:hAnsiTheme="minorHAnsi" w:cstheme="minorHAnsi"/>
        </w:rPr>
      </w:pPr>
      <w:r w:rsidRPr="00F16EB2">
        <w:rPr>
          <w:rFonts w:asciiTheme="minorHAnsi" w:hAnsiTheme="minorHAnsi" w:cstheme="minorHAnsi"/>
        </w:rPr>
        <w:t>Bryan Walsh, “The doomers are wrong about humanity’s future — and its past,” Vox, 03-20-2023, https://www.vox.com/the-highlight/23627382/progress-climate-change-poverty-global-health-doom-industrial-revolution-vaccines</w:t>
      </w:r>
    </w:p>
    <w:p w14:paraId="17EA8354" w14:textId="77777777" w:rsidR="00AD2620" w:rsidRPr="00F16EB2" w:rsidRDefault="00AD2620" w:rsidP="00AD2620">
      <w:pPr>
        <w:rPr>
          <w:rFonts w:asciiTheme="minorHAnsi" w:hAnsiTheme="minorHAnsi" w:cstheme="minorHAnsi"/>
          <w:sz w:val="16"/>
        </w:rPr>
      </w:pPr>
      <w:r w:rsidRPr="00F16EB2">
        <w:rPr>
          <w:rFonts w:asciiTheme="minorHAnsi" w:hAnsiTheme="minorHAnsi" w:cstheme="minorHAnsi"/>
          <w:sz w:val="16"/>
        </w:rPr>
        <w:t xml:space="preserve">How </w:t>
      </w:r>
      <w:r w:rsidRPr="00F16EB2">
        <w:rPr>
          <w:rStyle w:val="StyleUnderline"/>
          <w:rFonts w:asciiTheme="minorHAnsi" w:hAnsiTheme="minorHAnsi" w:cstheme="minorHAnsi"/>
        </w:rPr>
        <w:t>progress can solve the problem of being human</w:t>
      </w:r>
    </w:p>
    <w:p w14:paraId="1ABCEE42" w14:textId="77777777" w:rsidR="00AD2620" w:rsidRPr="00F16EB2" w:rsidRDefault="00AD2620" w:rsidP="00AD2620">
      <w:pPr>
        <w:rPr>
          <w:rFonts w:asciiTheme="minorHAnsi" w:hAnsiTheme="minorHAnsi" w:cstheme="minorHAnsi"/>
          <w:sz w:val="16"/>
        </w:rPr>
      </w:pPr>
      <w:r w:rsidRPr="00F16EB2">
        <w:rPr>
          <w:rFonts w:asciiTheme="minorHAnsi" w:hAnsiTheme="minorHAnsi" w:cstheme="minorHAnsi"/>
          <w:sz w:val="16"/>
        </w:rPr>
        <w:t>On January 6, 1941 — 11 months before Pearl Harbor — President Franklin Delano Roosevelt gave his State of the Union speech. But it’s better known by another name: the Four Freedoms speech.</w:t>
      </w:r>
    </w:p>
    <w:p w14:paraId="5D0D0B0E" w14:textId="77777777" w:rsidR="00AD2620" w:rsidRPr="00F16EB2" w:rsidRDefault="00AD2620" w:rsidP="00AD2620">
      <w:pPr>
        <w:rPr>
          <w:rFonts w:asciiTheme="minorHAnsi" w:hAnsiTheme="minorHAnsi" w:cstheme="minorHAnsi"/>
          <w:sz w:val="16"/>
        </w:rPr>
      </w:pPr>
      <w:r w:rsidRPr="00F16EB2">
        <w:rPr>
          <w:rFonts w:asciiTheme="minorHAnsi" w:hAnsiTheme="minorHAnsi" w:cstheme="minorHAnsi"/>
          <w:sz w:val="16"/>
        </w:rPr>
        <w:t>As much of the world was engulfed in what would become the greatest and bloodiest conflict in human history, Roosevelt told Congress that “we look forward to a world founded upon four essential human freedoms”: freedom of speech, freedom of worship, freedom from want, and freedom from fear.</w:t>
      </w:r>
    </w:p>
    <w:p w14:paraId="586DF0F3" w14:textId="77777777" w:rsidR="00AD2620" w:rsidRPr="00F16EB2" w:rsidRDefault="00AD2620" w:rsidP="00AD2620">
      <w:pPr>
        <w:rPr>
          <w:rFonts w:asciiTheme="minorHAnsi" w:hAnsiTheme="minorHAnsi" w:cstheme="minorHAnsi"/>
          <w:sz w:val="16"/>
        </w:rPr>
      </w:pPr>
      <w:r w:rsidRPr="00F16EB2">
        <w:rPr>
          <w:rStyle w:val="StyleUnderline"/>
          <w:rFonts w:asciiTheme="minorHAnsi" w:hAnsiTheme="minorHAnsi" w:cstheme="minorHAnsi"/>
        </w:rPr>
        <w:t>There are human values that can’t be captured in dry</w:t>
      </w:r>
      <w:r w:rsidRPr="00F16EB2">
        <w:rPr>
          <w:rFonts w:asciiTheme="minorHAnsi" w:hAnsiTheme="minorHAnsi" w:cstheme="minorHAnsi"/>
          <w:sz w:val="16"/>
        </w:rPr>
        <w:t xml:space="preserve"> </w:t>
      </w:r>
      <w:r w:rsidRPr="00F16EB2">
        <w:rPr>
          <w:rStyle w:val="StyleUnderline"/>
          <w:rFonts w:asciiTheme="minorHAnsi" w:hAnsiTheme="minorHAnsi" w:cstheme="minorHAnsi"/>
        </w:rPr>
        <w:t>economic statistics</w:t>
      </w:r>
      <w:r w:rsidRPr="00F16EB2">
        <w:rPr>
          <w:rFonts w:asciiTheme="minorHAnsi" w:hAnsiTheme="minorHAnsi" w:cstheme="minorHAnsi"/>
          <w:sz w:val="16"/>
        </w:rPr>
        <w:t xml:space="preserve">: </w:t>
      </w:r>
      <w:r w:rsidRPr="00F16EB2">
        <w:rPr>
          <w:rStyle w:val="StyleUnderline"/>
          <w:rFonts w:asciiTheme="minorHAnsi" w:hAnsiTheme="minorHAnsi" w:cstheme="minorHAnsi"/>
        </w:rPr>
        <w:t>life, liberty</w:t>
      </w:r>
      <w:r w:rsidRPr="00F16EB2">
        <w:rPr>
          <w:rFonts w:asciiTheme="minorHAnsi" w:hAnsiTheme="minorHAnsi" w:cstheme="minorHAnsi"/>
          <w:sz w:val="16"/>
        </w:rPr>
        <w:t xml:space="preserve">, the pursuit of </w:t>
      </w:r>
      <w:r w:rsidRPr="00F16EB2">
        <w:rPr>
          <w:rStyle w:val="StyleUnderline"/>
          <w:rFonts w:asciiTheme="minorHAnsi" w:hAnsiTheme="minorHAnsi" w:cstheme="minorHAnsi"/>
        </w:rPr>
        <w:t>happiness</w:t>
      </w:r>
      <w:r w:rsidRPr="00F16EB2">
        <w:rPr>
          <w:rFonts w:asciiTheme="minorHAnsi" w:hAnsiTheme="minorHAnsi" w:cstheme="minorHAnsi"/>
          <w:sz w:val="16"/>
        </w:rPr>
        <w:t xml:space="preserve">. </w:t>
      </w:r>
      <w:r w:rsidRPr="00F16EB2">
        <w:rPr>
          <w:rStyle w:val="StyleUnderline"/>
          <w:rFonts w:asciiTheme="minorHAnsi" w:hAnsiTheme="minorHAnsi" w:cstheme="minorHAnsi"/>
        </w:rPr>
        <w:t>If our world had somehow become as rich and</w:t>
      </w:r>
      <w:r w:rsidRPr="00F16EB2">
        <w:rPr>
          <w:rFonts w:asciiTheme="minorHAnsi" w:hAnsiTheme="minorHAnsi" w:cstheme="minorHAnsi"/>
          <w:sz w:val="16"/>
        </w:rPr>
        <w:t xml:space="preserve"> as </w:t>
      </w:r>
      <w:r w:rsidRPr="00F16EB2">
        <w:rPr>
          <w:rStyle w:val="StyleUnderline"/>
          <w:rFonts w:asciiTheme="minorHAnsi" w:hAnsiTheme="minorHAnsi" w:cstheme="minorHAnsi"/>
        </w:rPr>
        <w:t>long-lived as</w:t>
      </w:r>
      <w:r w:rsidRPr="00F16EB2">
        <w:rPr>
          <w:rFonts w:asciiTheme="minorHAnsi" w:hAnsiTheme="minorHAnsi" w:cstheme="minorHAnsi"/>
          <w:sz w:val="16"/>
        </w:rPr>
        <w:t xml:space="preserve"> it is </w:t>
      </w:r>
      <w:r w:rsidRPr="00F16EB2">
        <w:rPr>
          <w:rStyle w:val="StyleUnderline"/>
          <w:rFonts w:asciiTheme="minorHAnsi" w:hAnsiTheme="minorHAnsi" w:cstheme="minorHAnsi"/>
        </w:rPr>
        <w:t>today with a system of political liberties</w:t>
      </w:r>
      <w:r w:rsidRPr="00F16EB2">
        <w:rPr>
          <w:rFonts w:asciiTheme="minorHAnsi" w:hAnsiTheme="minorHAnsi" w:cstheme="minorHAnsi"/>
          <w:sz w:val="16"/>
        </w:rPr>
        <w:t xml:space="preserve"> </w:t>
      </w:r>
      <w:r w:rsidRPr="00F16EB2">
        <w:rPr>
          <w:rStyle w:val="StyleUnderline"/>
          <w:rFonts w:asciiTheme="minorHAnsi" w:hAnsiTheme="minorHAnsi" w:cstheme="minorHAnsi"/>
        </w:rPr>
        <w:t>and</w:t>
      </w:r>
      <w:r w:rsidRPr="00F16EB2">
        <w:rPr>
          <w:rFonts w:asciiTheme="minorHAnsi" w:hAnsiTheme="minorHAnsi" w:cstheme="minorHAnsi"/>
          <w:sz w:val="16"/>
        </w:rPr>
        <w:t xml:space="preserve"> </w:t>
      </w:r>
      <w:r w:rsidRPr="00F16EB2">
        <w:rPr>
          <w:rStyle w:val="StyleUnderline"/>
          <w:rFonts w:asciiTheme="minorHAnsi" w:hAnsiTheme="minorHAnsi" w:cstheme="minorHAnsi"/>
        </w:rPr>
        <w:t>human rights frozen in 1820, we might barely consider it progress at all.</w:t>
      </w:r>
    </w:p>
    <w:p w14:paraId="0CC18474" w14:textId="77777777" w:rsidR="00AD2620" w:rsidRPr="00F16EB2" w:rsidRDefault="00AD2620" w:rsidP="00AD2620">
      <w:pPr>
        <w:rPr>
          <w:rFonts w:asciiTheme="minorHAnsi" w:hAnsiTheme="minorHAnsi" w:cstheme="minorHAnsi"/>
          <w:sz w:val="16"/>
        </w:rPr>
      </w:pPr>
      <w:r w:rsidRPr="00F16EB2">
        <w:rPr>
          <w:rStyle w:val="Emphasis"/>
          <w:rFonts w:asciiTheme="minorHAnsi" w:hAnsiTheme="minorHAnsi" w:cstheme="minorHAnsi"/>
        </w:rPr>
        <w:t>Except</w:t>
      </w:r>
      <w:r w:rsidRPr="00F16EB2">
        <w:rPr>
          <w:rStyle w:val="StyleUnderline"/>
          <w:rFonts w:asciiTheme="minorHAnsi" w:hAnsiTheme="minorHAnsi" w:cstheme="minorHAnsi"/>
        </w:rPr>
        <w:t xml:space="preserve"> </w:t>
      </w:r>
      <w:r w:rsidRPr="00F16EB2">
        <w:rPr>
          <w:rStyle w:val="Emphasis"/>
          <w:rFonts w:asciiTheme="minorHAnsi" w:hAnsiTheme="minorHAnsi" w:cstheme="minorHAnsi"/>
        </w:rPr>
        <w:t>that we have seen startling improvements in everything</w:t>
      </w:r>
      <w:r w:rsidRPr="00F16EB2">
        <w:rPr>
          <w:rStyle w:val="StyleUnderline"/>
          <w:rFonts w:asciiTheme="minorHAnsi" w:hAnsiTheme="minorHAnsi" w:cstheme="minorHAnsi"/>
        </w:rPr>
        <w:t xml:space="preserve"> from political liberty to democratic representation to human rights to even the way we treat some</w:t>
      </w:r>
      <w:r w:rsidRPr="00F16EB2">
        <w:rPr>
          <w:rFonts w:asciiTheme="minorHAnsi" w:hAnsiTheme="minorHAnsi" w:cstheme="minorHAnsi"/>
          <w:sz w:val="16"/>
        </w:rPr>
        <w:t xml:space="preserve"> (if not all) </w:t>
      </w:r>
      <w:r w:rsidRPr="00F16EB2">
        <w:rPr>
          <w:rStyle w:val="StyleUnderline"/>
          <w:rFonts w:asciiTheme="minorHAnsi" w:hAnsiTheme="minorHAnsi" w:cstheme="minorHAnsi"/>
        </w:rPr>
        <w:t>animals</w:t>
      </w:r>
      <w:r w:rsidRPr="00F16EB2">
        <w:rPr>
          <w:rFonts w:asciiTheme="minorHAnsi" w:hAnsiTheme="minorHAnsi" w:cstheme="minorHAnsi"/>
          <w:sz w:val="16"/>
        </w:rPr>
        <w:t>.</w:t>
      </w:r>
    </w:p>
    <w:p w14:paraId="77031860" w14:textId="77777777" w:rsidR="00AD2620" w:rsidRPr="00F16EB2" w:rsidRDefault="00AD2620" w:rsidP="00AD2620">
      <w:pPr>
        <w:rPr>
          <w:rStyle w:val="StyleUnderline"/>
          <w:rFonts w:asciiTheme="minorHAnsi" w:hAnsiTheme="minorHAnsi" w:cstheme="minorHAnsi"/>
        </w:rPr>
      </w:pPr>
      <w:r w:rsidRPr="00F16EB2">
        <w:rPr>
          <w:rStyle w:val="StyleUnderline"/>
          <w:rFonts w:asciiTheme="minorHAnsi" w:hAnsiTheme="minorHAnsi" w:cstheme="minorHAnsi"/>
        </w:rPr>
        <w:t>In 1800</w:t>
      </w:r>
      <w:r w:rsidRPr="00F16EB2">
        <w:rPr>
          <w:rFonts w:asciiTheme="minorHAnsi" w:hAnsiTheme="minorHAnsi" w:cstheme="minorHAnsi"/>
          <w:sz w:val="16"/>
        </w:rPr>
        <w:t xml:space="preserve">, according to Our World in Data, </w:t>
      </w:r>
      <w:r w:rsidRPr="00F16EB2">
        <w:rPr>
          <w:rStyle w:val="Emphasis"/>
          <w:rFonts w:asciiTheme="minorHAnsi" w:hAnsiTheme="minorHAnsi" w:cstheme="minorHAnsi"/>
        </w:rPr>
        <w:t>zero — none, nada, zip — people</w:t>
      </w:r>
      <w:r w:rsidRPr="00F16EB2">
        <w:rPr>
          <w:rStyle w:val="StyleUnderline"/>
          <w:rFonts w:asciiTheme="minorHAnsi" w:hAnsiTheme="minorHAnsi" w:cstheme="minorHAnsi"/>
        </w:rPr>
        <w:t xml:space="preserve"> </w:t>
      </w:r>
      <w:r w:rsidRPr="00F16EB2">
        <w:rPr>
          <w:rStyle w:val="Emphasis"/>
          <w:rFonts w:asciiTheme="minorHAnsi" w:hAnsiTheme="minorHAnsi" w:cstheme="minorHAnsi"/>
        </w:rPr>
        <w:t>lived in what we would now classify as a liberal democracy</w:t>
      </w:r>
      <w:r w:rsidRPr="00F16EB2">
        <w:rPr>
          <w:rFonts w:asciiTheme="minorHAnsi" w:hAnsiTheme="minorHAnsi" w:cstheme="minorHAnsi"/>
          <w:sz w:val="16"/>
        </w:rPr>
        <w:t xml:space="preserve">. </w:t>
      </w:r>
      <w:r w:rsidRPr="00F16EB2">
        <w:rPr>
          <w:rStyle w:val="StyleUnderline"/>
          <w:rFonts w:asciiTheme="minorHAnsi" w:hAnsiTheme="minorHAnsi" w:cstheme="minorHAnsi"/>
        </w:rPr>
        <w:t>Just</w:t>
      </w:r>
      <w:r w:rsidRPr="00F16EB2">
        <w:rPr>
          <w:rFonts w:asciiTheme="minorHAnsi" w:hAnsiTheme="minorHAnsi" w:cstheme="minorHAnsi"/>
          <w:sz w:val="16"/>
        </w:rPr>
        <w:t xml:space="preserve"> 22 million people — about </w:t>
      </w:r>
      <w:r w:rsidRPr="00F16EB2">
        <w:rPr>
          <w:rStyle w:val="StyleUnderline"/>
          <w:rFonts w:asciiTheme="minorHAnsi" w:hAnsiTheme="minorHAnsi" w:cstheme="minorHAnsi"/>
        </w:rPr>
        <w:t>2 percent</w:t>
      </w:r>
      <w:r w:rsidRPr="00F16EB2">
        <w:rPr>
          <w:rFonts w:asciiTheme="minorHAnsi" w:hAnsiTheme="minorHAnsi" w:cstheme="minorHAnsi"/>
          <w:sz w:val="16"/>
        </w:rPr>
        <w:t xml:space="preserve"> of the global population — </w:t>
      </w:r>
      <w:r w:rsidRPr="00F16EB2">
        <w:rPr>
          <w:rStyle w:val="StyleUnderline"/>
          <w:rFonts w:asciiTheme="minorHAnsi" w:hAnsiTheme="minorHAnsi" w:cstheme="minorHAnsi"/>
        </w:rPr>
        <w:t>lived in</w:t>
      </w:r>
      <w:r w:rsidRPr="00F16EB2">
        <w:rPr>
          <w:rFonts w:asciiTheme="minorHAnsi" w:hAnsiTheme="minorHAnsi" w:cstheme="minorHAnsi"/>
          <w:sz w:val="16"/>
        </w:rPr>
        <w:t xml:space="preserve"> what the site classifies as “</w:t>
      </w:r>
      <w:r w:rsidRPr="00F16EB2">
        <w:rPr>
          <w:rStyle w:val="StyleUnderline"/>
          <w:rFonts w:asciiTheme="minorHAnsi" w:hAnsiTheme="minorHAnsi" w:cstheme="minorHAnsi"/>
        </w:rPr>
        <w:t>electoral autocracies</w:t>
      </w:r>
      <w:r w:rsidRPr="00F16EB2">
        <w:rPr>
          <w:rFonts w:asciiTheme="minorHAnsi" w:hAnsiTheme="minorHAnsi" w:cstheme="minorHAnsi"/>
          <w:sz w:val="16"/>
        </w:rPr>
        <w:t xml:space="preserve">,” </w:t>
      </w:r>
      <w:r w:rsidRPr="00F16EB2">
        <w:rPr>
          <w:rStyle w:val="StyleUnderline"/>
          <w:rFonts w:asciiTheme="minorHAnsi" w:hAnsiTheme="minorHAnsi" w:cstheme="minorHAnsi"/>
        </w:rPr>
        <w:t>meaning</w:t>
      </w:r>
      <w:r w:rsidRPr="00F16EB2">
        <w:rPr>
          <w:rFonts w:asciiTheme="minorHAnsi" w:hAnsiTheme="minorHAnsi" w:cstheme="minorHAnsi"/>
          <w:sz w:val="16"/>
        </w:rPr>
        <w:t xml:space="preserve"> that what </w:t>
      </w:r>
      <w:r w:rsidRPr="00F16EB2">
        <w:rPr>
          <w:rStyle w:val="StyleUnderline"/>
          <w:rFonts w:asciiTheme="minorHAnsi" w:hAnsiTheme="minorHAnsi" w:cstheme="minorHAnsi"/>
        </w:rPr>
        <w:t>democracy</w:t>
      </w:r>
      <w:r w:rsidRPr="00F16EB2">
        <w:rPr>
          <w:rFonts w:asciiTheme="minorHAnsi" w:hAnsiTheme="minorHAnsi" w:cstheme="minorHAnsi"/>
          <w:sz w:val="16"/>
        </w:rPr>
        <w:t xml:space="preserve"> they had was </w:t>
      </w:r>
      <w:r w:rsidRPr="00F16EB2">
        <w:rPr>
          <w:rStyle w:val="StyleUnderline"/>
          <w:rFonts w:asciiTheme="minorHAnsi" w:hAnsiTheme="minorHAnsi" w:cstheme="minorHAnsi"/>
        </w:rPr>
        <w:t>limited</w:t>
      </w:r>
      <w:r w:rsidRPr="00F16EB2">
        <w:rPr>
          <w:rFonts w:asciiTheme="minorHAnsi" w:hAnsiTheme="minorHAnsi" w:cstheme="minorHAnsi"/>
          <w:sz w:val="16"/>
        </w:rPr>
        <w:t xml:space="preserve">, and limited </w:t>
      </w:r>
      <w:r w:rsidRPr="00F16EB2">
        <w:rPr>
          <w:rStyle w:val="StyleUnderline"/>
          <w:rFonts w:asciiTheme="minorHAnsi" w:hAnsiTheme="minorHAnsi" w:cstheme="minorHAnsi"/>
        </w:rPr>
        <w:t>to a</w:t>
      </w:r>
      <w:r w:rsidRPr="00F16EB2">
        <w:rPr>
          <w:rFonts w:asciiTheme="minorHAnsi" w:hAnsiTheme="minorHAnsi" w:cstheme="minorHAnsi"/>
          <w:sz w:val="16"/>
        </w:rPr>
        <w:t xml:space="preserve"> </w:t>
      </w:r>
      <w:r w:rsidRPr="00F16EB2">
        <w:rPr>
          <w:rStyle w:val="StyleUnderline"/>
          <w:rFonts w:asciiTheme="minorHAnsi" w:hAnsiTheme="minorHAnsi" w:cstheme="minorHAnsi"/>
        </w:rPr>
        <w:t>subset of the population.</w:t>
      </w:r>
    </w:p>
    <w:p w14:paraId="4CCB0A98" w14:textId="77777777" w:rsidR="00AD2620" w:rsidRPr="00F16EB2" w:rsidRDefault="00AD2620" w:rsidP="00AD2620">
      <w:pPr>
        <w:rPr>
          <w:rFonts w:asciiTheme="minorHAnsi" w:hAnsiTheme="minorHAnsi" w:cstheme="minorHAnsi"/>
          <w:sz w:val="16"/>
        </w:rPr>
      </w:pPr>
      <w:r w:rsidRPr="00F16EB2">
        <w:rPr>
          <w:rStyle w:val="StyleUnderline"/>
          <w:rFonts w:asciiTheme="minorHAnsi" w:hAnsiTheme="minorHAnsi" w:cstheme="minorHAnsi"/>
        </w:rPr>
        <w:t>One hundred years later, things weren’t much better</w:t>
      </w:r>
      <w:r w:rsidRPr="00F16EB2">
        <w:rPr>
          <w:rFonts w:asciiTheme="minorHAnsi" w:hAnsiTheme="minorHAnsi" w:cstheme="minorHAnsi"/>
          <w:sz w:val="16"/>
        </w:rPr>
        <w:t xml:space="preserve"> — there were actual liberal democracies, but </w:t>
      </w:r>
      <w:r w:rsidRPr="00F16EB2">
        <w:rPr>
          <w:rStyle w:val="StyleUnderline"/>
          <w:rFonts w:asciiTheme="minorHAnsi" w:hAnsiTheme="minorHAnsi" w:cstheme="minorHAnsi"/>
        </w:rPr>
        <w:t>fewer than 1</w:t>
      </w:r>
      <w:r w:rsidRPr="00F16EB2">
        <w:rPr>
          <w:rFonts w:asciiTheme="minorHAnsi" w:hAnsiTheme="minorHAnsi" w:cstheme="minorHAnsi"/>
          <w:sz w:val="16"/>
        </w:rPr>
        <w:t xml:space="preserve"> </w:t>
      </w:r>
      <w:r w:rsidRPr="00F16EB2">
        <w:rPr>
          <w:rStyle w:val="StyleUnderline"/>
          <w:rFonts w:asciiTheme="minorHAnsi" w:hAnsiTheme="minorHAnsi" w:cstheme="minorHAnsi"/>
        </w:rPr>
        <w:t>percent</w:t>
      </w:r>
      <w:r w:rsidRPr="00F16EB2">
        <w:rPr>
          <w:rFonts w:asciiTheme="minorHAnsi" w:hAnsiTheme="minorHAnsi" w:cstheme="minorHAnsi"/>
          <w:sz w:val="16"/>
        </w:rPr>
        <w:t xml:space="preserve"> of the world’s population lived in them.</w:t>
      </w:r>
    </w:p>
    <w:p w14:paraId="24623C77" w14:textId="77777777" w:rsidR="00AD2620" w:rsidRPr="00F16EB2" w:rsidRDefault="00AD2620" w:rsidP="00AD2620">
      <w:pPr>
        <w:rPr>
          <w:rStyle w:val="StyleUnderline"/>
          <w:rFonts w:asciiTheme="minorHAnsi" w:hAnsiTheme="minorHAnsi" w:cstheme="minorHAnsi"/>
        </w:rPr>
      </w:pPr>
      <w:r w:rsidRPr="00F16EB2">
        <w:rPr>
          <w:rStyle w:val="Emphasis"/>
          <w:rFonts w:asciiTheme="minorHAnsi" w:hAnsiTheme="minorHAnsi" w:cstheme="minorHAnsi"/>
        </w:rPr>
        <w:t>But</w:t>
      </w:r>
      <w:r w:rsidRPr="00F16EB2">
        <w:rPr>
          <w:rFonts w:asciiTheme="minorHAnsi" w:hAnsiTheme="minorHAnsi" w:cstheme="minorHAnsi"/>
          <w:sz w:val="16"/>
        </w:rPr>
        <w:t xml:space="preserve"> </w:t>
      </w:r>
      <w:r w:rsidRPr="00F16EB2">
        <w:rPr>
          <w:rStyle w:val="Emphasis"/>
          <w:rFonts w:asciiTheme="minorHAnsi" w:hAnsiTheme="minorHAnsi" w:cstheme="minorHAnsi"/>
        </w:rPr>
        <w:t>in the decades that followed</w:t>
      </w:r>
      <w:r w:rsidRPr="00F16EB2">
        <w:rPr>
          <w:rFonts w:asciiTheme="minorHAnsi" w:hAnsiTheme="minorHAnsi" w:cstheme="minorHAnsi"/>
          <w:sz w:val="16"/>
        </w:rPr>
        <w:t xml:space="preserve"> FDR’s “Four Freedoms” speech, </w:t>
      </w:r>
      <w:r w:rsidRPr="00F16EB2">
        <w:rPr>
          <w:rStyle w:val="Emphasis"/>
          <w:rFonts w:asciiTheme="minorHAnsi" w:hAnsiTheme="minorHAnsi" w:cstheme="minorHAnsi"/>
        </w:rPr>
        <w:t>things changed radically</w:t>
      </w:r>
      <w:r w:rsidRPr="00F16EB2">
        <w:rPr>
          <w:rStyle w:val="StyleUnderline"/>
          <w:rFonts w:asciiTheme="minorHAnsi" w:hAnsiTheme="minorHAnsi" w:cstheme="minorHAnsi"/>
        </w:rPr>
        <w:t>, thanks to the defeat</w:t>
      </w:r>
      <w:r w:rsidRPr="00F16EB2">
        <w:rPr>
          <w:rFonts w:asciiTheme="minorHAnsi" w:hAnsiTheme="minorHAnsi" w:cstheme="minorHAnsi"/>
          <w:sz w:val="16"/>
        </w:rPr>
        <w:t xml:space="preserve"> </w:t>
      </w:r>
      <w:r w:rsidRPr="00F16EB2">
        <w:rPr>
          <w:rStyle w:val="StyleUnderline"/>
          <w:rFonts w:asciiTheme="minorHAnsi" w:hAnsiTheme="minorHAnsi" w:cstheme="minorHAnsi"/>
        </w:rPr>
        <w:t>of fascist powers,</w:t>
      </w:r>
      <w:r w:rsidRPr="00F16EB2">
        <w:rPr>
          <w:rFonts w:asciiTheme="minorHAnsi" w:hAnsiTheme="minorHAnsi" w:cstheme="minorHAnsi"/>
          <w:sz w:val="16"/>
        </w:rPr>
        <w:t xml:space="preserve"> </w:t>
      </w:r>
      <w:r w:rsidRPr="00F16EB2">
        <w:rPr>
          <w:rStyle w:val="StyleUnderline"/>
          <w:rFonts w:asciiTheme="minorHAnsi" w:hAnsiTheme="minorHAnsi" w:cstheme="minorHAnsi"/>
        </w:rPr>
        <w:t>the spread of civil rights within</w:t>
      </w:r>
      <w:r w:rsidRPr="00F16EB2">
        <w:rPr>
          <w:rFonts w:asciiTheme="minorHAnsi" w:hAnsiTheme="minorHAnsi" w:cstheme="minorHAnsi"/>
          <w:sz w:val="16"/>
        </w:rPr>
        <w:t xml:space="preserve"> existing </w:t>
      </w:r>
      <w:r w:rsidRPr="00F16EB2">
        <w:rPr>
          <w:rStyle w:val="StyleUnderline"/>
          <w:rFonts w:asciiTheme="minorHAnsi" w:hAnsiTheme="minorHAnsi" w:cstheme="minorHAnsi"/>
        </w:rPr>
        <w:t>democracies</w:t>
      </w:r>
      <w:r w:rsidRPr="00F16EB2">
        <w:rPr>
          <w:rFonts w:asciiTheme="minorHAnsi" w:hAnsiTheme="minorHAnsi" w:cstheme="minorHAnsi"/>
          <w:sz w:val="16"/>
        </w:rPr>
        <w:t xml:space="preserve">, </w:t>
      </w:r>
      <w:r w:rsidRPr="00F16EB2">
        <w:rPr>
          <w:rStyle w:val="StyleUnderline"/>
          <w:rFonts w:asciiTheme="minorHAnsi" w:hAnsiTheme="minorHAnsi" w:cstheme="minorHAnsi"/>
        </w:rPr>
        <w:t>and</w:t>
      </w:r>
      <w:r w:rsidRPr="00F16EB2">
        <w:rPr>
          <w:rFonts w:asciiTheme="minorHAnsi" w:hAnsiTheme="minorHAnsi" w:cstheme="minorHAnsi"/>
          <w:sz w:val="16"/>
        </w:rPr>
        <w:t xml:space="preserve"> eventually, </w:t>
      </w:r>
      <w:r w:rsidRPr="00F16EB2">
        <w:rPr>
          <w:rStyle w:val="StyleUnderline"/>
          <w:rFonts w:asciiTheme="minorHAnsi" w:hAnsiTheme="minorHAnsi" w:cstheme="minorHAnsi"/>
        </w:rPr>
        <w:t>the collapse of the</w:t>
      </w:r>
      <w:r w:rsidRPr="00F16EB2">
        <w:rPr>
          <w:rFonts w:asciiTheme="minorHAnsi" w:hAnsiTheme="minorHAnsi" w:cstheme="minorHAnsi"/>
          <w:sz w:val="16"/>
        </w:rPr>
        <w:t xml:space="preserve"> </w:t>
      </w:r>
      <w:r w:rsidRPr="00F16EB2">
        <w:rPr>
          <w:rStyle w:val="StyleUnderline"/>
          <w:rFonts w:asciiTheme="minorHAnsi" w:hAnsiTheme="minorHAnsi" w:cstheme="minorHAnsi"/>
        </w:rPr>
        <w:t>communist world.</w:t>
      </w:r>
    </w:p>
    <w:p w14:paraId="67B67380" w14:textId="77777777" w:rsidR="00AD2620" w:rsidRPr="00F16EB2" w:rsidRDefault="00AD2620" w:rsidP="00AD2620">
      <w:pPr>
        <w:rPr>
          <w:rFonts w:asciiTheme="minorHAnsi" w:hAnsiTheme="minorHAnsi" w:cstheme="minorHAnsi"/>
          <w:sz w:val="16"/>
        </w:rPr>
      </w:pPr>
      <w:r w:rsidRPr="00F16EB2">
        <w:rPr>
          <w:rStyle w:val="StyleUnderline"/>
          <w:rFonts w:asciiTheme="minorHAnsi" w:hAnsiTheme="minorHAnsi" w:cstheme="minorHAnsi"/>
        </w:rPr>
        <w:t>Today just 2 billion</w:t>
      </w:r>
      <w:r w:rsidRPr="00F16EB2">
        <w:rPr>
          <w:rFonts w:asciiTheme="minorHAnsi" w:hAnsiTheme="minorHAnsi" w:cstheme="minorHAnsi"/>
          <w:sz w:val="16"/>
        </w:rPr>
        <w:t xml:space="preserve"> people </w:t>
      </w:r>
      <w:r w:rsidRPr="00F16EB2">
        <w:rPr>
          <w:rStyle w:val="StyleUnderline"/>
          <w:rFonts w:asciiTheme="minorHAnsi" w:hAnsiTheme="minorHAnsi" w:cstheme="minorHAnsi"/>
        </w:rPr>
        <w:t>live in countries</w:t>
      </w:r>
      <w:r w:rsidRPr="00F16EB2">
        <w:rPr>
          <w:rFonts w:asciiTheme="minorHAnsi" w:hAnsiTheme="minorHAnsi" w:cstheme="minorHAnsi"/>
          <w:sz w:val="16"/>
        </w:rPr>
        <w:t xml:space="preserve"> that are </w:t>
      </w:r>
      <w:r w:rsidRPr="00F16EB2">
        <w:rPr>
          <w:rStyle w:val="StyleUnderline"/>
          <w:rFonts w:asciiTheme="minorHAnsi" w:hAnsiTheme="minorHAnsi" w:cstheme="minorHAnsi"/>
        </w:rPr>
        <w:t>classified as closed autocracies</w:t>
      </w:r>
      <w:r w:rsidRPr="00F16EB2">
        <w:rPr>
          <w:rFonts w:asciiTheme="minorHAnsi" w:hAnsiTheme="minorHAnsi" w:cstheme="minorHAnsi"/>
          <w:sz w:val="16"/>
        </w:rPr>
        <w:t xml:space="preserve"> — relatively few legal rights, no real electoral democracy — </w:t>
      </w:r>
      <w:r w:rsidRPr="00F16EB2">
        <w:rPr>
          <w:rStyle w:val="StyleUnderline"/>
          <w:rFonts w:asciiTheme="minorHAnsi" w:hAnsiTheme="minorHAnsi" w:cstheme="minorHAnsi"/>
        </w:rPr>
        <w:t>and most of them are in China.</w:t>
      </w:r>
    </w:p>
    <w:p w14:paraId="5D79E045" w14:textId="77777777" w:rsidR="00AD2620" w:rsidRPr="00F16EB2" w:rsidRDefault="00AD2620" w:rsidP="00AD2620">
      <w:pPr>
        <w:rPr>
          <w:rFonts w:asciiTheme="minorHAnsi" w:hAnsiTheme="minorHAnsi" w:cstheme="minorHAnsi"/>
          <w:sz w:val="16"/>
        </w:rPr>
      </w:pPr>
      <w:r w:rsidRPr="00F16EB2">
        <w:rPr>
          <w:rStyle w:val="StyleUnderline"/>
          <w:rFonts w:asciiTheme="minorHAnsi" w:hAnsiTheme="minorHAnsi" w:cstheme="minorHAnsi"/>
        </w:rPr>
        <w:t xml:space="preserve">That </w:t>
      </w:r>
      <w:r w:rsidRPr="00F16EB2">
        <w:rPr>
          <w:rStyle w:val="Emphasis"/>
          <w:rFonts w:asciiTheme="minorHAnsi" w:hAnsiTheme="minorHAnsi" w:cstheme="minorHAnsi"/>
        </w:rPr>
        <w:t>doesn’t</w:t>
      </w:r>
      <w:r w:rsidRPr="00F16EB2">
        <w:rPr>
          <w:rStyle w:val="StyleUnderline"/>
          <w:rFonts w:asciiTheme="minorHAnsi" w:hAnsiTheme="minorHAnsi" w:cstheme="minorHAnsi"/>
        </w:rPr>
        <w:t xml:space="preserve"> mean that the liberal democracies</w:t>
      </w:r>
      <w:r w:rsidRPr="00F16EB2">
        <w:rPr>
          <w:rFonts w:asciiTheme="minorHAnsi" w:hAnsiTheme="minorHAnsi" w:cstheme="minorHAnsi"/>
          <w:sz w:val="16"/>
        </w:rPr>
        <w:t xml:space="preserve"> that exist </w:t>
      </w:r>
      <w:r w:rsidRPr="00F16EB2">
        <w:rPr>
          <w:rStyle w:val="StyleUnderline"/>
          <w:rFonts w:asciiTheme="minorHAnsi" w:hAnsiTheme="minorHAnsi" w:cstheme="minorHAnsi"/>
        </w:rPr>
        <w:t xml:space="preserve">are </w:t>
      </w:r>
      <w:r w:rsidRPr="00F16EB2">
        <w:rPr>
          <w:rStyle w:val="Emphasis"/>
          <w:rFonts w:asciiTheme="minorHAnsi" w:hAnsiTheme="minorHAnsi" w:cstheme="minorHAnsi"/>
        </w:rPr>
        <w:t>perfect</w:t>
      </w:r>
      <w:r w:rsidRPr="00F16EB2">
        <w:rPr>
          <w:rStyle w:val="StyleUnderline"/>
          <w:rFonts w:asciiTheme="minorHAnsi" w:hAnsiTheme="minorHAnsi" w:cstheme="minorHAnsi"/>
        </w:rPr>
        <w:t xml:space="preserve"> by any means</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the </w:t>
      </w:r>
      <w:r w:rsidRPr="00F16EB2">
        <w:rPr>
          <w:rStyle w:val="Emphasis"/>
          <w:rFonts w:asciiTheme="minorHAnsi" w:hAnsiTheme="minorHAnsi" w:cstheme="minorHAnsi"/>
        </w:rPr>
        <w:t>US very much included</w:t>
      </w:r>
      <w:r w:rsidRPr="00F16EB2">
        <w:rPr>
          <w:rStyle w:val="StyleUnderline"/>
          <w:rFonts w:asciiTheme="minorHAnsi" w:hAnsiTheme="minorHAnsi" w:cstheme="minorHAnsi"/>
        </w:rPr>
        <w:t>. Nor</w:t>
      </w:r>
      <w:r w:rsidRPr="00F16EB2">
        <w:rPr>
          <w:rFonts w:asciiTheme="minorHAnsi" w:hAnsiTheme="minorHAnsi" w:cstheme="minorHAnsi"/>
          <w:sz w:val="16"/>
        </w:rPr>
        <w:t xml:space="preserve"> does it mean </w:t>
      </w:r>
      <w:r w:rsidRPr="00F16EB2">
        <w:rPr>
          <w:rStyle w:val="StyleUnderline"/>
          <w:rFonts w:asciiTheme="minorHAnsi" w:hAnsiTheme="minorHAnsi" w:cstheme="minorHAnsi"/>
        </w:rPr>
        <w:t>that periods of advancement weren’t followed by</w:t>
      </w:r>
      <w:r w:rsidRPr="00F16EB2">
        <w:rPr>
          <w:rFonts w:asciiTheme="minorHAnsi" w:hAnsiTheme="minorHAnsi" w:cstheme="minorHAnsi"/>
          <w:sz w:val="16"/>
        </w:rPr>
        <w:t xml:space="preserve"> periods of </w:t>
      </w:r>
      <w:r w:rsidRPr="00F16EB2">
        <w:rPr>
          <w:rStyle w:val="StyleUnderline"/>
          <w:rFonts w:asciiTheme="minorHAnsi" w:hAnsiTheme="minorHAnsi" w:cstheme="minorHAnsi"/>
        </w:rPr>
        <w:t>retrenchment</w:t>
      </w:r>
      <w:r w:rsidRPr="00F16EB2">
        <w:rPr>
          <w:rFonts w:asciiTheme="minorHAnsi" w:hAnsiTheme="minorHAnsi" w:cstheme="minorHAnsi"/>
          <w:sz w:val="16"/>
        </w:rPr>
        <w:t xml:space="preserve"> or worse. </w:t>
      </w:r>
      <w:r w:rsidRPr="00F16EB2">
        <w:rPr>
          <w:rStyle w:val="StyleUnderline"/>
          <w:rFonts w:asciiTheme="minorHAnsi" w:hAnsiTheme="minorHAnsi" w:cstheme="minorHAnsi"/>
        </w:rPr>
        <w:t>Progress</w:t>
      </w:r>
      <w:r w:rsidRPr="00F16EB2">
        <w:rPr>
          <w:rFonts w:asciiTheme="minorHAnsi" w:hAnsiTheme="minorHAnsi" w:cstheme="minorHAnsi"/>
          <w:sz w:val="16"/>
        </w:rPr>
        <w:t xml:space="preserve">, </w:t>
      </w:r>
      <w:r w:rsidRPr="00F16EB2">
        <w:rPr>
          <w:rStyle w:val="StyleUnderline"/>
          <w:rFonts w:asciiTheme="minorHAnsi" w:hAnsiTheme="minorHAnsi" w:cstheme="minorHAnsi"/>
        </w:rPr>
        <w:t>especially in politics and morals, doesn’t flow</w:t>
      </w:r>
      <w:r w:rsidRPr="00F16EB2">
        <w:rPr>
          <w:rFonts w:asciiTheme="minorHAnsi" w:hAnsiTheme="minorHAnsi" w:cstheme="minorHAnsi"/>
          <w:sz w:val="16"/>
        </w:rPr>
        <w:t xml:space="preserve"> as </w:t>
      </w:r>
      <w:r w:rsidRPr="00F16EB2">
        <w:rPr>
          <w:rStyle w:val="StyleUnderline"/>
          <w:rFonts w:asciiTheme="minorHAnsi" w:hAnsiTheme="minorHAnsi" w:cstheme="minorHAnsi"/>
        </w:rPr>
        <w:t>steadily as a calendar — just compare</w:t>
      </w:r>
      <w:r w:rsidRPr="00F16EB2">
        <w:rPr>
          <w:rFonts w:asciiTheme="minorHAnsi" w:hAnsiTheme="minorHAnsi" w:cstheme="minorHAnsi"/>
          <w:sz w:val="16"/>
        </w:rPr>
        <w:t xml:space="preserve"> </w:t>
      </w:r>
      <w:r w:rsidRPr="00F16EB2">
        <w:rPr>
          <w:rStyle w:val="StyleUnderline"/>
          <w:rFonts w:asciiTheme="minorHAnsi" w:hAnsiTheme="minorHAnsi" w:cstheme="minorHAnsi"/>
        </w:rPr>
        <w:t>Germany</w:t>
      </w:r>
      <w:r w:rsidRPr="00F16EB2">
        <w:rPr>
          <w:rFonts w:asciiTheme="minorHAnsi" w:hAnsiTheme="minorHAnsi" w:cstheme="minorHAnsi"/>
          <w:sz w:val="16"/>
        </w:rPr>
        <w:t xml:space="preserve"> in </w:t>
      </w:r>
      <w:r w:rsidRPr="00F16EB2">
        <w:rPr>
          <w:rStyle w:val="StyleUnderline"/>
          <w:rFonts w:asciiTheme="minorHAnsi" w:hAnsiTheme="minorHAnsi" w:cstheme="minorHAnsi"/>
        </w:rPr>
        <w:t>1929 to</w:t>
      </w:r>
      <w:r w:rsidRPr="00F16EB2">
        <w:rPr>
          <w:rFonts w:asciiTheme="minorHAnsi" w:hAnsiTheme="minorHAnsi" w:cstheme="minorHAnsi"/>
          <w:sz w:val="16"/>
        </w:rPr>
        <w:t xml:space="preserve"> Germany in </w:t>
      </w:r>
      <w:r w:rsidRPr="00F16EB2">
        <w:rPr>
          <w:rStyle w:val="StyleUnderline"/>
          <w:rFonts w:asciiTheme="minorHAnsi" w:hAnsiTheme="minorHAnsi" w:cstheme="minorHAnsi"/>
        </w:rPr>
        <w:t>1939</w:t>
      </w:r>
      <w:r w:rsidRPr="00F16EB2">
        <w:rPr>
          <w:rFonts w:asciiTheme="minorHAnsi" w:hAnsiTheme="minorHAnsi" w:cstheme="minorHAnsi"/>
          <w:sz w:val="16"/>
        </w:rPr>
        <w:t>.</w:t>
      </w:r>
    </w:p>
    <w:p w14:paraId="279DB10D" w14:textId="77777777" w:rsidR="00AD2620" w:rsidRPr="00F16EB2" w:rsidRDefault="00AD2620" w:rsidP="00AD2620">
      <w:pPr>
        <w:rPr>
          <w:rStyle w:val="StyleUnderline"/>
          <w:rFonts w:asciiTheme="minorHAnsi" w:hAnsiTheme="minorHAnsi" w:cstheme="minorHAnsi"/>
        </w:rPr>
      </w:pPr>
      <w:r w:rsidRPr="00F16EB2">
        <w:rPr>
          <w:rStyle w:val="Emphasis"/>
          <w:rFonts w:asciiTheme="minorHAnsi" w:hAnsiTheme="minorHAnsi" w:cstheme="minorHAnsi"/>
        </w:rPr>
        <w:t>But</w:t>
      </w:r>
      <w:r w:rsidRPr="00F16EB2">
        <w:rPr>
          <w:rStyle w:val="StyleUnderline"/>
          <w:rFonts w:asciiTheme="minorHAnsi" w:hAnsiTheme="minorHAnsi" w:cstheme="minorHAnsi"/>
        </w:rPr>
        <w:t xml:space="preserve"> all you have to do is </w:t>
      </w:r>
      <w:r w:rsidRPr="00F16EB2">
        <w:rPr>
          <w:rStyle w:val="Emphasis"/>
          <w:rFonts w:asciiTheme="minorHAnsi" w:hAnsiTheme="minorHAnsi" w:cstheme="minorHAnsi"/>
        </w:rPr>
        <w:t>roll the clock back</w:t>
      </w:r>
      <w:r w:rsidRPr="00F16EB2">
        <w:rPr>
          <w:rStyle w:val="StyleUnderline"/>
          <w:rFonts w:asciiTheme="minorHAnsi" w:hAnsiTheme="minorHAnsi" w:cstheme="minorHAnsi"/>
        </w:rPr>
        <w:t xml:space="preserve"> a few decades to see the way that rights</w:t>
      </w:r>
      <w:r w:rsidRPr="00F16EB2">
        <w:rPr>
          <w:rFonts w:asciiTheme="minorHAnsi" w:hAnsiTheme="minorHAnsi" w:cstheme="minorHAnsi"/>
          <w:sz w:val="16"/>
        </w:rPr>
        <w:t xml:space="preserve">, </w:t>
      </w:r>
      <w:r w:rsidRPr="00F16EB2">
        <w:rPr>
          <w:rStyle w:val="StyleUnderline"/>
          <w:rFonts w:asciiTheme="minorHAnsi" w:hAnsiTheme="minorHAnsi" w:cstheme="minorHAnsi"/>
        </w:rPr>
        <w:t>on the whole, have been</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extended </w:t>
      </w:r>
      <w:r w:rsidRPr="00F16EB2">
        <w:rPr>
          <w:rStyle w:val="Emphasis"/>
          <w:rFonts w:asciiTheme="minorHAnsi" w:hAnsiTheme="minorHAnsi" w:cstheme="minorHAnsi"/>
        </w:rPr>
        <w:t>wider and wider</w:t>
      </w:r>
      <w:r w:rsidRPr="00F16EB2">
        <w:rPr>
          <w:rStyle w:val="StyleUnderline"/>
          <w:rFonts w:asciiTheme="minorHAnsi" w:hAnsiTheme="minorHAnsi" w:cstheme="minorHAnsi"/>
        </w:rPr>
        <w:t>: to LGBTQ citizens</w:t>
      </w:r>
      <w:r w:rsidRPr="00F16EB2">
        <w:rPr>
          <w:rFonts w:asciiTheme="minorHAnsi" w:hAnsiTheme="minorHAnsi" w:cstheme="minorHAnsi"/>
          <w:sz w:val="16"/>
        </w:rPr>
        <w:t xml:space="preserve">, to </w:t>
      </w:r>
      <w:r w:rsidRPr="00F16EB2">
        <w:rPr>
          <w:rStyle w:val="StyleUnderline"/>
          <w:rFonts w:asciiTheme="minorHAnsi" w:hAnsiTheme="minorHAnsi" w:cstheme="minorHAnsi"/>
        </w:rPr>
        <w:t>people of color</w:t>
      </w:r>
      <w:r w:rsidRPr="00F16EB2">
        <w:rPr>
          <w:rFonts w:asciiTheme="minorHAnsi" w:hAnsiTheme="minorHAnsi" w:cstheme="minorHAnsi"/>
          <w:sz w:val="16"/>
        </w:rPr>
        <w:t xml:space="preserve">, to </w:t>
      </w:r>
      <w:r w:rsidRPr="00F16EB2">
        <w:rPr>
          <w:rStyle w:val="StyleUnderline"/>
          <w:rFonts w:asciiTheme="minorHAnsi" w:hAnsiTheme="minorHAnsi" w:cstheme="minorHAnsi"/>
        </w:rPr>
        <w:t>women</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The fundamental fact is </w:t>
      </w:r>
      <w:r w:rsidRPr="00F16EB2">
        <w:rPr>
          <w:rStyle w:val="StyleUnderline"/>
          <w:rFonts w:asciiTheme="minorHAnsi" w:hAnsiTheme="minorHAnsi" w:cstheme="minorHAnsi"/>
        </w:rPr>
        <w:lastRenderedPageBreak/>
        <w:t>that as</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much as the technological and economic world of </w:t>
      </w:r>
      <w:r w:rsidRPr="00F16EB2">
        <w:rPr>
          <w:rStyle w:val="Emphasis"/>
          <w:rFonts w:asciiTheme="minorHAnsi" w:hAnsiTheme="minorHAnsi" w:cstheme="minorHAnsi"/>
        </w:rPr>
        <w:t>2023 would be unrecognizable to people in 1800</w:t>
      </w:r>
      <w:r w:rsidRPr="00F16EB2">
        <w:rPr>
          <w:rStyle w:val="StyleUnderline"/>
          <w:rFonts w:asciiTheme="minorHAnsi" w:hAnsiTheme="minorHAnsi" w:cstheme="minorHAnsi"/>
        </w:rPr>
        <w:t>, the same</w:t>
      </w:r>
      <w:r w:rsidRPr="00F16EB2">
        <w:rPr>
          <w:rFonts w:asciiTheme="minorHAnsi" w:hAnsiTheme="minorHAnsi" w:cstheme="minorHAnsi"/>
          <w:sz w:val="16"/>
        </w:rPr>
        <w:t xml:space="preserve"> </w:t>
      </w:r>
      <w:r w:rsidRPr="00F16EB2">
        <w:rPr>
          <w:rStyle w:val="StyleUnderline"/>
          <w:rFonts w:asciiTheme="minorHAnsi" w:hAnsiTheme="minorHAnsi" w:cstheme="minorHAnsi"/>
        </w:rPr>
        <w:t>is true of the political world.</w:t>
      </w:r>
    </w:p>
    <w:p w14:paraId="679E0E78" w14:textId="77777777" w:rsidR="00AD2620" w:rsidRPr="00F16EB2" w:rsidRDefault="00AD2620" w:rsidP="00AD2620">
      <w:pPr>
        <w:rPr>
          <w:rFonts w:asciiTheme="minorHAnsi" w:hAnsiTheme="minorHAnsi" w:cstheme="minorHAnsi"/>
          <w:sz w:val="16"/>
        </w:rPr>
      </w:pPr>
      <w:r w:rsidRPr="00F16EB2">
        <w:rPr>
          <w:rStyle w:val="Emphasis"/>
          <w:rFonts w:asciiTheme="minorHAnsi" w:hAnsiTheme="minorHAnsi" w:cstheme="minorHAnsi"/>
        </w:rPr>
        <w:t>Nor</w:t>
      </w:r>
      <w:r w:rsidRPr="00F16EB2">
        <w:rPr>
          <w:rStyle w:val="StyleUnderline"/>
          <w:rFonts w:asciiTheme="minorHAnsi" w:hAnsiTheme="minorHAnsi" w:cstheme="minorHAnsi"/>
        </w:rPr>
        <w:t xml:space="preserve"> can you </w:t>
      </w:r>
      <w:r w:rsidRPr="00F16EB2">
        <w:rPr>
          <w:rStyle w:val="Emphasis"/>
          <w:rFonts w:asciiTheme="minorHAnsi" w:hAnsiTheme="minorHAnsi" w:cstheme="minorHAnsi"/>
        </w:rPr>
        <w:t>disentangle that political progress from material progress</w:t>
      </w:r>
      <w:r w:rsidRPr="00F16EB2">
        <w:rPr>
          <w:rFonts w:asciiTheme="minorHAnsi" w:hAnsiTheme="minorHAnsi" w:cstheme="minorHAnsi"/>
          <w:sz w:val="16"/>
        </w:rPr>
        <w:t xml:space="preserve">. </w:t>
      </w:r>
      <w:r w:rsidRPr="00F16EB2">
        <w:rPr>
          <w:rStyle w:val="StyleUnderline"/>
          <w:rFonts w:asciiTheme="minorHAnsi" w:hAnsiTheme="minorHAnsi" w:cstheme="minorHAnsi"/>
        </w:rPr>
        <w:t>Take the gradual but definitive</w:t>
      </w:r>
      <w:r w:rsidRPr="00F16EB2">
        <w:rPr>
          <w:rFonts w:asciiTheme="minorHAnsi" w:hAnsiTheme="minorHAnsi" w:cstheme="minorHAnsi"/>
          <w:sz w:val="16"/>
        </w:rPr>
        <w:t xml:space="preserve"> </w:t>
      </w:r>
      <w:r w:rsidRPr="00F16EB2">
        <w:rPr>
          <w:rStyle w:val="StyleUnderline"/>
          <w:rFonts w:asciiTheme="minorHAnsi" w:hAnsiTheme="minorHAnsi" w:cstheme="minorHAnsi"/>
        </w:rPr>
        <w:t>emancipation of women</w:t>
      </w:r>
      <w:r w:rsidRPr="00F16EB2">
        <w:rPr>
          <w:rFonts w:asciiTheme="minorHAnsi" w:hAnsiTheme="minorHAnsi" w:cstheme="minorHAnsi"/>
          <w:sz w:val="16"/>
        </w:rPr>
        <w:t xml:space="preserve">. </w:t>
      </w:r>
      <w:r w:rsidRPr="00F16EB2">
        <w:rPr>
          <w:rStyle w:val="StyleUnderline"/>
          <w:rFonts w:asciiTheme="minorHAnsi" w:hAnsiTheme="minorHAnsi" w:cstheme="minorHAnsi"/>
        </w:rPr>
        <w:t>That has been a hard-fought, ongoing battle</w:t>
      </w:r>
      <w:r w:rsidRPr="00F16EB2">
        <w:rPr>
          <w:rFonts w:asciiTheme="minorHAnsi" w:hAnsiTheme="minorHAnsi" w:cstheme="minorHAnsi"/>
          <w:sz w:val="16"/>
        </w:rPr>
        <w:t xml:space="preserve">, </w:t>
      </w:r>
      <w:r w:rsidRPr="00F16EB2">
        <w:rPr>
          <w:rStyle w:val="StyleUnderline"/>
          <w:rFonts w:asciiTheme="minorHAnsi" w:hAnsiTheme="minorHAnsi" w:cstheme="minorHAnsi"/>
        </w:rPr>
        <w:t>chiefly waged by women</w:t>
      </w:r>
      <w:r w:rsidRPr="00F16EB2">
        <w:rPr>
          <w:rFonts w:asciiTheme="minorHAnsi" w:hAnsiTheme="minorHAnsi" w:cstheme="minorHAnsi"/>
          <w:sz w:val="16"/>
        </w:rPr>
        <w:t xml:space="preserve"> who saw the inherent unfairness of a male-dominated society.</w:t>
      </w:r>
    </w:p>
    <w:p w14:paraId="359E0E20" w14:textId="77777777" w:rsidR="00AD2620" w:rsidRPr="00F16EB2" w:rsidRDefault="00AD2620" w:rsidP="00AD2620">
      <w:pPr>
        <w:rPr>
          <w:rFonts w:asciiTheme="minorHAnsi" w:hAnsiTheme="minorHAnsi" w:cstheme="minorHAnsi"/>
          <w:sz w:val="16"/>
        </w:rPr>
      </w:pPr>
      <w:r w:rsidRPr="00F16EB2">
        <w:rPr>
          <w:rStyle w:val="StyleUnderline"/>
          <w:rFonts w:asciiTheme="minorHAnsi" w:hAnsiTheme="minorHAnsi" w:cstheme="minorHAnsi"/>
        </w:rPr>
        <w:t>But it was aided by the invention of labor-saving technologies</w:t>
      </w:r>
      <w:r w:rsidRPr="00F16EB2">
        <w:rPr>
          <w:rFonts w:asciiTheme="minorHAnsi" w:hAnsiTheme="minorHAnsi" w:cstheme="minorHAnsi"/>
          <w:sz w:val="16"/>
        </w:rPr>
        <w:t xml:space="preserve"> </w:t>
      </w:r>
      <w:r w:rsidRPr="00F16EB2">
        <w:rPr>
          <w:rStyle w:val="StyleUnderline"/>
          <w:rFonts w:asciiTheme="minorHAnsi" w:hAnsiTheme="minorHAnsi" w:cstheme="minorHAnsi"/>
        </w:rPr>
        <w:t>in the home like washing machines and</w:t>
      </w:r>
      <w:r w:rsidRPr="00F16EB2">
        <w:rPr>
          <w:rFonts w:asciiTheme="minorHAnsi" w:hAnsiTheme="minorHAnsi" w:cstheme="minorHAnsi"/>
          <w:sz w:val="16"/>
        </w:rPr>
        <w:t xml:space="preserve"> </w:t>
      </w:r>
      <w:r w:rsidRPr="00F16EB2">
        <w:rPr>
          <w:rStyle w:val="StyleUnderline"/>
          <w:rFonts w:asciiTheme="minorHAnsi" w:hAnsiTheme="minorHAnsi" w:cstheme="minorHAnsi"/>
        </w:rPr>
        <w:t>refrigerators</w:t>
      </w:r>
      <w:r w:rsidRPr="00F16EB2">
        <w:rPr>
          <w:rFonts w:asciiTheme="minorHAnsi" w:hAnsiTheme="minorHAnsi" w:cstheme="minorHAnsi"/>
          <w:sz w:val="16"/>
        </w:rPr>
        <w:t xml:space="preserve"> </w:t>
      </w:r>
      <w:r w:rsidRPr="00F16EB2">
        <w:rPr>
          <w:rStyle w:val="StyleUnderline"/>
          <w:rFonts w:asciiTheme="minorHAnsi" w:hAnsiTheme="minorHAnsi" w:cstheme="minorHAnsi"/>
        </w:rPr>
        <w:t>that primarily gave time back to women and made it easier for them to move into the workforce</w:t>
      </w:r>
      <w:r w:rsidRPr="00F16EB2">
        <w:rPr>
          <w:rFonts w:asciiTheme="minorHAnsi" w:hAnsiTheme="minorHAnsi" w:cstheme="minorHAnsi"/>
          <w:sz w:val="16"/>
        </w:rPr>
        <w:t>.</w:t>
      </w:r>
    </w:p>
    <w:p w14:paraId="0B90B71F" w14:textId="77777777" w:rsidR="00AD2620" w:rsidRPr="00F16EB2" w:rsidRDefault="00AD2620" w:rsidP="00AD2620">
      <w:pPr>
        <w:rPr>
          <w:rStyle w:val="StyleUnderline"/>
          <w:rFonts w:asciiTheme="minorHAnsi" w:hAnsiTheme="minorHAnsi" w:cstheme="minorHAnsi"/>
        </w:rPr>
      </w:pPr>
      <w:r w:rsidRPr="00F16EB2">
        <w:rPr>
          <w:rStyle w:val="StyleUnderline"/>
          <w:rFonts w:asciiTheme="minorHAnsi" w:hAnsiTheme="minorHAnsi" w:cstheme="minorHAnsi"/>
        </w:rPr>
        <w:t>These are all examples of</w:t>
      </w:r>
      <w:r w:rsidRPr="00F16EB2">
        <w:rPr>
          <w:rFonts w:asciiTheme="minorHAnsi" w:hAnsiTheme="minorHAnsi" w:cstheme="minorHAnsi"/>
          <w:sz w:val="16"/>
        </w:rPr>
        <w:t xml:space="preserve"> the </w:t>
      </w:r>
      <w:r w:rsidRPr="00F16EB2">
        <w:rPr>
          <w:rStyle w:val="Emphasis"/>
          <w:rFonts w:asciiTheme="minorHAnsi" w:hAnsiTheme="minorHAnsi" w:cstheme="minorHAnsi"/>
        </w:rPr>
        <w:t>expansion of the circle of moral concern</w:t>
      </w:r>
      <w:r w:rsidRPr="00F16EB2">
        <w:rPr>
          <w:rFonts w:asciiTheme="minorHAnsi" w:hAnsiTheme="minorHAnsi" w:cstheme="minorHAnsi"/>
          <w:sz w:val="16"/>
        </w:rPr>
        <w:t xml:space="preserve"> — </w:t>
      </w:r>
      <w:r w:rsidRPr="00F16EB2">
        <w:rPr>
          <w:rStyle w:val="StyleUnderline"/>
          <w:rFonts w:asciiTheme="minorHAnsi" w:hAnsiTheme="minorHAnsi" w:cstheme="minorHAnsi"/>
        </w:rPr>
        <w:t>the enlargement of who and what is</w:t>
      </w:r>
      <w:r w:rsidRPr="00F16EB2">
        <w:rPr>
          <w:rFonts w:asciiTheme="minorHAnsi" w:hAnsiTheme="minorHAnsi" w:cstheme="minorHAnsi"/>
          <w:sz w:val="16"/>
        </w:rPr>
        <w:t xml:space="preserve"> </w:t>
      </w:r>
      <w:r w:rsidRPr="00F16EB2">
        <w:rPr>
          <w:rStyle w:val="StyleUnderline"/>
          <w:rFonts w:asciiTheme="minorHAnsi" w:hAnsiTheme="minorHAnsi" w:cstheme="minorHAnsi"/>
        </w:rPr>
        <w:t>considered worthy of respect and rights</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from the foundation of the family or </w:t>
      </w:r>
      <w:r w:rsidRPr="00F16EB2">
        <w:rPr>
          <w:rStyle w:val="Emphasis"/>
          <w:rFonts w:asciiTheme="minorHAnsi" w:hAnsiTheme="minorHAnsi" w:cstheme="minorHAnsi"/>
        </w:rPr>
        <w:t>tribe</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all the way to </w:t>
      </w:r>
      <w:r w:rsidRPr="00F16EB2">
        <w:rPr>
          <w:rStyle w:val="Emphasis"/>
          <w:rFonts w:asciiTheme="minorHAnsi" w:hAnsiTheme="minorHAnsi" w:cstheme="minorHAnsi"/>
        </w:rPr>
        <w:t>humans around the world</w:t>
      </w:r>
      <w:r w:rsidRPr="00F16EB2">
        <w:rPr>
          <w:rStyle w:val="StyleUnderline"/>
          <w:rFonts w:asciiTheme="minorHAnsi" w:hAnsiTheme="minorHAnsi" w:cstheme="minorHAnsi"/>
        </w:rPr>
        <w:t xml:space="preserve"> (and increasingly non-human animals</w:t>
      </w:r>
      <w:r w:rsidRPr="00F16EB2">
        <w:rPr>
          <w:rFonts w:asciiTheme="minorHAnsi" w:hAnsiTheme="minorHAnsi" w:cstheme="minorHAnsi"/>
          <w:sz w:val="16"/>
        </w:rPr>
        <w:t xml:space="preserve"> as well). </w:t>
      </w:r>
      <w:r w:rsidRPr="00F16EB2">
        <w:rPr>
          <w:rStyle w:val="StyleUnderline"/>
          <w:rFonts w:asciiTheme="minorHAnsi" w:hAnsiTheme="minorHAnsi" w:cstheme="minorHAnsi"/>
        </w:rPr>
        <w:t xml:space="preserve">And it </w:t>
      </w:r>
      <w:r w:rsidRPr="00F16EB2">
        <w:rPr>
          <w:rStyle w:val="Emphasis"/>
          <w:rFonts w:asciiTheme="minorHAnsi" w:hAnsiTheme="minorHAnsi" w:cstheme="minorHAnsi"/>
        </w:rPr>
        <w:t>can’t be separated</w:t>
      </w:r>
      <w:r w:rsidRPr="00F16EB2">
        <w:rPr>
          <w:rStyle w:val="StyleUnderline"/>
          <w:rFonts w:asciiTheme="minorHAnsi" w:hAnsiTheme="minorHAnsi" w:cstheme="minorHAnsi"/>
        </w:rPr>
        <w:t xml:space="preserve"> from the </w:t>
      </w:r>
      <w:r w:rsidRPr="00F16EB2">
        <w:rPr>
          <w:rStyle w:val="Emphasis"/>
          <w:rFonts w:asciiTheme="minorHAnsi" w:hAnsiTheme="minorHAnsi" w:cstheme="minorHAnsi"/>
        </w:rPr>
        <w:t>hard fact</w:t>
      </w:r>
      <w:r w:rsidRPr="00F16EB2">
        <w:rPr>
          <w:rStyle w:val="StyleUnderline"/>
          <w:rFonts w:asciiTheme="minorHAnsi" w:hAnsiTheme="minorHAnsi" w:cstheme="minorHAnsi"/>
        </w:rPr>
        <w:t xml:space="preserve"> of </w:t>
      </w:r>
      <w:r w:rsidRPr="00F16EB2">
        <w:rPr>
          <w:rStyle w:val="Emphasis"/>
          <w:rFonts w:asciiTheme="minorHAnsi" w:hAnsiTheme="minorHAnsi" w:cstheme="minorHAnsi"/>
        </w:rPr>
        <w:t>material progress</w:t>
      </w:r>
      <w:r w:rsidRPr="00F16EB2">
        <w:rPr>
          <w:rStyle w:val="StyleUnderline"/>
          <w:rFonts w:asciiTheme="minorHAnsi" w:hAnsiTheme="minorHAnsi" w:cstheme="minorHAnsi"/>
        </w:rPr>
        <w:t>.</w:t>
      </w:r>
    </w:p>
    <w:p w14:paraId="49CDDD67" w14:textId="77777777" w:rsidR="00AD2620" w:rsidRPr="00F16EB2" w:rsidRDefault="00AD2620" w:rsidP="00AD2620">
      <w:pPr>
        <w:rPr>
          <w:rFonts w:asciiTheme="minorHAnsi" w:hAnsiTheme="minorHAnsi" w:cstheme="minorHAnsi"/>
          <w:sz w:val="16"/>
        </w:rPr>
      </w:pPr>
      <w:r w:rsidRPr="00F16EB2">
        <w:rPr>
          <w:rStyle w:val="StyleUnderline"/>
          <w:rFonts w:asciiTheme="minorHAnsi" w:hAnsiTheme="minorHAnsi" w:cstheme="minorHAnsi"/>
        </w:rPr>
        <w:t xml:space="preserve">The </w:t>
      </w:r>
      <w:r w:rsidRPr="00F16EB2">
        <w:rPr>
          <w:rStyle w:val="Emphasis"/>
          <w:rFonts w:asciiTheme="minorHAnsi" w:hAnsiTheme="minorHAnsi" w:cstheme="minorHAnsi"/>
        </w:rPr>
        <w:t>pre-industrial</w:t>
      </w:r>
      <w:r w:rsidRPr="00F16EB2">
        <w:rPr>
          <w:rStyle w:val="StyleUnderline"/>
          <w:rFonts w:asciiTheme="minorHAnsi" w:hAnsiTheme="minorHAnsi" w:cstheme="minorHAnsi"/>
        </w:rPr>
        <w:t xml:space="preserve"> world was</w:t>
      </w:r>
      <w:r w:rsidRPr="00F16EB2">
        <w:rPr>
          <w:rFonts w:asciiTheme="minorHAnsi" w:hAnsiTheme="minorHAnsi" w:cstheme="minorHAnsi"/>
          <w:sz w:val="16"/>
        </w:rPr>
        <w:t xml:space="preserve"> a </w:t>
      </w:r>
      <w:r w:rsidRPr="00F16EB2">
        <w:rPr>
          <w:rStyle w:val="Emphasis"/>
          <w:rFonts w:asciiTheme="minorHAnsi" w:hAnsiTheme="minorHAnsi" w:cstheme="minorHAnsi"/>
        </w:rPr>
        <w:t>zero-sum</w:t>
      </w:r>
      <w:r w:rsidRPr="00F16EB2">
        <w:rPr>
          <w:rFonts w:asciiTheme="minorHAnsi" w:hAnsiTheme="minorHAnsi" w:cstheme="minorHAnsi"/>
          <w:sz w:val="16"/>
        </w:rPr>
        <w:t xml:space="preserve"> one — </w:t>
      </w:r>
      <w:r w:rsidRPr="00F16EB2">
        <w:rPr>
          <w:rStyle w:val="StyleUnderline"/>
          <w:rFonts w:asciiTheme="minorHAnsi" w:hAnsiTheme="minorHAnsi" w:cstheme="minorHAnsi"/>
        </w:rPr>
        <w:t xml:space="preserve">that, ultimately, is what the </w:t>
      </w:r>
      <w:r w:rsidRPr="00F16EB2">
        <w:rPr>
          <w:rStyle w:val="Emphasis"/>
          <w:rFonts w:asciiTheme="minorHAnsi" w:hAnsiTheme="minorHAnsi" w:cstheme="minorHAnsi"/>
        </w:rPr>
        <w:t>Malthusian Trap</w:t>
      </w:r>
      <w:r w:rsidRPr="00F16EB2">
        <w:rPr>
          <w:rStyle w:val="StyleUnderline"/>
          <w:rFonts w:asciiTheme="minorHAnsi" w:hAnsiTheme="minorHAnsi" w:cstheme="minorHAnsi"/>
        </w:rPr>
        <w:t xml:space="preserve"> means</w:t>
      </w:r>
      <w:r w:rsidRPr="00F16EB2">
        <w:rPr>
          <w:rFonts w:asciiTheme="minorHAnsi" w:hAnsiTheme="minorHAnsi" w:cstheme="minorHAnsi"/>
          <w:sz w:val="16"/>
        </w:rPr>
        <w:t xml:space="preserve">. </w:t>
      </w:r>
      <w:r w:rsidRPr="00F16EB2">
        <w:rPr>
          <w:rStyle w:val="StyleUnderline"/>
          <w:rFonts w:asciiTheme="minorHAnsi" w:hAnsiTheme="minorHAnsi" w:cstheme="minorHAnsi"/>
        </w:rPr>
        <w:t>In a zero-sum world,</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you advance </w:t>
      </w:r>
      <w:r w:rsidRPr="00F16EB2">
        <w:rPr>
          <w:rStyle w:val="Emphasis"/>
          <w:rFonts w:asciiTheme="minorHAnsi" w:hAnsiTheme="minorHAnsi" w:cstheme="minorHAnsi"/>
        </w:rPr>
        <w:t>only at the expense of others</w:t>
      </w:r>
      <w:r w:rsidRPr="00F16EB2">
        <w:rPr>
          <w:rFonts w:asciiTheme="minorHAnsi" w:hAnsiTheme="minorHAnsi" w:cstheme="minorHAnsi"/>
          <w:sz w:val="16"/>
        </w:rPr>
        <w:t xml:space="preserve">, by taking from a set stock, not by adding, </w:t>
      </w:r>
      <w:r w:rsidRPr="00F16EB2">
        <w:rPr>
          <w:rStyle w:val="StyleUnderline"/>
          <w:rFonts w:asciiTheme="minorHAnsi" w:hAnsiTheme="minorHAnsi" w:cstheme="minorHAnsi"/>
        </w:rPr>
        <w:t>which is why</w:t>
      </w:r>
      <w:r w:rsidRPr="00F16EB2">
        <w:rPr>
          <w:rFonts w:asciiTheme="minorHAnsi" w:hAnsiTheme="minorHAnsi" w:cstheme="minorHAnsi"/>
          <w:sz w:val="16"/>
        </w:rPr>
        <w:t xml:space="preserve"> </w:t>
      </w:r>
      <w:r w:rsidRPr="00F16EB2">
        <w:rPr>
          <w:rStyle w:val="Emphasis"/>
          <w:rFonts w:asciiTheme="minorHAnsi" w:hAnsiTheme="minorHAnsi" w:cstheme="minorHAnsi"/>
        </w:rPr>
        <w:t>wars of conquest between great powers</w:t>
      </w:r>
      <w:r w:rsidRPr="00F16EB2">
        <w:rPr>
          <w:rStyle w:val="StyleUnderline"/>
          <w:rFonts w:asciiTheme="minorHAnsi" w:hAnsiTheme="minorHAnsi" w:cstheme="minorHAnsi"/>
        </w:rPr>
        <w:t xml:space="preserve"> were </w:t>
      </w:r>
      <w:r w:rsidRPr="00F16EB2">
        <w:rPr>
          <w:rStyle w:val="Emphasis"/>
          <w:rFonts w:asciiTheme="minorHAnsi" w:hAnsiTheme="minorHAnsi" w:cstheme="minorHAnsi"/>
        </w:rPr>
        <w:t>so common</w:t>
      </w:r>
      <w:r w:rsidRPr="00F16EB2">
        <w:rPr>
          <w:rFonts w:asciiTheme="minorHAnsi" w:hAnsiTheme="minorHAnsi" w:cstheme="minorHAnsi"/>
          <w:sz w:val="16"/>
        </w:rPr>
        <w:t xml:space="preserve"> </w:t>
      </w:r>
      <w:r w:rsidRPr="00F16EB2">
        <w:rPr>
          <w:rStyle w:val="StyleUnderline"/>
          <w:rFonts w:asciiTheme="minorHAnsi" w:hAnsiTheme="minorHAnsi" w:cstheme="minorHAnsi"/>
        </w:rPr>
        <w:t>hundreds of years ago</w:t>
      </w:r>
      <w:r w:rsidRPr="00F16EB2">
        <w:rPr>
          <w:rFonts w:asciiTheme="minorHAnsi" w:hAnsiTheme="minorHAnsi" w:cstheme="minorHAnsi"/>
          <w:sz w:val="16"/>
        </w:rPr>
        <w:t xml:space="preserve">, </w:t>
      </w:r>
      <w:r w:rsidRPr="00F16EB2">
        <w:rPr>
          <w:rStyle w:val="StyleUnderline"/>
          <w:rFonts w:asciiTheme="minorHAnsi" w:hAnsiTheme="minorHAnsi" w:cstheme="minorHAnsi"/>
        </w:rPr>
        <w:t>or</w:t>
      </w:r>
      <w:r w:rsidRPr="00F16EB2">
        <w:rPr>
          <w:rFonts w:asciiTheme="minorHAnsi" w:hAnsiTheme="minorHAnsi" w:cstheme="minorHAnsi"/>
          <w:sz w:val="16"/>
        </w:rPr>
        <w:t xml:space="preserve"> </w:t>
      </w:r>
      <w:r w:rsidRPr="00F16EB2">
        <w:rPr>
          <w:rStyle w:val="StyleUnderline"/>
          <w:rFonts w:asciiTheme="minorHAnsi" w:hAnsiTheme="minorHAnsi" w:cstheme="minorHAnsi"/>
        </w:rPr>
        <w:t>why</w:t>
      </w:r>
      <w:r w:rsidRPr="00F16EB2">
        <w:rPr>
          <w:rFonts w:asciiTheme="minorHAnsi" w:hAnsiTheme="minorHAnsi" w:cstheme="minorHAnsi"/>
          <w:sz w:val="16"/>
        </w:rPr>
        <w:t xml:space="preserve"> </w:t>
      </w:r>
      <w:r w:rsidRPr="00F16EB2">
        <w:rPr>
          <w:rStyle w:val="Emphasis"/>
          <w:rFonts w:asciiTheme="minorHAnsi" w:hAnsiTheme="minorHAnsi" w:cstheme="minorHAnsi"/>
        </w:rPr>
        <w:t>homicide between neighbors</w:t>
      </w:r>
      <w:r w:rsidRPr="00F16EB2">
        <w:rPr>
          <w:rFonts w:asciiTheme="minorHAnsi" w:hAnsiTheme="minorHAnsi" w:cstheme="minorHAnsi"/>
          <w:sz w:val="16"/>
        </w:rPr>
        <w:t xml:space="preserve"> was </w:t>
      </w:r>
      <w:r w:rsidRPr="00F16EB2">
        <w:rPr>
          <w:rStyle w:val="StyleUnderline"/>
          <w:rFonts w:asciiTheme="minorHAnsi" w:hAnsiTheme="minorHAnsi" w:cstheme="minorHAnsi"/>
        </w:rPr>
        <w:t>so</w:t>
      </w:r>
      <w:r w:rsidRPr="00F16EB2">
        <w:rPr>
          <w:rFonts w:asciiTheme="minorHAnsi" w:hAnsiTheme="minorHAnsi" w:cstheme="minorHAnsi"/>
          <w:sz w:val="16"/>
        </w:rPr>
        <w:t xml:space="preserve"> much more </w:t>
      </w:r>
      <w:r w:rsidRPr="00F16EB2">
        <w:rPr>
          <w:rStyle w:val="StyleUnderline"/>
          <w:rFonts w:asciiTheme="minorHAnsi" w:hAnsiTheme="minorHAnsi" w:cstheme="minorHAnsi"/>
        </w:rPr>
        <w:t>frequent</w:t>
      </w:r>
      <w:r w:rsidRPr="00F16EB2">
        <w:rPr>
          <w:rFonts w:asciiTheme="minorHAnsi" w:hAnsiTheme="minorHAnsi" w:cstheme="minorHAnsi"/>
          <w:sz w:val="16"/>
        </w:rPr>
        <w:t xml:space="preserve"> in the pre-industrial era.</w:t>
      </w:r>
    </w:p>
    <w:p w14:paraId="79B39AA5" w14:textId="77777777" w:rsidR="00AD2620" w:rsidRPr="00B557DE" w:rsidRDefault="00AD2620" w:rsidP="00AD2620">
      <w:pPr>
        <w:rPr>
          <w:rStyle w:val="StyleUnderline"/>
          <w:rFonts w:asciiTheme="minorHAnsi" w:hAnsiTheme="minorHAnsi" w:cstheme="minorHAnsi"/>
        </w:rPr>
      </w:pPr>
      <w:r w:rsidRPr="00F16EB2">
        <w:rPr>
          <w:rStyle w:val="StyleUnderline"/>
          <w:rFonts w:asciiTheme="minorHAnsi" w:hAnsiTheme="minorHAnsi" w:cstheme="minorHAnsi"/>
        </w:rPr>
        <w:t xml:space="preserve">We have obviously not </w:t>
      </w:r>
      <w:r w:rsidRPr="00F16EB2">
        <w:rPr>
          <w:rStyle w:val="Emphasis"/>
          <w:rFonts w:asciiTheme="minorHAnsi" w:hAnsiTheme="minorHAnsi" w:cstheme="minorHAnsi"/>
        </w:rPr>
        <w:t>eradicated</w:t>
      </w:r>
      <w:r w:rsidRPr="00F16EB2">
        <w:rPr>
          <w:rStyle w:val="StyleUnderline"/>
          <w:rFonts w:asciiTheme="minorHAnsi" w:hAnsiTheme="minorHAnsi" w:cstheme="minorHAnsi"/>
        </w:rPr>
        <w:t xml:space="preserve"> violence</w:t>
      </w:r>
      <w:r w:rsidRPr="00F16EB2">
        <w:rPr>
          <w:rFonts w:asciiTheme="minorHAnsi" w:hAnsiTheme="minorHAnsi" w:cstheme="minorHAnsi"/>
          <w:sz w:val="16"/>
        </w:rPr>
        <w:t xml:space="preserve">, </w:t>
      </w:r>
      <w:r w:rsidRPr="00F16EB2">
        <w:rPr>
          <w:rStyle w:val="Emphasis"/>
          <w:rFonts w:asciiTheme="minorHAnsi" w:hAnsiTheme="minorHAnsi" w:cstheme="minorHAnsi"/>
        </w:rPr>
        <w:t>including by the state</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itself. </w:t>
      </w:r>
      <w:r w:rsidRPr="00F16EB2">
        <w:rPr>
          <w:rStyle w:val="Emphasis"/>
          <w:rFonts w:asciiTheme="minorHAnsi" w:hAnsiTheme="minorHAnsi" w:cstheme="minorHAnsi"/>
        </w:rPr>
        <w:t>But</w:t>
      </w:r>
      <w:r w:rsidRPr="00F16EB2">
        <w:rPr>
          <w:rStyle w:val="StyleUnderline"/>
          <w:rFonts w:asciiTheme="minorHAnsi" w:hAnsiTheme="minorHAnsi" w:cstheme="minorHAnsi"/>
        </w:rPr>
        <w:t xml:space="preserve"> a society that can </w:t>
      </w:r>
      <w:r w:rsidRPr="00F16EB2">
        <w:rPr>
          <w:rStyle w:val="Emphasis"/>
          <w:rFonts w:asciiTheme="minorHAnsi" w:hAnsiTheme="minorHAnsi" w:cstheme="minorHAnsi"/>
        </w:rPr>
        <w:t>produce more of what it needs and wants</w:t>
      </w:r>
      <w:r w:rsidRPr="00F16EB2">
        <w:rPr>
          <w:rStyle w:val="StyleUnderline"/>
          <w:rFonts w:asciiTheme="minorHAnsi" w:hAnsiTheme="minorHAnsi" w:cstheme="minorHAnsi"/>
        </w:rPr>
        <w:t xml:space="preserve"> is one</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that will be </w:t>
      </w:r>
      <w:r w:rsidRPr="00F16EB2">
        <w:rPr>
          <w:rStyle w:val="Emphasis"/>
          <w:rFonts w:asciiTheme="minorHAnsi" w:hAnsiTheme="minorHAnsi" w:cstheme="minorHAnsi"/>
        </w:rPr>
        <w:t>less inclined to fight over what it has</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either with its </w:t>
      </w:r>
      <w:r w:rsidRPr="00F16EB2">
        <w:rPr>
          <w:rStyle w:val="Emphasis"/>
          <w:rFonts w:asciiTheme="minorHAnsi" w:hAnsiTheme="minorHAnsi" w:cstheme="minorHAnsi"/>
        </w:rPr>
        <w:t>neighbors</w:t>
      </w:r>
      <w:r w:rsidRPr="00F16EB2">
        <w:rPr>
          <w:rStyle w:val="StyleUnderline"/>
          <w:rFonts w:asciiTheme="minorHAnsi" w:hAnsiTheme="minorHAnsi" w:cstheme="minorHAnsi"/>
        </w:rPr>
        <w:t xml:space="preserve"> or with</w:t>
      </w:r>
      <w:r w:rsidRPr="00F16EB2">
        <w:rPr>
          <w:rFonts w:asciiTheme="minorHAnsi" w:hAnsiTheme="minorHAnsi" w:cstheme="minorHAnsi"/>
          <w:sz w:val="16"/>
        </w:rPr>
        <w:t xml:space="preserve"> </w:t>
      </w:r>
      <w:r w:rsidRPr="00F16EB2">
        <w:rPr>
          <w:rStyle w:val="Emphasis"/>
          <w:rFonts w:asciiTheme="minorHAnsi" w:hAnsiTheme="minorHAnsi" w:cstheme="minorHAnsi"/>
        </w:rPr>
        <w:t>itself</w:t>
      </w:r>
      <w:r w:rsidRPr="00F16EB2">
        <w:rPr>
          <w:rFonts w:asciiTheme="minorHAnsi" w:hAnsiTheme="minorHAnsi" w:cstheme="minorHAnsi"/>
          <w:sz w:val="16"/>
        </w:rPr>
        <w:t xml:space="preserve">. </w:t>
      </w:r>
      <w:r w:rsidRPr="00F16EB2">
        <w:rPr>
          <w:rStyle w:val="StyleUnderline"/>
          <w:rFonts w:asciiTheme="minorHAnsi" w:hAnsiTheme="minorHAnsi" w:cstheme="minorHAnsi"/>
        </w:rPr>
        <w:t xml:space="preserve">It’s </w:t>
      </w:r>
      <w:r w:rsidRPr="00F16EB2">
        <w:rPr>
          <w:rStyle w:val="Emphasis"/>
          <w:rFonts w:asciiTheme="minorHAnsi" w:hAnsiTheme="minorHAnsi" w:cstheme="minorHAnsi"/>
        </w:rPr>
        <w:t>not</w:t>
      </w:r>
      <w:r w:rsidRPr="00F16EB2">
        <w:rPr>
          <w:rStyle w:val="StyleUnderline"/>
          <w:rFonts w:asciiTheme="minorHAnsi" w:hAnsiTheme="minorHAnsi" w:cstheme="minorHAnsi"/>
        </w:rPr>
        <w:t xml:space="preserve"> that the humans of 2023 are</w:t>
      </w:r>
      <w:r w:rsidRPr="00F16EB2">
        <w:rPr>
          <w:rFonts w:asciiTheme="minorHAnsi" w:hAnsiTheme="minorHAnsi" w:cstheme="minorHAnsi"/>
          <w:sz w:val="16"/>
        </w:rPr>
        <w:t xml:space="preserve"> necessarily better, </w:t>
      </w:r>
      <w:r w:rsidRPr="00F16EB2">
        <w:rPr>
          <w:rStyle w:val="Emphasis"/>
          <w:rFonts w:asciiTheme="minorHAnsi" w:hAnsiTheme="minorHAnsi" w:cstheme="minorHAnsi"/>
        </w:rPr>
        <w:t>more moral</w:t>
      </w:r>
      <w:r w:rsidRPr="00F16EB2">
        <w:rPr>
          <w:rFonts w:asciiTheme="minorHAnsi" w:hAnsiTheme="minorHAnsi" w:cstheme="minorHAnsi"/>
          <w:sz w:val="16"/>
        </w:rPr>
        <w:t xml:space="preserve">, </w:t>
      </w:r>
      <w:r w:rsidRPr="00F16EB2">
        <w:rPr>
          <w:rStyle w:val="StyleUnderline"/>
          <w:rFonts w:asciiTheme="minorHAnsi" w:hAnsiTheme="minorHAnsi" w:cstheme="minorHAnsi"/>
        </w:rPr>
        <w:t>than their ancestors</w:t>
      </w:r>
      <w:r w:rsidRPr="00F16EB2">
        <w:rPr>
          <w:rFonts w:asciiTheme="minorHAnsi" w:hAnsiTheme="minorHAnsi" w:cstheme="minorHAnsi"/>
          <w:sz w:val="16"/>
        </w:rPr>
        <w:t xml:space="preserve"> 200 or more years ago. </w:t>
      </w:r>
      <w:r w:rsidRPr="00F16EB2">
        <w:rPr>
          <w:rStyle w:val="StyleUnderline"/>
          <w:rFonts w:asciiTheme="minorHAnsi" w:hAnsiTheme="minorHAnsi" w:cstheme="minorHAnsi"/>
        </w:rPr>
        <w:t xml:space="preserve">It’s that war and violence </w:t>
      </w:r>
      <w:r w:rsidRPr="00F16EB2">
        <w:rPr>
          <w:rStyle w:val="Emphasis"/>
          <w:rFonts w:asciiTheme="minorHAnsi" w:hAnsiTheme="minorHAnsi" w:cstheme="minorHAnsi"/>
        </w:rPr>
        <w:t>cease to make economic sense</w:t>
      </w:r>
      <w:r w:rsidRPr="00F16EB2">
        <w:rPr>
          <w:rStyle w:val="StyleUnderline"/>
          <w:rFonts w:asciiTheme="minorHAnsi" w:hAnsiTheme="minorHAnsi" w:cstheme="minorHAnsi"/>
        </w:rPr>
        <w:t>.</w:t>
      </w:r>
    </w:p>
    <w:p w14:paraId="7A40B129" w14:textId="77777777" w:rsidR="00AD2620" w:rsidRPr="00900B69" w:rsidRDefault="00AD2620" w:rsidP="001C3F37">
      <w:pPr>
        <w:rPr>
          <w:rFonts w:asciiTheme="minorHAnsi" w:hAnsiTheme="minorHAnsi" w:cstheme="minorHAnsi"/>
          <w:sz w:val="16"/>
        </w:rPr>
      </w:pPr>
    </w:p>
    <w:sectPr w:rsidR="00AD2620" w:rsidRPr="00900B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094B1" w14:textId="77777777" w:rsidR="00204F6E" w:rsidRDefault="00204F6E" w:rsidP="00066D2C">
      <w:pPr>
        <w:spacing w:after="0" w:line="240" w:lineRule="auto"/>
      </w:pPr>
      <w:r>
        <w:separator/>
      </w:r>
    </w:p>
  </w:endnote>
  <w:endnote w:type="continuationSeparator" w:id="0">
    <w:p w14:paraId="185CFCEE" w14:textId="77777777" w:rsidR="00204F6E" w:rsidRDefault="00204F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1F2EC" w14:textId="77777777" w:rsidR="00204F6E" w:rsidRDefault="00204F6E" w:rsidP="00066D2C">
      <w:pPr>
        <w:spacing w:after="0" w:line="240" w:lineRule="auto"/>
      </w:pPr>
      <w:r>
        <w:separator/>
      </w:r>
    </w:p>
  </w:footnote>
  <w:footnote w:type="continuationSeparator" w:id="0">
    <w:p w14:paraId="5A029D2B" w14:textId="77777777" w:rsidR="00204F6E" w:rsidRDefault="00204F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7D02AC"/>
    <w:multiLevelType w:val="hybridMultilevel"/>
    <w:tmpl w:val="A6C451EC"/>
    <w:lvl w:ilvl="0" w:tplc="D44E4CDA">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A43345"/>
    <w:multiLevelType w:val="hybridMultilevel"/>
    <w:tmpl w:val="71FA13BE"/>
    <w:lvl w:ilvl="0" w:tplc="EA4E6642">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6"/>
  </w:num>
  <w:num w:numId="2">
    <w:abstractNumId w:val="10"/>
  </w:num>
  <w:num w:numId="3">
    <w:abstractNumId w:val="8"/>
  </w:num>
  <w:num w:numId="4">
    <w:abstractNumId w:val="7"/>
  </w:num>
  <w:num w:numId="5">
    <w:abstractNumId w:val="6"/>
  </w:num>
  <w:num w:numId="6">
    <w:abstractNumId w:val="5"/>
  </w:num>
  <w:num w:numId="7">
    <w:abstractNumId w:val="9"/>
  </w:num>
  <w:num w:numId="8">
    <w:abstractNumId w:val="4"/>
  </w:num>
  <w:num w:numId="9">
    <w:abstractNumId w:val="3"/>
  </w:num>
  <w:num w:numId="10">
    <w:abstractNumId w:val="2"/>
  </w:num>
  <w:num w:numId="11">
    <w:abstractNumId w:val="1"/>
  </w:num>
  <w:num w:numId="12">
    <w:abstractNumId w:val="10"/>
  </w:num>
  <w:num w:numId="13">
    <w:abstractNumId w:val="8"/>
  </w:num>
  <w:num w:numId="14">
    <w:abstractNumId w:val="7"/>
  </w:num>
  <w:num w:numId="15">
    <w:abstractNumId w:val="6"/>
  </w:num>
  <w:num w:numId="16">
    <w:abstractNumId w:val="5"/>
  </w:num>
  <w:num w:numId="17">
    <w:abstractNumId w:val="9"/>
  </w:num>
  <w:num w:numId="18">
    <w:abstractNumId w:val="4"/>
  </w:num>
  <w:num w:numId="19">
    <w:abstractNumId w:val="3"/>
  </w:num>
  <w:num w:numId="20">
    <w:abstractNumId w:val="2"/>
  </w:num>
  <w:num w:numId="21">
    <w:abstractNumId w:val="1"/>
  </w:num>
  <w:num w:numId="22">
    <w:abstractNumId w:val="10"/>
  </w:num>
  <w:num w:numId="23">
    <w:abstractNumId w:val="8"/>
  </w:num>
  <w:num w:numId="24">
    <w:abstractNumId w:val="7"/>
  </w:num>
  <w:num w:numId="25">
    <w:abstractNumId w:val="6"/>
  </w:num>
  <w:num w:numId="26">
    <w:abstractNumId w:val="5"/>
  </w:num>
  <w:num w:numId="27">
    <w:abstractNumId w:val="9"/>
  </w:num>
  <w:num w:numId="28">
    <w:abstractNumId w:val="4"/>
  </w:num>
  <w:num w:numId="29">
    <w:abstractNumId w:val="3"/>
  </w:num>
  <w:num w:numId="30">
    <w:abstractNumId w:val="2"/>
  </w:num>
  <w:num w:numId="31">
    <w:abstractNumId w:val="1"/>
  </w:num>
  <w:num w:numId="32">
    <w:abstractNumId w:val="10"/>
  </w:num>
  <w:num w:numId="33">
    <w:abstractNumId w:val="8"/>
  </w:num>
  <w:num w:numId="34">
    <w:abstractNumId w:val="7"/>
  </w:num>
  <w:num w:numId="35">
    <w:abstractNumId w:val="6"/>
  </w:num>
  <w:num w:numId="36">
    <w:abstractNumId w:val="5"/>
  </w:num>
  <w:num w:numId="37">
    <w:abstractNumId w:val="9"/>
  </w:num>
  <w:num w:numId="38">
    <w:abstractNumId w:val="4"/>
  </w:num>
  <w:num w:numId="39">
    <w:abstractNumId w:val="3"/>
  </w:num>
  <w:num w:numId="40">
    <w:abstractNumId w:val="2"/>
  </w:num>
  <w:num w:numId="41">
    <w:abstractNumId w:val="1"/>
  </w:num>
  <w:num w:numId="42">
    <w:abstractNumId w:val="14"/>
  </w:num>
  <w:num w:numId="43">
    <w:abstractNumId w:val="13"/>
  </w:num>
  <w:num w:numId="44">
    <w:abstractNumId w:val="11"/>
  </w:num>
  <w:num w:numId="45">
    <w:abstractNumId w:val="15"/>
  </w:num>
  <w:num w:numId="46">
    <w:abstractNumId w:val="12"/>
  </w:num>
  <w:num w:numId="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524157395552"/>
    <w:docVar w:name="VerbatimVersion" w:val="6.0.0"/>
    <w:docVar w:name="WordVersion" w:val="16.0"/>
  </w:docVars>
  <w:rsids>
    <w:rsidRoot w:val="00283567"/>
    <w:rsid w:val="00001C7E"/>
    <w:rsid w:val="00003F99"/>
    <w:rsid w:val="0000487C"/>
    <w:rsid w:val="00011024"/>
    <w:rsid w:val="00011FEF"/>
    <w:rsid w:val="00013C8B"/>
    <w:rsid w:val="00022532"/>
    <w:rsid w:val="00023AEF"/>
    <w:rsid w:val="000250CA"/>
    <w:rsid w:val="00031864"/>
    <w:rsid w:val="00032119"/>
    <w:rsid w:val="00032BA6"/>
    <w:rsid w:val="00033071"/>
    <w:rsid w:val="000335DF"/>
    <w:rsid w:val="000427BD"/>
    <w:rsid w:val="000429C0"/>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B40"/>
    <w:rsid w:val="000A0198"/>
    <w:rsid w:val="000A0585"/>
    <w:rsid w:val="000A218A"/>
    <w:rsid w:val="000A239C"/>
    <w:rsid w:val="000A4AE6"/>
    <w:rsid w:val="000A5EE1"/>
    <w:rsid w:val="000A7C45"/>
    <w:rsid w:val="000B0955"/>
    <w:rsid w:val="000B3425"/>
    <w:rsid w:val="000B4A97"/>
    <w:rsid w:val="000B5FBB"/>
    <w:rsid w:val="000B6974"/>
    <w:rsid w:val="000B6B3E"/>
    <w:rsid w:val="000B7952"/>
    <w:rsid w:val="000B7AD9"/>
    <w:rsid w:val="000C137E"/>
    <w:rsid w:val="000D0D08"/>
    <w:rsid w:val="000D739E"/>
    <w:rsid w:val="000D7A2C"/>
    <w:rsid w:val="000E0913"/>
    <w:rsid w:val="000E13F7"/>
    <w:rsid w:val="000E1CE0"/>
    <w:rsid w:val="000E2525"/>
    <w:rsid w:val="000F12CB"/>
    <w:rsid w:val="000F5620"/>
    <w:rsid w:val="000F5C68"/>
    <w:rsid w:val="000F622E"/>
    <w:rsid w:val="000F6390"/>
    <w:rsid w:val="000F651C"/>
    <w:rsid w:val="000F6530"/>
    <w:rsid w:val="000F775F"/>
    <w:rsid w:val="001014FC"/>
    <w:rsid w:val="0010417F"/>
    <w:rsid w:val="00105540"/>
    <w:rsid w:val="00105C8A"/>
    <w:rsid w:val="001115A6"/>
    <w:rsid w:val="001119CE"/>
    <w:rsid w:val="001128A3"/>
    <w:rsid w:val="00114316"/>
    <w:rsid w:val="001149FE"/>
    <w:rsid w:val="00117444"/>
    <w:rsid w:val="00117F85"/>
    <w:rsid w:val="00117F87"/>
    <w:rsid w:val="001218F5"/>
    <w:rsid w:val="00122202"/>
    <w:rsid w:val="00126F2A"/>
    <w:rsid w:val="00127061"/>
    <w:rsid w:val="00131B53"/>
    <w:rsid w:val="00131CE9"/>
    <w:rsid w:val="001327C1"/>
    <w:rsid w:val="001329A3"/>
    <w:rsid w:val="00134120"/>
    <w:rsid w:val="001356C8"/>
    <w:rsid w:val="0013674A"/>
    <w:rsid w:val="001378C8"/>
    <w:rsid w:val="001379ED"/>
    <w:rsid w:val="00140A6B"/>
    <w:rsid w:val="00144AD4"/>
    <w:rsid w:val="0014646A"/>
    <w:rsid w:val="00146731"/>
    <w:rsid w:val="00146F2E"/>
    <w:rsid w:val="001473B5"/>
    <w:rsid w:val="00150A2E"/>
    <w:rsid w:val="00151DD4"/>
    <w:rsid w:val="00152BF7"/>
    <w:rsid w:val="00154C07"/>
    <w:rsid w:val="001617E2"/>
    <w:rsid w:val="00163574"/>
    <w:rsid w:val="001645D4"/>
    <w:rsid w:val="0016567B"/>
    <w:rsid w:val="0016568A"/>
    <w:rsid w:val="00170A72"/>
    <w:rsid w:val="00171A2A"/>
    <w:rsid w:val="001723BA"/>
    <w:rsid w:val="00175A0C"/>
    <w:rsid w:val="00180A4E"/>
    <w:rsid w:val="00181F58"/>
    <w:rsid w:val="00184096"/>
    <w:rsid w:val="00184254"/>
    <w:rsid w:val="00186B65"/>
    <w:rsid w:val="00190377"/>
    <w:rsid w:val="00190CDA"/>
    <w:rsid w:val="00196816"/>
    <w:rsid w:val="0019779A"/>
    <w:rsid w:val="001977CD"/>
    <w:rsid w:val="0019782C"/>
    <w:rsid w:val="001A07A2"/>
    <w:rsid w:val="001A1422"/>
    <w:rsid w:val="001A3079"/>
    <w:rsid w:val="001A4D9A"/>
    <w:rsid w:val="001A582B"/>
    <w:rsid w:val="001A6960"/>
    <w:rsid w:val="001B1595"/>
    <w:rsid w:val="001B1762"/>
    <w:rsid w:val="001B18CF"/>
    <w:rsid w:val="001B28CC"/>
    <w:rsid w:val="001B2C27"/>
    <w:rsid w:val="001C035E"/>
    <w:rsid w:val="001C0A69"/>
    <w:rsid w:val="001C3F37"/>
    <w:rsid w:val="001C48D7"/>
    <w:rsid w:val="001C7D4B"/>
    <w:rsid w:val="001D1994"/>
    <w:rsid w:val="001D1EDC"/>
    <w:rsid w:val="001D4AF7"/>
    <w:rsid w:val="001D675D"/>
    <w:rsid w:val="001D6D5C"/>
    <w:rsid w:val="001D7A6D"/>
    <w:rsid w:val="001E1988"/>
    <w:rsid w:val="001E4A64"/>
    <w:rsid w:val="001E61F5"/>
    <w:rsid w:val="001F0C01"/>
    <w:rsid w:val="001F1F4D"/>
    <w:rsid w:val="002005AF"/>
    <w:rsid w:val="00200C1A"/>
    <w:rsid w:val="00204F6E"/>
    <w:rsid w:val="002052E3"/>
    <w:rsid w:val="00206A90"/>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67BB"/>
    <w:rsid w:val="00270B0B"/>
    <w:rsid w:val="00271866"/>
    <w:rsid w:val="00276E12"/>
    <w:rsid w:val="00277BB1"/>
    <w:rsid w:val="00281B05"/>
    <w:rsid w:val="00281CF6"/>
    <w:rsid w:val="00282932"/>
    <w:rsid w:val="00282FFC"/>
    <w:rsid w:val="00283567"/>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9BD"/>
    <w:rsid w:val="002E663F"/>
    <w:rsid w:val="002E7F51"/>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943"/>
    <w:rsid w:val="00333A69"/>
    <w:rsid w:val="00334F50"/>
    <w:rsid w:val="003352D6"/>
    <w:rsid w:val="003438A4"/>
    <w:rsid w:val="003442E6"/>
    <w:rsid w:val="00345BF2"/>
    <w:rsid w:val="00345D69"/>
    <w:rsid w:val="00347131"/>
    <w:rsid w:val="003479B5"/>
    <w:rsid w:val="003500B6"/>
    <w:rsid w:val="003500DC"/>
    <w:rsid w:val="00352622"/>
    <w:rsid w:val="00355B45"/>
    <w:rsid w:val="00361FA0"/>
    <w:rsid w:val="003662DB"/>
    <w:rsid w:val="00367746"/>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43F"/>
    <w:rsid w:val="003B17B3"/>
    <w:rsid w:val="003B290D"/>
    <w:rsid w:val="003B4705"/>
    <w:rsid w:val="003B4F86"/>
    <w:rsid w:val="003B734D"/>
    <w:rsid w:val="003C0AB5"/>
    <w:rsid w:val="003C177C"/>
    <w:rsid w:val="003C251E"/>
    <w:rsid w:val="003C3787"/>
    <w:rsid w:val="003C3CCA"/>
    <w:rsid w:val="003C6CA9"/>
    <w:rsid w:val="003D2761"/>
    <w:rsid w:val="003D3B44"/>
    <w:rsid w:val="003D4150"/>
    <w:rsid w:val="003D5367"/>
    <w:rsid w:val="003E4E3E"/>
    <w:rsid w:val="003F3920"/>
    <w:rsid w:val="003F4D5F"/>
    <w:rsid w:val="00402101"/>
    <w:rsid w:val="00405AD7"/>
    <w:rsid w:val="0040613F"/>
    <w:rsid w:val="00407E91"/>
    <w:rsid w:val="00411C01"/>
    <w:rsid w:val="004127EF"/>
    <w:rsid w:val="00414EB4"/>
    <w:rsid w:val="004208C6"/>
    <w:rsid w:val="00425531"/>
    <w:rsid w:val="00425A83"/>
    <w:rsid w:val="00426CC6"/>
    <w:rsid w:val="00426F80"/>
    <w:rsid w:val="00431905"/>
    <w:rsid w:val="004326E6"/>
    <w:rsid w:val="00432F5F"/>
    <w:rsid w:val="0043419E"/>
    <w:rsid w:val="004344F5"/>
    <w:rsid w:val="0043450D"/>
    <w:rsid w:val="004345A2"/>
    <w:rsid w:val="004348C6"/>
    <w:rsid w:val="00434BCC"/>
    <w:rsid w:val="004350BF"/>
    <w:rsid w:val="00435588"/>
    <w:rsid w:val="004433A0"/>
    <w:rsid w:val="004436F8"/>
    <w:rsid w:val="00447BAE"/>
    <w:rsid w:val="00450DA4"/>
    <w:rsid w:val="00451EB6"/>
    <w:rsid w:val="00457F13"/>
    <w:rsid w:val="004604DA"/>
    <w:rsid w:val="00462267"/>
    <w:rsid w:val="00462B60"/>
    <w:rsid w:val="00474720"/>
    <w:rsid w:val="00480436"/>
    <w:rsid w:val="00480A40"/>
    <w:rsid w:val="004827C9"/>
    <w:rsid w:val="00486F5E"/>
    <w:rsid w:val="004875B9"/>
    <w:rsid w:val="004875F8"/>
    <w:rsid w:val="00491C5F"/>
    <w:rsid w:val="0049341D"/>
    <w:rsid w:val="004934C9"/>
    <w:rsid w:val="00493AA8"/>
    <w:rsid w:val="004A2B4E"/>
    <w:rsid w:val="004A40AB"/>
    <w:rsid w:val="004A539A"/>
    <w:rsid w:val="004A61AC"/>
    <w:rsid w:val="004A6AA9"/>
    <w:rsid w:val="004A74B8"/>
    <w:rsid w:val="004B3C97"/>
    <w:rsid w:val="004B4D3B"/>
    <w:rsid w:val="004B5436"/>
    <w:rsid w:val="004C2990"/>
    <w:rsid w:val="004C5E96"/>
    <w:rsid w:val="004C7B42"/>
    <w:rsid w:val="004C7C0A"/>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7F3"/>
    <w:rsid w:val="00515BDD"/>
    <w:rsid w:val="00521B9F"/>
    <w:rsid w:val="00523C85"/>
    <w:rsid w:val="005268F8"/>
    <w:rsid w:val="00527284"/>
    <w:rsid w:val="0053626E"/>
    <w:rsid w:val="00542FE7"/>
    <w:rsid w:val="00544936"/>
    <w:rsid w:val="005449A8"/>
    <w:rsid w:val="0055242A"/>
    <w:rsid w:val="005525AE"/>
    <w:rsid w:val="00552FCA"/>
    <w:rsid w:val="005546C5"/>
    <w:rsid w:val="005558FC"/>
    <w:rsid w:val="00557B59"/>
    <w:rsid w:val="00562F74"/>
    <w:rsid w:val="00565142"/>
    <w:rsid w:val="00567D6A"/>
    <w:rsid w:val="00567D90"/>
    <w:rsid w:val="00575723"/>
    <w:rsid w:val="00575A4D"/>
    <w:rsid w:val="00583644"/>
    <w:rsid w:val="00585F11"/>
    <w:rsid w:val="00586E24"/>
    <w:rsid w:val="00587C93"/>
    <w:rsid w:val="005906F9"/>
    <w:rsid w:val="005932B4"/>
    <w:rsid w:val="005A3550"/>
    <w:rsid w:val="005A4DE4"/>
    <w:rsid w:val="005A6204"/>
    <w:rsid w:val="005A6D5A"/>
    <w:rsid w:val="005B0585"/>
    <w:rsid w:val="005B41CE"/>
    <w:rsid w:val="005B566C"/>
    <w:rsid w:val="005B5DC5"/>
    <w:rsid w:val="005B6286"/>
    <w:rsid w:val="005C1630"/>
    <w:rsid w:val="005C2AEB"/>
    <w:rsid w:val="005C5B70"/>
    <w:rsid w:val="005D027B"/>
    <w:rsid w:val="005D124D"/>
    <w:rsid w:val="005D3400"/>
    <w:rsid w:val="005D3778"/>
    <w:rsid w:val="005D388F"/>
    <w:rsid w:val="005D45F4"/>
    <w:rsid w:val="005D700C"/>
    <w:rsid w:val="005E0F22"/>
    <w:rsid w:val="005E43F7"/>
    <w:rsid w:val="005E5941"/>
    <w:rsid w:val="005E78A2"/>
    <w:rsid w:val="005F5E14"/>
    <w:rsid w:val="006057BD"/>
    <w:rsid w:val="00606C4D"/>
    <w:rsid w:val="00622773"/>
    <w:rsid w:val="00622C58"/>
    <w:rsid w:val="0062614B"/>
    <w:rsid w:val="006266E2"/>
    <w:rsid w:val="0063037B"/>
    <w:rsid w:val="00631A44"/>
    <w:rsid w:val="00632C54"/>
    <w:rsid w:val="00635616"/>
    <w:rsid w:val="00641E99"/>
    <w:rsid w:val="006463F8"/>
    <w:rsid w:val="00650C88"/>
    <w:rsid w:val="0065258E"/>
    <w:rsid w:val="00655035"/>
    <w:rsid w:val="00656814"/>
    <w:rsid w:val="00657A00"/>
    <w:rsid w:val="00660882"/>
    <w:rsid w:val="00662471"/>
    <w:rsid w:val="006633F4"/>
    <w:rsid w:val="0066638E"/>
    <w:rsid w:val="00666CC0"/>
    <w:rsid w:val="00673C22"/>
    <w:rsid w:val="0067482D"/>
    <w:rsid w:val="006763E3"/>
    <w:rsid w:val="0067732F"/>
    <w:rsid w:val="00677C8B"/>
    <w:rsid w:val="00681007"/>
    <w:rsid w:val="0068122B"/>
    <w:rsid w:val="00681DD9"/>
    <w:rsid w:val="00682252"/>
    <w:rsid w:val="00682F5C"/>
    <w:rsid w:val="00684DB8"/>
    <w:rsid w:val="00687555"/>
    <w:rsid w:val="00690E39"/>
    <w:rsid w:val="00691FF9"/>
    <w:rsid w:val="0069285F"/>
    <w:rsid w:val="0069752C"/>
    <w:rsid w:val="006A0DE5"/>
    <w:rsid w:val="006A0F5C"/>
    <w:rsid w:val="006A3677"/>
    <w:rsid w:val="006A5B27"/>
    <w:rsid w:val="006A7619"/>
    <w:rsid w:val="006B04A4"/>
    <w:rsid w:val="006B1653"/>
    <w:rsid w:val="006B4E4E"/>
    <w:rsid w:val="006B5952"/>
    <w:rsid w:val="006B6C5F"/>
    <w:rsid w:val="006B7E39"/>
    <w:rsid w:val="006C2072"/>
    <w:rsid w:val="006C25F7"/>
    <w:rsid w:val="006C331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17C9B"/>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74B"/>
    <w:rsid w:val="00760D6A"/>
    <w:rsid w:val="0076343C"/>
    <w:rsid w:val="00764C12"/>
    <w:rsid w:val="00772828"/>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4827"/>
    <w:rsid w:val="007B5238"/>
    <w:rsid w:val="007C0AED"/>
    <w:rsid w:val="007C0BEE"/>
    <w:rsid w:val="007C196F"/>
    <w:rsid w:val="007C42F3"/>
    <w:rsid w:val="007C4FA7"/>
    <w:rsid w:val="007C5531"/>
    <w:rsid w:val="007C63A0"/>
    <w:rsid w:val="007C6D52"/>
    <w:rsid w:val="007C6F91"/>
    <w:rsid w:val="007C72C0"/>
    <w:rsid w:val="007D034D"/>
    <w:rsid w:val="007D12ED"/>
    <w:rsid w:val="007D2F9C"/>
    <w:rsid w:val="007D6557"/>
    <w:rsid w:val="007E1757"/>
    <w:rsid w:val="007E18CC"/>
    <w:rsid w:val="007E1E34"/>
    <w:rsid w:val="007F1998"/>
    <w:rsid w:val="007F2034"/>
    <w:rsid w:val="007F2AD7"/>
    <w:rsid w:val="007F4683"/>
    <w:rsid w:val="007F55A4"/>
    <w:rsid w:val="007F7826"/>
    <w:rsid w:val="007F7C5E"/>
    <w:rsid w:val="00800BF1"/>
    <w:rsid w:val="00801D98"/>
    <w:rsid w:val="0080587F"/>
    <w:rsid w:val="00806B14"/>
    <w:rsid w:val="008114D4"/>
    <w:rsid w:val="008114F8"/>
    <w:rsid w:val="0081234D"/>
    <w:rsid w:val="00812D2D"/>
    <w:rsid w:val="00816237"/>
    <w:rsid w:val="00817A64"/>
    <w:rsid w:val="008202F7"/>
    <w:rsid w:val="0082434F"/>
    <w:rsid w:val="008247A4"/>
    <w:rsid w:val="00825D47"/>
    <w:rsid w:val="008272A6"/>
    <w:rsid w:val="00830350"/>
    <w:rsid w:val="0083258C"/>
    <w:rsid w:val="00833D6C"/>
    <w:rsid w:val="00841328"/>
    <w:rsid w:val="00841CCC"/>
    <w:rsid w:val="00844377"/>
    <w:rsid w:val="008443EF"/>
    <w:rsid w:val="00844843"/>
    <w:rsid w:val="00846F90"/>
    <w:rsid w:val="00852FB9"/>
    <w:rsid w:val="008536B7"/>
    <w:rsid w:val="00860F34"/>
    <w:rsid w:val="00862AC4"/>
    <w:rsid w:val="0086319B"/>
    <w:rsid w:val="008674A6"/>
    <w:rsid w:val="0087210F"/>
    <w:rsid w:val="0087564D"/>
    <w:rsid w:val="00876000"/>
    <w:rsid w:val="00884A55"/>
    <w:rsid w:val="0089108B"/>
    <w:rsid w:val="008917B0"/>
    <w:rsid w:val="00892EE6"/>
    <w:rsid w:val="008931B4"/>
    <w:rsid w:val="008973A2"/>
    <w:rsid w:val="008A0E76"/>
    <w:rsid w:val="008A2450"/>
    <w:rsid w:val="008A29F2"/>
    <w:rsid w:val="008A42FE"/>
    <w:rsid w:val="008A4F23"/>
    <w:rsid w:val="008A713B"/>
    <w:rsid w:val="008B4FBE"/>
    <w:rsid w:val="008B6039"/>
    <w:rsid w:val="008C2555"/>
    <w:rsid w:val="008C29FB"/>
    <w:rsid w:val="008C5B87"/>
    <w:rsid w:val="008D0448"/>
    <w:rsid w:val="008D0677"/>
    <w:rsid w:val="008D0C9E"/>
    <w:rsid w:val="008D2008"/>
    <w:rsid w:val="008D2CAA"/>
    <w:rsid w:val="008D2F03"/>
    <w:rsid w:val="008D6762"/>
    <w:rsid w:val="008E30D8"/>
    <w:rsid w:val="008E447C"/>
    <w:rsid w:val="008E49C3"/>
    <w:rsid w:val="008E596E"/>
    <w:rsid w:val="008E6741"/>
    <w:rsid w:val="008F04C5"/>
    <w:rsid w:val="008F125D"/>
    <w:rsid w:val="008F1B73"/>
    <w:rsid w:val="00900B69"/>
    <w:rsid w:val="00901E9C"/>
    <w:rsid w:val="00906F79"/>
    <w:rsid w:val="00907369"/>
    <w:rsid w:val="00910B12"/>
    <w:rsid w:val="00912404"/>
    <w:rsid w:val="00916B11"/>
    <w:rsid w:val="00920B9A"/>
    <w:rsid w:val="00921C41"/>
    <w:rsid w:val="00922A67"/>
    <w:rsid w:val="009249C5"/>
    <w:rsid w:val="00925558"/>
    <w:rsid w:val="00925B25"/>
    <w:rsid w:val="009263C9"/>
    <w:rsid w:val="00930B2A"/>
    <w:rsid w:val="00936F03"/>
    <w:rsid w:val="0094018B"/>
    <w:rsid w:val="00940654"/>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AD8"/>
    <w:rsid w:val="00986947"/>
    <w:rsid w:val="0099168D"/>
    <w:rsid w:val="00991819"/>
    <w:rsid w:val="00991CF8"/>
    <w:rsid w:val="00992BBB"/>
    <w:rsid w:val="009937FE"/>
    <w:rsid w:val="009965BE"/>
    <w:rsid w:val="00996B34"/>
    <w:rsid w:val="009A0FC8"/>
    <w:rsid w:val="009A2372"/>
    <w:rsid w:val="009A42F1"/>
    <w:rsid w:val="009A5571"/>
    <w:rsid w:val="009A6445"/>
    <w:rsid w:val="009A7878"/>
    <w:rsid w:val="009B0CDC"/>
    <w:rsid w:val="009B1729"/>
    <w:rsid w:val="009B6C2F"/>
    <w:rsid w:val="009C01EF"/>
    <w:rsid w:val="009C050D"/>
    <w:rsid w:val="009C06D3"/>
    <w:rsid w:val="009C1312"/>
    <w:rsid w:val="009C6DFD"/>
    <w:rsid w:val="009C7060"/>
    <w:rsid w:val="009D399A"/>
    <w:rsid w:val="009D4A50"/>
    <w:rsid w:val="009D5FD0"/>
    <w:rsid w:val="009D66BC"/>
    <w:rsid w:val="009E2683"/>
    <w:rsid w:val="009E53AF"/>
    <w:rsid w:val="009E6D4B"/>
    <w:rsid w:val="009E6DF5"/>
    <w:rsid w:val="009F02C5"/>
    <w:rsid w:val="009F0526"/>
    <w:rsid w:val="009F076C"/>
    <w:rsid w:val="009F34CC"/>
    <w:rsid w:val="009F3C4D"/>
    <w:rsid w:val="009F479E"/>
    <w:rsid w:val="009F66D9"/>
    <w:rsid w:val="00A035A3"/>
    <w:rsid w:val="00A065A0"/>
    <w:rsid w:val="00A1128F"/>
    <w:rsid w:val="00A16440"/>
    <w:rsid w:val="00A169AC"/>
    <w:rsid w:val="00A176CA"/>
    <w:rsid w:val="00A2231D"/>
    <w:rsid w:val="00A2334F"/>
    <w:rsid w:val="00A250AA"/>
    <w:rsid w:val="00A277E6"/>
    <w:rsid w:val="00A30A8F"/>
    <w:rsid w:val="00A3174A"/>
    <w:rsid w:val="00A33143"/>
    <w:rsid w:val="00A35A28"/>
    <w:rsid w:val="00A368EF"/>
    <w:rsid w:val="00A41505"/>
    <w:rsid w:val="00A4414C"/>
    <w:rsid w:val="00A47EF1"/>
    <w:rsid w:val="00A51D29"/>
    <w:rsid w:val="00A526D2"/>
    <w:rsid w:val="00A54D46"/>
    <w:rsid w:val="00A56998"/>
    <w:rsid w:val="00A56D51"/>
    <w:rsid w:val="00A60D18"/>
    <w:rsid w:val="00A61207"/>
    <w:rsid w:val="00A61700"/>
    <w:rsid w:val="00A62535"/>
    <w:rsid w:val="00A6285C"/>
    <w:rsid w:val="00A663F3"/>
    <w:rsid w:val="00A669F1"/>
    <w:rsid w:val="00A67489"/>
    <w:rsid w:val="00A7268C"/>
    <w:rsid w:val="00A74365"/>
    <w:rsid w:val="00A745BF"/>
    <w:rsid w:val="00A74A79"/>
    <w:rsid w:val="00A74E46"/>
    <w:rsid w:val="00A81524"/>
    <w:rsid w:val="00A81D60"/>
    <w:rsid w:val="00A90163"/>
    <w:rsid w:val="00A92045"/>
    <w:rsid w:val="00AA1AC0"/>
    <w:rsid w:val="00AA1C52"/>
    <w:rsid w:val="00AA3B66"/>
    <w:rsid w:val="00AA3E40"/>
    <w:rsid w:val="00AA45DC"/>
    <w:rsid w:val="00AA5803"/>
    <w:rsid w:val="00AA584F"/>
    <w:rsid w:val="00AB100C"/>
    <w:rsid w:val="00AB2843"/>
    <w:rsid w:val="00AB3118"/>
    <w:rsid w:val="00AB64ED"/>
    <w:rsid w:val="00AB6F32"/>
    <w:rsid w:val="00AC46C7"/>
    <w:rsid w:val="00AC5B71"/>
    <w:rsid w:val="00AC5F18"/>
    <w:rsid w:val="00AC6ED5"/>
    <w:rsid w:val="00AD0BE2"/>
    <w:rsid w:val="00AD2620"/>
    <w:rsid w:val="00AD773B"/>
    <w:rsid w:val="00AE00AE"/>
    <w:rsid w:val="00AE0641"/>
    <w:rsid w:val="00AE56E1"/>
    <w:rsid w:val="00AE6C9A"/>
    <w:rsid w:val="00AE7397"/>
    <w:rsid w:val="00AF2207"/>
    <w:rsid w:val="00AF2612"/>
    <w:rsid w:val="00AF2A61"/>
    <w:rsid w:val="00AF30D9"/>
    <w:rsid w:val="00AF63BF"/>
    <w:rsid w:val="00AF6B3B"/>
    <w:rsid w:val="00AF79DD"/>
    <w:rsid w:val="00AF7F2C"/>
    <w:rsid w:val="00AF7F46"/>
    <w:rsid w:val="00B0178C"/>
    <w:rsid w:val="00B019F0"/>
    <w:rsid w:val="00B02885"/>
    <w:rsid w:val="00B04EC7"/>
    <w:rsid w:val="00B0513C"/>
    <w:rsid w:val="00B06440"/>
    <w:rsid w:val="00B1231F"/>
    <w:rsid w:val="00B12369"/>
    <w:rsid w:val="00B148CC"/>
    <w:rsid w:val="00B16FEE"/>
    <w:rsid w:val="00B17927"/>
    <w:rsid w:val="00B2113E"/>
    <w:rsid w:val="00B2123B"/>
    <w:rsid w:val="00B2410E"/>
    <w:rsid w:val="00B24B69"/>
    <w:rsid w:val="00B25DAE"/>
    <w:rsid w:val="00B2727D"/>
    <w:rsid w:val="00B301A2"/>
    <w:rsid w:val="00B31350"/>
    <w:rsid w:val="00B315A8"/>
    <w:rsid w:val="00B3196F"/>
    <w:rsid w:val="00B32C3E"/>
    <w:rsid w:val="00B33F64"/>
    <w:rsid w:val="00B406BF"/>
    <w:rsid w:val="00B41D37"/>
    <w:rsid w:val="00B443C2"/>
    <w:rsid w:val="00B45128"/>
    <w:rsid w:val="00B53DB3"/>
    <w:rsid w:val="00B66AF2"/>
    <w:rsid w:val="00B67771"/>
    <w:rsid w:val="00B70BB0"/>
    <w:rsid w:val="00B72848"/>
    <w:rsid w:val="00B74544"/>
    <w:rsid w:val="00B77754"/>
    <w:rsid w:val="00B81054"/>
    <w:rsid w:val="00B820DB"/>
    <w:rsid w:val="00B837F0"/>
    <w:rsid w:val="00B83896"/>
    <w:rsid w:val="00B860A9"/>
    <w:rsid w:val="00B94622"/>
    <w:rsid w:val="00B97264"/>
    <w:rsid w:val="00BA0143"/>
    <w:rsid w:val="00BA227A"/>
    <w:rsid w:val="00BA4C69"/>
    <w:rsid w:val="00BA61AF"/>
    <w:rsid w:val="00BB1630"/>
    <w:rsid w:val="00BB26A6"/>
    <w:rsid w:val="00BB401E"/>
    <w:rsid w:val="00BB6860"/>
    <w:rsid w:val="00BC3256"/>
    <w:rsid w:val="00BC3592"/>
    <w:rsid w:val="00BC36DF"/>
    <w:rsid w:val="00BC4B41"/>
    <w:rsid w:val="00BC51ED"/>
    <w:rsid w:val="00BC66ED"/>
    <w:rsid w:val="00BD11D3"/>
    <w:rsid w:val="00BD2B47"/>
    <w:rsid w:val="00BD2CAA"/>
    <w:rsid w:val="00BD3B65"/>
    <w:rsid w:val="00BD3B7C"/>
    <w:rsid w:val="00BD6C9B"/>
    <w:rsid w:val="00BE1C5C"/>
    <w:rsid w:val="00BE3E67"/>
    <w:rsid w:val="00BE50E6"/>
    <w:rsid w:val="00BE60E5"/>
    <w:rsid w:val="00BE61B2"/>
    <w:rsid w:val="00BE7CC3"/>
    <w:rsid w:val="00BF2B0D"/>
    <w:rsid w:val="00BF4E3B"/>
    <w:rsid w:val="00BF5454"/>
    <w:rsid w:val="00BF7EC9"/>
    <w:rsid w:val="00C00D8A"/>
    <w:rsid w:val="00C01C49"/>
    <w:rsid w:val="00C047D0"/>
    <w:rsid w:val="00C052AA"/>
    <w:rsid w:val="00C066E6"/>
    <w:rsid w:val="00C0761E"/>
    <w:rsid w:val="00C110C0"/>
    <w:rsid w:val="00C11AC9"/>
    <w:rsid w:val="00C12370"/>
    <w:rsid w:val="00C15000"/>
    <w:rsid w:val="00C15897"/>
    <w:rsid w:val="00C1616B"/>
    <w:rsid w:val="00C16B21"/>
    <w:rsid w:val="00C16DFC"/>
    <w:rsid w:val="00C2079E"/>
    <w:rsid w:val="00C21363"/>
    <w:rsid w:val="00C221CD"/>
    <w:rsid w:val="00C27729"/>
    <w:rsid w:val="00C303B7"/>
    <w:rsid w:val="00C312B5"/>
    <w:rsid w:val="00C312FA"/>
    <w:rsid w:val="00C332C4"/>
    <w:rsid w:val="00C334F5"/>
    <w:rsid w:val="00C35A03"/>
    <w:rsid w:val="00C36A05"/>
    <w:rsid w:val="00C40BA5"/>
    <w:rsid w:val="00C432D9"/>
    <w:rsid w:val="00C44166"/>
    <w:rsid w:val="00C45B5B"/>
    <w:rsid w:val="00C460A0"/>
    <w:rsid w:val="00C46F26"/>
    <w:rsid w:val="00C51687"/>
    <w:rsid w:val="00C5289C"/>
    <w:rsid w:val="00C56008"/>
    <w:rsid w:val="00C56CBC"/>
    <w:rsid w:val="00C617B0"/>
    <w:rsid w:val="00C62D2B"/>
    <w:rsid w:val="00C6344F"/>
    <w:rsid w:val="00C65620"/>
    <w:rsid w:val="00C659E2"/>
    <w:rsid w:val="00C66165"/>
    <w:rsid w:val="00C669AD"/>
    <w:rsid w:val="00C67CAE"/>
    <w:rsid w:val="00C72510"/>
    <w:rsid w:val="00C731CA"/>
    <w:rsid w:val="00C77A6B"/>
    <w:rsid w:val="00C816E6"/>
    <w:rsid w:val="00C82587"/>
    <w:rsid w:val="00C8261A"/>
    <w:rsid w:val="00C84097"/>
    <w:rsid w:val="00C8661B"/>
    <w:rsid w:val="00C87FA4"/>
    <w:rsid w:val="00C9181A"/>
    <w:rsid w:val="00C9487D"/>
    <w:rsid w:val="00C955CB"/>
    <w:rsid w:val="00C95664"/>
    <w:rsid w:val="00C96E53"/>
    <w:rsid w:val="00CA1597"/>
    <w:rsid w:val="00CA25CC"/>
    <w:rsid w:val="00CA2BA2"/>
    <w:rsid w:val="00CA3ACE"/>
    <w:rsid w:val="00CA5FFF"/>
    <w:rsid w:val="00CA7F86"/>
    <w:rsid w:val="00CB0A48"/>
    <w:rsid w:val="00CB32EF"/>
    <w:rsid w:val="00CC1BDF"/>
    <w:rsid w:val="00CC21EC"/>
    <w:rsid w:val="00CC482B"/>
    <w:rsid w:val="00CD105E"/>
    <w:rsid w:val="00CD4AE6"/>
    <w:rsid w:val="00CD5211"/>
    <w:rsid w:val="00CD5579"/>
    <w:rsid w:val="00CD57F9"/>
    <w:rsid w:val="00CD5CD1"/>
    <w:rsid w:val="00CE0BB8"/>
    <w:rsid w:val="00CE54E0"/>
    <w:rsid w:val="00CE5835"/>
    <w:rsid w:val="00CE5D70"/>
    <w:rsid w:val="00CE6FA1"/>
    <w:rsid w:val="00CF1938"/>
    <w:rsid w:val="00CF24CD"/>
    <w:rsid w:val="00CF41FF"/>
    <w:rsid w:val="00D01F0A"/>
    <w:rsid w:val="00D062DC"/>
    <w:rsid w:val="00D13012"/>
    <w:rsid w:val="00D14159"/>
    <w:rsid w:val="00D14990"/>
    <w:rsid w:val="00D24268"/>
    <w:rsid w:val="00D25BE6"/>
    <w:rsid w:val="00D321DB"/>
    <w:rsid w:val="00D32460"/>
    <w:rsid w:val="00D32EBF"/>
    <w:rsid w:val="00D343B3"/>
    <w:rsid w:val="00D35073"/>
    <w:rsid w:val="00D36085"/>
    <w:rsid w:val="00D421D9"/>
    <w:rsid w:val="00D43D7F"/>
    <w:rsid w:val="00D47529"/>
    <w:rsid w:val="00D47713"/>
    <w:rsid w:val="00D51103"/>
    <w:rsid w:val="00D522D8"/>
    <w:rsid w:val="00D53B1C"/>
    <w:rsid w:val="00D55A7A"/>
    <w:rsid w:val="00D5609A"/>
    <w:rsid w:val="00D568D5"/>
    <w:rsid w:val="00D56B6F"/>
    <w:rsid w:val="00D571B4"/>
    <w:rsid w:val="00D57878"/>
    <w:rsid w:val="00D60AB7"/>
    <w:rsid w:val="00D61C3B"/>
    <w:rsid w:val="00D6226F"/>
    <w:rsid w:val="00D70E15"/>
    <w:rsid w:val="00D714E5"/>
    <w:rsid w:val="00D7546D"/>
    <w:rsid w:val="00D75C54"/>
    <w:rsid w:val="00D839C5"/>
    <w:rsid w:val="00D84043"/>
    <w:rsid w:val="00D91348"/>
    <w:rsid w:val="00D94055"/>
    <w:rsid w:val="00D9566D"/>
    <w:rsid w:val="00DA0EF7"/>
    <w:rsid w:val="00DA0F6D"/>
    <w:rsid w:val="00DA4A51"/>
    <w:rsid w:val="00DA4B3F"/>
    <w:rsid w:val="00DA4EB6"/>
    <w:rsid w:val="00DA5F0C"/>
    <w:rsid w:val="00DB20EB"/>
    <w:rsid w:val="00DB33F6"/>
    <w:rsid w:val="00DB38CC"/>
    <w:rsid w:val="00DC08B6"/>
    <w:rsid w:val="00DC1B34"/>
    <w:rsid w:val="00DC277F"/>
    <w:rsid w:val="00DC53F4"/>
    <w:rsid w:val="00DD0950"/>
    <w:rsid w:val="00DD0A64"/>
    <w:rsid w:val="00DD0BFE"/>
    <w:rsid w:val="00DD29B1"/>
    <w:rsid w:val="00DD4AF9"/>
    <w:rsid w:val="00DD5CA4"/>
    <w:rsid w:val="00DD5DF4"/>
    <w:rsid w:val="00DD5EE9"/>
    <w:rsid w:val="00DD7497"/>
    <w:rsid w:val="00DD782F"/>
    <w:rsid w:val="00DE0414"/>
    <w:rsid w:val="00DE0982"/>
    <w:rsid w:val="00DE1D11"/>
    <w:rsid w:val="00DE28ED"/>
    <w:rsid w:val="00DE419E"/>
    <w:rsid w:val="00DE44C3"/>
    <w:rsid w:val="00DE4D5E"/>
    <w:rsid w:val="00DF139C"/>
    <w:rsid w:val="00DF262A"/>
    <w:rsid w:val="00DF43D9"/>
    <w:rsid w:val="00DF7D53"/>
    <w:rsid w:val="00E12D7A"/>
    <w:rsid w:val="00E12F22"/>
    <w:rsid w:val="00E1635F"/>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9AD"/>
    <w:rsid w:val="00E5580D"/>
    <w:rsid w:val="00E56402"/>
    <w:rsid w:val="00E56CB5"/>
    <w:rsid w:val="00E600A0"/>
    <w:rsid w:val="00E61828"/>
    <w:rsid w:val="00E65E56"/>
    <w:rsid w:val="00E664D0"/>
    <w:rsid w:val="00E66F94"/>
    <w:rsid w:val="00E670E5"/>
    <w:rsid w:val="00E6767D"/>
    <w:rsid w:val="00E717C1"/>
    <w:rsid w:val="00E71B94"/>
    <w:rsid w:val="00E71E63"/>
    <w:rsid w:val="00E76D4C"/>
    <w:rsid w:val="00E81786"/>
    <w:rsid w:val="00E824F1"/>
    <w:rsid w:val="00E85DE5"/>
    <w:rsid w:val="00E86A65"/>
    <w:rsid w:val="00E90310"/>
    <w:rsid w:val="00E90EC0"/>
    <w:rsid w:val="00E944C1"/>
    <w:rsid w:val="00E97D8B"/>
    <w:rsid w:val="00EA5878"/>
    <w:rsid w:val="00EA7F55"/>
    <w:rsid w:val="00EB1CE6"/>
    <w:rsid w:val="00EB1F19"/>
    <w:rsid w:val="00EB7375"/>
    <w:rsid w:val="00EC06EA"/>
    <w:rsid w:val="00EC110A"/>
    <w:rsid w:val="00EC2660"/>
    <w:rsid w:val="00EC3057"/>
    <w:rsid w:val="00EC47C5"/>
    <w:rsid w:val="00ED087B"/>
    <w:rsid w:val="00ED305A"/>
    <w:rsid w:val="00ED5379"/>
    <w:rsid w:val="00ED5626"/>
    <w:rsid w:val="00ED5EB9"/>
    <w:rsid w:val="00ED6BFE"/>
    <w:rsid w:val="00ED7526"/>
    <w:rsid w:val="00ED7E57"/>
    <w:rsid w:val="00ED7EFD"/>
    <w:rsid w:val="00ED7FE5"/>
    <w:rsid w:val="00EE0176"/>
    <w:rsid w:val="00EE17BD"/>
    <w:rsid w:val="00EE27D8"/>
    <w:rsid w:val="00EE2C0F"/>
    <w:rsid w:val="00EE32BD"/>
    <w:rsid w:val="00EE5542"/>
    <w:rsid w:val="00EE6872"/>
    <w:rsid w:val="00EF0191"/>
    <w:rsid w:val="00EF09CC"/>
    <w:rsid w:val="00EF0F91"/>
    <w:rsid w:val="00EF4BD8"/>
    <w:rsid w:val="00EF5A5E"/>
    <w:rsid w:val="00F00A14"/>
    <w:rsid w:val="00F0685D"/>
    <w:rsid w:val="00F06A5D"/>
    <w:rsid w:val="00F0700E"/>
    <w:rsid w:val="00F14A61"/>
    <w:rsid w:val="00F14AEB"/>
    <w:rsid w:val="00F16EB2"/>
    <w:rsid w:val="00F17B58"/>
    <w:rsid w:val="00F2200D"/>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DA2"/>
    <w:rsid w:val="00F51138"/>
    <w:rsid w:val="00F51CB1"/>
    <w:rsid w:val="00F5306F"/>
    <w:rsid w:val="00F532A6"/>
    <w:rsid w:val="00F569D6"/>
    <w:rsid w:val="00F57CA8"/>
    <w:rsid w:val="00F57FCC"/>
    <w:rsid w:val="00F61907"/>
    <w:rsid w:val="00F61AB2"/>
    <w:rsid w:val="00F65464"/>
    <w:rsid w:val="00F70E1C"/>
    <w:rsid w:val="00F72FCE"/>
    <w:rsid w:val="00F734F9"/>
    <w:rsid w:val="00F73F90"/>
    <w:rsid w:val="00F74D13"/>
    <w:rsid w:val="00F80FBD"/>
    <w:rsid w:val="00F830B3"/>
    <w:rsid w:val="00F849FF"/>
    <w:rsid w:val="00F86F58"/>
    <w:rsid w:val="00F935BB"/>
    <w:rsid w:val="00F936BB"/>
    <w:rsid w:val="00F93BAD"/>
    <w:rsid w:val="00F941DD"/>
    <w:rsid w:val="00F95311"/>
    <w:rsid w:val="00F95F8F"/>
    <w:rsid w:val="00F96C26"/>
    <w:rsid w:val="00FA0A18"/>
    <w:rsid w:val="00FA13A4"/>
    <w:rsid w:val="00FA1BBD"/>
    <w:rsid w:val="00FA70EC"/>
    <w:rsid w:val="00FC1707"/>
    <w:rsid w:val="00FC1C82"/>
    <w:rsid w:val="00FC1D2F"/>
    <w:rsid w:val="00FC45AC"/>
    <w:rsid w:val="00FC4CFF"/>
    <w:rsid w:val="00FC5DE9"/>
    <w:rsid w:val="00FD0415"/>
    <w:rsid w:val="00FD44E2"/>
    <w:rsid w:val="00FD4697"/>
    <w:rsid w:val="00FD48FA"/>
    <w:rsid w:val="00FD7382"/>
    <w:rsid w:val="00FD73C3"/>
    <w:rsid w:val="00FE1632"/>
    <w:rsid w:val="00FE2FD3"/>
    <w:rsid w:val="00FE5699"/>
    <w:rsid w:val="00FE57BD"/>
    <w:rsid w:val="00FE6DE0"/>
    <w:rsid w:val="00FF06B2"/>
    <w:rsid w:val="00FF2542"/>
    <w:rsid w:val="00FF29EF"/>
    <w:rsid w:val="00FF3D23"/>
    <w:rsid w:val="00FF530C"/>
    <w:rsid w:val="00FF78E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281D0"/>
  <w15:chartTrackingRefBased/>
  <w15:docId w15:val="{19C87F57-153E-3649-A735-25E85CCB2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16EB2"/>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F16E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16EB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Text 7,Char,Tags v 2,3: Cite,Char1,Underlines,Heading 3 Char3,Tag Char Char,Bold Cite,Cite 1,Read Char,Foldover,Heading 3 Char Char,Citation,CardStyle,Heading 3 Foldover,no, Char Char, Char"/>
    <w:basedOn w:val="Normal"/>
    <w:next w:val="Normal"/>
    <w:link w:val="Heading3Char"/>
    <w:uiPriority w:val="9"/>
    <w:unhideWhenUsed/>
    <w:qFormat/>
    <w:rsid w:val="00F16EB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No Spacing1,tags,ta, Ch"/>
    <w:basedOn w:val="Normal"/>
    <w:next w:val="Normal"/>
    <w:link w:val="Heading4Char"/>
    <w:uiPriority w:val="9"/>
    <w:unhideWhenUsed/>
    <w:qFormat/>
    <w:rsid w:val="00F16EB2"/>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2835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16E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6EB2"/>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textbold"/>
    <w:uiPriority w:val="20"/>
    <w:qFormat/>
    <w:rsid w:val="00F16EB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16EB2"/>
    <w:rPr>
      <w:color w:val="auto"/>
      <w:u w:val="none"/>
    </w:rPr>
  </w:style>
  <w:style w:type="character" w:customStyle="1" w:styleId="Heading1Char">
    <w:name w:val="Heading 1 Char"/>
    <w:aliases w:val="Pocket Char"/>
    <w:basedOn w:val="DefaultParagraphFont"/>
    <w:link w:val="Heading1"/>
    <w:uiPriority w:val="9"/>
    <w:rsid w:val="00F16EB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16EB2"/>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Text 7 Char,Char Char,Tags v 2 Char,3: Cite Char,Char1 Char,Underlines Char,Heading 3 Char3 Char,Tag Char Char Char,Bold Cite Char,Cite 1 Char,Read Char Char,no Char"/>
    <w:basedOn w:val="DefaultParagraphFont"/>
    <w:link w:val="Heading3"/>
    <w:uiPriority w:val="9"/>
    <w:rsid w:val="00F16EB2"/>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9"/>
    <w:rsid w:val="00F16EB2"/>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1"/>
    <w:qFormat/>
    <w:rsid w:val="00F16EB2"/>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ci,c,Bo,Intense Emphasis11,Intense Emphasis111,Underline Char,9.5 "/>
    <w:basedOn w:val="DefaultParagraphFont"/>
    <w:uiPriority w:val="1"/>
    <w:qFormat/>
    <w:rsid w:val="00F16EB2"/>
    <w:rPr>
      <w:b w:val="0"/>
      <w:sz w:val="22"/>
      <w:u w:val="single"/>
    </w:rPr>
  </w:style>
  <w:style w:type="character" w:styleId="Strong">
    <w:name w:val="Strong"/>
    <w:basedOn w:val="DefaultParagraphFont"/>
    <w:uiPriority w:val="22"/>
    <w:semiHidden/>
    <w:qFormat/>
    <w:rsid w:val="00283567"/>
    <w:rPr>
      <w:b/>
      <w:bCs/>
    </w:rPr>
  </w:style>
  <w:style w:type="character" w:styleId="BookTitle">
    <w:name w:val="Book Title"/>
    <w:basedOn w:val="DefaultParagraphFont"/>
    <w:uiPriority w:val="33"/>
    <w:semiHidden/>
    <w:qFormat/>
    <w:rsid w:val="00283567"/>
    <w:rPr>
      <w:b/>
      <w:bCs/>
      <w:i/>
      <w:iCs/>
      <w:spacing w:val="5"/>
    </w:rPr>
  </w:style>
  <w:style w:type="character" w:customStyle="1" w:styleId="Heading5Char">
    <w:name w:val="Heading 5 Char"/>
    <w:basedOn w:val="DefaultParagraphFont"/>
    <w:link w:val="Heading5"/>
    <w:uiPriority w:val="9"/>
    <w:semiHidden/>
    <w:rsid w:val="002835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3567"/>
  </w:style>
  <w:style w:type="paragraph" w:styleId="Header">
    <w:name w:val="header"/>
    <w:basedOn w:val="Normal"/>
    <w:link w:val="HeaderChar"/>
    <w:uiPriority w:val="99"/>
    <w:semiHidden/>
    <w:rsid w:val="002835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3567"/>
    <w:rPr>
      <w:rFonts w:ascii="Calibri" w:hAnsi="Calibri" w:cs="Calibri"/>
    </w:rPr>
  </w:style>
  <w:style w:type="paragraph" w:styleId="Footer">
    <w:name w:val="footer"/>
    <w:basedOn w:val="Normal"/>
    <w:link w:val="FooterChar"/>
    <w:uiPriority w:val="99"/>
    <w:semiHidden/>
    <w:rsid w:val="002835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3567"/>
    <w:rPr>
      <w:rFonts w:ascii="Calibri" w:hAnsi="Calibri" w:cs="Calibri"/>
    </w:rPr>
  </w:style>
  <w:style w:type="paragraph" w:styleId="BodyText">
    <w:name w:val="Body Text"/>
    <w:basedOn w:val="Normal"/>
    <w:link w:val="BodyTextChar"/>
    <w:uiPriority w:val="99"/>
    <w:semiHidden/>
    <w:unhideWhenUsed/>
    <w:rsid w:val="00283567"/>
    <w:pPr>
      <w:spacing w:after="120"/>
    </w:pPr>
  </w:style>
  <w:style w:type="character" w:customStyle="1" w:styleId="BodyTextChar">
    <w:name w:val="Body Text Char"/>
    <w:basedOn w:val="DefaultParagraphFont"/>
    <w:link w:val="BodyText"/>
    <w:uiPriority w:val="99"/>
    <w:semiHidden/>
    <w:rsid w:val="00283567"/>
    <w:rPr>
      <w:rFonts w:ascii="Calibri" w:hAnsi="Calibri" w:cs="Calibri"/>
    </w:rPr>
  </w:style>
  <w:style w:type="paragraph" w:styleId="NoSpacing">
    <w:name w:val="No Spacing"/>
    <w:link w:val="NoSpacingChar"/>
    <w:uiPriority w:val="99"/>
    <w:semiHidden/>
    <w:unhideWhenUsed/>
    <w:qFormat/>
    <w:rsid w:val="002835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8356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F16EB2"/>
    <w:rPr>
      <w:color w:val="auto"/>
      <w:u w:val="none"/>
    </w:rPr>
  </w:style>
  <w:style w:type="character" w:styleId="UnresolvedMention">
    <w:name w:val="Unresolved Mention"/>
    <w:basedOn w:val="DefaultParagraphFont"/>
    <w:uiPriority w:val="99"/>
    <w:semiHidden/>
    <w:unhideWhenUsed/>
    <w:rsid w:val="00283567"/>
    <w:rPr>
      <w:color w:val="605E5C"/>
      <w:shd w:val="clear" w:color="auto" w:fill="E1DFDD"/>
    </w:rPr>
  </w:style>
  <w:style w:type="paragraph" w:customStyle="1" w:styleId="Analytics">
    <w:name w:val="Analytics"/>
    <w:basedOn w:val="Heading4"/>
    <w:uiPriority w:val="5"/>
    <w:qFormat/>
    <w:rsid w:val="00283567"/>
    <w:rPr>
      <w:color w:val="C00000"/>
    </w:rPr>
  </w:style>
  <w:style w:type="paragraph" w:styleId="ListParagraph">
    <w:name w:val="List Paragraph"/>
    <w:basedOn w:val="Normal"/>
    <w:uiPriority w:val="34"/>
    <w:unhideWhenUsed/>
    <w:qFormat/>
    <w:rsid w:val="000429C0"/>
    <w:pPr>
      <w:ind w:left="720"/>
      <w:contextualSpacing/>
    </w:pPr>
  </w:style>
  <w:style w:type="paragraph" w:customStyle="1" w:styleId="textbold">
    <w:name w:val="text bold"/>
    <w:basedOn w:val="Normal"/>
    <w:link w:val="Emphasis"/>
    <w:uiPriority w:val="20"/>
    <w:qFormat/>
    <w:rsid w:val="00AA3E40"/>
    <w:pPr>
      <w:widowControl w:val="0"/>
      <w:ind w:left="720"/>
      <w:jc w:val="both"/>
    </w:pPr>
    <w:rPr>
      <w:rFonts w:eastAsiaTheme="minorHAnsi"/>
      <w:b/>
      <w:iCs/>
      <w:szCs w:val="22"/>
      <w:u w:val="single"/>
    </w:rPr>
  </w:style>
  <w:style w:type="paragraph" w:styleId="DocumentMap">
    <w:name w:val="Document Map"/>
    <w:basedOn w:val="Normal"/>
    <w:link w:val="DocumentMapChar"/>
    <w:uiPriority w:val="99"/>
    <w:semiHidden/>
    <w:unhideWhenUsed/>
    <w:rsid w:val="00F16EB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16EB2"/>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02823">
      <w:bodyDiv w:val="1"/>
      <w:marLeft w:val="0"/>
      <w:marRight w:val="0"/>
      <w:marTop w:val="0"/>
      <w:marBottom w:val="0"/>
      <w:divBdr>
        <w:top w:val="none" w:sz="0" w:space="0" w:color="auto"/>
        <w:left w:val="none" w:sz="0" w:space="0" w:color="auto"/>
        <w:bottom w:val="none" w:sz="0" w:space="0" w:color="auto"/>
        <w:right w:val="none" w:sz="0" w:space="0" w:color="auto"/>
      </w:divBdr>
      <w:divsChild>
        <w:div w:id="1726903814">
          <w:marLeft w:val="0"/>
          <w:marRight w:val="0"/>
          <w:marTop w:val="0"/>
          <w:marBottom w:val="240"/>
          <w:divBdr>
            <w:top w:val="none" w:sz="0" w:space="0" w:color="auto"/>
            <w:left w:val="none" w:sz="0" w:space="0" w:color="auto"/>
            <w:bottom w:val="none" w:sz="0" w:space="0" w:color="auto"/>
            <w:right w:val="none" w:sz="0" w:space="0" w:color="auto"/>
          </w:divBdr>
        </w:div>
        <w:div w:id="1995185878">
          <w:marLeft w:val="0"/>
          <w:marRight w:val="0"/>
          <w:marTop w:val="0"/>
          <w:marBottom w:val="120"/>
          <w:divBdr>
            <w:top w:val="none" w:sz="0" w:space="0" w:color="auto"/>
            <w:left w:val="none" w:sz="0" w:space="0" w:color="auto"/>
            <w:bottom w:val="none" w:sz="0" w:space="0" w:color="auto"/>
            <w:right w:val="none" w:sz="0" w:space="0" w:color="auto"/>
          </w:divBdr>
        </w:div>
        <w:div w:id="2034920216">
          <w:marLeft w:val="0"/>
          <w:marRight w:val="0"/>
          <w:marTop w:val="0"/>
          <w:marBottom w:val="120"/>
          <w:divBdr>
            <w:top w:val="none" w:sz="0" w:space="0" w:color="auto"/>
            <w:left w:val="none" w:sz="0" w:space="0" w:color="auto"/>
            <w:bottom w:val="none" w:sz="0" w:space="0" w:color="auto"/>
            <w:right w:val="none" w:sz="0" w:space="0" w:color="auto"/>
          </w:divBdr>
        </w:div>
        <w:div w:id="359745267">
          <w:marLeft w:val="0"/>
          <w:marRight w:val="0"/>
          <w:marTop w:val="0"/>
          <w:marBottom w:val="120"/>
          <w:divBdr>
            <w:top w:val="none" w:sz="0" w:space="0" w:color="auto"/>
            <w:left w:val="none" w:sz="0" w:space="0" w:color="auto"/>
            <w:bottom w:val="none" w:sz="0" w:space="0" w:color="auto"/>
            <w:right w:val="none" w:sz="0" w:space="0" w:color="auto"/>
          </w:divBdr>
        </w:div>
        <w:div w:id="1792934703">
          <w:marLeft w:val="0"/>
          <w:marRight w:val="0"/>
          <w:marTop w:val="0"/>
          <w:marBottom w:val="120"/>
          <w:divBdr>
            <w:top w:val="none" w:sz="0" w:space="0" w:color="auto"/>
            <w:left w:val="none" w:sz="0" w:space="0" w:color="auto"/>
            <w:bottom w:val="none" w:sz="0" w:space="0" w:color="auto"/>
            <w:right w:val="none" w:sz="0" w:space="0" w:color="auto"/>
          </w:divBdr>
        </w:div>
        <w:div w:id="856388009">
          <w:marLeft w:val="0"/>
          <w:marRight w:val="0"/>
          <w:marTop w:val="0"/>
          <w:marBottom w:val="240"/>
          <w:divBdr>
            <w:top w:val="none" w:sz="0" w:space="0" w:color="auto"/>
            <w:left w:val="none" w:sz="0" w:space="0" w:color="auto"/>
            <w:bottom w:val="none" w:sz="0" w:space="0" w:color="auto"/>
            <w:right w:val="none" w:sz="0" w:space="0" w:color="auto"/>
          </w:divBdr>
        </w:div>
      </w:divsChild>
    </w:div>
    <w:div w:id="169412298">
      <w:bodyDiv w:val="1"/>
      <w:marLeft w:val="0"/>
      <w:marRight w:val="0"/>
      <w:marTop w:val="0"/>
      <w:marBottom w:val="0"/>
      <w:divBdr>
        <w:top w:val="none" w:sz="0" w:space="0" w:color="auto"/>
        <w:left w:val="none" w:sz="0" w:space="0" w:color="auto"/>
        <w:bottom w:val="none" w:sz="0" w:space="0" w:color="auto"/>
        <w:right w:val="none" w:sz="0" w:space="0" w:color="auto"/>
      </w:divBdr>
    </w:div>
    <w:div w:id="191306642">
      <w:bodyDiv w:val="1"/>
      <w:marLeft w:val="0"/>
      <w:marRight w:val="0"/>
      <w:marTop w:val="0"/>
      <w:marBottom w:val="0"/>
      <w:divBdr>
        <w:top w:val="none" w:sz="0" w:space="0" w:color="auto"/>
        <w:left w:val="none" w:sz="0" w:space="0" w:color="auto"/>
        <w:bottom w:val="none" w:sz="0" w:space="0" w:color="auto"/>
        <w:right w:val="none" w:sz="0" w:space="0" w:color="auto"/>
      </w:divBdr>
    </w:div>
    <w:div w:id="191846548">
      <w:bodyDiv w:val="1"/>
      <w:marLeft w:val="0"/>
      <w:marRight w:val="0"/>
      <w:marTop w:val="0"/>
      <w:marBottom w:val="0"/>
      <w:divBdr>
        <w:top w:val="none" w:sz="0" w:space="0" w:color="auto"/>
        <w:left w:val="none" w:sz="0" w:space="0" w:color="auto"/>
        <w:bottom w:val="none" w:sz="0" w:space="0" w:color="auto"/>
        <w:right w:val="none" w:sz="0" w:space="0" w:color="auto"/>
      </w:divBdr>
      <w:divsChild>
        <w:div w:id="1496799752">
          <w:marLeft w:val="0"/>
          <w:marRight w:val="0"/>
          <w:marTop w:val="0"/>
          <w:marBottom w:val="0"/>
          <w:divBdr>
            <w:top w:val="none" w:sz="0" w:space="0" w:color="auto"/>
            <w:left w:val="none" w:sz="0" w:space="0" w:color="auto"/>
            <w:bottom w:val="none" w:sz="0" w:space="0" w:color="auto"/>
            <w:right w:val="none" w:sz="0" w:space="0" w:color="auto"/>
          </w:divBdr>
          <w:divsChild>
            <w:div w:id="710156823">
              <w:marLeft w:val="0"/>
              <w:marRight w:val="0"/>
              <w:marTop w:val="0"/>
              <w:marBottom w:val="0"/>
              <w:divBdr>
                <w:top w:val="none" w:sz="0" w:space="0" w:color="auto"/>
                <w:left w:val="none" w:sz="0" w:space="0" w:color="auto"/>
                <w:bottom w:val="none" w:sz="0" w:space="0" w:color="auto"/>
                <w:right w:val="none" w:sz="0" w:space="0" w:color="auto"/>
              </w:divBdr>
              <w:divsChild>
                <w:div w:id="27610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43377">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84184369">
      <w:bodyDiv w:val="1"/>
      <w:marLeft w:val="0"/>
      <w:marRight w:val="0"/>
      <w:marTop w:val="0"/>
      <w:marBottom w:val="0"/>
      <w:divBdr>
        <w:top w:val="none" w:sz="0" w:space="0" w:color="auto"/>
        <w:left w:val="none" w:sz="0" w:space="0" w:color="auto"/>
        <w:bottom w:val="none" w:sz="0" w:space="0" w:color="auto"/>
        <w:right w:val="none" w:sz="0" w:space="0" w:color="auto"/>
      </w:divBdr>
      <w:divsChild>
        <w:div w:id="2103404938">
          <w:marLeft w:val="0"/>
          <w:marRight w:val="0"/>
          <w:marTop w:val="0"/>
          <w:marBottom w:val="120"/>
          <w:divBdr>
            <w:top w:val="none" w:sz="0" w:space="0" w:color="auto"/>
            <w:left w:val="none" w:sz="0" w:space="0" w:color="auto"/>
            <w:bottom w:val="none" w:sz="0" w:space="0" w:color="auto"/>
            <w:right w:val="none" w:sz="0" w:space="0" w:color="auto"/>
          </w:divBdr>
        </w:div>
        <w:div w:id="110438818">
          <w:marLeft w:val="0"/>
          <w:marRight w:val="0"/>
          <w:marTop w:val="0"/>
          <w:marBottom w:val="120"/>
          <w:divBdr>
            <w:top w:val="none" w:sz="0" w:space="0" w:color="auto"/>
            <w:left w:val="none" w:sz="0" w:space="0" w:color="auto"/>
            <w:bottom w:val="none" w:sz="0" w:space="0" w:color="auto"/>
            <w:right w:val="none" w:sz="0" w:space="0" w:color="auto"/>
          </w:divBdr>
        </w:div>
        <w:div w:id="858660807">
          <w:marLeft w:val="0"/>
          <w:marRight w:val="0"/>
          <w:marTop w:val="0"/>
          <w:marBottom w:val="120"/>
          <w:divBdr>
            <w:top w:val="none" w:sz="0" w:space="0" w:color="auto"/>
            <w:left w:val="none" w:sz="0" w:space="0" w:color="auto"/>
            <w:bottom w:val="none" w:sz="0" w:space="0" w:color="auto"/>
            <w:right w:val="none" w:sz="0" w:space="0" w:color="auto"/>
          </w:divBdr>
        </w:div>
        <w:div w:id="674459908">
          <w:marLeft w:val="0"/>
          <w:marRight w:val="0"/>
          <w:marTop w:val="0"/>
          <w:marBottom w:val="120"/>
          <w:divBdr>
            <w:top w:val="none" w:sz="0" w:space="0" w:color="auto"/>
            <w:left w:val="none" w:sz="0" w:space="0" w:color="auto"/>
            <w:bottom w:val="none" w:sz="0" w:space="0" w:color="auto"/>
            <w:right w:val="none" w:sz="0" w:space="0" w:color="auto"/>
          </w:divBdr>
        </w:div>
        <w:div w:id="1065958946">
          <w:marLeft w:val="0"/>
          <w:marRight w:val="0"/>
          <w:marTop w:val="0"/>
          <w:marBottom w:val="120"/>
          <w:divBdr>
            <w:top w:val="none" w:sz="0" w:space="0" w:color="auto"/>
            <w:left w:val="none" w:sz="0" w:space="0" w:color="auto"/>
            <w:bottom w:val="none" w:sz="0" w:space="0" w:color="auto"/>
            <w:right w:val="none" w:sz="0" w:space="0" w:color="auto"/>
          </w:divBdr>
        </w:div>
        <w:div w:id="1111823122">
          <w:marLeft w:val="0"/>
          <w:marRight w:val="0"/>
          <w:marTop w:val="0"/>
          <w:marBottom w:val="120"/>
          <w:divBdr>
            <w:top w:val="none" w:sz="0" w:space="0" w:color="auto"/>
            <w:left w:val="none" w:sz="0" w:space="0" w:color="auto"/>
            <w:bottom w:val="none" w:sz="0" w:space="0" w:color="auto"/>
            <w:right w:val="none" w:sz="0" w:space="0" w:color="auto"/>
          </w:divBdr>
        </w:div>
      </w:divsChild>
    </w:div>
    <w:div w:id="427821614">
      <w:bodyDiv w:val="1"/>
      <w:marLeft w:val="0"/>
      <w:marRight w:val="0"/>
      <w:marTop w:val="0"/>
      <w:marBottom w:val="0"/>
      <w:divBdr>
        <w:top w:val="none" w:sz="0" w:space="0" w:color="auto"/>
        <w:left w:val="none" w:sz="0" w:space="0" w:color="auto"/>
        <w:bottom w:val="none" w:sz="0" w:space="0" w:color="auto"/>
        <w:right w:val="none" w:sz="0" w:space="0" w:color="auto"/>
      </w:divBdr>
      <w:divsChild>
        <w:div w:id="1735347850">
          <w:marLeft w:val="0"/>
          <w:marRight w:val="0"/>
          <w:marTop w:val="0"/>
          <w:marBottom w:val="240"/>
          <w:divBdr>
            <w:top w:val="none" w:sz="0" w:space="0" w:color="auto"/>
            <w:left w:val="none" w:sz="0" w:space="0" w:color="auto"/>
            <w:bottom w:val="none" w:sz="0" w:space="0" w:color="auto"/>
            <w:right w:val="none" w:sz="0" w:space="0" w:color="auto"/>
          </w:divBdr>
        </w:div>
        <w:div w:id="497161334">
          <w:marLeft w:val="0"/>
          <w:marRight w:val="0"/>
          <w:marTop w:val="0"/>
          <w:marBottom w:val="120"/>
          <w:divBdr>
            <w:top w:val="none" w:sz="0" w:space="0" w:color="auto"/>
            <w:left w:val="none" w:sz="0" w:space="0" w:color="auto"/>
            <w:bottom w:val="none" w:sz="0" w:space="0" w:color="auto"/>
            <w:right w:val="none" w:sz="0" w:space="0" w:color="auto"/>
          </w:divBdr>
        </w:div>
        <w:div w:id="2035500353">
          <w:marLeft w:val="0"/>
          <w:marRight w:val="0"/>
          <w:marTop w:val="0"/>
          <w:marBottom w:val="120"/>
          <w:divBdr>
            <w:top w:val="none" w:sz="0" w:space="0" w:color="auto"/>
            <w:left w:val="none" w:sz="0" w:space="0" w:color="auto"/>
            <w:bottom w:val="none" w:sz="0" w:space="0" w:color="auto"/>
            <w:right w:val="none" w:sz="0" w:space="0" w:color="auto"/>
          </w:divBdr>
        </w:div>
        <w:div w:id="1903640363">
          <w:marLeft w:val="0"/>
          <w:marRight w:val="0"/>
          <w:marTop w:val="0"/>
          <w:marBottom w:val="120"/>
          <w:divBdr>
            <w:top w:val="none" w:sz="0" w:space="0" w:color="auto"/>
            <w:left w:val="none" w:sz="0" w:space="0" w:color="auto"/>
            <w:bottom w:val="none" w:sz="0" w:space="0" w:color="auto"/>
            <w:right w:val="none" w:sz="0" w:space="0" w:color="auto"/>
          </w:divBdr>
        </w:div>
        <w:div w:id="1767919455">
          <w:marLeft w:val="0"/>
          <w:marRight w:val="0"/>
          <w:marTop w:val="0"/>
          <w:marBottom w:val="120"/>
          <w:divBdr>
            <w:top w:val="none" w:sz="0" w:space="0" w:color="auto"/>
            <w:left w:val="none" w:sz="0" w:space="0" w:color="auto"/>
            <w:bottom w:val="none" w:sz="0" w:space="0" w:color="auto"/>
            <w:right w:val="none" w:sz="0" w:space="0" w:color="auto"/>
          </w:divBdr>
        </w:div>
        <w:div w:id="446003666">
          <w:marLeft w:val="0"/>
          <w:marRight w:val="0"/>
          <w:marTop w:val="0"/>
          <w:marBottom w:val="240"/>
          <w:divBdr>
            <w:top w:val="none" w:sz="0" w:space="0" w:color="auto"/>
            <w:left w:val="none" w:sz="0" w:space="0" w:color="auto"/>
            <w:bottom w:val="none" w:sz="0" w:space="0" w:color="auto"/>
            <w:right w:val="none" w:sz="0" w:space="0" w:color="auto"/>
          </w:divBdr>
        </w:div>
      </w:divsChild>
    </w:div>
    <w:div w:id="485366166">
      <w:bodyDiv w:val="1"/>
      <w:marLeft w:val="0"/>
      <w:marRight w:val="0"/>
      <w:marTop w:val="0"/>
      <w:marBottom w:val="0"/>
      <w:divBdr>
        <w:top w:val="none" w:sz="0" w:space="0" w:color="auto"/>
        <w:left w:val="none" w:sz="0" w:space="0" w:color="auto"/>
        <w:bottom w:val="none" w:sz="0" w:space="0" w:color="auto"/>
        <w:right w:val="none" w:sz="0" w:space="0" w:color="auto"/>
      </w:divBdr>
      <w:divsChild>
        <w:div w:id="105932202">
          <w:marLeft w:val="0"/>
          <w:marRight w:val="0"/>
          <w:marTop w:val="0"/>
          <w:marBottom w:val="0"/>
          <w:divBdr>
            <w:top w:val="single" w:sz="2" w:space="0" w:color="auto"/>
            <w:left w:val="single" w:sz="2" w:space="0" w:color="auto"/>
            <w:bottom w:val="single" w:sz="2" w:space="0" w:color="auto"/>
            <w:right w:val="single" w:sz="2" w:space="0" w:color="auto"/>
          </w:divBdr>
          <w:divsChild>
            <w:div w:id="198051847">
              <w:marLeft w:val="0"/>
              <w:marRight w:val="0"/>
              <w:marTop w:val="0"/>
              <w:marBottom w:val="0"/>
              <w:divBdr>
                <w:top w:val="single" w:sz="48" w:space="0" w:color="auto"/>
                <w:left w:val="single" w:sz="2" w:space="0" w:color="auto"/>
                <w:bottom w:val="single" w:sz="2" w:space="0" w:color="auto"/>
                <w:right w:val="single" w:sz="2" w:space="0" w:color="auto"/>
              </w:divBdr>
            </w:div>
          </w:divsChild>
        </w:div>
        <w:div w:id="1514300414">
          <w:marLeft w:val="0"/>
          <w:marRight w:val="0"/>
          <w:marTop w:val="0"/>
          <w:marBottom w:val="0"/>
          <w:divBdr>
            <w:top w:val="single" w:sz="2" w:space="0" w:color="auto"/>
            <w:left w:val="single" w:sz="2" w:space="0" w:color="auto"/>
            <w:bottom w:val="single" w:sz="2" w:space="0" w:color="auto"/>
            <w:right w:val="single" w:sz="2" w:space="0" w:color="auto"/>
          </w:divBdr>
        </w:div>
      </w:divsChild>
    </w:div>
    <w:div w:id="539784859">
      <w:bodyDiv w:val="1"/>
      <w:marLeft w:val="0"/>
      <w:marRight w:val="0"/>
      <w:marTop w:val="0"/>
      <w:marBottom w:val="0"/>
      <w:divBdr>
        <w:top w:val="none" w:sz="0" w:space="0" w:color="auto"/>
        <w:left w:val="none" w:sz="0" w:space="0" w:color="auto"/>
        <w:bottom w:val="none" w:sz="0" w:space="0" w:color="auto"/>
        <w:right w:val="none" w:sz="0" w:space="0" w:color="auto"/>
      </w:divBdr>
    </w:div>
    <w:div w:id="580483249">
      <w:bodyDiv w:val="1"/>
      <w:marLeft w:val="0"/>
      <w:marRight w:val="0"/>
      <w:marTop w:val="0"/>
      <w:marBottom w:val="0"/>
      <w:divBdr>
        <w:top w:val="none" w:sz="0" w:space="0" w:color="auto"/>
        <w:left w:val="none" w:sz="0" w:space="0" w:color="auto"/>
        <w:bottom w:val="none" w:sz="0" w:space="0" w:color="auto"/>
        <w:right w:val="none" w:sz="0" w:space="0" w:color="auto"/>
      </w:divBdr>
    </w:div>
    <w:div w:id="787896776">
      <w:bodyDiv w:val="1"/>
      <w:marLeft w:val="0"/>
      <w:marRight w:val="0"/>
      <w:marTop w:val="0"/>
      <w:marBottom w:val="0"/>
      <w:divBdr>
        <w:top w:val="none" w:sz="0" w:space="0" w:color="auto"/>
        <w:left w:val="none" w:sz="0" w:space="0" w:color="auto"/>
        <w:bottom w:val="none" w:sz="0" w:space="0" w:color="auto"/>
        <w:right w:val="none" w:sz="0" w:space="0" w:color="auto"/>
      </w:divBdr>
    </w:div>
    <w:div w:id="1048870866">
      <w:bodyDiv w:val="1"/>
      <w:marLeft w:val="0"/>
      <w:marRight w:val="0"/>
      <w:marTop w:val="0"/>
      <w:marBottom w:val="0"/>
      <w:divBdr>
        <w:top w:val="none" w:sz="0" w:space="0" w:color="auto"/>
        <w:left w:val="none" w:sz="0" w:space="0" w:color="auto"/>
        <w:bottom w:val="none" w:sz="0" w:space="0" w:color="auto"/>
        <w:right w:val="none" w:sz="0" w:space="0" w:color="auto"/>
      </w:divBdr>
    </w:div>
    <w:div w:id="1076318499">
      <w:bodyDiv w:val="1"/>
      <w:marLeft w:val="0"/>
      <w:marRight w:val="0"/>
      <w:marTop w:val="0"/>
      <w:marBottom w:val="0"/>
      <w:divBdr>
        <w:top w:val="none" w:sz="0" w:space="0" w:color="auto"/>
        <w:left w:val="none" w:sz="0" w:space="0" w:color="auto"/>
        <w:bottom w:val="none" w:sz="0" w:space="0" w:color="auto"/>
        <w:right w:val="none" w:sz="0" w:space="0" w:color="auto"/>
      </w:divBdr>
    </w:div>
    <w:div w:id="1101805092">
      <w:bodyDiv w:val="1"/>
      <w:marLeft w:val="0"/>
      <w:marRight w:val="0"/>
      <w:marTop w:val="0"/>
      <w:marBottom w:val="0"/>
      <w:divBdr>
        <w:top w:val="none" w:sz="0" w:space="0" w:color="auto"/>
        <w:left w:val="none" w:sz="0" w:space="0" w:color="auto"/>
        <w:bottom w:val="none" w:sz="0" w:space="0" w:color="auto"/>
        <w:right w:val="none" w:sz="0" w:space="0" w:color="auto"/>
      </w:divBdr>
    </w:div>
    <w:div w:id="1263997593">
      <w:bodyDiv w:val="1"/>
      <w:marLeft w:val="0"/>
      <w:marRight w:val="0"/>
      <w:marTop w:val="0"/>
      <w:marBottom w:val="0"/>
      <w:divBdr>
        <w:top w:val="none" w:sz="0" w:space="0" w:color="auto"/>
        <w:left w:val="none" w:sz="0" w:space="0" w:color="auto"/>
        <w:bottom w:val="none" w:sz="0" w:space="0" w:color="auto"/>
        <w:right w:val="none" w:sz="0" w:space="0" w:color="auto"/>
      </w:divBdr>
      <w:divsChild>
        <w:div w:id="1958827512">
          <w:marLeft w:val="0"/>
          <w:marRight w:val="0"/>
          <w:marTop w:val="0"/>
          <w:marBottom w:val="120"/>
          <w:divBdr>
            <w:top w:val="none" w:sz="0" w:space="0" w:color="auto"/>
            <w:left w:val="none" w:sz="0" w:space="0" w:color="auto"/>
            <w:bottom w:val="none" w:sz="0" w:space="0" w:color="auto"/>
            <w:right w:val="none" w:sz="0" w:space="0" w:color="auto"/>
          </w:divBdr>
        </w:div>
        <w:div w:id="1044721555">
          <w:marLeft w:val="0"/>
          <w:marRight w:val="0"/>
          <w:marTop w:val="0"/>
          <w:marBottom w:val="120"/>
          <w:divBdr>
            <w:top w:val="none" w:sz="0" w:space="0" w:color="auto"/>
            <w:left w:val="none" w:sz="0" w:space="0" w:color="auto"/>
            <w:bottom w:val="none" w:sz="0" w:space="0" w:color="auto"/>
            <w:right w:val="none" w:sz="0" w:space="0" w:color="auto"/>
          </w:divBdr>
        </w:div>
        <w:div w:id="813568869">
          <w:marLeft w:val="0"/>
          <w:marRight w:val="0"/>
          <w:marTop w:val="0"/>
          <w:marBottom w:val="120"/>
          <w:divBdr>
            <w:top w:val="none" w:sz="0" w:space="0" w:color="auto"/>
            <w:left w:val="none" w:sz="0" w:space="0" w:color="auto"/>
            <w:bottom w:val="none" w:sz="0" w:space="0" w:color="auto"/>
            <w:right w:val="none" w:sz="0" w:space="0" w:color="auto"/>
          </w:divBdr>
        </w:div>
        <w:div w:id="707531370">
          <w:marLeft w:val="0"/>
          <w:marRight w:val="0"/>
          <w:marTop w:val="0"/>
          <w:marBottom w:val="120"/>
          <w:divBdr>
            <w:top w:val="none" w:sz="0" w:space="0" w:color="auto"/>
            <w:left w:val="none" w:sz="0" w:space="0" w:color="auto"/>
            <w:bottom w:val="none" w:sz="0" w:space="0" w:color="auto"/>
            <w:right w:val="none" w:sz="0" w:space="0" w:color="auto"/>
          </w:divBdr>
        </w:div>
        <w:div w:id="1732118882">
          <w:marLeft w:val="0"/>
          <w:marRight w:val="0"/>
          <w:marTop w:val="0"/>
          <w:marBottom w:val="120"/>
          <w:divBdr>
            <w:top w:val="none" w:sz="0" w:space="0" w:color="auto"/>
            <w:left w:val="none" w:sz="0" w:space="0" w:color="auto"/>
            <w:bottom w:val="none" w:sz="0" w:space="0" w:color="auto"/>
            <w:right w:val="none" w:sz="0" w:space="0" w:color="auto"/>
          </w:divBdr>
        </w:div>
        <w:div w:id="240875133">
          <w:marLeft w:val="0"/>
          <w:marRight w:val="0"/>
          <w:marTop w:val="0"/>
          <w:marBottom w:val="120"/>
          <w:divBdr>
            <w:top w:val="none" w:sz="0" w:space="0" w:color="auto"/>
            <w:left w:val="none" w:sz="0" w:space="0" w:color="auto"/>
            <w:bottom w:val="none" w:sz="0" w:space="0" w:color="auto"/>
            <w:right w:val="none" w:sz="0" w:space="0" w:color="auto"/>
          </w:divBdr>
        </w:div>
      </w:divsChild>
    </w:div>
    <w:div w:id="1282765915">
      <w:bodyDiv w:val="1"/>
      <w:marLeft w:val="0"/>
      <w:marRight w:val="0"/>
      <w:marTop w:val="0"/>
      <w:marBottom w:val="0"/>
      <w:divBdr>
        <w:top w:val="none" w:sz="0" w:space="0" w:color="auto"/>
        <w:left w:val="none" w:sz="0" w:space="0" w:color="auto"/>
        <w:bottom w:val="none" w:sz="0" w:space="0" w:color="auto"/>
        <w:right w:val="none" w:sz="0" w:space="0" w:color="auto"/>
      </w:divBdr>
    </w:div>
    <w:div w:id="1327436805">
      <w:bodyDiv w:val="1"/>
      <w:marLeft w:val="0"/>
      <w:marRight w:val="0"/>
      <w:marTop w:val="0"/>
      <w:marBottom w:val="0"/>
      <w:divBdr>
        <w:top w:val="none" w:sz="0" w:space="0" w:color="auto"/>
        <w:left w:val="none" w:sz="0" w:space="0" w:color="auto"/>
        <w:bottom w:val="none" w:sz="0" w:space="0" w:color="auto"/>
        <w:right w:val="none" w:sz="0" w:space="0" w:color="auto"/>
      </w:divBdr>
    </w:div>
    <w:div w:id="1713578158">
      <w:bodyDiv w:val="1"/>
      <w:marLeft w:val="0"/>
      <w:marRight w:val="0"/>
      <w:marTop w:val="0"/>
      <w:marBottom w:val="0"/>
      <w:divBdr>
        <w:top w:val="none" w:sz="0" w:space="0" w:color="auto"/>
        <w:left w:val="none" w:sz="0" w:space="0" w:color="auto"/>
        <w:bottom w:val="none" w:sz="0" w:space="0" w:color="auto"/>
        <w:right w:val="none" w:sz="0" w:space="0" w:color="auto"/>
      </w:divBdr>
    </w:div>
    <w:div w:id="1970935902">
      <w:bodyDiv w:val="1"/>
      <w:marLeft w:val="0"/>
      <w:marRight w:val="0"/>
      <w:marTop w:val="0"/>
      <w:marBottom w:val="0"/>
      <w:divBdr>
        <w:top w:val="none" w:sz="0" w:space="0" w:color="auto"/>
        <w:left w:val="none" w:sz="0" w:space="0" w:color="auto"/>
        <w:bottom w:val="none" w:sz="0" w:space="0" w:color="auto"/>
        <w:right w:val="none" w:sz="0" w:space="0" w:color="auto"/>
      </w:divBdr>
    </w:div>
    <w:div w:id="2131315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rtainternacional.abri.org.br/Carta/article/download/1215/892" TargetMode="External"/><Relationship Id="rId18" Type="http://schemas.openxmlformats.org/officeDocument/2006/relationships/hyperlink" Target="https://www.tandfonline.com/doi/abs/10.1080/09557571.2012.710585" TargetMode="External"/><Relationship Id="rId26" Type="http://schemas.openxmlformats.org/officeDocument/2006/relationships/hyperlink" Target="https://socialistproject.ca/2023/01/marx-metabolic-rift-and-capitalisms-assault-on-nature/" TargetMode="External"/><Relationship Id="rId3" Type="http://schemas.openxmlformats.org/officeDocument/2006/relationships/styles" Target="styles.xml"/><Relationship Id="rId21" Type="http://schemas.openxmlformats.org/officeDocument/2006/relationships/hyperlink" Target="https://www.e-ir.info/2020/11/12/racial-security-the-unobserved-threat-in-ir/" TargetMode="External"/><Relationship Id="rId34" Type="http://schemas.openxmlformats.org/officeDocument/2006/relationships/hyperlink" Target="https://global.oup.com/academic/product/global-race-war-9780197535622?cc=us&amp;lang=en&amp;" TargetMode="External"/><Relationship Id="rId7" Type="http://schemas.openxmlformats.org/officeDocument/2006/relationships/endnotes" Target="endnotes.xml"/><Relationship Id="rId12" Type="http://schemas.openxmlformats.org/officeDocument/2006/relationships/hyperlink" Target="https://global.oup.com/academic/product/global-race-war-9780197535622?cc=us&amp;lang=en&amp;" TargetMode="External"/><Relationship Id="rId17" Type="http://schemas.openxmlformats.org/officeDocument/2006/relationships/hyperlink" Target="https://academic.oup.com/isr/article/23/4/2019/6338257" TargetMode="External"/><Relationship Id="rId25" Type="http://schemas.openxmlformats.org/officeDocument/2006/relationships/hyperlink" Target="https://www.counterpunch.org/2023/01/27/kill-capitalism-before-it-kills-us/" TargetMode="External"/><Relationship Id="rId33" Type="http://schemas.openxmlformats.org/officeDocument/2006/relationships/hyperlink" Target="https://timotheeparrique.com/a-response-to-alessio-terzi-degrowth-for-good-dismantling-capitalism-to-save-humanity-from-climate-catastrophe/" TargetMode="External"/><Relationship Id="rId2" Type="http://schemas.openxmlformats.org/officeDocument/2006/relationships/numbering" Target="numbering.xml"/><Relationship Id="rId16" Type="http://schemas.openxmlformats.org/officeDocument/2006/relationships/hyperlink" Target="https://www.chathamhouse.org/sites/default/files/images/ia/INTA94_1_9_240_Parmar.pdf" TargetMode="External"/><Relationship Id="rId20" Type="http://schemas.openxmlformats.org/officeDocument/2006/relationships/hyperlink" Target="https://ir.lib.uwo.ca/cgi/viewcontent.cgi?article=9976&amp;context=etd" TargetMode="External"/><Relationship Id="rId29" Type="http://schemas.openxmlformats.org/officeDocument/2006/relationships/hyperlink" Target="https://timotheeparrique.com/a-response-to-alessio-terzi-degrowth-for-good-dismantling-capitalism-to-save-humanity-from-climate-catastroph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0047117820948582" TargetMode="External"/><Relationship Id="rId24" Type="http://schemas.openxmlformats.org/officeDocument/2006/relationships/hyperlink" Target="https://www.counterpunch.org/2023/01/27/kill-capitalism-before-it-kills-us/" TargetMode="External"/><Relationship Id="rId32" Type="http://schemas.openxmlformats.org/officeDocument/2006/relationships/hyperlink" Target="https://timotheeparrique.com/a-response-to-alessio-terzi-degrowth-for-good-dismantling-capitalism-to-save-humanity-from-climate-catastrophe/" TargetMode="External"/><Relationship Id="rId5" Type="http://schemas.openxmlformats.org/officeDocument/2006/relationships/webSettings" Target="webSettings.xml"/><Relationship Id="rId15" Type="http://schemas.openxmlformats.org/officeDocument/2006/relationships/hyperlink" Target="https://journals.sagepub.com/doi/full/10.1177/09670106211024419" TargetMode="External"/><Relationship Id="rId23" Type="http://schemas.openxmlformats.org/officeDocument/2006/relationships/hyperlink" Target="https://papers.ssrn.com/abstract=3816662" TargetMode="External"/><Relationship Id="rId28" Type="http://schemas.openxmlformats.org/officeDocument/2006/relationships/hyperlink" Target="https://timotheeparrique.com/a-response-to-alessio-terzi-degrowth-for-good-dismantling-capitalism-to-save-humanity-from-climate-catastrophe/" TargetMode="External"/><Relationship Id="rId36" Type="http://schemas.openxmlformats.org/officeDocument/2006/relationships/theme" Target="theme/theme1.xml"/><Relationship Id="rId10" Type="http://schemas.openxmlformats.org/officeDocument/2006/relationships/hyperlink" Target="https://doi.org/10.1177/02637758221084101" TargetMode="External"/><Relationship Id="rId19" Type="http://schemas.openxmlformats.org/officeDocument/2006/relationships/hyperlink" Target="https://www.academia.edu/43769141/Western_orientalism_and_the_threat_from_Russia" TargetMode="External"/><Relationship Id="rId31" Type="http://schemas.openxmlformats.org/officeDocument/2006/relationships/hyperlink" Target="https://timotheeparrique.com/a-response-to-alessio-terzi-degrowth-for-good-dismantling-capitalism-to-save-humanity-from-climate-catastrophe/" TargetMode="External"/><Relationship Id="rId4" Type="http://schemas.openxmlformats.org/officeDocument/2006/relationships/settings" Target="settings.xml"/><Relationship Id="rId9" Type="http://schemas.openxmlformats.org/officeDocument/2006/relationships/hyperlink" Target="https://journals.sagepub.com/home/EPD" TargetMode="External"/><Relationship Id="rId14" Type="http://schemas.openxmlformats.org/officeDocument/2006/relationships/hyperlink" Target="https://www.jstor.org/stable/pdf/40389061.pdf?refreqid=excelsior%3A2180da227cd1f623bd8eb0453d1118d4&amp;ab_segments=&amp;origin=" TargetMode="External"/><Relationship Id="rId22" Type="http://schemas.openxmlformats.org/officeDocument/2006/relationships/hyperlink" Target="https://global.oup.com/academic/product/global-race-war-9780197535622?cc=us&amp;lang=en&amp;" TargetMode="External"/><Relationship Id="rId27" Type="http://schemas.openxmlformats.org/officeDocument/2006/relationships/hyperlink" Target="https://timotheeparrique.com/a-response-to-alessio-terzi-degrowth-for-good-dismantling-capitalism-to-save-humanity-from-climate-catastrophe/" TargetMode="External"/><Relationship Id="rId30" Type="http://schemas.openxmlformats.org/officeDocument/2006/relationships/hyperlink" Target="https://timotheeparrique.com/a-response-to-alessio-terzi-degrowth-for-good-dismantling-capitalism-to-save-humanity-from-climate-catastrophe/" TargetMode="External"/><Relationship Id="rId35" Type="http://schemas.openxmlformats.org/officeDocument/2006/relationships/fontTable" Target="fontTable.xml"/><Relationship Id="rId8" Type="http://schemas.openxmlformats.org/officeDocument/2006/relationships/hyperlink" Target="mailto:mpg94@georgetown.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briel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130</Pages>
  <Words>67677</Words>
  <Characters>385765</Characters>
  <Application>Microsoft Office Word</Application>
  <DocSecurity>0</DocSecurity>
  <Lines>3214</Lines>
  <Paragraphs>905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Microsoft Office User</cp:lastModifiedBy>
  <cp:revision>3</cp:revision>
  <dcterms:created xsi:type="dcterms:W3CDTF">2024-06-17T02:06:00Z</dcterms:created>
  <dcterms:modified xsi:type="dcterms:W3CDTF">2024-06-17T02:07:00Z</dcterms:modified>
</cp:coreProperties>
</file>